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44"/>
          <w:szCs w:val="44"/>
        </w:rPr>
      </w:pPr>
    </w:p>
    <w:p>
      <w:pPr>
        <w:spacing w:line="480" w:lineRule="auto"/>
        <w:jc w:val="center"/>
        <w:rPr>
          <w:rFonts w:hint="eastAsia" w:ascii="幼圆" w:hAnsi="幼圆" w:eastAsia="幼圆" w:cs="幼圆"/>
          <w:spacing w:val="113"/>
          <w:w w:val="100"/>
          <w:sz w:val="44"/>
          <w:szCs w:val="44"/>
        </w:rPr>
      </w:pPr>
      <w:r>
        <w:rPr>
          <w:rFonts w:hint="eastAsia" w:ascii="幼圆" w:hAnsi="幼圆" w:eastAsia="幼圆" w:cs="幼圆"/>
          <w:spacing w:val="113"/>
          <w:w w:val="100"/>
          <w:sz w:val="44"/>
          <w:szCs w:val="44"/>
        </w:rPr>
        <w:t>临湘市</w:t>
      </w:r>
      <w:r>
        <w:rPr>
          <w:rFonts w:hint="eastAsia" w:ascii="幼圆" w:hAnsi="幼圆" w:eastAsia="幼圆" w:cs="幼圆"/>
          <w:spacing w:val="113"/>
          <w:w w:val="100"/>
          <w:sz w:val="44"/>
          <w:szCs w:val="44"/>
          <w:lang w:val="en-US" w:eastAsia="zh-CN"/>
        </w:rPr>
        <w:t>云尚养殖</w:t>
      </w:r>
      <w:r>
        <w:rPr>
          <w:rFonts w:hint="eastAsia" w:ascii="幼圆" w:hAnsi="幼圆" w:eastAsia="幼圆" w:cs="幼圆"/>
          <w:spacing w:val="113"/>
          <w:w w:val="100"/>
          <w:sz w:val="44"/>
          <w:szCs w:val="44"/>
        </w:rPr>
        <w:t>专业合作社</w:t>
      </w:r>
    </w:p>
    <w:p>
      <w:pPr>
        <w:spacing w:line="480" w:lineRule="auto"/>
        <w:jc w:val="center"/>
        <w:rPr>
          <w:rFonts w:hint="eastAsia" w:ascii="幼圆" w:hAnsi="幼圆" w:eastAsia="幼圆" w:cs="幼圆"/>
          <w:spacing w:val="113"/>
          <w:w w:val="100"/>
          <w:sz w:val="44"/>
          <w:szCs w:val="44"/>
        </w:rPr>
      </w:pPr>
      <w:r>
        <w:rPr>
          <w:rFonts w:hint="eastAsia" w:ascii="幼圆" w:hAnsi="幼圆" w:eastAsia="幼圆" w:cs="幼圆"/>
          <w:spacing w:val="113"/>
          <w:w w:val="100"/>
          <w:sz w:val="44"/>
          <w:szCs w:val="44"/>
        </w:rPr>
        <w:t>林下经济产业</w:t>
      </w:r>
    </w:p>
    <w:p>
      <w:pPr>
        <w:spacing w:line="480" w:lineRule="auto"/>
        <w:jc w:val="center"/>
        <w:rPr>
          <w:rFonts w:hint="eastAsia" w:ascii="黑体" w:eastAsia="黑体"/>
          <w:sz w:val="84"/>
          <w:szCs w:val="84"/>
        </w:rPr>
      </w:pPr>
    </w:p>
    <w:p>
      <w:pPr>
        <w:spacing w:line="480" w:lineRule="auto"/>
        <w:jc w:val="center"/>
        <w:rPr>
          <w:rFonts w:hint="eastAsia" w:ascii="隶书" w:hAnsi="隶书" w:eastAsia="隶书" w:cs="隶书"/>
          <w:sz w:val="96"/>
          <w:szCs w:val="96"/>
        </w:rPr>
      </w:pPr>
      <w:r>
        <w:rPr>
          <w:rFonts w:hint="eastAsia" w:ascii="隶书" w:hAnsi="隶书" w:eastAsia="隶书" w:cs="隶书"/>
          <w:sz w:val="96"/>
          <w:szCs w:val="96"/>
        </w:rPr>
        <w:t>项</w:t>
      </w:r>
    </w:p>
    <w:p>
      <w:pPr>
        <w:spacing w:line="480" w:lineRule="auto"/>
        <w:jc w:val="center"/>
        <w:rPr>
          <w:rFonts w:hint="eastAsia" w:ascii="隶书" w:hAnsi="隶书" w:eastAsia="隶书" w:cs="隶书"/>
          <w:sz w:val="96"/>
          <w:szCs w:val="96"/>
        </w:rPr>
      </w:pPr>
      <w:r>
        <w:rPr>
          <w:rFonts w:hint="eastAsia" w:ascii="隶书" w:hAnsi="隶书" w:eastAsia="隶书" w:cs="隶书"/>
          <w:sz w:val="96"/>
          <w:szCs w:val="96"/>
        </w:rPr>
        <w:t>目</w:t>
      </w:r>
    </w:p>
    <w:p>
      <w:pPr>
        <w:spacing w:line="480" w:lineRule="auto"/>
        <w:jc w:val="center"/>
        <w:rPr>
          <w:rFonts w:hint="eastAsia" w:ascii="隶书" w:hAnsi="隶书" w:eastAsia="隶书" w:cs="隶书"/>
          <w:sz w:val="96"/>
          <w:szCs w:val="96"/>
        </w:rPr>
      </w:pPr>
      <w:r>
        <w:rPr>
          <w:rFonts w:hint="eastAsia" w:ascii="隶书" w:hAnsi="隶书" w:eastAsia="隶书" w:cs="隶书"/>
          <w:sz w:val="96"/>
          <w:szCs w:val="96"/>
        </w:rPr>
        <w:t>申</w:t>
      </w:r>
    </w:p>
    <w:p>
      <w:pPr>
        <w:spacing w:line="480" w:lineRule="auto"/>
        <w:jc w:val="center"/>
        <w:rPr>
          <w:rFonts w:hint="eastAsia" w:ascii="隶书" w:hAnsi="隶书" w:eastAsia="隶书" w:cs="隶书"/>
          <w:sz w:val="96"/>
          <w:szCs w:val="96"/>
        </w:rPr>
      </w:pPr>
      <w:r>
        <w:rPr>
          <w:rFonts w:hint="eastAsia" w:ascii="隶书" w:hAnsi="隶书" w:eastAsia="隶书" w:cs="隶书"/>
          <w:sz w:val="96"/>
          <w:szCs w:val="96"/>
        </w:rPr>
        <w:t>报</w:t>
      </w:r>
    </w:p>
    <w:p>
      <w:pPr>
        <w:spacing w:line="480" w:lineRule="auto"/>
        <w:jc w:val="center"/>
        <w:rPr>
          <w:rFonts w:hint="eastAsia" w:ascii="黑体" w:eastAsia="黑体"/>
          <w:sz w:val="84"/>
          <w:szCs w:val="84"/>
        </w:rPr>
      </w:pPr>
      <w:r>
        <w:rPr>
          <w:rFonts w:hint="eastAsia" w:ascii="隶书" w:hAnsi="隶书" w:eastAsia="隶书" w:cs="隶书"/>
          <w:sz w:val="96"/>
          <w:szCs w:val="96"/>
        </w:rPr>
        <w:t>书</w:t>
      </w:r>
    </w:p>
    <w:p>
      <w:pPr>
        <w:spacing w:line="480" w:lineRule="auto"/>
        <w:rPr>
          <w:rFonts w:hint="eastAsia"/>
          <w:sz w:val="44"/>
          <w:szCs w:val="44"/>
        </w:rPr>
      </w:pPr>
    </w:p>
    <w:p>
      <w:pPr>
        <w:spacing w:line="480" w:lineRule="auto"/>
        <w:rPr>
          <w:rFonts w:hint="eastAsia"/>
          <w:sz w:val="44"/>
          <w:szCs w:val="44"/>
        </w:rPr>
      </w:pPr>
    </w:p>
    <w:p>
      <w:pPr>
        <w:spacing w:line="480" w:lineRule="auto"/>
        <w:rPr>
          <w:rFonts w:hint="eastAsia"/>
          <w:sz w:val="44"/>
          <w:szCs w:val="44"/>
        </w:rPr>
      </w:pPr>
    </w:p>
    <w:p>
      <w:pPr>
        <w:spacing w:line="480" w:lineRule="auto"/>
        <w:rPr>
          <w:rFonts w:hint="eastAsia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44"/>
          <w:szCs w:val="44"/>
        </w:rPr>
        <w:t>临湘市林业局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br w:type="page"/>
      </w:r>
      <w:r>
        <w:rPr>
          <w:rFonts w:hint="eastAsia" w:ascii="黑体" w:eastAsia="黑体"/>
          <w:sz w:val="44"/>
          <w:szCs w:val="44"/>
        </w:rPr>
        <w:t>目   录</w:t>
      </w:r>
    </w:p>
    <w:p>
      <w:pPr>
        <w:spacing w:line="360" w:lineRule="auto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1、县级林业主管部门申报文件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2、省级林业项目资金管理标准文本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3、临湘市云尚养殖专业合作社证照</w:t>
      </w:r>
      <w:r>
        <w:rPr>
          <w:rFonts w:hint="eastAsia" w:ascii="楷体_GB2312" w:eastAsia="楷体_GB2312"/>
          <w:sz w:val="32"/>
          <w:szCs w:val="32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4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bookmarkStart w:id="0" w:name="OLE_LINK3"/>
      <w:r>
        <w:rPr>
          <w:rFonts w:hint="eastAsia" w:ascii="楷体_GB2312" w:eastAsia="楷体_GB2312"/>
          <w:sz w:val="32"/>
          <w:szCs w:val="32"/>
        </w:rPr>
        <w:t>临湘市云尚养殖专业合作社</w:t>
      </w:r>
      <w:bookmarkEnd w:id="0"/>
      <w:r>
        <w:rPr>
          <w:rFonts w:hint="eastAsia" w:ascii="楷体_GB2312" w:eastAsia="楷体_GB2312"/>
          <w:sz w:val="32"/>
          <w:szCs w:val="32"/>
          <w:lang w:val="en-US" w:eastAsia="zh-CN"/>
        </w:rPr>
        <w:t>2016</w:t>
      </w:r>
      <w:r>
        <w:rPr>
          <w:rFonts w:hint="eastAsia" w:ascii="楷体_GB2312" w:eastAsia="楷体_GB2312"/>
          <w:sz w:val="32"/>
          <w:szCs w:val="32"/>
        </w:rPr>
        <w:t>度财务报表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临湘市云尚养殖专业合作社章程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6、</w:t>
      </w:r>
      <w:r>
        <w:rPr>
          <w:rFonts w:hint="eastAsia" w:ascii="楷体_GB2312" w:eastAsia="楷体_GB2312"/>
          <w:sz w:val="32"/>
          <w:szCs w:val="32"/>
        </w:rPr>
        <w:t>其他辅助材料</w:t>
      </w:r>
    </w:p>
    <w:p>
      <w:pPr>
        <w:jc w:val="center"/>
        <w:rPr>
          <w:rFonts w:eastAsia="方正仿宋_GBK"/>
          <w:sz w:val="44"/>
          <w:szCs w:val="44"/>
        </w:rPr>
      </w:pPr>
      <w:r>
        <w:rPr>
          <w:rFonts w:eastAsia="方正仿宋_GBK"/>
          <w:sz w:val="44"/>
          <w:szCs w:val="44"/>
        </w:rPr>
        <w:br w:type="page"/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省级林业项目资金管理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标 准 文 本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spacing w:line="9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项目名称：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  <w:lang w:val="en-US" w:eastAsia="zh-CN"/>
        </w:rPr>
        <w:t>临湘市云尚养殖专业合作社林下经济产业</w:t>
      </w:r>
      <w:r>
        <w:rPr>
          <w:rFonts w:eastAsia="方正仿宋_GBK"/>
          <w:sz w:val="32"/>
          <w:szCs w:val="32"/>
          <w:u w:val="single"/>
        </w:rPr>
        <w:t xml:space="preserve">   </w:t>
      </w:r>
    </w:p>
    <w:p>
      <w:pPr>
        <w:spacing w:line="9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项目属性：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  <w:lang w:val="en-US" w:eastAsia="zh-CN"/>
        </w:rPr>
        <w:t>新   建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           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</w:t>
      </w:r>
    </w:p>
    <w:p>
      <w:pPr>
        <w:spacing w:line="9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资金类别：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  <w:lang w:val="en-US" w:eastAsia="zh-CN"/>
        </w:rPr>
        <w:t xml:space="preserve"> 财政拨款 </w:t>
      </w:r>
      <w:r>
        <w:rPr>
          <w:rFonts w:hint="eastAsia" w:ascii="楷体_GB2312" w:eastAsia="楷体_GB2312"/>
          <w:sz w:val="36"/>
          <w:szCs w:val="36"/>
          <w:u w:val="single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   </w:t>
      </w:r>
    </w:p>
    <w:p>
      <w:pPr>
        <w:spacing w:line="9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项目申报单位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：   </w:t>
      </w:r>
      <w:r>
        <w:rPr>
          <w:rFonts w:hint="eastAsia" w:ascii="楷体_GB2312" w:eastAsia="楷体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</w:t>
      </w:r>
      <w:r>
        <w:rPr>
          <w:rFonts w:hint="eastAsia" w:ascii="楷体_GB2312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  <w:lang w:val="en-US" w:eastAsia="zh-CN"/>
        </w:rPr>
        <w:t xml:space="preserve">临湘市林业局   </w:t>
      </w:r>
      <w:r>
        <w:rPr>
          <w:rFonts w:eastAsia="方正仿宋_GBK"/>
          <w:sz w:val="32"/>
          <w:szCs w:val="32"/>
          <w:u w:val="single"/>
        </w:rPr>
        <w:t xml:space="preserve">              </w:t>
      </w:r>
    </w:p>
    <w:p>
      <w:pPr>
        <w:spacing w:line="9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申报日期和文号：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</w:t>
      </w:r>
    </w:p>
    <w:p>
      <w:pPr>
        <w:spacing w:line="9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项目承建单位：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32"/>
          <w:u w:val="single"/>
          <w:lang w:val="en-US" w:eastAsia="zh-CN"/>
        </w:rPr>
        <w:t xml:space="preserve">    临湘市云尚养殖专业合作社 </w:t>
      </w:r>
      <w:r>
        <w:rPr>
          <w:rFonts w:eastAsia="方正仿宋_GBK"/>
          <w:sz w:val="32"/>
          <w:szCs w:val="32"/>
          <w:u w:val="single"/>
        </w:rPr>
        <w:t xml:space="preserve">    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="方正小标宋_GBK"/>
          <w:sz w:val="44"/>
          <w:szCs w:val="44"/>
        </w:rPr>
        <w:t>项 目 申 报 书</w:t>
      </w:r>
    </w:p>
    <w:tbl>
      <w:tblPr>
        <w:tblStyle w:val="3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6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1、项目名称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u w:val="none"/>
                <w:lang w:val="en-US" w:eastAsia="zh-CN"/>
              </w:rPr>
              <w:t>临湘市云尚养殖专业合作社林下经济产业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2、资金类别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3、项目属性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4、申请金额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5、项目承建单位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名    称：</w:t>
            </w:r>
            <w:r>
              <w:rPr>
                <w:rFonts w:hint="eastAsia" w:ascii="华文楷体" w:hAnsi="华文楷体" w:eastAsia="华文楷体" w:cs="华文楷体"/>
                <w:sz w:val="32"/>
                <w:szCs w:val="32"/>
                <w:u w:val="none"/>
                <w:lang w:val="en-US" w:eastAsia="zh-CN"/>
              </w:rPr>
              <w:t>临湘市云尚养殖专业合作社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法人代表：</w:t>
            </w: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何微</w:t>
            </w:r>
            <w:r>
              <w:rPr>
                <w:rFonts w:hint="eastAsia" w:eastAsia="方正仿宋_GBK"/>
                <w:sz w:val="32"/>
                <w:szCs w:val="32"/>
              </w:rPr>
              <w:t xml:space="preserve">  联系电话：</w:t>
            </w: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18182021661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开户银行：</w:t>
            </w:r>
            <w:r>
              <w:rPr>
                <w:rFonts w:hint="eastAsia" w:ascii="华文楷体" w:hAnsi="华文楷体" w:eastAsia="华文楷体" w:cs="华文楷体"/>
                <w:sz w:val="32"/>
                <w:szCs w:val="32"/>
              </w:rPr>
              <w:t>华融湘江银行临湘市支行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银行帐号：</w:t>
            </w:r>
            <w:r>
              <w:rPr>
                <w:rFonts w:hint="eastAsia" w:ascii="华文楷体" w:hAnsi="华文楷体" w:eastAsia="华文楷体" w:cs="华文楷体"/>
                <w:sz w:val="32"/>
                <w:szCs w:val="32"/>
              </w:rPr>
              <w:t>80330309000004460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6、申请理由及实施方案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8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立项依据：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临湘市云尚养殖专业合作社，是以公司+合作社+农户的合作模式，专业从事生态养殖、放养野生土鸡、生态鱼等林下经济的生态养殖企业。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云尚生态养殖基地始建于2011年，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共投资465万元，现发展农户103名，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鸡舍1500平方米，均在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00米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的山峰中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年出栏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土鸡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2000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余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羽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年销售额557万元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基地核心思想是以建设现代化农村为目标，以科技兴农发展为目的，以打造食品安全为宗旨，利用互联网思维实现产销一条龙的生态农业企业。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合作社规范化和精细化的管理得到了省、市有关部门的肯定，201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年被省农业部门授予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“省级林下经济示范基地”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称号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合作社理事长何微被授予“临湘市十大创业先锋”称号。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6A66"/>
    <w:multiLevelType w:val="singleLevel"/>
    <w:tmpl w:val="58746A6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3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2017-05-15T15:37:14Z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