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 w:val="left" w:pos="1620"/>
        </w:tabs>
        <w:spacing w:line="360" w:lineRule="auto"/>
        <w:jc w:val="both"/>
        <w:rPr>
          <w:rFonts w:hint="eastAsia" w:eastAsia="方正楷体简体"/>
          <w:b/>
          <w:sz w:val="21"/>
          <w:szCs w:val="21"/>
          <w:lang w:val="en-US" w:eastAsia="zh-CN"/>
        </w:rPr>
      </w:pPr>
    </w:p>
    <w:p>
      <w:pPr>
        <w:wordWrap w:val="0"/>
        <w:jc w:val="right"/>
        <w:outlineLvl w:val="0"/>
        <w:rPr>
          <w:rFonts w:hint="eastAsia" w:ascii="仿宋" w:hAnsi="仿宋" w:eastAsia="仿宋" w:cs="仿宋"/>
          <w:bCs/>
          <w:color w:val="000000"/>
          <w:sz w:val="28"/>
          <w:szCs w:val="28"/>
        </w:rPr>
      </w:pPr>
    </w:p>
    <w:p>
      <w:pPr>
        <w:wordWrap w:val="0"/>
        <w:jc w:val="right"/>
        <w:outlineLvl w:val="0"/>
        <w:rPr>
          <w:rFonts w:hint="eastAsia" w:ascii="宋体"/>
          <w:bCs/>
          <w:color w:val="000000"/>
          <w:sz w:val="28"/>
          <w:lang w:val="en-US" w:eastAsia="zh-CN"/>
        </w:rPr>
      </w:pPr>
      <w:r>
        <w:rPr>
          <w:rFonts w:hint="eastAsia" w:ascii="仿宋" w:hAnsi="仿宋" w:eastAsia="仿宋" w:cs="仿宋"/>
          <w:bCs/>
          <w:color w:val="000000"/>
          <w:sz w:val="28"/>
          <w:szCs w:val="28"/>
        </w:rPr>
        <w:t>临环验字[</w:t>
      </w:r>
      <w:r>
        <w:rPr>
          <w:rFonts w:hint="eastAsia" w:ascii="仿宋" w:hAnsi="仿宋" w:eastAsia="仿宋" w:cs="仿宋"/>
          <w:bCs/>
          <w:color w:val="000000"/>
          <w:sz w:val="28"/>
          <w:szCs w:val="28"/>
          <w:lang w:val="en-US" w:eastAsia="zh-CN"/>
        </w:rPr>
        <w:t>2017</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 xml:space="preserve">010号 </w:t>
      </w:r>
      <w:r>
        <w:rPr>
          <w:rFonts w:hint="eastAsia" w:ascii="宋体"/>
          <w:bCs/>
          <w:color w:val="000000"/>
          <w:sz w:val="28"/>
          <w:lang w:val="en-US" w:eastAsia="zh-CN"/>
        </w:rPr>
        <w:t xml:space="preserve">   </w:t>
      </w:r>
    </w:p>
    <w:p>
      <w:pPr>
        <w:tabs>
          <w:tab w:val="left" w:pos="900"/>
          <w:tab w:val="left" w:pos="1620"/>
        </w:tabs>
        <w:spacing w:line="360" w:lineRule="auto"/>
        <w:ind w:left="57" w:leftChars="27"/>
        <w:jc w:val="center"/>
        <w:rPr>
          <w:rFonts w:hint="eastAsia" w:ascii="黑体" w:hAnsi="黑体" w:eastAsia="黑体" w:cs="黑体"/>
          <w:b w:val="0"/>
          <w:bCs/>
          <w:sz w:val="36"/>
          <w:szCs w:val="36"/>
          <w:lang w:eastAsia="zh-CN"/>
        </w:rPr>
      </w:pPr>
      <w:r>
        <w:rPr>
          <w:rFonts w:hint="eastAsia" w:ascii="黑体" w:hAnsi="黑体" w:eastAsia="黑体" w:cs="黑体"/>
          <w:sz w:val="36"/>
          <w:szCs w:val="36"/>
          <w:lang w:eastAsia="zh-CN"/>
        </w:rPr>
        <w:t>关于中海油湖南销售有限公司临湘市桃林加油站</w:t>
      </w:r>
      <w:r>
        <w:rPr>
          <w:rFonts w:hint="eastAsia" w:ascii="黑体" w:hAnsi="黑体" w:eastAsia="黑体" w:cs="黑体"/>
          <w:b w:val="0"/>
          <w:bCs/>
          <w:sz w:val="36"/>
          <w:szCs w:val="36"/>
          <w:lang w:val="en-US" w:eastAsia="zh-CN"/>
        </w:rPr>
        <w:t>项目</w:t>
      </w:r>
      <w:r>
        <w:rPr>
          <w:rFonts w:hint="eastAsia" w:ascii="黑体" w:hAnsi="黑体" w:eastAsia="黑体" w:cs="黑体"/>
          <w:b w:val="0"/>
          <w:bCs/>
          <w:sz w:val="36"/>
          <w:szCs w:val="36"/>
          <w:lang w:eastAsia="zh-CN"/>
        </w:rPr>
        <w:t>环境保护</w:t>
      </w:r>
      <w:r>
        <w:rPr>
          <w:rFonts w:hint="eastAsia" w:ascii="黑体" w:hAnsi="黑体" w:eastAsia="黑体" w:cs="黑体"/>
          <w:b w:val="0"/>
          <w:bCs/>
          <w:sz w:val="36"/>
          <w:szCs w:val="36"/>
        </w:rPr>
        <w:t>竣工验收</w:t>
      </w:r>
      <w:r>
        <w:rPr>
          <w:rFonts w:hint="eastAsia" w:ascii="黑体" w:hAnsi="黑体" w:eastAsia="黑体" w:cs="黑体"/>
          <w:b w:val="0"/>
          <w:bCs/>
          <w:sz w:val="36"/>
          <w:szCs w:val="36"/>
          <w:lang w:eastAsia="zh-CN"/>
        </w:rPr>
        <w:t>的批复</w:t>
      </w:r>
    </w:p>
    <w:p>
      <w:pPr>
        <w:spacing w:line="360" w:lineRule="auto"/>
        <w:ind w:firstLine="480" w:firstLineChars="200"/>
        <w:rPr>
          <w:rFonts w:hint="eastAsia" w:ascii="宋体" w:hAnsi="宋体"/>
          <w:b w:val="0"/>
          <w:bCs/>
          <w:sz w:val="24"/>
        </w:rPr>
      </w:pPr>
      <w:bookmarkStart w:id="2" w:name="_GoBack"/>
      <w:bookmarkEnd w:id="2"/>
    </w:p>
    <w:p>
      <w:pPr>
        <w:keepNext w:val="0"/>
        <w:keepLines w:val="0"/>
        <w:pageBreakBefore w:val="0"/>
        <w:widowControl w:val="0"/>
        <w:tabs>
          <w:tab w:val="left" w:pos="900"/>
          <w:tab w:val="left" w:pos="1620"/>
        </w:tabs>
        <w:kinsoku/>
        <w:wordWrap/>
        <w:overflowPunct/>
        <w:topLinePunct w:val="0"/>
        <w:autoSpaceDE/>
        <w:autoSpaceDN/>
        <w:bidi w:val="0"/>
        <w:adjustRightInd/>
        <w:snapToGrid/>
        <w:spacing w:line="240" w:lineRule="auto"/>
        <w:ind w:right="0" w:right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中海油湖南销售有限公司临湘市桃林加油站：</w:t>
      </w:r>
    </w:p>
    <w:p>
      <w:pPr>
        <w:keepNext w:val="0"/>
        <w:keepLines w:val="0"/>
        <w:pageBreakBefore w:val="0"/>
        <w:widowControl w:val="0"/>
        <w:tabs>
          <w:tab w:val="left" w:pos="900"/>
          <w:tab w:val="left" w:pos="1620"/>
        </w:tabs>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rPr>
        <w:t>根据你单位的申请及提交的《</w:t>
      </w:r>
      <w:r>
        <w:rPr>
          <w:rFonts w:hint="eastAsia" w:ascii="仿宋" w:hAnsi="仿宋" w:eastAsia="仿宋" w:cs="仿宋"/>
          <w:sz w:val="32"/>
          <w:szCs w:val="32"/>
          <w:lang w:eastAsia="zh-CN"/>
        </w:rPr>
        <w:t>中海油湖南销售有限公司临湘市桃林加油站</w:t>
      </w:r>
      <w:r>
        <w:rPr>
          <w:rFonts w:hint="eastAsia" w:ascii="仿宋" w:hAnsi="仿宋" w:eastAsia="仿宋" w:cs="仿宋"/>
          <w:sz w:val="32"/>
          <w:szCs w:val="32"/>
        </w:rPr>
        <w:t>项目</w:t>
      </w:r>
      <w:r>
        <w:rPr>
          <w:rFonts w:hint="eastAsia" w:ascii="仿宋" w:hAnsi="仿宋" w:eastAsia="仿宋" w:cs="仿宋"/>
          <w:bCs/>
          <w:sz w:val="32"/>
          <w:szCs w:val="32"/>
        </w:rPr>
        <w:t>竣工环境保护验收监测报告表</w:t>
      </w:r>
      <w:r>
        <w:rPr>
          <w:rFonts w:hint="eastAsia" w:ascii="仿宋" w:hAnsi="仿宋" w:eastAsia="仿宋" w:cs="仿宋"/>
          <w:color w:val="000000"/>
          <w:sz w:val="32"/>
          <w:szCs w:val="32"/>
        </w:rPr>
        <w:t>》</w:t>
      </w:r>
      <w:r>
        <w:rPr>
          <w:rFonts w:hint="eastAsia" w:ascii="仿宋" w:hAnsi="仿宋" w:eastAsia="仿宋" w:cs="仿宋"/>
          <w:bCs/>
          <w:sz w:val="32"/>
          <w:szCs w:val="32"/>
        </w:rPr>
        <w:t>等资料，我局于</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日</w:t>
      </w:r>
      <w:r>
        <w:rPr>
          <w:rFonts w:hint="eastAsia" w:ascii="仿宋" w:hAnsi="仿宋" w:eastAsia="仿宋" w:cs="仿宋"/>
          <w:color w:val="000000"/>
          <w:sz w:val="32"/>
          <w:szCs w:val="32"/>
          <w:lang w:eastAsia="zh-CN"/>
        </w:rPr>
        <w:t>组织</w:t>
      </w:r>
      <w:r>
        <w:rPr>
          <w:rFonts w:hint="eastAsia" w:ascii="仿宋" w:hAnsi="仿宋" w:eastAsia="仿宋" w:cs="仿宋"/>
          <w:color w:val="000000"/>
          <w:sz w:val="32"/>
          <w:szCs w:val="32"/>
        </w:rPr>
        <w:t>召开了该项目竣工环境保护验收会，经研究，批复如下：</w:t>
      </w:r>
      <w:r>
        <w:rPr>
          <w:rFonts w:hint="eastAsia" w:ascii="仿宋" w:hAnsi="仿宋" w:eastAsia="仿宋" w:cs="仿宋"/>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textAlignment w:val="auto"/>
        <w:rPr>
          <w:rFonts w:hint="eastAsia" w:ascii="楷体" w:hAnsi="楷体" w:eastAsia="楷体" w:cs="楷体"/>
          <w:sz w:val="32"/>
          <w:szCs w:val="32"/>
          <w:lang w:eastAsia="zh-CN"/>
        </w:rPr>
      </w:pPr>
      <w:r>
        <w:rPr>
          <w:rFonts w:hint="eastAsia" w:ascii="仿宋" w:hAnsi="仿宋" w:eastAsia="仿宋" w:cs="仿宋"/>
          <w:sz w:val="32"/>
          <w:szCs w:val="32"/>
          <w:lang w:val="en-US" w:eastAsia="zh-CN"/>
        </w:rPr>
        <w:t xml:space="preserve">     </w:t>
      </w:r>
      <w:r>
        <w:rPr>
          <w:rFonts w:hint="eastAsia" w:ascii="楷体" w:hAnsi="楷体" w:eastAsia="楷体" w:cs="楷体"/>
          <w:b/>
          <w:bCs/>
          <w:sz w:val="32"/>
          <w:szCs w:val="32"/>
          <w:lang w:eastAsia="zh-CN"/>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临湘市桃林</w:t>
      </w:r>
      <w:r>
        <w:rPr>
          <w:rFonts w:hint="eastAsia" w:ascii="仿宋" w:hAnsi="仿宋" w:eastAsia="仿宋" w:cs="仿宋"/>
          <w:sz w:val="32"/>
          <w:szCs w:val="32"/>
        </w:rPr>
        <w:t>加油站隶属于</w:t>
      </w:r>
      <w:r>
        <w:rPr>
          <w:rFonts w:hint="eastAsia" w:ascii="仿宋" w:hAnsi="仿宋" w:eastAsia="仿宋" w:cs="仿宋"/>
          <w:sz w:val="32"/>
          <w:szCs w:val="32"/>
          <w:lang w:eastAsia="zh-CN"/>
        </w:rPr>
        <w:t>中国海洋石油总</w:t>
      </w:r>
      <w:r>
        <w:rPr>
          <w:rFonts w:hint="eastAsia" w:ascii="仿宋" w:hAnsi="仿宋" w:eastAsia="仿宋" w:cs="仿宋"/>
          <w:sz w:val="32"/>
          <w:szCs w:val="32"/>
        </w:rPr>
        <w:t>公司</w:t>
      </w:r>
      <w:r>
        <w:rPr>
          <w:rFonts w:hint="eastAsia" w:ascii="仿宋" w:hAnsi="仿宋" w:eastAsia="仿宋" w:cs="仿宋"/>
          <w:sz w:val="32"/>
          <w:szCs w:val="32"/>
          <w:lang w:eastAsia="zh-CN"/>
        </w:rPr>
        <w:t>，</w:t>
      </w:r>
      <w:r>
        <w:rPr>
          <w:rFonts w:hint="eastAsia" w:ascii="仿宋" w:hAnsi="仿宋" w:eastAsia="仿宋" w:cs="仿宋"/>
          <w:sz w:val="32"/>
          <w:szCs w:val="32"/>
        </w:rPr>
        <w:t>该公司为是中国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"http://baike.baidu.com/view/204465.htm" \t "http://baike.baidu.com/_blank" </w:instrText>
      </w:r>
      <w:r>
        <w:rPr>
          <w:rFonts w:hint="eastAsia" w:ascii="仿宋" w:hAnsi="仿宋" w:eastAsia="仿宋" w:cs="仿宋"/>
          <w:sz w:val="32"/>
          <w:szCs w:val="32"/>
        </w:rPr>
        <w:fldChar w:fldCharType="separate"/>
      </w:r>
      <w:r>
        <w:rPr>
          <w:rFonts w:hint="eastAsia" w:ascii="仿宋" w:hAnsi="仿宋" w:eastAsia="仿宋" w:cs="仿宋"/>
          <w:sz w:val="32"/>
          <w:szCs w:val="32"/>
        </w:rPr>
        <w:t>国务院国有资产监督管理委员会</w:t>
      </w:r>
      <w:r>
        <w:rPr>
          <w:rFonts w:hint="eastAsia" w:ascii="仿宋" w:hAnsi="仿宋" w:eastAsia="仿宋" w:cs="仿宋"/>
          <w:sz w:val="32"/>
          <w:szCs w:val="32"/>
        </w:rPr>
        <w:fldChar w:fldCharType="end"/>
      </w:r>
      <w:r>
        <w:rPr>
          <w:rFonts w:hint="eastAsia" w:ascii="仿宋" w:hAnsi="仿宋" w:eastAsia="仿宋" w:cs="仿宋"/>
          <w:sz w:val="32"/>
          <w:szCs w:val="32"/>
        </w:rPr>
        <w:t>直属的特大型国有企业，</w:t>
      </w:r>
      <w:r>
        <w:rPr>
          <w:rFonts w:hint="eastAsia" w:ascii="仿宋" w:hAnsi="仿宋" w:eastAsia="仿宋" w:cs="仿宋"/>
          <w:sz w:val="32"/>
          <w:szCs w:val="32"/>
          <w:lang w:eastAsia="zh-CN"/>
        </w:rPr>
        <w:t>形成了以</w:t>
      </w:r>
      <w:r>
        <w:rPr>
          <w:rFonts w:hint="eastAsia" w:ascii="仿宋" w:hAnsi="仿宋" w:eastAsia="仿宋" w:cs="仿宋"/>
          <w:sz w:val="32"/>
          <w:szCs w:val="32"/>
        </w:rPr>
        <w:t>油气勘探开发、专业技术服务、炼化销售及</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"http://baike.baidu.com/view/35526.htm" \t "http://baike.baidu.com/_blank" </w:instrText>
      </w:r>
      <w:r>
        <w:rPr>
          <w:rFonts w:hint="eastAsia" w:ascii="仿宋" w:hAnsi="仿宋" w:eastAsia="仿宋" w:cs="仿宋"/>
          <w:sz w:val="32"/>
          <w:szCs w:val="32"/>
        </w:rPr>
        <w:fldChar w:fldCharType="separate"/>
      </w:r>
      <w:r>
        <w:rPr>
          <w:rFonts w:hint="eastAsia" w:ascii="仿宋" w:hAnsi="仿宋" w:eastAsia="仿宋" w:cs="仿宋"/>
          <w:sz w:val="32"/>
          <w:szCs w:val="32"/>
        </w:rPr>
        <w:t>化肥</w:t>
      </w:r>
      <w:r>
        <w:rPr>
          <w:rFonts w:hint="eastAsia" w:ascii="仿宋" w:hAnsi="仿宋" w:eastAsia="仿宋" w:cs="仿宋"/>
          <w:sz w:val="32"/>
          <w:szCs w:val="32"/>
        </w:rPr>
        <w:fldChar w:fldCharType="end"/>
      </w:r>
      <w:r>
        <w:rPr>
          <w:rFonts w:hint="eastAsia" w:ascii="仿宋" w:hAnsi="仿宋" w:eastAsia="仿宋" w:cs="仿宋"/>
          <w:sz w:val="32"/>
          <w:szCs w:val="32"/>
        </w:rPr>
        <w:t>、天然气及</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"http://baike.baidu.com/view/66230.htm" \t "http://baike.baidu.com/_blank" </w:instrText>
      </w:r>
      <w:r>
        <w:rPr>
          <w:rFonts w:hint="eastAsia" w:ascii="仿宋" w:hAnsi="仿宋" w:eastAsia="仿宋" w:cs="仿宋"/>
          <w:sz w:val="32"/>
          <w:szCs w:val="32"/>
        </w:rPr>
        <w:fldChar w:fldCharType="separate"/>
      </w:r>
      <w:r>
        <w:rPr>
          <w:rFonts w:hint="eastAsia" w:ascii="仿宋" w:hAnsi="仿宋" w:eastAsia="仿宋" w:cs="仿宋"/>
          <w:sz w:val="32"/>
          <w:szCs w:val="32"/>
        </w:rPr>
        <w:t>发电</w:t>
      </w:r>
      <w:r>
        <w:rPr>
          <w:rFonts w:hint="eastAsia" w:ascii="仿宋" w:hAnsi="仿宋" w:eastAsia="仿宋" w:cs="仿宋"/>
          <w:sz w:val="32"/>
          <w:szCs w:val="32"/>
        </w:rPr>
        <w:fldChar w:fldCharType="end"/>
      </w:r>
      <w:r>
        <w:rPr>
          <w:rFonts w:hint="eastAsia" w:ascii="仿宋" w:hAnsi="仿宋" w:eastAsia="仿宋" w:cs="仿宋"/>
          <w:sz w:val="32"/>
          <w:szCs w:val="32"/>
        </w:rPr>
        <w:t>、金融服务、新能源等六大业务板块</w:t>
      </w:r>
      <w:r>
        <w:rPr>
          <w:rFonts w:hint="eastAsia" w:ascii="仿宋" w:hAnsi="仿宋" w:eastAsia="仿宋" w:cs="仿宋"/>
          <w:sz w:val="32"/>
          <w:szCs w:val="32"/>
          <w:lang w:eastAsia="zh-CN"/>
        </w:rPr>
        <w:t>，</w:t>
      </w:r>
      <w:r>
        <w:rPr>
          <w:rFonts w:hint="eastAsia" w:ascii="仿宋" w:hAnsi="仿宋" w:eastAsia="仿宋" w:cs="仿宋"/>
          <w:sz w:val="32"/>
          <w:szCs w:val="32"/>
        </w:rPr>
        <w:t>加油站位于</w:t>
      </w:r>
      <w:r>
        <w:rPr>
          <w:rFonts w:hint="eastAsia" w:ascii="仿宋" w:hAnsi="仿宋" w:eastAsia="仿宋" w:cs="仿宋"/>
          <w:sz w:val="32"/>
          <w:szCs w:val="32"/>
          <w:lang w:eastAsia="zh-CN"/>
        </w:rPr>
        <w:t>桃林镇源冲村吴家组</w:t>
      </w:r>
      <w:r>
        <w:rPr>
          <w:rFonts w:hint="eastAsia" w:ascii="仿宋" w:hAnsi="仿宋" w:eastAsia="仿宋" w:cs="仿宋"/>
          <w:sz w:val="32"/>
          <w:szCs w:val="32"/>
          <w:lang w:val="en-US" w:eastAsia="zh-CN"/>
        </w:rPr>
        <w:t>S301国道旁</w:t>
      </w:r>
      <w:r>
        <w:rPr>
          <w:rFonts w:hint="eastAsia" w:ascii="仿宋" w:hAnsi="仿宋" w:eastAsia="仿宋" w:cs="仿宋"/>
          <w:sz w:val="32"/>
          <w:szCs w:val="32"/>
        </w:rPr>
        <w:t>，主要经营汽油和柴油成品油，总占地面积</w:t>
      </w:r>
      <w:r>
        <w:rPr>
          <w:rFonts w:hint="eastAsia" w:ascii="仿宋" w:hAnsi="仿宋" w:eastAsia="仿宋" w:cs="仿宋"/>
          <w:sz w:val="32"/>
          <w:szCs w:val="32"/>
          <w:lang w:val="en-US" w:eastAsia="zh-CN"/>
        </w:rPr>
        <w:t>2667m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rPr>
        <w:t>，总建筑面积</w:t>
      </w:r>
      <w:r>
        <w:rPr>
          <w:rFonts w:hint="eastAsia" w:ascii="仿宋" w:hAnsi="仿宋" w:eastAsia="仿宋" w:cs="仿宋"/>
          <w:sz w:val="32"/>
          <w:szCs w:val="32"/>
          <w:lang w:val="en-US" w:eastAsia="zh-CN"/>
        </w:rPr>
        <w:t>500m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rPr>
        <w:t>。平面布置按生产功能分为4个区：储罐区、站房区、卫生间、加油区，中部布置加油棚；储罐区设立在场地的</w:t>
      </w:r>
      <w:r>
        <w:rPr>
          <w:rFonts w:hint="eastAsia" w:ascii="仿宋" w:hAnsi="仿宋" w:eastAsia="仿宋" w:cs="仿宋"/>
          <w:sz w:val="32"/>
          <w:szCs w:val="32"/>
          <w:lang w:eastAsia="zh-CN"/>
        </w:rPr>
        <w:t>西南</w:t>
      </w:r>
      <w:r>
        <w:rPr>
          <w:rFonts w:hint="eastAsia" w:ascii="仿宋" w:hAnsi="仿宋" w:eastAsia="仿宋" w:cs="仿宋"/>
          <w:sz w:val="32"/>
          <w:szCs w:val="32"/>
        </w:rPr>
        <w:t>侧，设</w:t>
      </w:r>
      <w:r>
        <w:rPr>
          <w:rFonts w:hint="eastAsia" w:ascii="仿宋" w:hAnsi="仿宋" w:eastAsia="仿宋" w:cs="仿宋"/>
          <w:sz w:val="32"/>
          <w:szCs w:val="32"/>
          <w:lang w:val="en-US" w:eastAsia="zh-CN"/>
        </w:rPr>
        <w:t>3</w:t>
      </w:r>
      <w:r>
        <w:rPr>
          <w:rFonts w:hint="eastAsia" w:ascii="仿宋" w:hAnsi="仿宋" w:eastAsia="仿宋" w:cs="仿宋"/>
          <w:sz w:val="32"/>
          <w:szCs w:val="32"/>
        </w:rPr>
        <w:t>个地埋储罐，其中汽油罐2台，柴油罐</w:t>
      </w:r>
      <w:r>
        <w:rPr>
          <w:rFonts w:hint="eastAsia" w:ascii="仿宋" w:hAnsi="仿宋" w:eastAsia="仿宋" w:cs="仿宋"/>
          <w:sz w:val="32"/>
          <w:szCs w:val="32"/>
          <w:lang w:val="en-US" w:eastAsia="zh-CN"/>
        </w:rPr>
        <w:t>1</w:t>
      </w:r>
      <w:r>
        <w:rPr>
          <w:rFonts w:hint="eastAsia" w:ascii="仿宋" w:hAnsi="仿宋" w:eastAsia="仿宋" w:cs="仿宋"/>
          <w:sz w:val="32"/>
          <w:szCs w:val="32"/>
        </w:rPr>
        <w:t>台，总储量为</w:t>
      </w:r>
      <w:r>
        <w:rPr>
          <w:rFonts w:hint="eastAsia" w:ascii="仿宋" w:hAnsi="仿宋" w:eastAsia="仿宋" w:cs="仿宋"/>
          <w:sz w:val="32"/>
          <w:szCs w:val="32"/>
          <w:lang w:val="en-US" w:eastAsia="zh-CN"/>
        </w:rPr>
        <w:t>10</w:t>
      </w:r>
      <w:r>
        <w:rPr>
          <w:rFonts w:hint="eastAsia" w:ascii="仿宋" w:hAnsi="仿宋" w:eastAsia="仿宋" w:cs="仿宋"/>
          <w:sz w:val="32"/>
          <w:szCs w:val="32"/>
        </w:rPr>
        <w:t>0m</w:t>
      </w:r>
      <w:r>
        <w:rPr>
          <w:rFonts w:hint="eastAsia" w:ascii="仿宋" w:hAnsi="仿宋" w:eastAsia="仿宋" w:cs="仿宋"/>
          <w:sz w:val="32"/>
          <w:szCs w:val="32"/>
          <w:vertAlign w:val="superscript"/>
        </w:rPr>
        <w:t>3</w:t>
      </w:r>
      <w:r>
        <w:rPr>
          <w:rFonts w:hint="eastAsia" w:ascii="仿宋" w:hAnsi="仿宋" w:eastAsia="仿宋" w:cs="仿宋"/>
          <w:sz w:val="32"/>
          <w:szCs w:val="32"/>
        </w:rPr>
        <w:t>；</w:t>
      </w:r>
      <w:r>
        <w:rPr>
          <w:rFonts w:hint="eastAsia" w:ascii="仿宋" w:hAnsi="仿宋" w:eastAsia="仿宋" w:cs="仿宋"/>
          <w:sz w:val="32"/>
          <w:szCs w:val="32"/>
          <w:lang w:eastAsia="zh-CN"/>
        </w:rPr>
        <w:t>东</w:t>
      </w:r>
      <w:r>
        <w:rPr>
          <w:rFonts w:hint="eastAsia" w:ascii="仿宋" w:hAnsi="仿宋" w:eastAsia="仿宋" w:cs="仿宋"/>
          <w:sz w:val="32"/>
          <w:szCs w:val="32"/>
        </w:rPr>
        <w:t>部为站房辅助用房，北部为站房服务</w:t>
      </w:r>
      <w:r>
        <w:rPr>
          <w:rFonts w:hint="eastAsia" w:ascii="仿宋" w:hAnsi="仿宋" w:eastAsia="仿宋" w:cs="仿宋"/>
          <w:sz w:val="32"/>
          <w:szCs w:val="32"/>
          <w:lang w:eastAsia="zh-CN"/>
        </w:rPr>
        <w:t>区</w:t>
      </w:r>
      <w:r>
        <w:rPr>
          <w:rFonts w:hint="eastAsia" w:ascii="仿宋" w:hAnsi="仿宋" w:eastAsia="仿宋" w:cs="仿宋"/>
          <w:sz w:val="32"/>
          <w:szCs w:val="32"/>
        </w:rPr>
        <w:t>。预计年销售</w:t>
      </w:r>
      <w:r>
        <w:rPr>
          <w:rFonts w:hint="eastAsia" w:ascii="仿宋" w:hAnsi="仿宋" w:eastAsia="仿宋" w:cs="仿宋"/>
          <w:sz w:val="32"/>
          <w:szCs w:val="32"/>
          <w:lang w:eastAsia="zh-CN"/>
        </w:rPr>
        <w:t>油品</w:t>
      </w:r>
      <w:r>
        <w:rPr>
          <w:rFonts w:hint="eastAsia" w:ascii="仿宋" w:hAnsi="仿宋" w:eastAsia="仿宋" w:cs="仿宋"/>
          <w:sz w:val="32"/>
          <w:szCs w:val="32"/>
        </w:rPr>
        <w:t>量</w:t>
      </w:r>
      <w:r>
        <w:rPr>
          <w:rFonts w:hint="eastAsia" w:ascii="仿宋" w:hAnsi="仿宋" w:eastAsia="仿宋" w:cs="仿宋"/>
          <w:sz w:val="32"/>
          <w:szCs w:val="32"/>
          <w:lang w:val="en-US" w:eastAsia="zh-CN"/>
        </w:rPr>
        <w:t>1000</w:t>
      </w:r>
      <w:r>
        <w:rPr>
          <w:rFonts w:hint="eastAsia" w:ascii="仿宋" w:hAnsi="仿宋" w:eastAsia="仿宋" w:cs="仿宋"/>
          <w:sz w:val="32"/>
          <w:szCs w:val="32"/>
        </w:rPr>
        <w:t>t</w:t>
      </w:r>
      <w:r>
        <w:rPr>
          <w:rFonts w:hint="eastAsia" w:ascii="仿宋" w:hAnsi="仿宋" w:eastAsia="仿宋" w:cs="仿宋"/>
          <w:sz w:val="32"/>
          <w:szCs w:val="32"/>
          <w:lang w:eastAsia="zh-CN"/>
        </w:rPr>
        <w:t>，加油站于</w:t>
      </w:r>
      <w:r>
        <w:rPr>
          <w:rFonts w:hint="eastAsia" w:ascii="仿宋" w:hAnsi="仿宋" w:eastAsia="仿宋" w:cs="仿宋"/>
          <w:sz w:val="32"/>
          <w:szCs w:val="32"/>
        </w:rPr>
        <w:t>201</w:t>
      </w:r>
      <w:r>
        <w:rPr>
          <w:rFonts w:hint="eastAsia" w:ascii="仿宋" w:hAnsi="仿宋" w:eastAsia="仿宋" w:cs="仿宋"/>
          <w:sz w:val="32"/>
          <w:szCs w:val="32"/>
          <w:lang w:val="en-US" w:eastAsia="zh-CN"/>
        </w:rPr>
        <w:t>0</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月获得</w:t>
      </w:r>
      <w:r>
        <w:rPr>
          <w:rFonts w:hint="eastAsia" w:ascii="仿宋" w:hAnsi="仿宋" w:eastAsia="仿宋" w:cs="仿宋"/>
          <w:sz w:val="32"/>
          <w:szCs w:val="32"/>
          <w:lang w:eastAsia="zh-CN"/>
        </w:rPr>
        <w:t>临湘市环境</w:t>
      </w:r>
      <w:r>
        <w:rPr>
          <w:rFonts w:hint="eastAsia" w:ascii="仿宋" w:hAnsi="仿宋" w:eastAsia="仿宋" w:cs="仿宋"/>
          <w:sz w:val="32"/>
          <w:szCs w:val="32"/>
        </w:rPr>
        <w:t>保护局批复。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二、环境保护执行情况</w:t>
      </w:r>
    </w:p>
    <w:p>
      <w:pPr>
        <w:numPr>
          <w:ilvl w:val="0"/>
          <w:numId w:val="0"/>
        </w:numPr>
        <w:snapToGrid w:val="0"/>
        <w:spacing w:line="360" w:lineRule="auto"/>
        <w:rPr>
          <w:rFonts w:hint="eastAsia" w:ascii="仿宋" w:hAnsi="仿宋" w:eastAsia="仿宋" w:cs="仿宋"/>
          <w:kern w:val="0"/>
          <w:sz w:val="32"/>
          <w:szCs w:val="32"/>
        </w:rPr>
      </w:pPr>
      <w:r>
        <w:rPr>
          <w:rFonts w:hint="eastAsia" w:ascii="仿宋" w:hAnsi="仿宋" w:eastAsia="仿宋" w:cs="仿宋"/>
          <w:sz w:val="32"/>
          <w:szCs w:val="32"/>
          <w:lang w:val="en-US" w:eastAsia="zh-CN"/>
        </w:rPr>
        <w:t xml:space="preserve">     该站在工程设计、建设和环境管理中落实了环评及批复提出的相关环保要求，建设期和营运期的环保措施基本执行到位，各项环保规章制度较完善，制定了突发环境事件应急预案，定期举行演练；加油站内的含油废水进入隔油池处理，生活污水进入化粪池处理；清罐作业、油罐清洗油泥、油渣委托岳阳市安瑞清洗有限公司处理，生活垃圾交由环卫部门处理；油罐装卸口以及四台加油机均加装油气回收装置减少油罐大小呼吸、加油机作业等排放的非甲烷总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rPr>
          <w:rFonts w:hint="eastAsia" w:ascii="楷体" w:hAnsi="楷体" w:eastAsia="楷体" w:cs="楷体"/>
          <w:b/>
          <w:color w:val="000000"/>
          <w:sz w:val="32"/>
          <w:szCs w:val="32"/>
        </w:rPr>
      </w:pPr>
      <w:r>
        <w:rPr>
          <w:rFonts w:hint="eastAsia" w:ascii="楷体" w:hAnsi="楷体" w:eastAsia="楷体" w:cs="楷体"/>
          <w:b/>
          <w:sz w:val="32"/>
          <w:szCs w:val="32"/>
        </w:rPr>
        <w:t>三、验收监测结果</w:t>
      </w:r>
    </w:p>
    <w:p>
      <w:pPr>
        <w:ind w:firstLine="560" w:firstLineChars="200"/>
        <w:rPr>
          <w:rFonts w:hint="eastAsia" w:ascii="仿宋" w:hAnsi="仿宋" w:eastAsia="仿宋" w:cs="仿宋"/>
          <w:sz w:val="32"/>
          <w:szCs w:val="32"/>
          <w:lang w:eastAsia="zh-CN"/>
        </w:rPr>
      </w:pPr>
      <w:r>
        <w:rPr>
          <w:rFonts w:hint="eastAsia" w:ascii="仿宋" w:hAnsi="仿宋" w:eastAsia="仿宋" w:cs="仿宋"/>
          <w:color w:val="000000"/>
          <w:sz w:val="32"/>
          <w:szCs w:val="32"/>
        </w:rPr>
        <w:t>（一）废气</w:t>
      </w:r>
      <w:r>
        <w:rPr>
          <w:rFonts w:hint="eastAsia" w:ascii="仿宋" w:hAnsi="仿宋" w:eastAsia="仿宋" w:cs="仿宋"/>
          <w:color w:val="000000"/>
          <w:sz w:val="32"/>
          <w:szCs w:val="32"/>
          <w:lang w:eastAsia="zh-CN"/>
        </w:rPr>
        <w:t>。</w:t>
      </w:r>
      <w:r>
        <w:rPr>
          <w:rFonts w:hint="eastAsia" w:ascii="仿宋" w:hAnsi="仿宋" w:eastAsia="仿宋" w:cs="仿宋"/>
          <w:bCs/>
          <w:sz w:val="32"/>
          <w:szCs w:val="32"/>
        </w:rPr>
        <w:t>该项目所测无组织废气监测结果均未超过GB16297-1996《大气污染物综合排放标准》表2中的无组织标准限值。</w:t>
      </w:r>
    </w:p>
    <w:p>
      <w:pPr>
        <w:spacing w:line="360" w:lineRule="auto"/>
        <w:ind w:firstLine="560" w:firstLineChars="200"/>
        <w:rPr>
          <w:rFonts w:hint="eastAsia" w:ascii="仿宋" w:hAnsi="仿宋" w:eastAsia="仿宋" w:cs="仿宋"/>
          <w:bCs/>
          <w:sz w:val="32"/>
          <w:szCs w:val="32"/>
        </w:rPr>
      </w:pPr>
      <w:r>
        <w:rPr>
          <w:rFonts w:hint="eastAsia" w:ascii="仿宋" w:hAnsi="仿宋" w:eastAsia="仿宋" w:cs="仿宋"/>
          <w:color w:val="000000"/>
          <w:sz w:val="32"/>
          <w:szCs w:val="32"/>
        </w:rPr>
        <w:t>（二）废水</w:t>
      </w:r>
      <w:r>
        <w:rPr>
          <w:rFonts w:hint="eastAsia" w:ascii="仿宋" w:hAnsi="仿宋" w:eastAsia="仿宋" w:cs="仿宋"/>
          <w:color w:val="000000"/>
          <w:sz w:val="32"/>
          <w:szCs w:val="32"/>
          <w:lang w:eastAsia="zh-CN"/>
        </w:rPr>
        <w:t>。</w:t>
      </w:r>
      <w:r>
        <w:rPr>
          <w:rFonts w:hint="eastAsia" w:ascii="仿宋" w:hAnsi="仿宋" w:eastAsia="仿宋" w:cs="仿宋"/>
          <w:bCs/>
          <w:sz w:val="32"/>
          <w:szCs w:val="32"/>
        </w:rPr>
        <w:t>本项目废水总排口所排出的废水监测结果显示各项指标均未超过GB8978-1996《污水综合排放标准》表4中二级限值要求。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bCs/>
          <w:sz w:val="32"/>
          <w:szCs w:val="32"/>
        </w:rPr>
      </w:pPr>
      <w:r>
        <w:rPr>
          <w:rFonts w:hint="eastAsia" w:ascii="仿宋" w:hAnsi="仿宋" w:eastAsia="仿宋" w:cs="仿宋"/>
          <w:color w:val="000000"/>
          <w:sz w:val="32"/>
          <w:szCs w:val="32"/>
        </w:rPr>
        <w:t>（三）噪声</w:t>
      </w:r>
      <w:r>
        <w:rPr>
          <w:rFonts w:hint="eastAsia" w:ascii="仿宋" w:hAnsi="仿宋" w:eastAsia="仿宋" w:cs="仿宋"/>
          <w:color w:val="000000"/>
          <w:sz w:val="32"/>
          <w:szCs w:val="32"/>
          <w:lang w:eastAsia="zh-CN"/>
        </w:rPr>
        <w:t>。</w:t>
      </w:r>
      <w:r>
        <w:rPr>
          <w:rFonts w:hint="eastAsia" w:ascii="仿宋" w:hAnsi="仿宋" w:eastAsia="仿宋" w:cs="仿宋"/>
          <w:sz w:val="32"/>
          <w:szCs w:val="32"/>
        </w:rPr>
        <w:t>该项目厂界噪声监测结果北面未超过</w:t>
      </w:r>
      <w:r>
        <w:rPr>
          <w:rFonts w:hint="eastAsia" w:ascii="仿宋" w:hAnsi="仿宋" w:eastAsia="仿宋" w:cs="仿宋"/>
          <w:bCs/>
          <w:sz w:val="32"/>
          <w:szCs w:val="32"/>
        </w:rPr>
        <w:t>《工业企业厂界环境噪声排放标准》（GB12348-2008）4类的限值要求；</w:t>
      </w:r>
      <w:r>
        <w:rPr>
          <w:rFonts w:hint="eastAsia" w:ascii="仿宋" w:hAnsi="仿宋" w:eastAsia="仿宋" w:cs="仿宋"/>
          <w:sz w:val="32"/>
          <w:szCs w:val="32"/>
        </w:rPr>
        <w:t>其他三面噪声监测结果均未超过</w:t>
      </w:r>
      <w:r>
        <w:rPr>
          <w:rFonts w:hint="eastAsia" w:ascii="仿宋" w:hAnsi="仿宋" w:eastAsia="仿宋" w:cs="仿宋"/>
          <w:bCs/>
          <w:sz w:val="32"/>
          <w:szCs w:val="32"/>
        </w:rPr>
        <w:t>《工业企业厂界环境噪声排放标准》（GB12348-2008）2类的限值要求。</w:t>
      </w:r>
    </w:p>
    <w:p>
      <w:pPr>
        <w:spacing w:line="360" w:lineRule="auto"/>
        <w:ind w:firstLine="555"/>
        <w:rPr>
          <w:rFonts w:hint="eastAsia" w:ascii="仿宋" w:hAnsi="仿宋" w:eastAsia="仿宋" w:cs="仿宋"/>
          <w:sz w:val="32"/>
          <w:szCs w:val="32"/>
        </w:rPr>
      </w:pPr>
      <w:r>
        <w:rPr>
          <w:rFonts w:hint="eastAsia" w:ascii="仿宋" w:hAnsi="仿宋" w:eastAsia="仿宋" w:cs="仿宋"/>
          <w:color w:val="000000"/>
          <w:sz w:val="32"/>
          <w:szCs w:val="32"/>
        </w:rPr>
        <w:t>（四）固体废物</w:t>
      </w:r>
      <w:r>
        <w:rPr>
          <w:rFonts w:hint="eastAsia" w:ascii="仿宋" w:hAnsi="仿宋" w:eastAsia="仿宋" w:cs="仿宋"/>
          <w:color w:val="000000"/>
          <w:sz w:val="32"/>
          <w:szCs w:val="32"/>
          <w:lang w:eastAsia="zh-CN"/>
        </w:rPr>
        <w:t>。</w:t>
      </w:r>
      <w:r>
        <w:rPr>
          <w:rFonts w:hint="eastAsia" w:ascii="仿宋" w:hAnsi="仿宋" w:eastAsia="仿宋" w:cs="仿宋"/>
          <w:sz w:val="32"/>
          <w:szCs w:val="32"/>
        </w:rPr>
        <w:t>项目生产过程中产生的固体废物主要是员工产生的生活垃圾</w:t>
      </w:r>
      <w:r>
        <w:rPr>
          <w:rFonts w:hint="eastAsia" w:ascii="仿宋" w:hAnsi="仿宋" w:eastAsia="仿宋" w:cs="仿宋"/>
          <w:sz w:val="32"/>
          <w:szCs w:val="32"/>
          <w:lang w:eastAsia="zh-CN"/>
        </w:rPr>
        <w:t>、</w:t>
      </w:r>
      <w:r>
        <w:rPr>
          <w:rFonts w:hint="eastAsia" w:ascii="仿宋" w:hAnsi="仿宋" w:eastAsia="仿宋" w:cs="仿宋"/>
          <w:sz w:val="32"/>
          <w:szCs w:val="32"/>
        </w:rPr>
        <w:t>工作时产</w:t>
      </w:r>
      <w:r>
        <w:rPr>
          <w:rFonts w:hint="eastAsia" w:ascii="仿宋" w:hAnsi="仿宋" w:eastAsia="仿宋" w:cs="仿宋"/>
          <w:sz w:val="32"/>
          <w:szCs w:val="32"/>
          <w:lang w:eastAsia="zh-CN"/>
        </w:rPr>
        <w:t>生</w:t>
      </w:r>
      <w:r>
        <w:rPr>
          <w:rFonts w:hint="eastAsia" w:ascii="仿宋" w:hAnsi="仿宋" w:eastAsia="仿宋" w:cs="仿宋"/>
          <w:sz w:val="32"/>
          <w:szCs w:val="32"/>
        </w:rPr>
        <w:t>的含油棉纱、手套和含油废物。生活垃圾分类收集，回收废物委托废品回收部门处理，无回收价值废物袋后由环卫部门统一处理。含油废物主要为</w:t>
      </w:r>
      <w:r>
        <w:rPr>
          <w:rFonts w:hint="eastAsia" w:ascii="仿宋" w:hAnsi="仿宋" w:eastAsia="仿宋" w:cs="仿宋"/>
          <w:sz w:val="32"/>
          <w:szCs w:val="32"/>
          <w:lang w:eastAsia="zh-CN"/>
        </w:rPr>
        <w:t>隔油池内产生的废油及</w:t>
      </w:r>
      <w:r>
        <w:rPr>
          <w:rFonts w:hint="eastAsia" w:ascii="仿宋" w:hAnsi="仿宋" w:eastAsia="仿宋" w:cs="仿宋"/>
          <w:sz w:val="32"/>
          <w:szCs w:val="32"/>
        </w:rPr>
        <w:t>油罐清理产生的废油渣</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HW08）</w:t>
      </w:r>
      <w:r>
        <w:rPr>
          <w:rFonts w:hint="eastAsia" w:ascii="仿宋" w:hAnsi="仿宋" w:eastAsia="仿宋" w:cs="仿宋"/>
          <w:sz w:val="32"/>
          <w:szCs w:val="32"/>
        </w:rPr>
        <w:t>，此类固废属于危险废物，用专用容器盛装暂存于危废间内，交有资质单位回收。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）环境风险防范</w:t>
      </w:r>
      <w:r>
        <w:rPr>
          <w:rFonts w:hint="eastAsia" w:ascii="仿宋" w:hAnsi="仿宋" w:eastAsia="仿宋" w:cs="仿宋"/>
          <w:color w:val="000000"/>
          <w:sz w:val="32"/>
          <w:szCs w:val="32"/>
          <w:lang w:eastAsia="zh-CN"/>
        </w:rPr>
        <w:t>。</w:t>
      </w:r>
      <w:r>
        <w:rPr>
          <w:rFonts w:hint="eastAsia" w:ascii="仿宋" w:hAnsi="仿宋" w:eastAsia="仿宋" w:cs="仿宋"/>
          <w:sz w:val="32"/>
          <w:szCs w:val="32"/>
          <w:lang w:eastAsia="zh-CN"/>
        </w:rPr>
        <w:t>中海油湖南销售有限公司临湘市桃林加油站项目</w:t>
      </w:r>
      <w:r>
        <w:rPr>
          <w:rFonts w:hint="eastAsia" w:ascii="仿宋" w:hAnsi="仿宋" w:eastAsia="仿宋" w:cs="仿宋"/>
          <w:sz w:val="32"/>
          <w:szCs w:val="32"/>
        </w:rPr>
        <w:t>设有兼职环保人员</w:t>
      </w:r>
      <w:r>
        <w:rPr>
          <w:rFonts w:hint="eastAsia" w:ascii="仿宋" w:hAnsi="仿宋" w:eastAsia="仿宋" w:cs="仿宋"/>
          <w:sz w:val="32"/>
          <w:szCs w:val="32"/>
          <w:lang w:eastAsia="zh-CN"/>
        </w:rPr>
        <w:t>，</w:t>
      </w:r>
      <w:r>
        <w:rPr>
          <w:rFonts w:hint="eastAsia" w:ascii="仿宋" w:hAnsi="仿宋" w:eastAsia="仿宋" w:cs="仿宋"/>
          <w:sz w:val="32"/>
          <w:szCs w:val="32"/>
        </w:rPr>
        <w:t>负责现场卫生管理，建立了环境管理的规章制度，设立了环境保护管理档案。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rPr>
          <w:rFonts w:hint="eastAsia" w:ascii="仿宋" w:hAnsi="仿宋" w:eastAsia="仿宋" w:cs="仿宋"/>
          <w:b/>
          <w:sz w:val="32"/>
          <w:szCs w:val="32"/>
        </w:rPr>
      </w:pPr>
      <w:r>
        <w:rPr>
          <w:rFonts w:hint="eastAsia" w:ascii="楷体" w:hAnsi="楷体" w:eastAsia="楷体" w:cs="楷体"/>
          <w:b/>
          <w:sz w:val="32"/>
          <w:szCs w:val="32"/>
          <w:lang w:eastAsia="zh-CN"/>
        </w:rPr>
        <w:t>四、</w:t>
      </w:r>
      <w:r>
        <w:rPr>
          <w:rFonts w:hint="eastAsia" w:ascii="楷体" w:hAnsi="楷体" w:eastAsia="楷体" w:cs="楷体"/>
          <w:b/>
          <w:sz w:val="32"/>
          <w:szCs w:val="32"/>
        </w:rPr>
        <w:t>验收结论</w:t>
      </w:r>
      <w:r>
        <w:rPr>
          <w:rFonts w:hint="eastAsia" w:ascii="仿宋" w:hAnsi="仿宋" w:eastAsia="仿宋" w:cs="仿宋"/>
          <w:b/>
          <w:sz w:val="32"/>
          <w:szCs w:val="32"/>
        </w:rPr>
        <w:t xml:space="preserve"> </w:t>
      </w:r>
      <w:bookmarkStart w:id="0" w:name="_Toc304798805"/>
      <w:bookmarkStart w:id="1" w:name="_Toc306865003"/>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textAlignment w:val="auto"/>
        <w:rPr>
          <w:rFonts w:hint="eastAsia" w:ascii="仿宋" w:hAnsi="仿宋" w:eastAsia="仿宋" w:cs="仿宋"/>
          <w:sz w:val="32"/>
          <w:szCs w:val="32"/>
        </w:rPr>
      </w:pPr>
      <w:r>
        <w:rPr>
          <w:rFonts w:hint="eastAsia" w:ascii="仿宋" w:hAnsi="仿宋" w:eastAsia="仿宋" w:cs="仿宋"/>
          <w:sz w:val="32"/>
          <w:szCs w:val="32"/>
        </w:rPr>
        <w:t>中海油湖南销售有限公司临湘市桃林加油站建设项目的建设执行了国家环境保护“三同时”的要求，验收监测期间生产工况情况符合验收监测要求，验收监测工作严格按有关规定进行。其</w:t>
      </w:r>
      <w:r>
        <w:rPr>
          <w:rFonts w:hint="eastAsia" w:ascii="仿宋" w:hAnsi="仿宋" w:eastAsia="仿宋" w:cs="仿宋"/>
          <w:bCs/>
          <w:sz w:val="32"/>
          <w:szCs w:val="32"/>
        </w:rPr>
        <w:t>废水，废气、噪声等污染物均可达标排放，</w:t>
      </w:r>
      <w:r>
        <w:rPr>
          <w:rFonts w:hint="eastAsia" w:ascii="仿宋" w:hAnsi="仿宋" w:eastAsia="仿宋" w:cs="仿宋"/>
          <w:sz w:val="32"/>
          <w:szCs w:val="32"/>
        </w:rPr>
        <w:t>固体废物妥善处置，对照</w:t>
      </w:r>
      <w:r>
        <w:rPr>
          <w:rFonts w:hint="eastAsia" w:ascii="仿宋" w:hAnsi="仿宋" w:eastAsia="仿宋" w:cs="仿宋"/>
          <w:bCs/>
          <w:sz w:val="32"/>
          <w:szCs w:val="32"/>
        </w:rPr>
        <w:t>环评批复要求，整改措施基本落实到位，</w:t>
      </w:r>
      <w:r>
        <w:rPr>
          <w:rFonts w:hint="eastAsia" w:ascii="仿宋" w:hAnsi="仿宋" w:eastAsia="仿宋" w:cs="仿宋"/>
          <w:sz w:val="32"/>
          <w:szCs w:val="32"/>
        </w:rPr>
        <w:t>符合环保设施竣工验收条件。</w:t>
      </w:r>
    </w:p>
    <w:bookmarkEnd w:id="0"/>
    <w:bookmarkEnd w:id="1"/>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临湘市环境保护局</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2017年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Palatino Linotype">
    <w:panose1 w:val="02040502050505030304"/>
    <w:charset w:val="00"/>
    <w:family w:val="auto"/>
    <w:pitch w:val="default"/>
    <w:sig w:usb0="E0000287" w:usb1="40000013"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Impact">
    <w:panose1 w:val="020B0806030902050204"/>
    <w:charset w:val="00"/>
    <w:family w:val="swiss"/>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仿宋体">
    <w:altName w:val="宋体"/>
    <w:panose1 w:val="00000000000000000000"/>
    <w:charset w:val="86"/>
    <w:family w:val="roma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幼圆">
    <w:altName w:val="宋体"/>
    <w:panose1 w:val="0201050906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alibri Light">
    <w:altName w:val="Calibri"/>
    <w:panose1 w:val="020F0302020204030204"/>
    <w:charset w:val="00"/>
    <w:family w:val="auto"/>
    <w:pitch w:val="default"/>
    <w:sig w:usb0="00000000" w:usb1="00000000"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74681"/>
    <w:rsid w:val="37A74681"/>
    <w:rsid w:val="60453260"/>
    <w:rsid w:val="673718A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2017-07-04T08:32:00Z</dcterms:created>
  <dc:creator>Administrator</dc:creator>
  <cp:lastModifiedBy>Administrator</cp:lastModifiedBy>
  <dcterms:modified xsi:type="dcterms:W3CDTF">2017-07-07T02:23:45Z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