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BFF" w:rsidRDefault="00B50BFF" w:rsidP="00B96B5A">
      <w:pPr>
        <w:rPr>
          <w:rFonts w:ascii="黑体" w:eastAsia="黑体"/>
          <w:sz w:val="32"/>
          <w:szCs w:val="32"/>
        </w:rPr>
      </w:pPr>
      <w:r>
        <w:rPr>
          <w:rFonts w:ascii="黑体" w:eastAsia="黑体" w:hint="eastAsia"/>
          <w:sz w:val="32"/>
          <w:szCs w:val="32"/>
        </w:rPr>
        <w:t>附件</w:t>
      </w:r>
      <w:r>
        <w:rPr>
          <w:rFonts w:ascii="黑体" w:eastAsia="黑体"/>
          <w:sz w:val="32"/>
          <w:szCs w:val="32"/>
        </w:rPr>
        <w:t>2</w:t>
      </w:r>
    </w:p>
    <w:p w:rsidR="00B50BFF" w:rsidRDefault="00B50BFF" w:rsidP="00B96B5A">
      <w:pPr>
        <w:rPr>
          <w:rFonts w:ascii="黑体" w:eastAsia="黑体"/>
          <w:sz w:val="32"/>
          <w:szCs w:val="32"/>
        </w:rPr>
      </w:pPr>
    </w:p>
    <w:p w:rsidR="00B50BFF" w:rsidRDefault="00B50BFF" w:rsidP="00B96B5A">
      <w:pPr>
        <w:rPr>
          <w:rFonts w:ascii="黑体" w:eastAsia="黑体"/>
          <w:sz w:val="32"/>
          <w:szCs w:val="32"/>
        </w:rPr>
      </w:pPr>
    </w:p>
    <w:p w:rsidR="00B50BFF" w:rsidRDefault="00B50BFF" w:rsidP="00B96B5A">
      <w:pPr>
        <w:jc w:val="center"/>
        <w:rPr>
          <w:rFonts w:ascii="方正小标宋_GBK" w:eastAsia="方正小标宋_GBK"/>
          <w:sz w:val="48"/>
          <w:szCs w:val="48"/>
        </w:rPr>
      </w:pPr>
      <w:r w:rsidRPr="008F421D">
        <w:rPr>
          <w:rFonts w:ascii="方正小标宋_GBK" w:eastAsia="方正小标宋_GBK"/>
          <w:sz w:val="48"/>
          <w:szCs w:val="48"/>
        </w:rPr>
        <w:t>2018</w:t>
      </w:r>
      <w:r w:rsidRPr="008F421D">
        <w:rPr>
          <w:rFonts w:ascii="方正小标宋_GBK" w:eastAsia="方正小标宋_GBK" w:hint="eastAsia"/>
          <w:sz w:val="48"/>
          <w:szCs w:val="48"/>
        </w:rPr>
        <w:t>年度</w:t>
      </w:r>
      <w:r>
        <w:rPr>
          <w:rFonts w:ascii="方正小标宋_GBK" w:eastAsia="方正小标宋_GBK" w:hint="eastAsia"/>
          <w:sz w:val="48"/>
          <w:szCs w:val="48"/>
        </w:rPr>
        <w:t>省级专项资金</w:t>
      </w:r>
      <w:r w:rsidRPr="008F421D">
        <w:rPr>
          <w:rFonts w:ascii="方正小标宋_GBK" w:eastAsia="方正小标宋_GBK" w:hint="eastAsia"/>
          <w:sz w:val="48"/>
          <w:szCs w:val="48"/>
        </w:rPr>
        <w:t>支出</w:t>
      </w:r>
    </w:p>
    <w:p w:rsidR="00B50BFF" w:rsidRPr="008F421D" w:rsidRDefault="00B50BFF" w:rsidP="00B96B5A">
      <w:pPr>
        <w:jc w:val="center"/>
        <w:rPr>
          <w:rFonts w:ascii="方正小标宋_GBK" w:eastAsia="方正小标宋_GBK"/>
          <w:sz w:val="48"/>
          <w:szCs w:val="48"/>
        </w:rPr>
      </w:pPr>
      <w:r w:rsidRPr="008F421D">
        <w:rPr>
          <w:rFonts w:ascii="方正小标宋_GBK" w:eastAsia="方正小标宋_GBK" w:hint="eastAsia"/>
          <w:sz w:val="48"/>
          <w:szCs w:val="48"/>
        </w:rPr>
        <w:t>绩效自评报告</w:t>
      </w:r>
    </w:p>
    <w:p w:rsidR="00B50BFF" w:rsidRDefault="00B50BFF" w:rsidP="00B96B5A">
      <w:pPr>
        <w:jc w:val="center"/>
        <w:rPr>
          <w:rFonts w:ascii="楷体_GB2312" w:eastAsia="楷体_GB2312"/>
          <w:b/>
          <w:sz w:val="32"/>
          <w:szCs w:val="32"/>
        </w:rPr>
      </w:pPr>
    </w:p>
    <w:p w:rsidR="00B50BFF" w:rsidRDefault="00B50BFF" w:rsidP="00B96B5A">
      <w:pPr>
        <w:jc w:val="center"/>
        <w:rPr>
          <w:rFonts w:ascii="黑体" w:eastAsia="黑体"/>
          <w:sz w:val="32"/>
          <w:szCs w:val="32"/>
        </w:rPr>
      </w:pPr>
    </w:p>
    <w:p w:rsidR="00B50BFF" w:rsidRDefault="00B50BFF" w:rsidP="00B96B5A">
      <w:pPr>
        <w:jc w:val="center"/>
        <w:rPr>
          <w:rFonts w:ascii="黑体" w:eastAsia="黑体"/>
          <w:sz w:val="32"/>
          <w:szCs w:val="32"/>
        </w:rPr>
      </w:pPr>
    </w:p>
    <w:p w:rsidR="00B50BFF" w:rsidRDefault="00B50BFF" w:rsidP="00B96B5A">
      <w:pPr>
        <w:jc w:val="center"/>
        <w:rPr>
          <w:rFonts w:ascii="黑体" w:eastAsia="黑体"/>
          <w:sz w:val="32"/>
          <w:szCs w:val="32"/>
        </w:rPr>
      </w:pPr>
    </w:p>
    <w:p w:rsidR="00B50BFF" w:rsidRDefault="00B50BFF" w:rsidP="000C34D0">
      <w:pPr>
        <w:ind w:firstLineChars="500" w:firstLine="1600"/>
        <w:rPr>
          <w:rFonts w:ascii="黑体" w:eastAsia="黑体"/>
          <w:sz w:val="32"/>
          <w:szCs w:val="32"/>
        </w:rPr>
      </w:pPr>
      <w:r>
        <w:rPr>
          <w:rFonts w:ascii="黑体" w:eastAsia="黑体" w:hint="eastAsia"/>
          <w:sz w:val="32"/>
          <w:szCs w:val="32"/>
        </w:rPr>
        <w:t>专项名称：</w:t>
      </w:r>
      <w:r w:rsidRPr="00B96B5A">
        <w:rPr>
          <w:rFonts w:ascii="黑体" w:eastAsia="黑体"/>
          <w:sz w:val="32"/>
          <w:szCs w:val="32"/>
          <w:u w:val="single"/>
        </w:rPr>
        <w:t xml:space="preserve">   </w:t>
      </w:r>
      <w:r>
        <w:rPr>
          <w:rFonts w:ascii="黑体" w:eastAsia="黑体" w:hint="eastAsia"/>
          <w:sz w:val="32"/>
          <w:szCs w:val="32"/>
          <w:u w:val="single"/>
        </w:rPr>
        <w:t>现代农业发展专项</w:t>
      </w:r>
      <w:r w:rsidRPr="00B96B5A">
        <w:rPr>
          <w:rFonts w:ascii="黑体" w:eastAsia="黑体"/>
          <w:sz w:val="32"/>
          <w:szCs w:val="32"/>
          <w:u w:val="single"/>
        </w:rPr>
        <w:t xml:space="preserve">                   </w:t>
      </w:r>
    </w:p>
    <w:p w:rsidR="00B50BFF" w:rsidRDefault="00B50BFF" w:rsidP="000C34D0">
      <w:pPr>
        <w:ind w:firstLineChars="500" w:firstLine="1600"/>
        <w:rPr>
          <w:rFonts w:ascii="黑体" w:eastAsia="黑体"/>
          <w:sz w:val="32"/>
          <w:szCs w:val="32"/>
        </w:rPr>
      </w:pPr>
      <w:r>
        <w:rPr>
          <w:rFonts w:ascii="黑体" w:eastAsia="黑体" w:hint="eastAsia"/>
          <w:sz w:val="32"/>
          <w:szCs w:val="32"/>
        </w:rPr>
        <w:t>使用方向：</w:t>
      </w:r>
      <w:r w:rsidRPr="00B96B5A">
        <w:rPr>
          <w:rFonts w:ascii="黑体" w:eastAsia="黑体"/>
          <w:sz w:val="32"/>
          <w:szCs w:val="32"/>
          <w:u w:val="single"/>
        </w:rPr>
        <w:t xml:space="preserve">    </w:t>
      </w:r>
      <w:r>
        <w:rPr>
          <w:rFonts w:ascii="黑体" w:eastAsia="黑体" w:hint="eastAsia"/>
          <w:sz w:val="32"/>
          <w:szCs w:val="32"/>
          <w:u w:val="single"/>
        </w:rPr>
        <w:t>一化四体系与三产融合</w:t>
      </w:r>
      <w:r w:rsidRPr="00B96B5A">
        <w:rPr>
          <w:rFonts w:ascii="黑体" w:eastAsia="黑体"/>
          <w:sz w:val="32"/>
          <w:szCs w:val="32"/>
          <w:u w:val="single"/>
        </w:rPr>
        <w:t xml:space="preserve">                   </w:t>
      </w:r>
    </w:p>
    <w:p w:rsidR="00B50BFF" w:rsidRDefault="00B50BFF" w:rsidP="00B96B5A">
      <w:pPr>
        <w:jc w:val="center"/>
        <w:rPr>
          <w:rFonts w:ascii="黑体" w:eastAsia="黑体"/>
          <w:sz w:val="32"/>
          <w:szCs w:val="32"/>
        </w:rPr>
      </w:pPr>
    </w:p>
    <w:p w:rsidR="00B50BFF" w:rsidRDefault="00B50BFF" w:rsidP="00B96B5A">
      <w:pPr>
        <w:jc w:val="center"/>
        <w:rPr>
          <w:rFonts w:ascii="黑体" w:eastAsia="黑体"/>
          <w:sz w:val="32"/>
          <w:szCs w:val="32"/>
        </w:rPr>
      </w:pPr>
    </w:p>
    <w:p w:rsidR="00B50BFF" w:rsidRDefault="00B50BFF" w:rsidP="00B96B5A">
      <w:pPr>
        <w:jc w:val="center"/>
        <w:rPr>
          <w:rFonts w:ascii="黑体" w:eastAsia="黑体"/>
          <w:sz w:val="32"/>
          <w:szCs w:val="32"/>
        </w:rPr>
      </w:pPr>
    </w:p>
    <w:p w:rsidR="00B50BFF" w:rsidRPr="008F421D" w:rsidRDefault="00B50BFF" w:rsidP="00B96B5A">
      <w:pPr>
        <w:jc w:val="center"/>
        <w:rPr>
          <w:rFonts w:ascii="黑体" w:eastAsia="黑体"/>
          <w:sz w:val="44"/>
          <w:szCs w:val="44"/>
        </w:rPr>
      </w:pPr>
      <w:r w:rsidRPr="008F421D">
        <w:rPr>
          <w:rFonts w:ascii="黑体" w:eastAsia="黑体" w:hint="eastAsia"/>
          <w:sz w:val="44"/>
          <w:szCs w:val="44"/>
        </w:rPr>
        <w:t>单位名称（盖章）</w:t>
      </w:r>
    </w:p>
    <w:p w:rsidR="00B50BFF" w:rsidRDefault="00B50BFF" w:rsidP="00B96B5A">
      <w:pPr>
        <w:jc w:val="center"/>
        <w:rPr>
          <w:rFonts w:ascii="黑体" w:eastAsia="黑体"/>
          <w:sz w:val="32"/>
          <w:szCs w:val="32"/>
        </w:rPr>
      </w:pPr>
    </w:p>
    <w:p w:rsidR="00B50BFF" w:rsidRDefault="00B50BFF" w:rsidP="00B96B5A">
      <w:pPr>
        <w:jc w:val="center"/>
        <w:rPr>
          <w:rFonts w:ascii="黑体" w:eastAsia="黑体"/>
          <w:sz w:val="32"/>
          <w:szCs w:val="32"/>
        </w:rPr>
      </w:pPr>
    </w:p>
    <w:p w:rsidR="00B50BFF" w:rsidRDefault="00B50BFF" w:rsidP="00B96B5A">
      <w:pPr>
        <w:jc w:val="center"/>
        <w:rPr>
          <w:rFonts w:ascii="黑体" w:eastAsia="黑体"/>
          <w:sz w:val="32"/>
          <w:szCs w:val="32"/>
        </w:rPr>
      </w:pPr>
    </w:p>
    <w:p w:rsidR="00B50BFF" w:rsidRDefault="00B50BFF" w:rsidP="00B96B5A">
      <w:pPr>
        <w:jc w:val="center"/>
        <w:rPr>
          <w:rFonts w:ascii="黑体" w:eastAsia="黑体"/>
          <w:sz w:val="32"/>
          <w:szCs w:val="32"/>
        </w:rPr>
      </w:pPr>
    </w:p>
    <w:p w:rsidR="00B50BFF" w:rsidRDefault="00B50BFF" w:rsidP="00B96B5A">
      <w:pPr>
        <w:jc w:val="center"/>
        <w:rPr>
          <w:rFonts w:ascii="黑体" w:eastAsia="黑体"/>
          <w:sz w:val="32"/>
          <w:szCs w:val="32"/>
        </w:rPr>
      </w:pPr>
    </w:p>
    <w:p w:rsidR="00B50BFF" w:rsidRPr="008F421D" w:rsidRDefault="00B50BFF" w:rsidP="00B96B5A">
      <w:pPr>
        <w:jc w:val="center"/>
        <w:rPr>
          <w:rFonts w:ascii="仿宋_GB2312" w:eastAsia="仿宋_GB2312"/>
          <w:sz w:val="32"/>
          <w:szCs w:val="32"/>
        </w:rPr>
      </w:pPr>
    </w:p>
    <w:p w:rsidR="00B50BFF" w:rsidRDefault="00B50BFF" w:rsidP="000C34D0">
      <w:pPr>
        <w:pStyle w:val="a5"/>
        <w:widowControl/>
        <w:spacing w:line="600" w:lineRule="exact"/>
        <w:ind w:firstLine="640"/>
        <w:rPr>
          <w:rFonts w:ascii="黑体" w:eastAsia="黑体" w:hAnsi="黑体"/>
          <w:sz w:val="32"/>
          <w:szCs w:val="32"/>
        </w:rPr>
      </w:pPr>
      <w:r>
        <w:rPr>
          <w:rFonts w:ascii="黑体" w:eastAsia="黑体"/>
          <w:sz w:val="32"/>
          <w:szCs w:val="32"/>
        </w:rPr>
        <w:br w:type="page"/>
      </w:r>
      <w:r>
        <w:rPr>
          <w:rFonts w:ascii="黑体" w:eastAsia="黑体" w:hAnsi="黑体" w:hint="eastAsia"/>
          <w:sz w:val="32"/>
          <w:szCs w:val="32"/>
        </w:rPr>
        <w:lastRenderedPageBreak/>
        <w:t>一、部门、单位基本情况</w:t>
      </w:r>
    </w:p>
    <w:p w:rsidR="00B50BFF" w:rsidRPr="005156BB" w:rsidRDefault="00D449BE" w:rsidP="00F762E9">
      <w:pPr>
        <w:widowControl/>
        <w:spacing w:line="600" w:lineRule="exact"/>
        <w:ind w:firstLineChars="196" w:firstLine="588"/>
        <w:jc w:val="left"/>
        <w:rPr>
          <w:rFonts w:ascii="黑体" w:eastAsia="黑体" w:hAnsi="黑体"/>
          <w:sz w:val="32"/>
          <w:szCs w:val="32"/>
        </w:rPr>
      </w:pPr>
      <w:r>
        <w:rPr>
          <w:rFonts w:ascii="仿宋_GB2312" w:eastAsia="仿宋_GB2312" w:hAnsi="宋体" w:cs="宋体" w:hint="eastAsia"/>
          <w:color w:val="000000"/>
          <w:kern w:val="0"/>
          <w:sz w:val="30"/>
          <w:szCs w:val="30"/>
        </w:rPr>
        <w:t>临湘市农业局</w:t>
      </w:r>
      <w:r w:rsidRPr="009A0DFA">
        <w:rPr>
          <w:rFonts w:ascii="仿宋_GB2312" w:eastAsia="仿宋_GB2312" w:hAnsi="宋体" w:cs="宋体" w:hint="eastAsia"/>
          <w:color w:val="000000"/>
          <w:kern w:val="0"/>
          <w:sz w:val="30"/>
          <w:szCs w:val="30"/>
        </w:rPr>
        <w:t>是临湘市人民政府组成部门，承担全市农业技术推广、农业行政执法与管理、农业发展规划与监管工作、指导乡镇农技站和乡镇企业办的业务开展等职能职责。</w:t>
      </w:r>
      <w:r w:rsidRPr="00A77990">
        <w:rPr>
          <w:rFonts w:ascii="仿宋_GB2312" w:eastAsia="仿宋_GB2312" w:hAnsi="宋体" w:cs="宋体" w:hint="eastAsia"/>
          <w:color w:val="000000"/>
          <w:kern w:val="0"/>
          <w:sz w:val="30"/>
          <w:szCs w:val="30"/>
        </w:rPr>
        <w:t>下设粮油站、经作站、植保植检站、土肥农环站、科教站、乡企办（产业化办）、法规股（农业执法大队）、农产品质量安全股，内设股室有办公室、计财股、人事股、企管计生站，下属单位有示范茶场、园艺场、</w:t>
      </w:r>
      <w:r>
        <w:rPr>
          <w:rFonts w:ascii="仿宋_GB2312" w:eastAsia="仿宋_GB2312" w:hAnsi="宋体" w:cs="宋体" w:hint="eastAsia"/>
          <w:color w:val="000000"/>
          <w:kern w:val="0"/>
          <w:sz w:val="30"/>
          <w:szCs w:val="30"/>
        </w:rPr>
        <w:t>种子技术推广中心、</w:t>
      </w:r>
      <w:r w:rsidRPr="00A77990">
        <w:rPr>
          <w:rFonts w:ascii="仿宋_GB2312" w:eastAsia="仿宋_GB2312" w:hAnsi="宋体" w:cs="宋体" w:hint="eastAsia"/>
          <w:color w:val="000000"/>
          <w:kern w:val="0"/>
          <w:sz w:val="30"/>
          <w:szCs w:val="30"/>
        </w:rPr>
        <w:t>农科所、农业服务公司</w:t>
      </w:r>
      <w:r>
        <w:rPr>
          <w:rFonts w:ascii="仿宋_GB2312" w:eastAsia="仿宋_GB2312" w:hAnsi="宋体" w:cs="宋体" w:hint="eastAsia"/>
          <w:color w:val="000000"/>
          <w:kern w:val="0"/>
          <w:sz w:val="30"/>
          <w:szCs w:val="30"/>
        </w:rPr>
        <w:t>、农村经营管理中心、农业机械技术推广中心、畜牧水产中心。</w:t>
      </w:r>
    </w:p>
    <w:p w:rsidR="00B50BFF" w:rsidRPr="00B96B5A" w:rsidRDefault="00B50BFF" w:rsidP="000C34D0">
      <w:pPr>
        <w:pStyle w:val="a5"/>
        <w:widowControl/>
        <w:spacing w:line="600" w:lineRule="exact"/>
        <w:ind w:firstLine="640"/>
        <w:rPr>
          <w:rFonts w:ascii="黑体" w:eastAsia="黑体" w:hAnsi="黑体"/>
          <w:sz w:val="32"/>
          <w:szCs w:val="32"/>
        </w:rPr>
      </w:pPr>
      <w:r>
        <w:rPr>
          <w:rFonts w:ascii="黑体" w:eastAsia="黑体" w:hAnsi="黑体" w:hint="eastAsia"/>
          <w:sz w:val="32"/>
          <w:szCs w:val="32"/>
        </w:rPr>
        <w:t>二、专项资金安排和管理情况</w:t>
      </w:r>
    </w:p>
    <w:p w:rsidR="00B50BFF" w:rsidRDefault="00B50BFF" w:rsidP="000C34D0">
      <w:pPr>
        <w:widowControl/>
        <w:spacing w:line="600" w:lineRule="exact"/>
        <w:ind w:firstLineChars="200" w:firstLine="640"/>
        <w:jc w:val="left"/>
        <w:rPr>
          <w:rFonts w:ascii="仿宋_GB2312" w:eastAsia="仿宋_GB2312" w:hAnsi="黑体"/>
          <w:sz w:val="32"/>
          <w:szCs w:val="32"/>
        </w:rPr>
      </w:pPr>
      <w:r>
        <w:rPr>
          <w:rFonts w:ascii="仿宋_GB2312" w:eastAsia="仿宋_GB2312" w:hAnsi="黑体"/>
          <w:sz w:val="32"/>
          <w:szCs w:val="32"/>
        </w:rPr>
        <w:t>2018</w:t>
      </w:r>
      <w:r>
        <w:rPr>
          <w:rFonts w:ascii="仿宋_GB2312" w:eastAsia="仿宋_GB2312" w:hAnsi="黑体" w:hint="eastAsia"/>
          <w:sz w:val="32"/>
          <w:szCs w:val="32"/>
        </w:rPr>
        <w:t>年度一化四体系与三产融合省级专项资金共安排</w:t>
      </w:r>
      <w:r>
        <w:rPr>
          <w:rFonts w:ascii="仿宋_GB2312" w:eastAsia="仿宋_GB2312" w:hAnsi="黑体"/>
          <w:sz w:val="32"/>
          <w:szCs w:val="32"/>
        </w:rPr>
        <w:t>48</w:t>
      </w:r>
      <w:r>
        <w:rPr>
          <w:rFonts w:ascii="仿宋_GB2312" w:eastAsia="仿宋_GB2312" w:hAnsi="黑体" w:hint="eastAsia"/>
          <w:sz w:val="32"/>
          <w:szCs w:val="32"/>
        </w:rPr>
        <w:t>万元，其中</w:t>
      </w:r>
      <w:r>
        <w:rPr>
          <w:rFonts w:ascii="仿宋_GB2312" w:eastAsia="仿宋_GB2312" w:hAnsi="黑体"/>
          <w:sz w:val="32"/>
          <w:szCs w:val="32"/>
        </w:rPr>
        <w:t>2017</w:t>
      </w:r>
      <w:r>
        <w:rPr>
          <w:rFonts w:ascii="仿宋_GB2312" w:eastAsia="仿宋_GB2312" w:hAnsi="黑体" w:hint="eastAsia"/>
          <w:sz w:val="32"/>
          <w:szCs w:val="32"/>
        </w:rPr>
        <w:t>年提前下达第一批资金</w:t>
      </w:r>
      <w:r>
        <w:rPr>
          <w:rFonts w:ascii="仿宋_GB2312" w:eastAsia="仿宋_GB2312" w:hAnsi="黑体"/>
          <w:sz w:val="32"/>
          <w:szCs w:val="32"/>
        </w:rPr>
        <w:t>33</w:t>
      </w:r>
      <w:r>
        <w:rPr>
          <w:rFonts w:ascii="仿宋_GB2312" w:eastAsia="仿宋_GB2312" w:hAnsi="黑体" w:hint="eastAsia"/>
          <w:sz w:val="32"/>
          <w:szCs w:val="32"/>
        </w:rPr>
        <w:t>万元（湘财农指【</w:t>
      </w:r>
      <w:r>
        <w:rPr>
          <w:rFonts w:ascii="仿宋_GB2312" w:eastAsia="仿宋_GB2312" w:hAnsi="黑体"/>
          <w:sz w:val="32"/>
          <w:szCs w:val="32"/>
        </w:rPr>
        <w:t>2017</w:t>
      </w:r>
      <w:r>
        <w:rPr>
          <w:rFonts w:ascii="仿宋_GB2312" w:eastAsia="仿宋_GB2312" w:hAnsi="黑体" w:hint="eastAsia"/>
          <w:sz w:val="32"/>
          <w:szCs w:val="32"/>
        </w:rPr>
        <w:t>】</w:t>
      </w:r>
      <w:r>
        <w:rPr>
          <w:rFonts w:ascii="仿宋_GB2312" w:eastAsia="仿宋_GB2312" w:hAnsi="黑体"/>
          <w:sz w:val="32"/>
          <w:szCs w:val="32"/>
        </w:rPr>
        <w:t>234</w:t>
      </w:r>
      <w:r>
        <w:rPr>
          <w:rFonts w:ascii="仿宋_GB2312" w:eastAsia="仿宋_GB2312" w:hAnsi="黑体" w:hint="eastAsia"/>
          <w:sz w:val="32"/>
          <w:szCs w:val="32"/>
        </w:rPr>
        <w:t>号，临湘市农业农村局</w:t>
      </w:r>
      <w:r>
        <w:rPr>
          <w:rFonts w:ascii="仿宋_GB2312" w:eastAsia="仿宋_GB2312" w:hAnsi="黑体"/>
          <w:sz w:val="32"/>
          <w:szCs w:val="32"/>
        </w:rPr>
        <w:t>18</w:t>
      </w:r>
      <w:r>
        <w:rPr>
          <w:rFonts w:ascii="仿宋_GB2312" w:eastAsia="仿宋_GB2312" w:hAnsi="黑体" w:hint="eastAsia"/>
          <w:sz w:val="32"/>
          <w:szCs w:val="32"/>
        </w:rPr>
        <w:t>万元，临湘市农业机械技术推广中心</w:t>
      </w:r>
      <w:r>
        <w:rPr>
          <w:rFonts w:ascii="仿宋_GB2312" w:eastAsia="仿宋_GB2312" w:hAnsi="黑体"/>
          <w:sz w:val="32"/>
          <w:szCs w:val="32"/>
        </w:rPr>
        <w:t>15</w:t>
      </w:r>
      <w:r>
        <w:rPr>
          <w:rFonts w:ascii="仿宋_GB2312" w:eastAsia="仿宋_GB2312" w:hAnsi="黑体" w:hint="eastAsia"/>
          <w:sz w:val="32"/>
          <w:szCs w:val="32"/>
        </w:rPr>
        <w:t>万元），</w:t>
      </w:r>
      <w:r>
        <w:rPr>
          <w:rFonts w:ascii="仿宋_GB2312" w:eastAsia="仿宋_GB2312" w:hAnsi="黑体"/>
          <w:sz w:val="32"/>
          <w:szCs w:val="32"/>
        </w:rPr>
        <w:t>2018</w:t>
      </w:r>
      <w:r>
        <w:rPr>
          <w:rFonts w:ascii="仿宋_GB2312" w:eastAsia="仿宋_GB2312" w:hAnsi="黑体" w:hint="eastAsia"/>
          <w:sz w:val="32"/>
          <w:szCs w:val="32"/>
        </w:rPr>
        <w:t>年下达到临湘市农业农村局第二批资金</w:t>
      </w:r>
      <w:r>
        <w:rPr>
          <w:rFonts w:ascii="仿宋_GB2312" w:eastAsia="仿宋_GB2312" w:hAnsi="黑体"/>
          <w:sz w:val="32"/>
          <w:szCs w:val="32"/>
        </w:rPr>
        <w:t>15</w:t>
      </w:r>
      <w:r>
        <w:rPr>
          <w:rFonts w:ascii="仿宋_GB2312" w:eastAsia="仿宋_GB2312" w:hAnsi="黑体" w:hint="eastAsia"/>
          <w:sz w:val="32"/>
          <w:szCs w:val="32"/>
        </w:rPr>
        <w:t>万元（湘财农指【</w:t>
      </w:r>
      <w:r>
        <w:rPr>
          <w:rFonts w:ascii="仿宋_GB2312" w:eastAsia="仿宋_GB2312" w:hAnsi="黑体"/>
          <w:sz w:val="32"/>
          <w:szCs w:val="32"/>
        </w:rPr>
        <w:t>2018</w:t>
      </w:r>
      <w:r>
        <w:rPr>
          <w:rFonts w:ascii="仿宋_GB2312" w:eastAsia="仿宋_GB2312" w:hAnsi="黑体" w:hint="eastAsia"/>
          <w:sz w:val="32"/>
          <w:szCs w:val="32"/>
        </w:rPr>
        <w:t>】</w:t>
      </w:r>
      <w:r>
        <w:rPr>
          <w:rFonts w:ascii="仿宋_GB2312" w:eastAsia="仿宋_GB2312" w:hAnsi="黑体"/>
          <w:sz w:val="32"/>
          <w:szCs w:val="32"/>
        </w:rPr>
        <w:t>126</w:t>
      </w:r>
      <w:r>
        <w:rPr>
          <w:rFonts w:ascii="仿宋_GB2312" w:eastAsia="仿宋_GB2312" w:hAnsi="黑体" w:hint="eastAsia"/>
          <w:sz w:val="32"/>
          <w:szCs w:val="32"/>
        </w:rPr>
        <w:t>号）。</w:t>
      </w:r>
    </w:p>
    <w:p w:rsidR="00B50BFF" w:rsidRDefault="00B50BFF" w:rsidP="000C34D0">
      <w:pPr>
        <w:widowControl/>
        <w:spacing w:line="600"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资金下达后，临湘市农业农村局按照文件要求，及时将资金通过国库集中支付直接拨付到相关合作社。</w:t>
      </w:r>
      <w:r>
        <w:rPr>
          <w:rFonts w:ascii="仿宋_GB2312" w:eastAsia="仿宋_GB2312" w:hAnsi="黑体"/>
          <w:sz w:val="32"/>
          <w:szCs w:val="32"/>
        </w:rPr>
        <w:t>2018</w:t>
      </w:r>
      <w:r>
        <w:rPr>
          <w:rFonts w:ascii="仿宋_GB2312" w:eastAsia="仿宋_GB2312" w:hAnsi="黑体" w:hint="eastAsia"/>
          <w:sz w:val="32"/>
          <w:szCs w:val="32"/>
        </w:rPr>
        <w:t>年</w:t>
      </w:r>
      <w:r>
        <w:rPr>
          <w:rFonts w:ascii="仿宋_GB2312" w:eastAsia="仿宋_GB2312" w:hAnsi="黑体"/>
          <w:sz w:val="32"/>
          <w:szCs w:val="32"/>
        </w:rPr>
        <w:t>12</w:t>
      </w:r>
      <w:r>
        <w:rPr>
          <w:rFonts w:ascii="仿宋_GB2312" w:eastAsia="仿宋_GB2312" w:hAnsi="黑体" w:hint="eastAsia"/>
          <w:sz w:val="32"/>
          <w:szCs w:val="32"/>
        </w:rPr>
        <w:t>月前资金全部拨付完毕，其中拨付给临湘市三丰农产品专业合作社农业产业化水果生产基地建设资金</w:t>
      </w:r>
      <w:r>
        <w:rPr>
          <w:rFonts w:ascii="仿宋_GB2312" w:eastAsia="仿宋_GB2312" w:hAnsi="黑体"/>
          <w:sz w:val="32"/>
          <w:szCs w:val="32"/>
        </w:rPr>
        <w:t>8</w:t>
      </w:r>
      <w:r>
        <w:rPr>
          <w:rFonts w:ascii="仿宋_GB2312" w:eastAsia="仿宋_GB2312" w:hAnsi="黑体" w:hint="eastAsia"/>
          <w:sz w:val="32"/>
          <w:szCs w:val="32"/>
        </w:rPr>
        <w:t>万元，临湘市湖光虾色养殖专业合作社龙虾养殖基地建设资金</w:t>
      </w:r>
      <w:r>
        <w:rPr>
          <w:rFonts w:ascii="仿宋_GB2312" w:eastAsia="仿宋_GB2312" w:hAnsi="黑体"/>
          <w:sz w:val="32"/>
          <w:szCs w:val="32"/>
        </w:rPr>
        <w:t>10</w:t>
      </w:r>
      <w:r>
        <w:rPr>
          <w:rFonts w:ascii="仿宋_GB2312" w:eastAsia="仿宋_GB2312" w:hAnsi="黑体" w:hint="eastAsia"/>
          <w:sz w:val="32"/>
          <w:szCs w:val="32"/>
        </w:rPr>
        <w:t>万元，临湘市天昊黄鳝养殖专业合作社养殖基地建设资金</w:t>
      </w:r>
      <w:r>
        <w:rPr>
          <w:rFonts w:ascii="仿宋_GB2312" w:eastAsia="仿宋_GB2312" w:hAnsi="黑体"/>
          <w:sz w:val="32"/>
          <w:szCs w:val="32"/>
        </w:rPr>
        <w:t>15</w:t>
      </w:r>
      <w:r>
        <w:rPr>
          <w:rFonts w:ascii="仿宋_GB2312" w:eastAsia="仿宋_GB2312" w:hAnsi="黑体" w:hint="eastAsia"/>
          <w:sz w:val="32"/>
          <w:szCs w:val="32"/>
        </w:rPr>
        <w:t>万元。资金拨付到位后，相关专业合作社严格按照项目要求，将资金用于基地基础设施建设，生产设备购置等方面。</w:t>
      </w:r>
    </w:p>
    <w:p w:rsidR="00B50BFF" w:rsidRDefault="00B50BFF" w:rsidP="000C34D0">
      <w:pPr>
        <w:widowControl/>
        <w:spacing w:line="600"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lastRenderedPageBreak/>
        <w:t>临湘市农业机械技术推广中心在我市聂市镇兆丰农机专业合作社种植基地建立一个集中实验点，直接负责实施南方水田双季稻作业区保护性</w:t>
      </w:r>
      <w:r w:rsidR="000C34D0">
        <w:rPr>
          <w:rFonts w:ascii="仿宋_GB2312" w:eastAsia="仿宋_GB2312" w:hAnsi="黑体" w:hint="eastAsia"/>
          <w:sz w:val="32"/>
          <w:szCs w:val="32"/>
        </w:rPr>
        <w:t>耕地</w:t>
      </w:r>
      <w:r>
        <w:rPr>
          <w:rFonts w:ascii="仿宋_GB2312" w:eastAsia="仿宋_GB2312" w:hAnsi="黑体" w:hint="eastAsia"/>
          <w:sz w:val="32"/>
          <w:szCs w:val="32"/>
        </w:rPr>
        <w:t>作模式研究实验工作。中心根据项目实施方案和资金管理办法，专款专用，共支付项目资金共</w:t>
      </w:r>
      <w:r>
        <w:rPr>
          <w:rFonts w:ascii="仿宋_GB2312" w:eastAsia="仿宋_GB2312" w:hAnsi="黑体"/>
          <w:sz w:val="32"/>
          <w:szCs w:val="32"/>
        </w:rPr>
        <w:t>15</w:t>
      </w:r>
      <w:r>
        <w:rPr>
          <w:rFonts w:ascii="仿宋_GB2312" w:eastAsia="仿宋_GB2312" w:hAnsi="黑体" w:hint="eastAsia"/>
          <w:sz w:val="32"/>
          <w:szCs w:val="32"/>
        </w:rPr>
        <w:t>万元，</w:t>
      </w:r>
      <w:r w:rsidRPr="00AF683B">
        <w:rPr>
          <w:rFonts w:ascii="仿宋_GB2312" w:eastAsia="仿宋_GB2312" w:hAnsi="黑体" w:hint="eastAsia"/>
          <w:sz w:val="32"/>
          <w:szCs w:val="32"/>
        </w:rPr>
        <w:t>主要用于技术培训咨询、宣传、租田、租用全套农机设备、仪器采购（土壤养分速测仪、容重器）等设备、租用合作社农户帮忙管理</w:t>
      </w:r>
      <w:r>
        <w:rPr>
          <w:rFonts w:ascii="仿宋_GB2312" w:eastAsia="仿宋_GB2312" w:hAnsi="黑体" w:hint="eastAsia"/>
          <w:sz w:val="32"/>
          <w:szCs w:val="32"/>
        </w:rPr>
        <w:t>。</w:t>
      </w:r>
    </w:p>
    <w:p w:rsidR="00B50BFF" w:rsidRDefault="00B50BFF" w:rsidP="000C34D0">
      <w:pPr>
        <w:widowControl/>
        <w:spacing w:line="600" w:lineRule="exact"/>
        <w:ind w:firstLineChars="200" w:firstLine="640"/>
        <w:jc w:val="left"/>
        <w:rPr>
          <w:rFonts w:ascii="黑体" w:eastAsia="黑体" w:hAnsi="黑体"/>
          <w:sz w:val="32"/>
          <w:szCs w:val="32"/>
        </w:rPr>
      </w:pPr>
      <w:r>
        <w:rPr>
          <w:rFonts w:ascii="黑体" w:eastAsia="黑体" w:hAnsi="黑体" w:hint="eastAsia"/>
          <w:sz w:val="32"/>
          <w:szCs w:val="32"/>
        </w:rPr>
        <w:t>三</w:t>
      </w:r>
      <w:r w:rsidRPr="00B01773">
        <w:rPr>
          <w:rFonts w:ascii="黑体" w:eastAsia="黑体" w:hAnsi="黑体" w:hint="eastAsia"/>
          <w:sz w:val="32"/>
          <w:szCs w:val="32"/>
        </w:rPr>
        <w:t>、</w:t>
      </w:r>
      <w:r>
        <w:rPr>
          <w:rFonts w:ascii="黑体" w:eastAsia="黑体" w:hAnsi="黑体" w:hint="eastAsia"/>
          <w:sz w:val="32"/>
          <w:szCs w:val="32"/>
        </w:rPr>
        <w:t>专项资金</w:t>
      </w:r>
      <w:r w:rsidRPr="00CA3F19">
        <w:rPr>
          <w:rFonts w:ascii="黑体" w:eastAsia="黑体" w:hAnsi="黑体" w:hint="eastAsia"/>
          <w:sz w:val="32"/>
          <w:szCs w:val="32"/>
        </w:rPr>
        <w:t>支出</w:t>
      </w:r>
      <w:r>
        <w:rPr>
          <w:rFonts w:ascii="黑体" w:eastAsia="黑体" w:hAnsi="黑体" w:hint="eastAsia"/>
          <w:sz w:val="32"/>
          <w:szCs w:val="32"/>
        </w:rPr>
        <w:t>绩效情况</w:t>
      </w:r>
    </w:p>
    <w:p w:rsidR="009C2169" w:rsidRDefault="008C6BB0" w:rsidP="000C34D0">
      <w:pPr>
        <w:widowControl/>
        <w:spacing w:line="600" w:lineRule="exact"/>
        <w:ind w:firstLineChars="200" w:firstLine="640"/>
        <w:jc w:val="left"/>
        <w:rPr>
          <w:rFonts w:eastAsia="仿宋_GB2312"/>
          <w:color w:val="000000"/>
          <w:sz w:val="32"/>
          <w:szCs w:val="32"/>
        </w:rPr>
      </w:pPr>
      <w:r>
        <w:rPr>
          <w:rFonts w:ascii="仿宋_GB2312" w:eastAsia="仿宋_GB2312" w:hAnsi="黑体" w:hint="eastAsia"/>
          <w:sz w:val="32"/>
          <w:szCs w:val="32"/>
        </w:rPr>
        <w:t>临湘市三丰农产品专业合作社新建</w:t>
      </w:r>
      <w:r w:rsidR="009C2169">
        <w:rPr>
          <w:rFonts w:eastAsia="仿宋_GB2312" w:hint="eastAsia"/>
          <w:color w:val="000000"/>
          <w:sz w:val="32"/>
          <w:szCs w:val="32"/>
        </w:rPr>
        <w:t>露天葡萄覆盖大棚</w:t>
      </w:r>
      <w:r w:rsidR="009C2169">
        <w:rPr>
          <w:rFonts w:eastAsia="仿宋_GB2312" w:hint="eastAsia"/>
          <w:color w:val="000000"/>
          <w:sz w:val="32"/>
          <w:szCs w:val="32"/>
        </w:rPr>
        <w:t>20</w:t>
      </w:r>
      <w:r w:rsidR="009C2169">
        <w:rPr>
          <w:rFonts w:eastAsia="仿宋_GB2312" w:hint="eastAsia"/>
          <w:color w:val="000000"/>
          <w:sz w:val="32"/>
          <w:szCs w:val="32"/>
        </w:rPr>
        <w:t>亩，供排水系统逐步完善。每亩增加产量</w:t>
      </w:r>
      <w:r w:rsidR="009C2169">
        <w:rPr>
          <w:rFonts w:eastAsia="仿宋_GB2312" w:hint="eastAsia"/>
          <w:color w:val="000000"/>
          <w:sz w:val="32"/>
          <w:szCs w:val="32"/>
        </w:rPr>
        <w:t>10%</w:t>
      </w:r>
      <w:r w:rsidR="009C2169">
        <w:rPr>
          <w:rFonts w:eastAsia="仿宋_GB2312" w:hint="eastAsia"/>
          <w:color w:val="000000"/>
          <w:sz w:val="32"/>
          <w:szCs w:val="32"/>
        </w:rPr>
        <w:t>，增加产量</w:t>
      </w:r>
      <w:r w:rsidR="009C2169">
        <w:rPr>
          <w:rFonts w:eastAsia="仿宋_GB2312" w:hint="eastAsia"/>
          <w:color w:val="000000"/>
          <w:sz w:val="32"/>
          <w:szCs w:val="32"/>
        </w:rPr>
        <w:t>5000</w:t>
      </w:r>
      <w:r w:rsidR="009C2169">
        <w:rPr>
          <w:rFonts w:eastAsia="仿宋_GB2312" w:hint="eastAsia"/>
          <w:color w:val="000000"/>
          <w:sz w:val="32"/>
          <w:szCs w:val="32"/>
        </w:rPr>
        <w:t>公斤，增加产值</w:t>
      </w:r>
      <w:r w:rsidR="009C2169">
        <w:rPr>
          <w:rFonts w:eastAsia="仿宋_GB2312" w:hint="eastAsia"/>
          <w:color w:val="000000"/>
          <w:sz w:val="32"/>
          <w:szCs w:val="32"/>
        </w:rPr>
        <w:t>9</w:t>
      </w:r>
      <w:r w:rsidR="009C2169">
        <w:rPr>
          <w:rFonts w:eastAsia="仿宋_GB2312" w:hint="eastAsia"/>
          <w:color w:val="000000"/>
          <w:sz w:val="32"/>
          <w:szCs w:val="32"/>
        </w:rPr>
        <w:t>万元</w:t>
      </w:r>
      <w:r w:rsidR="00CE1B43">
        <w:rPr>
          <w:rFonts w:eastAsia="仿宋_GB2312" w:hint="eastAsia"/>
          <w:color w:val="000000"/>
          <w:sz w:val="32"/>
          <w:szCs w:val="32"/>
        </w:rPr>
        <w:t>。同时，减轻了劳动强度，增加采摘人员</w:t>
      </w:r>
      <w:r w:rsidR="009C2169">
        <w:rPr>
          <w:rFonts w:eastAsia="仿宋_GB2312" w:hint="eastAsia"/>
          <w:color w:val="000000"/>
          <w:sz w:val="32"/>
          <w:szCs w:val="32"/>
        </w:rPr>
        <w:t>就业，收到了良好的经济与社会效益。</w:t>
      </w:r>
    </w:p>
    <w:p w:rsidR="004C1C04" w:rsidRDefault="00051056" w:rsidP="004C1C04">
      <w:pPr>
        <w:widowControl/>
        <w:spacing w:line="600" w:lineRule="exact"/>
        <w:ind w:firstLine="645"/>
        <w:jc w:val="left"/>
        <w:rPr>
          <w:rFonts w:ascii="仿宋_GB2312" w:eastAsia="仿宋_GB2312" w:hAnsi="宋体" w:cs="宋体"/>
          <w:sz w:val="32"/>
          <w:szCs w:val="32"/>
        </w:rPr>
      </w:pPr>
      <w:r>
        <w:rPr>
          <w:rFonts w:ascii="仿宋_GB2312" w:eastAsia="仿宋_GB2312" w:hAnsi="黑体" w:hint="eastAsia"/>
          <w:sz w:val="32"/>
          <w:szCs w:val="32"/>
        </w:rPr>
        <w:t>临湘市天昊黄鳝养殖专业合作社</w:t>
      </w:r>
      <w:r w:rsidR="004C1C04" w:rsidRPr="008B65E1">
        <w:rPr>
          <w:rFonts w:ascii="仿宋_GB2312" w:eastAsia="仿宋_GB2312" w:hAnsi="宋体" w:cs="宋体" w:hint="eastAsia"/>
          <w:sz w:val="32"/>
          <w:szCs w:val="32"/>
        </w:rPr>
        <w:t>改造</w:t>
      </w:r>
      <w:r w:rsidR="004C1C04" w:rsidRPr="008B65E1">
        <w:rPr>
          <w:rFonts w:ascii="仿宋_GB2312" w:eastAsia="仿宋_GB2312" w:hAnsi="宋体" w:cs="宋体"/>
          <w:sz w:val="32"/>
          <w:szCs w:val="32"/>
        </w:rPr>
        <w:t>15</w:t>
      </w:r>
      <w:r w:rsidR="004C1C04" w:rsidRPr="008B65E1">
        <w:rPr>
          <w:rFonts w:ascii="仿宋_GB2312" w:eastAsia="仿宋_GB2312" w:hAnsi="宋体" w:cs="宋体" w:hint="eastAsia"/>
          <w:sz w:val="32"/>
          <w:szCs w:val="32"/>
        </w:rPr>
        <w:t>亩鱼塘，为养殖创造了良好的条件，生产安全性大大提高；新修建</w:t>
      </w:r>
      <w:r w:rsidR="004C1C04" w:rsidRPr="008B65E1">
        <w:rPr>
          <w:rFonts w:ascii="仿宋_GB2312" w:eastAsia="仿宋_GB2312" w:hAnsi="宋体" w:cs="宋体"/>
          <w:sz w:val="32"/>
          <w:szCs w:val="32"/>
        </w:rPr>
        <w:t>350</w:t>
      </w:r>
      <w:r w:rsidR="004C1C04" w:rsidRPr="008B65E1">
        <w:rPr>
          <w:rFonts w:ascii="仿宋_GB2312" w:eastAsia="仿宋_GB2312" w:hAnsi="宋体" w:cs="宋体" w:hint="eastAsia"/>
          <w:sz w:val="32"/>
          <w:szCs w:val="32"/>
        </w:rPr>
        <w:t>米水泥路，极大的方便了养殖生产的需要；加洲鲈鱼共养殖</w:t>
      </w:r>
      <w:r w:rsidR="004C1C04" w:rsidRPr="008B65E1">
        <w:rPr>
          <w:rFonts w:ascii="仿宋_GB2312" w:eastAsia="仿宋_GB2312" w:hAnsi="宋体" w:cs="宋体"/>
          <w:sz w:val="32"/>
          <w:szCs w:val="32"/>
        </w:rPr>
        <w:t>24000</w:t>
      </w:r>
      <w:r w:rsidR="004C1C04" w:rsidRPr="008B65E1">
        <w:rPr>
          <w:rFonts w:ascii="仿宋_GB2312" w:eastAsia="仿宋_GB2312" w:hAnsi="宋体" w:cs="宋体" w:hint="eastAsia"/>
          <w:sz w:val="32"/>
          <w:szCs w:val="32"/>
        </w:rPr>
        <w:t>尾，成活率达到</w:t>
      </w:r>
      <w:r w:rsidR="004C1C04" w:rsidRPr="008B65E1">
        <w:rPr>
          <w:rFonts w:ascii="仿宋_GB2312" w:eastAsia="仿宋_GB2312" w:hAnsi="宋体" w:cs="宋体"/>
          <w:sz w:val="32"/>
          <w:szCs w:val="32"/>
        </w:rPr>
        <w:t>98</w:t>
      </w:r>
      <w:r w:rsidR="004C1C04" w:rsidRPr="008B65E1">
        <w:rPr>
          <w:rFonts w:ascii="仿宋_GB2312" w:hAnsi="宋体" w:cs="宋体" w:hint="eastAsia"/>
          <w:sz w:val="32"/>
          <w:szCs w:val="32"/>
        </w:rPr>
        <w:t>﹪</w:t>
      </w:r>
      <w:r w:rsidR="004C1C04" w:rsidRPr="008B65E1">
        <w:rPr>
          <w:rFonts w:ascii="仿宋_GB2312" w:eastAsia="仿宋_GB2312" w:hAnsi="宋体" w:cs="宋体" w:hint="eastAsia"/>
          <w:sz w:val="32"/>
          <w:szCs w:val="32"/>
        </w:rPr>
        <w:t>，养殖效益可观，亩纯收入达</w:t>
      </w:r>
      <w:r w:rsidR="004C1C04" w:rsidRPr="008B65E1">
        <w:rPr>
          <w:rFonts w:ascii="仿宋_GB2312" w:eastAsia="仿宋_GB2312" w:hAnsi="宋体" w:cs="宋体"/>
          <w:sz w:val="32"/>
          <w:szCs w:val="32"/>
        </w:rPr>
        <w:t>8000</w:t>
      </w:r>
      <w:r w:rsidR="004C1C04" w:rsidRPr="008B65E1">
        <w:rPr>
          <w:rFonts w:ascii="仿宋_GB2312" w:eastAsia="仿宋_GB2312" w:hAnsi="宋体" w:cs="宋体" w:hint="eastAsia"/>
          <w:sz w:val="32"/>
          <w:szCs w:val="32"/>
        </w:rPr>
        <w:t>元，已有三户社员加入</w:t>
      </w:r>
      <w:r w:rsidR="004C1C04" w:rsidRPr="008B65E1">
        <w:rPr>
          <w:rFonts w:ascii="仿宋_GB2312" w:eastAsia="仿宋_GB2312" w:hAnsi="宋体" w:cs="宋体"/>
          <w:sz w:val="32"/>
          <w:szCs w:val="32"/>
        </w:rPr>
        <w:t>2019</w:t>
      </w:r>
      <w:r w:rsidR="00F34098">
        <w:rPr>
          <w:rFonts w:ascii="仿宋_GB2312" w:eastAsia="仿宋_GB2312" w:hAnsi="宋体" w:cs="宋体" w:hint="eastAsia"/>
          <w:sz w:val="32"/>
          <w:szCs w:val="32"/>
        </w:rPr>
        <w:t>年养殖计划</w:t>
      </w:r>
      <w:r w:rsidR="00747693">
        <w:rPr>
          <w:rFonts w:ascii="仿宋_GB2312" w:eastAsia="仿宋_GB2312" w:hAnsi="宋体" w:cs="宋体" w:hint="eastAsia"/>
          <w:sz w:val="32"/>
          <w:szCs w:val="32"/>
        </w:rPr>
        <w:t>，起到了示范带头作用。</w:t>
      </w:r>
    </w:p>
    <w:p w:rsidR="00CE1B43" w:rsidRPr="008B65E1" w:rsidRDefault="00F41FC8" w:rsidP="004C1C04">
      <w:pPr>
        <w:widowControl/>
        <w:spacing w:line="600" w:lineRule="exact"/>
        <w:ind w:firstLine="645"/>
        <w:jc w:val="left"/>
        <w:rPr>
          <w:rFonts w:ascii="仿宋_GB2312" w:eastAsia="仿宋_GB2312" w:cs="宋体"/>
          <w:color w:val="000000"/>
          <w:sz w:val="32"/>
          <w:szCs w:val="32"/>
        </w:rPr>
      </w:pPr>
      <w:r>
        <w:rPr>
          <w:rFonts w:ascii="仿宋_GB2312" w:eastAsia="仿宋_GB2312" w:hAnsi="黑体" w:hint="eastAsia"/>
          <w:sz w:val="32"/>
          <w:szCs w:val="32"/>
        </w:rPr>
        <w:t>临湘市湖光虾色养殖专业合作社修建道路2千米，</w:t>
      </w:r>
      <w:r w:rsidR="00F34098">
        <w:rPr>
          <w:rFonts w:ascii="仿宋_GB2312" w:eastAsia="仿宋_GB2312" w:hAnsi="黑体" w:hint="eastAsia"/>
          <w:sz w:val="32"/>
          <w:szCs w:val="32"/>
        </w:rPr>
        <w:t>扩大了养殖规模，养殖面积增加到150亩，年产龙虾6万斤。产值120万元。在合作社的带动下，周边50余户农户自主加入龙虾养殖行列，面积达400余亩，创收200余万元。</w:t>
      </w:r>
    </w:p>
    <w:p w:rsidR="00B50BFF" w:rsidRDefault="00F34098" w:rsidP="00856118">
      <w:pPr>
        <w:widowControl/>
        <w:spacing w:line="600" w:lineRule="exact"/>
        <w:ind w:firstLineChars="200" w:firstLine="640"/>
        <w:jc w:val="left"/>
        <w:rPr>
          <w:rFonts w:eastAsia="仿宋_GB2312"/>
          <w:color w:val="000000"/>
          <w:sz w:val="32"/>
          <w:szCs w:val="32"/>
        </w:rPr>
      </w:pPr>
      <w:r w:rsidRPr="0003171B">
        <w:rPr>
          <w:rFonts w:eastAsia="仿宋_GB2312" w:hint="eastAsia"/>
          <w:color w:val="000000"/>
          <w:sz w:val="32"/>
          <w:szCs w:val="32"/>
        </w:rPr>
        <w:lastRenderedPageBreak/>
        <w:t>临湘市农业机械技术推广中心在聂市镇建立一个集中实验点，</w:t>
      </w:r>
      <w:r w:rsidR="004C1C04" w:rsidRPr="0003171B">
        <w:rPr>
          <w:rFonts w:eastAsia="仿宋_GB2312" w:hint="eastAsia"/>
          <w:color w:val="000000"/>
          <w:sz w:val="32"/>
          <w:szCs w:val="32"/>
        </w:rPr>
        <w:t>探索适合双季稻地区水田土壤保护性耕作的技术方案，提高秸秆综合利用率，减少环境污染，为粮食安全生产提供科学依据。</w:t>
      </w:r>
      <w:r w:rsidRPr="0003171B">
        <w:rPr>
          <w:rFonts w:eastAsia="仿宋_GB2312" w:hint="eastAsia"/>
          <w:color w:val="000000"/>
          <w:sz w:val="32"/>
          <w:szCs w:val="32"/>
        </w:rPr>
        <w:t>南方水田双季稻作业区保护性耕作模式研究项目发挥了省级财政资金的导向作用。</w:t>
      </w:r>
      <w:r w:rsidR="004C1C04" w:rsidRPr="0003171B">
        <w:rPr>
          <w:rFonts w:eastAsia="仿宋_GB2312" w:hint="eastAsia"/>
          <w:color w:val="000000"/>
          <w:sz w:val="32"/>
          <w:szCs w:val="32"/>
        </w:rPr>
        <w:t>通过技术的标准化、减少投入、改善品质、调整水田耕作模式，增加水田生产效益、促进农民增收，总体上产量和潜力显著提</w:t>
      </w:r>
      <w:r w:rsidR="004C1C04">
        <w:rPr>
          <w:rFonts w:ascii="宋体" w:hAnsi="宋体" w:cs="宋体" w:hint="eastAsia"/>
          <w:sz w:val="32"/>
          <w:szCs w:val="32"/>
        </w:rPr>
        <w:t>高</w:t>
      </w:r>
      <w:r w:rsidR="00530E49">
        <w:rPr>
          <w:rFonts w:ascii="宋体" w:hAnsi="宋体" w:cs="宋体" w:hint="eastAsia"/>
          <w:sz w:val="32"/>
          <w:szCs w:val="32"/>
        </w:rPr>
        <w:t>。</w:t>
      </w:r>
    </w:p>
    <w:p w:rsidR="00B50BFF" w:rsidRDefault="00B50BFF" w:rsidP="00B96B5A">
      <w:pPr>
        <w:widowControl/>
        <w:spacing w:line="600" w:lineRule="exact"/>
        <w:ind w:firstLine="645"/>
        <w:jc w:val="left"/>
        <w:rPr>
          <w:rFonts w:ascii="黑体" w:eastAsia="黑体" w:hAnsi="黑体"/>
          <w:sz w:val="32"/>
          <w:szCs w:val="32"/>
        </w:rPr>
      </w:pPr>
      <w:r>
        <w:rPr>
          <w:rFonts w:ascii="黑体" w:eastAsia="黑体" w:hAnsi="黑体" w:hint="eastAsia"/>
          <w:color w:val="000000"/>
          <w:sz w:val="32"/>
          <w:szCs w:val="32"/>
        </w:rPr>
        <w:t>四</w:t>
      </w:r>
      <w:r w:rsidRPr="008F421D">
        <w:rPr>
          <w:rFonts w:ascii="黑体" w:eastAsia="黑体" w:hAnsi="黑体" w:hint="eastAsia"/>
          <w:color w:val="000000"/>
          <w:sz w:val="32"/>
          <w:szCs w:val="32"/>
        </w:rPr>
        <w:t>、</w:t>
      </w:r>
      <w:r w:rsidRPr="00E409B9">
        <w:rPr>
          <w:rFonts w:ascii="黑体" w:eastAsia="黑体" w:hAnsi="黑体" w:hint="eastAsia"/>
          <w:sz w:val="32"/>
          <w:szCs w:val="32"/>
        </w:rPr>
        <w:t>存在的主要问题</w:t>
      </w:r>
      <w:r>
        <w:rPr>
          <w:rFonts w:ascii="黑体" w:eastAsia="黑体" w:hAnsi="黑体" w:hint="eastAsia"/>
          <w:sz w:val="32"/>
          <w:szCs w:val="32"/>
        </w:rPr>
        <w:t>及下一步</w:t>
      </w:r>
      <w:r w:rsidRPr="001B722B">
        <w:rPr>
          <w:rFonts w:ascii="黑体" w:eastAsia="黑体" w:hAnsi="黑体" w:hint="eastAsia"/>
          <w:sz w:val="32"/>
          <w:szCs w:val="32"/>
        </w:rPr>
        <w:t>改进措施</w:t>
      </w:r>
    </w:p>
    <w:p w:rsidR="00D454E7" w:rsidRPr="00D454E7" w:rsidRDefault="00D454E7" w:rsidP="00D454E7">
      <w:pPr>
        <w:widowControl/>
        <w:spacing w:line="600" w:lineRule="exact"/>
        <w:ind w:firstLineChars="200" w:firstLine="640"/>
        <w:jc w:val="left"/>
        <w:rPr>
          <w:rFonts w:eastAsia="仿宋_GB2312"/>
          <w:color w:val="000000"/>
          <w:sz w:val="32"/>
          <w:szCs w:val="32"/>
        </w:rPr>
      </w:pPr>
      <w:r w:rsidRPr="00D454E7">
        <w:rPr>
          <w:rFonts w:eastAsia="仿宋_GB2312" w:hint="eastAsia"/>
          <w:color w:val="000000"/>
          <w:sz w:val="32"/>
          <w:szCs w:val="32"/>
        </w:rPr>
        <w:t>（一）存在的问题</w:t>
      </w:r>
    </w:p>
    <w:p w:rsidR="00D454E7" w:rsidRDefault="00D454E7" w:rsidP="00D454E7">
      <w:pPr>
        <w:widowControl/>
        <w:spacing w:line="600" w:lineRule="exact"/>
        <w:ind w:firstLineChars="200" w:firstLine="640"/>
        <w:jc w:val="left"/>
        <w:rPr>
          <w:rFonts w:eastAsia="仿宋_GB2312"/>
          <w:color w:val="000000"/>
          <w:sz w:val="32"/>
          <w:szCs w:val="32"/>
        </w:rPr>
      </w:pPr>
      <w:r w:rsidRPr="00D454E7">
        <w:rPr>
          <w:rFonts w:eastAsia="仿宋_GB2312" w:hint="eastAsia"/>
          <w:color w:val="000000"/>
          <w:sz w:val="32"/>
          <w:szCs w:val="32"/>
        </w:rPr>
        <w:t>1</w:t>
      </w:r>
      <w:r w:rsidRPr="00D454E7">
        <w:rPr>
          <w:rFonts w:eastAsia="仿宋_GB2312" w:hint="eastAsia"/>
          <w:color w:val="000000"/>
          <w:sz w:val="32"/>
          <w:szCs w:val="32"/>
        </w:rPr>
        <w:t>、</w:t>
      </w:r>
      <w:r>
        <w:rPr>
          <w:rFonts w:eastAsia="仿宋_GB2312" w:hint="eastAsia"/>
          <w:color w:val="000000"/>
          <w:sz w:val="32"/>
          <w:szCs w:val="32"/>
        </w:rPr>
        <w:t>资金投入</w:t>
      </w:r>
      <w:r w:rsidR="00BE17DB">
        <w:rPr>
          <w:rFonts w:eastAsia="仿宋_GB2312" w:hint="eastAsia"/>
          <w:color w:val="000000"/>
          <w:sz w:val="32"/>
          <w:szCs w:val="32"/>
        </w:rPr>
        <w:t>额度较小且</w:t>
      </w:r>
      <w:r>
        <w:rPr>
          <w:rFonts w:eastAsia="仿宋_GB2312" w:hint="eastAsia"/>
          <w:color w:val="000000"/>
          <w:sz w:val="32"/>
          <w:szCs w:val="32"/>
        </w:rPr>
        <w:t>分散，难以发挥更大的经济效益。</w:t>
      </w:r>
    </w:p>
    <w:p w:rsidR="00D454E7" w:rsidRDefault="00D454E7" w:rsidP="00D454E7">
      <w:pPr>
        <w:widowControl/>
        <w:spacing w:line="600" w:lineRule="exact"/>
        <w:ind w:firstLineChars="200" w:firstLine="640"/>
        <w:jc w:val="left"/>
        <w:rPr>
          <w:rFonts w:eastAsia="仿宋_GB2312"/>
          <w:color w:val="000000"/>
          <w:sz w:val="32"/>
          <w:szCs w:val="32"/>
        </w:rPr>
      </w:pPr>
      <w:r>
        <w:rPr>
          <w:rFonts w:eastAsia="仿宋_GB2312" w:hint="eastAsia"/>
          <w:color w:val="000000"/>
          <w:sz w:val="32"/>
          <w:szCs w:val="32"/>
        </w:rPr>
        <w:t>2</w:t>
      </w:r>
      <w:r>
        <w:rPr>
          <w:rFonts w:eastAsia="仿宋_GB2312" w:hint="eastAsia"/>
          <w:color w:val="000000"/>
          <w:sz w:val="32"/>
          <w:szCs w:val="32"/>
        </w:rPr>
        <w:t>、缺乏技术方面的支持，部分合作社基础设施建设标准不高，降低了生产效益。</w:t>
      </w:r>
    </w:p>
    <w:p w:rsidR="008D0935" w:rsidRDefault="008D0935" w:rsidP="008D0935">
      <w:pPr>
        <w:widowControl/>
        <w:spacing w:line="600" w:lineRule="exact"/>
        <w:ind w:firstLineChars="200" w:firstLine="640"/>
        <w:jc w:val="left"/>
        <w:rPr>
          <w:rFonts w:ascii="宋体" w:hAnsi="宋体" w:cs="宋体"/>
          <w:sz w:val="32"/>
          <w:szCs w:val="32"/>
        </w:rPr>
      </w:pPr>
      <w:r>
        <w:rPr>
          <w:rFonts w:eastAsia="仿宋_GB2312" w:hint="eastAsia"/>
          <w:color w:val="000000"/>
          <w:sz w:val="32"/>
          <w:szCs w:val="32"/>
        </w:rPr>
        <w:t>3</w:t>
      </w:r>
      <w:r>
        <w:rPr>
          <w:rFonts w:eastAsia="仿宋_GB2312" w:hint="eastAsia"/>
          <w:color w:val="000000"/>
          <w:sz w:val="32"/>
          <w:szCs w:val="32"/>
        </w:rPr>
        <w:t>、项目分项预算执行不够规范，部分前提工作准备不够充分。</w:t>
      </w:r>
    </w:p>
    <w:p w:rsidR="004C1C04" w:rsidRDefault="008D0935" w:rsidP="008D0935">
      <w:pPr>
        <w:widowControl/>
        <w:spacing w:line="600" w:lineRule="exact"/>
        <w:ind w:left="640"/>
        <w:jc w:val="left"/>
        <w:rPr>
          <w:rFonts w:ascii="宋体" w:hAnsi="宋体" w:cs="宋体"/>
          <w:sz w:val="32"/>
          <w:szCs w:val="32"/>
        </w:rPr>
      </w:pPr>
      <w:r>
        <w:rPr>
          <w:rFonts w:ascii="宋体" w:hAnsi="宋体" w:cs="宋体" w:hint="eastAsia"/>
          <w:sz w:val="32"/>
          <w:szCs w:val="32"/>
        </w:rPr>
        <w:t>（二）</w:t>
      </w:r>
      <w:r w:rsidR="004C1C04">
        <w:rPr>
          <w:rFonts w:ascii="宋体" w:hAnsi="宋体" w:cs="宋体" w:hint="eastAsia"/>
          <w:sz w:val="32"/>
          <w:szCs w:val="32"/>
        </w:rPr>
        <w:t>下一步改进措施</w:t>
      </w:r>
    </w:p>
    <w:p w:rsidR="004C1C04" w:rsidRPr="004B2A45" w:rsidRDefault="008D0935" w:rsidP="004B2A45">
      <w:pPr>
        <w:widowControl/>
        <w:spacing w:line="600" w:lineRule="exact"/>
        <w:ind w:firstLineChars="200" w:firstLine="640"/>
        <w:jc w:val="left"/>
        <w:rPr>
          <w:rFonts w:eastAsia="仿宋_GB2312"/>
          <w:color w:val="000000"/>
          <w:sz w:val="32"/>
          <w:szCs w:val="32"/>
        </w:rPr>
      </w:pPr>
      <w:r>
        <w:rPr>
          <w:rFonts w:ascii="宋体" w:hAnsi="宋体" w:cs="宋体" w:hint="eastAsia"/>
          <w:sz w:val="32"/>
          <w:szCs w:val="32"/>
        </w:rPr>
        <w:t>1</w:t>
      </w:r>
      <w:r w:rsidRPr="004B2A45">
        <w:rPr>
          <w:rFonts w:eastAsia="仿宋_GB2312" w:hint="eastAsia"/>
          <w:color w:val="000000"/>
          <w:sz w:val="32"/>
          <w:szCs w:val="32"/>
        </w:rPr>
        <w:t>、</w:t>
      </w:r>
      <w:r w:rsidR="00D27FF7">
        <w:rPr>
          <w:rFonts w:eastAsia="仿宋_GB2312" w:hint="eastAsia"/>
          <w:color w:val="000000"/>
          <w:sz w:val="32"/>
          <w:szCs w:val="32"/>
        </w:rPr>
        <w:t>加大资金投入力度，集中力量打造亮点，起到显著的示范带头作用</w:t>
      </w:r>
      <w:r w:rsidR="007A42D3">
        <w:rPr>
          <w:rFonts w:eastAsia="仿宋_GB2312" w:hint="eastAsia"/>
          <w:color w:val="000000"/>
          <w:sz w:val="32"/>
          <w:szCs w:val="32"/>
        </w:rPr>
        <w:t>。</w:t>
      </w:r>
    </w:p>
    <w:p w:rsidR="005C05A1" w:rsidRPr="004B2A45" w:rsidRDefault="005C05A1" w:rsidP="004B2A45">
      <w:pPr>
        <w:widowControl/>
        <w:spacing w:line="600" w:lineRule="exact"/>
        <w:ind w:firstLineChars="200" w:firstLine="640"/>
        <w:jc w:val="left"/>
        <w:rPr>
          <w:rFonts w:eastAsia="仿宋_GB2312"/>
          <w:color w:val="000000"/>
          <w:sz w:val="32"/>
          <w:szCs w:val="32"/>
        </w:rPr>
      </w:pPr>
      <w:r w:rsidRPr="004B2A45">
        <w:rPr>
          <w:rFonts w:eastAsia="仿宋_GB2312" w:hint="eastAsia"/>
          <w:color w:val="000000"/>
          <w:sz w:val="32"/>
          <w:szCs w:val="32"/>
        </w:rPr>
        <w:t>2</w:t>
      </w:r>
      <w:r w:rsidRPr="004B2A45">
        <w:rPr>
          <w:rFonts w:eastAsia="仿宋_GB2312" w:hint="eastAsia"/>
          <w:color w:val="000000"/>
          <w:sz w:val="32"/>
          <w:szCs w:val="32"/>
        </w:rPr>
        <w:t>、地方主管部门</w:t>
      </w:r>
      <w:r w:rsidR="007A42D3">
        <w:rPr>
          <w:rFonts w:eastAsia="仿宋_GB2312" w:hint="eastAsia"/>
          <w:color w:val="000000"/>
          <w:sz w:val="32"/>
          <w:szCs w:val="32"/>
        </w:rPr>
        <w:t>积极</w:t>
      </w:r>
      <w:r w:rsidRPr="004B2A45">
        <w:rPr>
          <w:rFonts w:eastAsia="仿宋_GB2312" w:hint="eastAsia"/>
          <w:color w:val="000000"/>
          <w:sz w:val="32"/>
          <w:szCs w:val="32"/>
        </w:rPr>
        <w:t>提供技术指导，</w:t>
      </w:r>
      <w:r w:rsidR="007A42D3">
        <w:rPr>
          <w:rFonts w:eastAsia="仿宋_GB2312" w:hint="eastAsia"/>
          <w:color w:val="000000"/>
          <w:sz w:val="32"/>
          <w:szCs w:val="32"/>
        </w:rPr>
        <w:t>提高农业产业的专业化程度。</w:t>
      </w:r>
    </w:p>
    <w:p w:rsidR="009C2169" w:rsidRPr="003B3847" w:rsidRDefault="00D31288" w:rsidP="004B2A45">
      <w:pPr>
        <w:widowControl/>
        <w:spacing w:line="600" w:lineRule="exact"/>
        <w:ind w:firstLineChars="200" w:firstLine="640"/>
        <w:jc w:val="left"/>
        <w:rPr>
          <w:rFonts w:eastAsia="仿宋_GB2312"/>
          <w:color w:val="000000"/>
          <w:sz w:val="32"/>
          <w:szCs w:val="32"/>
        </w:rPr>
      </w:pPr>
      <w:r w:rsidRPr="004B2A45">
        <w:rPr>
          <w:rFonts w:eastAsia="仿宋_GB2312" w:hint="eastAsia"/>
          <w:color w:val="000000"/>
          <w:sz w:val="32"/>
          <w:szCs w:val="32"/>
        </w:rPr>
        <w:t>3</w:t>
      </w:r>
      <w:r w:rsidR="008D0935" w:rsidRPr="004B2A45">
        <w:rPr>
          <w:rFonts w:eastAsia="仿宋_GB2312" w:hint="eastAsia"/>
          <w:color w:val="000000"/>
          <w:sz w:val="32"/>
          <w:szCs w:val="32"/>
        </w:rPr>
        <w:t>、</w:t>
      </w:r>
      <w:r w:rsidRPr="004B2A45">
        <w:rPr>
          <w:rFonts w:eastAsia="仿宋_GB2312" w:hint="eastAsia"/>
          <w:color w:val="000000"/>
          <w:sz w:val="32"/>
          <w:szCs w:val="32"/>
        </w:rPr>
        <w:t>建立或完善预算项目和专项资金使用的考核机制</w:t>
      </w:r>
      <w:r w:rsidR="004B2A45">
        <w:rPr>
          <w:rFonts w:eastAsia="仿宋_GB2312" w:hint="eastAsia"/>
          <w:color w:val="000000"/>
          <w:sz w:val="32"/>
          <w:szCs w:val="32"/>
        </w:rPr>
        <w:t>，严格项目的资金管理，确保专款专用，切实促进农业产业化的发展。</w:t>
      </w:r>
    </w:p>
    <w:p w:rsidR="00B50BFF" w:rsidRDefault="00B50BFF" w:rsidP="00B96B5A">
      <w:pPr>
        <w:widowControl/>
        <w:spacing w:line="600" w:lineRule="exact"/>
        <w:ind w:firstLine="645"/>
        <w:jc w:val="left"/>
        <w:rPr>
          <w:rFonts w:ascii="黑体" w:eastAsia="黑体" w:hAnsi="黑体"/>
          <w:sz w:val="32"/>
          <w:szCs w:val="32"/>
        </w:rPr>
      </w:pPr>
      <w:r>
        <w:rPr>
          <w:rFonts w:ascii="黑体" w:eastAsia="黑体" w:hAnsi="黑体" w:hint="eastAsia"/>
          <w:sz w:val="32"/>
          <w:szCs w:val="32"/>
        </w:rPr>
        <w:lastRenderedPageBreak/>
        <w:t>五、绩效自评结果拟应用和公开情况</w:t>
      </w:r>
    </w:p>
    <w:p w:rsidR="00F34098" w:rsidRPr="003F78F9" w:rsidRDefault="00F34098" w:rsidP="00B96B5A">
      <w:pPr>
        <w:widowControl/>
        <w:spacing w:line="600" w:lineRule="exact"/>
        <w:ind w:firstLine="645"/>
        <w:jc w:val="left"/>
        <w:rPr>
          <w:rFonts w:ascii="仿宋_GB2312" w:eastAsia="仿宋_GB2312" w:hAnsi="黑体"/>
          <w:sz w:val="32"/>
          <w:szCs w:val="32"/>
        </w:rPr>
      </w:pPr>
      <w:r w:rsidRPr="003F78F9">
        <w:rPr>
          <w:rFonts w:ascii="仿宋_GB2312" w:eastAsia="仿宋_GB2312" w:hAnsi="黑体" w:hint="eastAsia"/>
          <w:sz w:val="32"/>
          <w:szCs w:val="32"/>
        </w:rPr>
        <w:t>一化四体系与三产融合项目资金投入到位，管理规范，</w:t>
      </w:r>
      <w:r w:rsidR="00392DEC" w:rsidRPr="003F78F9">
        <w:rPr>
          <w:rFonts w:ascii="仿宋_GB2312" w:eastAsia="仿宋_GB2312" w:hAnsi="黑体" w:hint="eastAsia"/>
          <w:sz w:val="32"/>
          <w:szCs w:val="32"/>
        </w:rPr>
        <w:t>合理使用</w:t>
      </w:r>
      <w:r w:rsidRPr="003F78F9">
        <w:rPr>
          <w:rFonts w:ascii="仿宋_GB2312" w:eastAsia="仿宋_GB2312" w:hAnsi="黑体" w:hint="eastAsia"/>
          <w:sz w:val="32"/>
          <w:szCs w:val="32"/>
        </w:rPr>
        <w:t>，取得了良好的社会效益和经济效益，基本达到了预期的绩效目标</w:t>
      </w:r>
      <w:r w:rsidR="002F51BD" w:rsidRPr="003F78F9">
        <w:rPr>
          <w:rFonts w:ascii="仿宋_GB2312" w:eastAsia="仿宋_GB2312" w:hAnsi="黑体" w:hint="eastAsia"/>
          <w:sz w:val="32"/>
          <w:szCs w:val="32"/>
        </w:rPr>
        <w:t>。</w:t>
      </w:r>
    </w:p>
    <w:p w:rsidR="00B50BFF" w:rsidRDefault="00B50BFF" w:rsidP="00B96B5A">
      <w:pPr>
        <w:widowControl/>
        <w:spacing w:line="600" w:lineRule="exact"/>
        <w:ind w:firstLine="645"/>
        <w:jc w:val="left"/>
        <w:rPr>
          <w:rFonts w:ascii="黑体" w:eastAsia="黑体" w:hAnsi="黑体"/>
          <w:sz w:val="32"/>
          <w:szCs w:val="32"/>
        </w:rPr>
      </w:pPr>
      <w:r>
        <w:rPr>
          <w:rFonts w:ascii="黑体" w:eastAsia="黑体" w:hAnsi="黑体" w:hint="eastAsia"/>
          <w:sz w:val="32"/>
          <w:szCs w:val="32"/>
        </w:rPr>
        <w:t>六、其他需要说明的情况</w:t>
      </w:r>
    </w:p>
    <w:p w:rsidR="003F78F9" w:rsidRDefault="003F78F9" w:rsidP="00B96B5A">
      <w:pPr>
        <w:widowControl/>
        <w:spacing w:line="600" w:lineRule="exact"/>
        <w:ind w:firstLine="645"/>
        <w:jc w:val="left"/>
        <w:rPr>
          <w:rFonts w:ascii="黑体" w:eastAsia="黑体" w:hAnsi="黑体"/>
          <w:sz w:val="32"/>
          <w:szCs w:val="32"/>
        </w:rPr>
      </w:pPr>
      <w:r>
        <w:rPr>
          <w:rFonts w:ascii="黑体" w:eastAsia="黑体" w:hAnsi="黑体" w:hint="eastAsia"/>
          <w:sz w:val="32"/>
          <w:szCs w:val="32"/>
        </w:rPr>
        <w:t>无</w:t>
      </w:r>
    </w:p>
    <w:p w:rsidR="00B50BFF" w:rsidRDefault="00B50BFF" w:rsidP="00B96B5A">
      <w:pPr>
        <w:widowControl/>
        <w:spacing w:line="600" w:lineRule="exact"/>
        <w:ind w:firstLine="645"/>
        <w:jc w:val="left"/>
        <w:rPr>
          <w:rFonts w:ascii="黑体" w:eastAsia="黑体" w:hAnsi="黑体"/>
          <w:sz w:val="32"/>
          <w:szCs w:val="32"/>
        </w:rPr>
      </w:pPr>
    </w:p>
    <w:p w:rsidR="00B50BFF" w:rsidRDefault="00B50BFF" w:rsidP="00B96B5A">
      <w:pPr>
        <w:widowControl/>
        <w:spacing w:line="600" w:lineRule="exact"/>
        <w:ind w:firstLine="645"/>
        <w:jc w:val="left"/>
        <w:rPr>
          <w:rFonts w:ascii="仿宋_GB2312" w:eastAsia="仿宋_GB2312" w:hAnsi="黑体" w:hint="eastAsia"/>
          <w:sz w:val="32"/>
          <w:szCs w:val="32"/>
        </w:rPr>
      </w:pPr>
      <w:r w:rsidRPr="008F421D">
        <w:rPr>
          <w:rFonts w:ascii="仿宋_GB2312" w:eastAsia="仿宋_GB2312" w:hAnsi="黑体" w:hint="eastAsia"/>
          <w:sz w:val="32"/>
          <w:szCs w:val="32"/>
        </w:rPr>
        <w:t>附件：</w:t>
      </w:r>
      <w:r>
        <w:rPr>
          <w:rFonts w:ascii="仿宋_GB2312" w:eastAsia="仿宋_GB2312" w:hAnsi="黑体"/>
          <w:sz w:val="32"/>
          <w:szCs w:val="32"/>
        </w:rPr>
        <w:t xml:space="preserve"> 2018</w:t>
      </w:r>
      <w:r>
        <w:rPr>
          <w:rFonts w:ascii="仿宋_GB2312" w:eastAsia="仿宋_GB2312" w:hAnsi="黑体" w:hint="eastAsia"/>
          <w:sz w:val="32"/>
          <w:szCs w:val="32"/>
        </w:rPr>
        <w:t>年度省级专项资金绩效目标自评表</w:t>
      </w:r>
    </w:p>
    <w:p w:rsidR="007319F9" w:rsidRDefault="007319F9" w:rsidP="00B96B5A">
      <w:pPr>
        <w:widowControl/>
        <w:spacing w:line="600" w:lineRule="exact"/>
        <w:ind w:firstLine="645"/>
        <w:jc w:val="left"/>
        <w:rPr>
          <w:rFonts w:ascii="仿宋_GB2312" w:eastAsia="仿宋_GB2312" w:hAnsi="黑体" w:hint="eastAsia"/>
          <w:sz w:val="32"/>
          <w:szCs w:val="32"/>
        </w:rPr>
      </w:pPr>
    </w:p>
    <w:p w:rsidR="007319F9" w:rsidRDefault="007319F9" w:rsidP="00B96B5A">
      <w:pPr>
        <w:widowControl/>
        <w:spacing w:line="600" w:lineRule="exact"/>
        <w:ind w:firstLine="645"/>
        <w:jc w:val="left"/>
        <w:rPr>
          <w:rFonts w:ascii="仿宋_GB2312" w:eastAsia="仿宋_GB2312" w:hAnsi="黑体" w:hint="eastAsia"/>
          <w:sz w:val="32"/>
          <w:szCs w:val="32"/>
        </w:rPr>
      </w:pPr>
    </w:p>
    <w:p w:rsidR="007319F9" w:rsidRDefault="007319F9" w:rsidP="00B96B5A">
      <w:pPr>
        <w:widowControl/>
        <w:spacing w:line="600" w:lineRule="exact"/>
        <w:ind w:firstLine="645"/>
        <w:jc w:val="left"/>
        <w:rPr>
          <w:rFonts w:ascii="仿宋_GB2312" w:eastAsia="仿宋_GB2312" w:hAnsi="黑体" w:hint="eastAsia"/>
          <w:sz w:val="32"/>
          <w:szCs w:val="32"/>
        </w:rPr>
      </w:pPr>
    </w:p>
    <w:p w:rsidR="007319F9" w:rsidRDefault="007319F9" w:rsidP="00B96B5A">
      <w:pPr>
        <w:widowControl/>
        <w:spacing w:line="600" w:lineRule="exact"/>
        <w:ind w:firstLine="645"/>
        <w:jc w:val="left"/>
        <w:rPr>
          <w:rFonts w:ascii="仿宋_GB2312" w:eastAsia="仿宋_GB2312" w:hAnsi="黑体" w:hint="eastAsia"/>
          <w:sz w:val="32"/>
          <w:szCs w:val="32"/>
        </w:rPr>
      </w:pPr>
    </w:p>
    <w:p w:rsidR="007319F9" w:rsidRDefault="007319F9" w:rsidP="00B96B5A">
      <w:pPr>
        <w:widowControl/>
        <w:spacing w:line="600" w:lineRule="exact"/>
        <w:ind w:firstLine="645"/>
        <w:jc w:val="left"/>
        <w:rPr>
          <w:rFonts w:ascii="仿宋_GB2312" w:eastAsia="仿宋_GB2312" w:hAnsi="黑体" w:hint="eastAsia"/>
          <w:sz w:val="32"/>
          <w:szCs w:val="32"/>
        </w:rPr>
      </w:pPr>
    </w:p>
    <w:p w:rsidR="007319F9" w:rsidRDefault="007319F9" w:rsidP="00B96B5A">
      <w:pPr>
        <w:widowControl/>
        <w:spacing w:line="600" w:lineRule="exact"/>
        <w:ind w:firstLine="645"/>
        <w:jc w:val="left"/>
        <w:rPr>
          <w:rFonts w:ascii="仿宋_GB2312" w:eastAsia="仿宋_GB2312" w:hAnsi="黑体" w:hint="eastAsia"/>
          <w:sz w:val="32"/>
          <w:szCs w:val="32"/>
        </w:rPr>
      </w:pPr>
    </w:p>
    <w:p w:rsidR="007319F9" w:rsidRDefault="007319F9" w:rsidP="00B96B5A">
      <w:pPr>
        <w:widowControl/>
        <w:spacing w:line="600" w:lineRule="exact"/>
        <w:ind w:firstLine="645"/>
        <w:jc w:val="left"/>
        <w:rPr>
          <w:rFonts w:ascii="仿宋_GB2312" w:eastAsia="仿宋_GB2312" w:hAnsi="黑体" w:hint="eastAsia"/>
          <w:sz w:val="32"/>
          <w:szCs w:val="32"/>
        </w:rPr>
      </w:pPr>
    </w:p>
    <w:p w:rsidR="007319F9" w:rsidRDefault="007319F9" w:rsidP="00B96B5A">
      <w:pPr>
        <w:widowControl/>
        <w:spacing w:line="600" w:lineRule="exact"/>
        <w:ind w:firstLine="645"/>
        <w:jc w:val="left"/>
        <w:rPr>
          <w:rFonts w:ascii="仿宋_GB2312" w:eastAsia="仿宋_GB2312" w:hAnsi="黑体" w:hint="eastAsia"/>
          <w:sz w:val="32"/>
          <w:szCs w:val="32"/>
        </w:rPr>
      </w:pPr>
    </w:p>
    <w:p w:rsidR="007319F9" w:rsidRDefault="007319F9" w:rsidP="00B96B5A">
      <w:pPr>
        <w:widowControl/>
        <w:spacing w:line="600" w:lineRule="exact"/>
        <w:ind w:firstLine="645"/>
        <w:jc w:val="left"/>
        <w:rPr>
          <w:rFonts w:ascii="仿宋_GB2312" w:eastAsia="仿宋_GB2312" w:hAnsi="黑体" w:hint="eastAsia"/>
          <w:sz w:val="32"/>
          <w:szCs w:val="32"/>
        </w:rPr>
      </w:pPr>
    </w:p>
    <w:p w:rsidR="007319F9" w:rsidRDefault="007319F9" w:rsidP="00B96B5A">
      <w:pPr>
        <w:widowControl/>
        <w:spacing w:line="600" w:lineRule="exact"/>
        <w:ind w:firstLine="645"/>
        <w:jc w:val="left"/>
        <w:rPr>
          <w:rFonts w:ascii="仿宋_GB2312" w:eastAsia="仿宋_GB2312" w:hAnsi="黑体" w:hint="eastAsia"/>
          <w:sz w:val="32"/>
          <w:szCs w:val="32"/>
        </w:rPr>
      </w:pPr>
    </w:p>
    <w:p w:rsidR="007319F9" w:rsidRDefault="007319F9" w:rsidP="00B96B5A">
      <w:pPr>
        <w:widowControl/>
        <w:spacing w:line="600" w:lineRule="exact"/>
        <w:ind w:firstLine="645"/>
        <w:jc w:val="left"/>
        <w:rPr>
          <w:rFonts w:ascii="仿宋_GB2312" w:eastAsia="仿宋_GB2312" w:hAnsi="黑体" w:hint="eastAsia"/>
          <w:sz w:val="32"/>
          <w:szCs w:val="32"/>
        </w:rPr>
      </w:pPr>
    </w:p>
    <w:p w:rsidR="007319F9" w:rsidRDefault="007319F9" w:rsidP="00B96B5A">
      <w:pPr>
        <w:widowControl/>
        <w:spacing w:line="600" w:lineRule="exact"/>
        <w:ind w:firstLine="645"/>
        <w:jc w:val="left"/>
        <w:rPr>
          <w:rFonts w:ascii="仿宋_GB2312" w:eastAsia="仿宋_GB2312" w:hAnsi="黑体" w:hint="eastAsia"/>
          <w:sz w:val="32"/>
          <w:szCs w:val="32"/>
        </w:rPr>
      </w:pPr>
    </w:p>
    <w:p w:rsidR="007319F9" w:rsidRDefault="007319F9" w:rsidP="00B96B5A">
      <w:pPr>
        <w:widowControl/>
        <w:spacing w:line="600" w:lineRule="exact"/>
        <w:ind w:firstLine="645"/>
        <w:jc w:val="left"/>
        <w:rPr>
          <w:rFonts w:ascii="仿宋_GB2312" w:eastAsia="仿宋_GB2312" w:hAnsi="黑体" w:hint="eastAsia"/>
          <w:sz w:val="32"/>
          <w:szCs w:val="32"/>
        </w:rPr>
      </w:pPr>
    </w:p>
    <w:p w:rsidR="007319F9" w:rsidRDefault="007319F9" w:rsidP="00B96B5A">
      <w:pPr>
        <w:widowControl/>
        <w:spacing w:line="600" w:lineRule="exact"/>
        <w:ind w:firstLine="645"/>
        <w:jc w:val="left"/>
        <w:rPr>
          <w:rFonts w:ascii="仿宋_GB2312" w:eastAsia="仿宋_GB2312" w:hAnsi="黑体" w:hint="eastAsia"/>
          <w:sz w:val="32"/>
          <w:szCs w:val="32"/>
        </w:rPr>
      </w:pPr>
    </w:p>
    <w:p w:rsidR="007319F9" w:rsidRDefault="007319F9" w:rsidP="00B96B5A">
      <w:pPr>
        <w:widowControl/>
        <w:spacing w:line="600" w:lineRule="exact"/>
        <w:ind w:firstLine="645"/>
        <w:jc w:val="left"/>
        <w:rPr>
          <w:rFonts w:ascii="仿宋_GB2312" w:eastAsia="仿宋_GB2312" w:hAnsi="黑体" w:hint="eastAsia"/>
          <w:sz w:val="32"/>
          <w:szCs w:val="32"/>
        </w:rPr>
      </w:pPr>
    </w:p>
    <w:p w:rsidR="007319F9" w:rsidRPr="002B66BF" w:rsidRDefault="007319F9" w:rsidP="007319F9">
      <w:pPr>
        <w:rPr>
          <w:rFonts w:ascii="黑体" w:eastAsia="黑体" w:hAnsi="黑体"/>
          <w:sz w:val="32"/>
          <w:szCs w:val="32"/>
        </w:rPr>
      </w:pPr>
      <w:r>
        <w:rPr>
          <w:rFonts w:ascii="黑体" w:eastAsia="黑体" w:hAnsi="黑体" w:hint="eastAsia"/>
          <w:sz w:val="32"/>
          <w:szCs w:val="32"/>
        </w:rPr>
        <w:lastRenderedPageBreak/>
        <w:t>附件3-2</w:t>
      </w:r>
    </w:p>
    <w:p w:rsidR="007319F9" w:rsidRPr="0003092F" w:rsidRDefault="007319F9" w:rsidP="007319F9">
      <w:pPr>
        <w:widowControl/>
        <w:jc w:val="center"/>
        <w:rPr>
          <w:rFonts w:ascii="方正小标宋_GBK" w:eastAsia="方正小标宋_GBK" w:hAnsi="宋体" w:cs="宋体"/>
          <w:color w:val="000000"/>
          <w:kern w:val="0"/>
          <w:sz w:val="36"/>
          <w:szCs w:val="36"/>
        </w:rPr>
      </w:pPr>
      <w:r w:rsidRPr="0003092F">
        <w:rPr>
          <w:rFonts w:ascii="方正小标宋_GBK" w:eastAsia="方正小标宋_GBK" w:hAnsi="宋体" w:cs="宋体" w:hint="eastAsia"/>
          <w:color w:val="000000"/>
          <w:kern w:val="0"/>
          <w:sz w:val="36"/>
          <w:szCs w:val="36"/>
        </w:rPr>
        <w:t>2018年度省级专项资金绩效目标自评表</w:t>
      </w:r>
    </w:p>
    <w:tbl>
      <w:tblPr>
        <w:tblW w:w="10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9"/>
        <w:gridCol w:w="675"/>
        <w:gridCol w:w="709"/>
        <w:gridCol w:w="803"/>
        <w:gridCol w:w="1135"/>
        <w:gridCol w:w="1843"/>
        <w:gridCol w:w="1276"/>
        <w:gridCol w:w="1073"/>
        <w:gridCol w:w="31"/>
        <w:gridCol w:w="1983"/>
      </w:tblGrid>
      <w:tr w:rsidR="007319F9" w:rsidRPr="0003092F" w:rsidTr="00D17076">
        <w:trPr>
          <w:trHeight w:val="425"/>
          <w:jc w:val="center"/>
        </w:trPr>
        <w:tc>
          <w:tcPr>
            <w:tcW w:w="2153" w:type="dxa"/>
            <w:gridSpan w:val="3"/>
            <w:shd w:val="clear" w:color="auto" w:fill="auto"/>
            <w:noWrap/>
            <w:vAlign w:val="center"/>
            <w:hideMark/>
          </w:tcPr>
          <w:p w:rsidR="007319F9" w:rsidRPr="0003092F" w:rsidRDefault="007319F9" w:rsidP="00D17076">
            <w:pPr>
              <w:widowControl/>
              <w:jc w:val="center"/>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专项资金名称</w:t>
            </w:r>
          </w:p>
        </w:tc>
        <w:tc>
          <w:tcPr>
            <w:tcW w:w="3781" w:type="dxa"/>
            <w:gridSpan w:val="3"/>
            <w:shd w:val="clear" w:color="auto" w:fill="auto"/>
            <w:noWrap/>
            <w:vAlign w:val="center"/>
            <w:hideMark/>
          </w:tcPr>
          <w:p w:rsidR="007319F9" w:rsidRPr="0003092F" w:rsidRDefault="007319F9" w:rsidP="00D17076">
            <w:pPr>
              <w:widowControl/>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现代农业发展专项-一化四体系与三产融合</w:t>
            </w:r>
          </w:p>
        </w:tc>
        <w:tc>
          <w:tcPr>
            <w:tcW w:w="1276" w:type="dxa"/>
            <w:shd w:val="clear" w:color="auto" w:fill="auto"/>
            <w:noWrap/>
            <w:vAlign w:val="center"/>
            <w:hideMark/>
          </w:tcPr>
          <w:p w:rsidR="007319F9" w:rsidRDefault="007319F9" w:rsidP="00D17076">
            <w:pPr>
              <w:widowControl/>
              <w:jc w:val="center"/>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负责人</w:t>
            </w:r>
          </w:p>
          <w:p w:rsidR="007319F9" w:rsidRPr="0003092F" w:rsidRDefault="007319F9" w:rsidP="00D17076">
            <w:pPr>
              <w:widowControl/>
              <w:jc w:val="center"/>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及电话</w:t>
            </w:r>
          </w:p>
        </w:tc>
        <w:tc>
          <w:tcPr>
            <w:tcW w:w="3087" w:type="dxa"/>
            <w:gridSpan w:val="3"/>
            <w:shd w:val="clear" w:color="auto" w:fill="auto"/>
            <w:vAlign w:val="bottom"/>
            <w:hideMark/>
          </w:tcPr>
          <w:p w:rsidR="007319F9" w:rsidRPr="0003092F" w:rsidRDefault="007319F9" w:rsidP="00D17076">
            <w:pPr>
              <w:widowControl/>
              <w:jc w:val="left"/>
              <w:rPr>
                <w:rFonts w:ascii="宋体" w:hAnsi="宋体" w:cs="宋体"/>
                <w:color w:val="000000"/>
                <w:kern w:val="0"/>
                <w:szCs w:val="21"/>
              </w:rPr>
            </w:pPr>
            <w:r w:rsidRPr="0003092F">
              <w:rPr>
                <w:rFonts w:ascii="宋体" w:hAnsi="宋体" w:cs="宋体" w:hint="eastAsia"/>
                <w:color w:val="000000"/>
                <w:kern w:val="0"/>
                <w:szCs w:val="21"/>
              </w:rPr>
              <w:t xml:space="preserve">　</w:t>
            </w:r>
            <w:r>
              <w:rPr>
                <w:rFonts w:ascii="宋体" w:hAnsi="宋体" w:cs="宋体" w:hint="eastAsia"/>
                <w:color w:val="000000"/>
                <w:kern w:val="0"/>
                <w:szCs w:val="21"/>
              </w:rPr>
              <w:t>廖敏丽 15115017106</w:t>
            </w:r>
          </w:p>
        </w:tc>
      </w:tr>
      <w:tr w:rsidR="007319F9" w:rsidRPr="0003092F" w:rsidTr="00D17076">
        <w:trPr>
          <w:trHeight w:val="425"/>
          <w:jc w:val="center"/>
        </w:trPr>
        <w:tc>
          <w:tcPr>
            <w:tcW w:w="2153" w:type="dxa"/>
            <w:gridSpan w:val="3"/>
            <w:shd w:val="clear" w:color="auto" w:fill="auto"/>
            <w:noWrap/>
            <w:vAlign w:val="center"/>
            <w:hideMark/>
          </w:tcPr>
          <w:p w:rsidR="007319F9" w:rsidRPr="0003092F" w:rsidRDefault="007319F9" w:rsidP="00D17076">
            <w:pPr>
              <w:widowControl/>
              <w:jc w:val="center"/>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省级主管部门</w:t>
            </w:r>
          </w:p>
        </w:tc>
        <w:tc>
          <w:tcPr>
            <w:tcW w:w="8144" w:type="dxa"/>
            <w:gridSpan w:val="7"/>
            <w:shd w:val="clear" w:color="auto" w:fill="auto"/>
            <w:vAlign w:val="center"/>
            <w:hideMark/>
          </w:tcPr>
          <w:p w:rsidR="007319F9" w:rsidRPr="0003092F"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湖南省农业农村厅-计划财务处</w:t>
            </w:r>
            <w:bookmarkStart w:id="0" w:name="_GoBack"/>
            <w:bookmarkEnd w:id="0"/>
          </w:p>
        </w:tc>
      </w:tr>
      <w:tr w:rsidR="007319F9" w:rsidRPr="0003092F" w:rsidTr="00D17076">
        <w:trPr>
          <w:trHeight w:val="425"/>
          <w:jc w:val="center"/>
        </w:trPr>
        <w:tc>
          <w:tcPr>
            <w:tcW w:w="2153" w:type="dxa"/>
            <w:gridSpan w:val="3"/>
            <w:shd w:val="clear" w:color="auto" w:fill="auto"/>
            <w:noWrap/>
            <w:vAlign w:val="center"/>
            <w:hideMark/>
          </w:tcPr>
          <w:p w:rsidR="007319F9" w:rsidRPr="0003092F" w:rsidRDefault="007319F9" w:rsidP="00D17076">
            <w:pPr>
              <w:widowControl/>
              <w:jc w:val="center"/>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地方主管部门</w:t>
            </w:r>
          </w:p>
        </w:tc>
        <w:tc>
          <w:tcPr>
            <w:tcW w:w="3781" w:type="dxa"/>
            <w:gridSpan w:val="3"/>
            <w:shd w:val="clear" w:color="auto" w:fill="auto"/>
            <w:noWrap/>
            <w:vAlign w:val="center"/>
            <w:hideMark/>
          </w:tcPr>
          <w:p w:rsidR="007319F9" w:rsidRPr="0003092F"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临湘市农业农村局</w:t>
            </w:r>
          </w:p>
        </w:tc>
        <w:tc>
          <w:tcPr>
            <w:tcW w:w="1276" w:type="dxa"/>
            <w:shd w:val="clear" w:color="auto" w:fill="auto"/>
            <w:noWrap/>
            <w:vAlign w:val="center"/>
            <w:hideMark/>
          </w:tcPr>
          <w:p w:rsidR="007319F9" w:rsidRPr="0003092F" w:rsidRDefault="007319F9" w:rsidP="00D17076">
            <w:pPr>
              <w:widowControl/>
              <w:jc w:val="center"/>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实施单位</w:t>
            </w:r>
          </w:p>
        </w:tc>
        <w:tc>
          <w:tcPr>
            <w:tcW w:w="3087" w:type="dxa"/>
            <w:gridSpan w:val="3"/>
            <w:shd w:val="clear" w:color="auto" w:fill="auto"/>
            <w:noWrap/>
            <w:vAlign w:val="bottom"/>
            <w:hideMark/>
          </w:tcPr>
          <w:p w:rsidR="007319F9" w:rsidRPr="0003092F" w:rsidRDefault="007319F9" w:rsidP="00D17076">
            <w:pPr>
              <w:widowControl/>
              <w:jc w:val="left"/>
              <w:rPr>
                <w:rFonts w:ascii="宋体" w:hAnsi="宋体" w:cs="宋体"/>
                <w:color w:val="000000"/>
                <w:kern w:val="0"/>
                <w:szCs w:val="21"/>
              </w:rPr>
            </w:pPr>
            <w:r w:rsidRPr="0003092F">
              <w:rPr>
                <w:rFonts w:ascii="宋体" w:hAnsi="宋体" w:cs="宋体" w:hint="eastAsia"/>
                <w:color w:val="000000"/>
                <w:kern w:val="0"/>
                <w:szCs w:val="21"/>
              </w:rPr>
              <w:t xml:space="preserve">　</w:t>
            </w:r>
            <w:r>
              <w:rPr>
                <w:rFonts w:ascii="宋体" w:hAnsi="宋体" w:cs="宋体" w:hint="eastAsia"/>
                <w:color w:val="000000"/>
                <w:kern w:val="0"/>
                <w:szCs w:val="21"/>
              </w:rPr>
              <w:t>临湘市农业农村局</w:t>
            </w:r>
          </w:p>
        </w:tc>
      </w:tr>
      <w:tr w:rsidR="007319F9" w:rsidRPr="0003092F" w:rsidTr="00D17076">
        <w:trPr>
          <w:trHeight w:val="425"/>
          <w:jc w:val="center"/>
        </w:trPr>
        <w:tc>
          <w:tcPr>
            <w:tcW w:w="2153" w:type="dxa"/>
            <w:gridSpan w:val="3"/>
            <w:vMerge w:val="restart"/>
            <w:shd w:val="clear" w:color="auto" w:fill="auto"/>
            <w:vAlign w:val="center"/>
            <w:hideMark/>
          </w:tcPr>
          <w:p w:rsidR="007319F9" w:rsidRPr="0003092F" w:rsidRDefault="007319F9" w:rsidP="00D17076">
            <w:pPr>
              <w:widowControl/>
              <w:jc w:val="center"/>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项目资金（万元）</w:t>
            </w:r>
          </w:p>
        </w:tc>
        <w:tc>
          <w:tcPr>
            <w:tcW w:w="1938" w:type="dxa"/>
            <w:gridSpan w:val="2"/>
            <w:shd w:val="clear" w:color="auto" w:fill="auto"/>
            <w:noWrap/>
            <w:vAlign w:val="center"/>
            <w:hideMark/>
          </w:tcPr>
          <w:p w:rsidR="007319F9" w:rsidRPr="0003092F" w:rsidRDefault="007319F9" w:rsidP="00D17076">
            <w:pPr>
              <w:widowControl/>
              <w:jc w:val="center"/>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 xml:space="preserve">　</w:t>
            </w:r>
          </w:p>
        </w:tc>
        <w:tc>
          <w:tcPr>
            <w:tcW w:w="1843" w:type="dxa"/>
            <w:shd w:val="clear" w:color="auto" w:fill="auto"/>
            <w:noWrap/>
            <w:vAlign w:val="center"/>
            <w:hideMark/>
          </w:tcPr>
          <w:p w:rsidR="007319F9" w:rsidRPr="0003092F" w:rsidRDefault="007319F9" w:rsidP="00D17076">
            <w:pPr>
              <w:widowControl/>
              <w:jc w:val="center"/>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全年预算数（A）</w:t>
            </w:r>
          </w:p>
        </w:tc>
        <w:tc>
          <w:tcPr>
            <w:tcW w:w="2349" w:type="dxa"/>
            <w:gridSpan w:val="2"/>
            <w:shd w:val="clear" w:color="auto" w:fill="auto"/>
            <w:noWrap/>
            <w:vAlign w:val="center"/>
            <w:hideMark/>
          </w:tcPr>
          <w:p w:rsidR="007319F9" w:rsidRPr="0003092F" w:rsidRDefault="007319F9" w:rsidP="00D17076">
            <w:pPr>
              <w:widowControl/>
              <w:jc w:val="center"/>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全年执行数（B）</w:t>
            </w:r>
          </w:p>
        </w:tc>
        <w:tc>
          <w:tcPr>
            <w:tcW w:w="2014" w:type="dxa"/>
            <w:gridSpan w:val="2"/>
            <w:shd w:val="clear" w:color="auto" w:fill="auto"/>
            <w:noWrap/>
            <w:vAlign w:val="center"/>
            <w:hideMark/>
          </w:tcPr>
          <w:p w:rsidR="007319F9" w:rsidRPr="0003092F" w:rsidRDefault="007319F9" w:rsidP="00D17076">
            <w:pPr>
              <w:widowControl/>
              <w:jc w:val="center"/>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执行率（B／A）</w:t>
            </w:r>
          </w:p>
        </w:tc>
      </w:tr>
      <w:tr w:rsidR="007319F9" w:rsidRPr="0003092F" w:rsidTr="00D17076">
        <w:trPr>
          <w:trHeight w:val="425"/>
          <w:jc w:val="center"/>
        </w:trPr>
        <w:tc>
          <w:tcPr>
            <w:tcW w:w="2153" w:type="dxa"/>
            <w:gridSpan w:val="3"/>
            <w:vMerge/>
            <w:vAlign w:val="center"/>
            <w:hideMark/>
          </w:tcPr>
          <w:p w:rsidR="007319F9" w:rsidRPr="0003092F" w:rsidRDefault="007319F9" w:rsidP="00D17076">
            <w:pPr>
              <w:widowControl/>
              <w:jc w:val="left"/>
              <w:rPr>
                <w:rFonts w:ascii="仿宋_GB2312" w:eastAsia="仿宋_GB2312" w:hAnsi="宋体" w:cs="宋体"/>
                <w:color w:val="000000"/>
                <w:kern w:val="0"/>
                <w:szCs w:val="21"/>
              </w:rPr>
            </w:pPr>
          </w:p>
        </w:tc>
        <w:tc>
          <w:tcPr>
            <w:tcW w:w="1938" w:type="dxa"/>
            <w:gridSpan w:val="2"/>
            <w:shd w:val="clear" w:color="auto" w:fill="auto"/>
            <w:noWrap/>
            <w:vAlign w:val="center"/>
            <w:hideMark/>
          </w:tcPr>
          <w:p w:rsidR="007319F9" w:rsidRPr="0003092F" w:rsidRDefault="007319F9" w:rsidP="00D17076">
            <w:pPr>
              <w:widowControl/>
              <w:jc w:val="center"/>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年度资金总额</w:t>
            </w:r>
          </w:p>
        </w:tc>
        <w:tc>
          <w:tcPr>
            <w:tcW w:w="1843" w:type="dxa"/>
            <w:shd w:val="clear" w:color="auto" w:fill="auto"/>
            <w:noWrap/>
            <w:vAlign w:val="center"/>
            <w:hideMark/>
          </w:tcPr>
          <w:p w:rsidR="007319F9" w:rsidRPr="0003092F"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48</w:t>
            </w:r>
            <w:r w:rsidRPr="0003092F">
              <w:rPr>
                <w:rFonts w:ascii="仿宋_GB2312" w:eastAsia="仿宋_GB2312" w:hAnsi="宋体" w:cs="宋体" w:hint="eastAsia"/>
                <w:color w:val="000000"/>
                <w:kern w:val="0"/>
                <w:szCs w:val="21"/>
              </w:rPr>
              <w:t xml:space="preserve">　</w:t>
            </w:r>
          </w:p>
        </w:tc>
        <w:tc>
          <w:tcPr>
            <w:tcW w:w="2349" w:type="dxa"/>
            <w:gridSpan w:val="2"/>
            <w:shd w:val="clear" w:color="auto" w:fill="auto"/>
            <w:noWrap/>
            <w:vAlign w:val="center"/>
            <w:hideMark/>
          </w:tcPr>
          <w:p w:rsidR="007319F9" w:rsidRPr="0003092F"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48</w:t>
            </w:r>
            <w:r w:rsidRPr="0003092F">
              <w:rPr>
                <w:rFonts w:ascii="仿宋_GB2312" w:eastAsia="仿宋_GB2312" w:hAnsi="宋体" w:cs="宋体" w:hint="eastAsia"/>
                <w:color w:val="000000"/>
                <w:kern w:val="0"/>
                <w:szCs w:val="21"/>
              </w:rPr>
              <w:t xml:space="preserve">　</w:t>
            </w:r>
          </w:p>
        </w:tc>
        <w:tc>
          <w:tcPr>
            <w:tcW w:w="2014" w:type="dxa"/>
            <w:gridSpan w:val="2"/>
            <w:shd w:val="clear" w:color="auto" w:fill="auto"/>
            <w:noWrap/>
            <w:vAlign w:val="center"/>
            <w:hideMark/>
          </w:tcPr>
          <w:p w:rsidR="007319F9" w:rsidRPr="0003092F"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r w:rsidRPr="0003092F">
              <w:rPr>
                <w:rFonts w:ascii="仿宋_GB2312" w:eastAsia="仿宋_GB2312" w:hAnsi="宋体" w:cs="宋体" w:hint="eastAsia"/>
                <w:color w:val="000000"/>
                <w:kern w:val="0"/>
                <w:szCs w:val="21"/>
              </w:rPr>
              <w:t xml:space="preserve">　</w:t>
            </w:r>
          </w:p>
        </w:tc>
      </w:tr>
      <w:tr w:rsidR="007319F9" w:rsidRPr="0003092F" w:rsidTr="00D17076">
        <w:trPr>
          <w:trHeight w:val="425"/>
          <w:jc w:val="center"/>
        </w:trPr>
        <w:tc>
          <w:tcPr>
            <w:tcW w:w="2153" w:type="dxa"/>
            <w:gridSpan w:val="3"/>
            <w:vMerge/>
            <w:vAlign w:val="center"/>
            <w:hideMark/>
          </w:tcPr>
          <w:p w:rsidR="007319F9" w:rsidRPr="0003092F" w:rsidRDefault="007319F9" w:rsidP="00D17076">
            <w:pPr>
              <w:widowControl/>
              <w:jc w:val="left"/>
              <w:rPr>
                <w:rFonts w:ascii="仿宋_GB2312" w:eastAsia="仿宋_GB2312" w:hAnsi="宋体" w:cs="宋体"/>
                <w:color w:val="000000"/>
                <w:kern w:val="0"/>
                <w:szCs w:val="21"/>
              </w:rPr>
            </w:pPr>
          </w:p>
        </w:tc>
        <w:tc>
          <w:tcPr>
            <w:tcW w:w="1938" w:type="dxa"/>
            <w:gridSpan w:val="2"/>
            <w:shd w:val="clear" w:color="auto" w:fill="auto"/>
            <w:noWrap/>
            <w:vAlign w:val="center"/>
            <w:hideMark/>
          </w:tcPr>
          <w:p w:rsidR="007319F9" w:rsidRPr="0003092F" w:rsidRDefault="007319F9" w:rsidP="00D17076">
            <w:pPr>
              <w:widowControl/>
              <w:jc w:val="center"/>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其中：中央补助</w:t>
            </w:r>
          </w:p>
        </w:tc>
        <w:tc>
          <w:tcPr>
            <w:tcW w:w="1843" w:type="dxa"/>
            <w:shd w:val="clear" w:color="auto" w:fill="auto"/>
            <w:noWrap/>
            <w:vAlign w:val="center"/>
            <w:hideMark/>
          </w:tcPr>
          <w:p w:rsidR="007319F9" w:rsidRPr="0003092F" w:rsidRDefault="007319F9" w:rsidP="00D17076">
            <w:pPr>
              <w:widowControl/>
              <w:jc w:val="center"/>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 xml:space="preserve">　</w:t>
            </w:r>
          </w:p>
        </w:tc>
        <w:tc>
          <w:tcPr>
            <w:tcW w:w="2349" w:type="dxa"/>
            <w:gridSpan w:val="2"/>
            <w:shd w:val="clear" w:color="auto" w:fill="auto"/>
            <w:noWrap/>
            <w:vAlign w:val="center"/>
            <w:hideMark/>
          </w:tcPr>
          <w:p w:rsidR="007319F9" w:rsidRPr="0003092F" w:rsidRDefault="007319F9" w:rsidP="00D17076">
            <w:pPr>
              <w:widowControl/>
              <w:jc w:val="center"/>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 xml:space="preserve">　</w:t>
            </w:r>
          </w:p>
        </w:tc>
        <w:tc>
          <w:tcPr>
            <w:tcW w:w="2014" w:type="dxa"/>
            <w:gridSpan w:val="2"/>
            <w:shd w:val="clear" w:color="auto" w:fill="auto"/>
            <w:noWrap/>
            <w:vAlign w:val="center"/>
            <w:hideMark/>
          </w:tcPr>
          <w:p w:rsidR="007319F9" w:rsidRPr="0003092F" w:rsidRDefault="007319F9" w:rsidP="00D17076">
            <w:pPr>
              <w:widowControl/>
              <w:jc w:val="center"/>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 xml:space="preserve">　</w:t>
            </w:r>
          </w:p>
        </w:tc>
      </w:tr>
      <w:tr w:rsidR="007319F9" w:rsidRPr="0003092F" w:rsidTr="00D17076">
        <w:trPr>
          <w:trHeight w:val="425"/>
          <w:jc w:val="center"/>
        </w:trPr>
        <w:tc>
          <w:tcPr>
            <w:tcW w:w="2153" w:type="dxa"/>
            <w:gridSpan w:val="3"/>
            <w:vMerge/>
            <w:vAlign w:val="center"/>
            <w:hideMark/>
          </w:tcPr>
          <w:p w:rsidR="007319F9" w:rsidRPr="0003092F" w:rsidRDefault="007319F9" w:rsidP="00D17076">
            <w:pPr>
              <w:widowControl/>
              <w:jc w:val="left"/>
              <w:rPr>
                <w:rFonts w:ascii="仿宋_GB2312" w:eastAsia="仿宋_GB2312" w:hAnsi="宋体" w:cs="宋体"/>
                <w:color w:val="000000"/>
                <w:kern w:val="0"/>
                <w:szCs w:val="21"/>
              </w:rPr>
            </w:pPr>
          </w:p>
        </w:tc>
        <w:tc>
          <w:tcPr>
            <w:tcW w:w="1938" w:type="dxa"/>
            <w:gridSpan w:val="2"/>
            <w:shd w:val="clear" w:color="auto" w:fill="auto"/>
            <w:noWrap/>
            <w:vAlign w:val="center"/>
            <w:hideMark/>
          </w:tcPr>
          <w:p w:rsidR="007319F9" w:rsidRPr="0003092F" w:rsidRDefault="007319F9" w:rsidP="00D17076">
            <w:pPr>
              <w:widowControl/>
              <w:jc w:val="center"/>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省级资金</w:t>
            </w:r>
          </w:p>
        </w:tc>
        <w:tc>
          <w:tcPr>
            <w:tcW w:w="1843" w:type="dxa"/>
            <w:shd w:val="clear" w:color="auto" w:fill="auto"/>
            <w:noWrap/>
            <w:vAlign w:val="center"/>
            <w:hideMark/>
          </w:tcPr>
          <w:p w:rsidR="007319F9" w:rsidRPr="0003092F"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48</w:t>
            </w:r>
            <w:r w:rsidRPr="0003092F">
              <w:rPr>
                <w:rFonts w:ascii="仿宋_GB2312" w:eastAsia="仿宋_GB2312" w:hAnsi="宋体" w:cs="宋体" w:hint="eastAsia"/>
                <w:color w:val="000000"/>
                <w:kern w:val="0"/>
                <w:szCs w:val="21"/>
              </w:rPr>
              <w:t xml:space="preserve">　</w:t>
            </w:r>
          </w:p>
        </w:tc>
        <w:tc>
          <w:tcPr>
            <w:tcW w:w="2349" w:type="dxa"/>
            <w:gridSpan w:val="2"/>
            <w:shd w:val="clear" w:color="auto" w:fill="auto"/>
            <w:noWrap/>
            <w:vAlign w:val="center"/>
            <w:hideMark/>
          </w:tcPr>
          <w:p w:rsidR="007319F9" w:rsidRPr="0003092F"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48</w:t>
            </w:r>
            <w:r w:rsidRPr="0003092F">
              <w:rPr>
                <w:rFonts w:ascii="仿宋_GB2312" w:eastAsia="仿宋_GB2312" w:hAnsi="宋体" w:cs="宋体" w:hint="eastAsia"/>
                <w:color w:val="000000"/>
                <w:kern w:val="0"/>
                <w:szCs w:val="21"/>
              </w:rPr>
              <w:t xml:space="preserve">　</w:t>
            </w:r>
          </w:p>
        </w:tc>
        <w:tc>
          <w:tcPr>
            <w:tcW w:w="2014" w:type="dxa"/>
            <w:gridSpan w:val="2"/>
            <w:shd w:val="clear" w:color="auto" w:fill="auto"/>
            <w:noWrap/>
            <w:vAlign w:val="center"/>
            <w:hideMark/>
          </w:tcPr>
          <w:p w:rsidR="007319F9" w:rsidRPr="0003092F"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r w:rsidRPr="0003092F">
              <w:rPr>
                <w:rFonts w:ascii="仿宋_GB2312" w:eastAsia="仿宋_GB2312" w:hAnsi="宋体" w:cs="宋体" w:hint="eastAsia"/>
                <w:color w:val="000000"/>
                <w:kern w:val="0"/>
                <w:szCs w:val="21"/>
              </w:rPr>
              <w:t xml:space="preserve">　</w:t>
            </w:r>
          </w:p>
        </w:tc>
      </w:tr>
      <w:tr w:rsidR="007319F9" w:rsidRPr="0003092F" w:rsidTr="00D17076">
        <w:trPr>
          <w:trHeight w:val="425"/>
          <w:jc w:val="center"/>
        </w:trPr>
        <w:tc>
          <w:tcPr>
            <w:tcW w:w="2153" w:type="dxa"/>
            <w:gridSpan w:val="3"/>
            <w:vMerge/>
            <w:vAlign w:val="center"/>
            <w:hideMark/>
          </w:tcPr>
          <w:p w:rsidR="007319F9" w:rsidRPr="0003092F" w:rsidRDefault="007319F9" w:rsidP="00D17076">
            <w:pPr>
              <w:widowControl/>
              <w:jc w:val="left"/>
              <w:rPr>
                <w:rFonts w:ascii="仿宋_GB2312" w:eastAsia="仿宋_GB2312" w:hAnsi="宋体" w:cs="宋体"/>
                <w:color w:val="000000"/>
                <w:kern w:val="0"/>
                <w:szCs w:val="21"/>
              </w:rPr>
            </w:pPr>
          </w:p>
        </w:tc>
        <w:tc>
          <w:tcPr>
            <w:tcW w:w="1938" w:type="dxa"/>
            <w:gridSpan w:val="2"/>
            <w:shd w:val="clear" w:color="auto" w:fill="auto"/>
            <w:noWrap/>
            <w:vAlign w:val="center"/>
            <w:hideMark/>
          </w:tcPr>
          <w:p w:rsidR="007319F9" w:rsidRPr="0003092F" w:rsidRDefault="007319F9" w:rsidP="00D17076">
            <w:pPr>
              <w:widowControl/>
              <w:jc w:val="center"/>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 xml:space="preserve">      其他资金</w:t>
            </w:r>
          </w:p>
        </w:tc>
        <w:tc>
          <w:tcPr>
            <w:tcW w:w="1843" w:type="dxa"/>
            <w:shd w:val="clear" w:color="auto" w:fill="auto"/>
            <w:noWrap/>
            <w:vAlign w:val="center"/>
            <w:hideMark/>
          </w:tcPr>
          <w:p w:rsidR="007319F9" w:rsidRPr="0003092F" w:rsidRDefault="007319F9" w:rsidP="00D17076">
            <w:pPr>
              <w:widowControl/>
              <w:jc w:val="center"/>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 xml:space="preserve">　</w:t>
            </w:r>
          </w:p>
        </w:tc>
        <w:tc>
          <w:tcPr>
            <w:tcW w:w="2349" w:type="dxa"/>
            <w:gridSpan w:val="2"/>
            <w:shd w:val="clear" w:color="auto" w:fill="auto"/>
            <w:noWrap/>
            <w:vAlign w:val="center"/>
            <w:hideMark/>
          </w:tcPr>
          <w:p w:rsidR="007319F9" w:rsidRPr="0003092F" w:rsidRDefault="007319F9" w:rsidP="00D17076">
            <w:pPr>
              <w:widowControl/>
              <w:jc w:val="center"/>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 xml:space="preserve">　</w:t>
            </w:r>
          </w:p>
        </w:tc>
        <w:tc>
          <w:tcPr>
            <w:tcW w:w="2014" w:type="dxa"/>
            <w:gridSpan w:val="2"/>
            <w:shd w:val="clear" w:color="auto" w:fill="auto"/>
            <w:noWrap/>
            <w:vAlign w:val="center"/>
            <w:hideMark/>
          </w:tcPr>
          <w:p w:rsidR="007319F9" w:rsidRPr="0003092F" w:rsidRDefault="007319F9" w:rsidP="00D17076">
            <w:pPr>
              <w:widowControl/>
              <w:jc w:val="center"/>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 xml:space="preserve">　</w:t>
            </w:r>
          </w:p>
        </w:tc>
      </w:tr>
      <w:tr w:rsidR="007319F9" w:rsidRPr="0003092F" w:rsidTr="00D17076">
        <w:trPr>
          <w:trHeight w:val="425"/>
          <w:jc w:val="center"/>
        </w:trPr>
        <w:tc>
          <w:tcPr>
            <w:tcW w:w="769" w:type="dxa"/>
            <w:vMerge w:val="restart"/>
            <w:shd w:val="clear" w:color="auto" w:fill="auto"/>
            <w:vAlign w:val="center"/>
            <w:hideMark/>
          </w:tcPr>
          <w:p w:rsidR="007319F9" w:rsidRPr="0003092F" w:rsidRDefault="007319F9" w:rsidP="00D17076">
            <w:pPr>
              <w:widowControl/>
              <w:jc w:val="center"/>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年度总体目标</w:t>
            </w:r>
          </w:p>
        </w:tc>
        <w:tc>
          <w:tcPr>
            <w:tcW w:w="5165" w:type="dxa"/>
            <w:gridSpan w:val="5"/>
            <w:shd w:val="clear" w:color="auto" w:fill="auto"/>
            <w:vAlign w:val="center"/>
            <w:hideMark/>
          </w:tcPr>
          <w:p w:rsidR="007319F9" w:rsidRPr="0003092F" w:rsidRDefault="007319F9" w:rsidP="00D17076">
            <w:pPr>
              <w:widowControl/>
              <w:jc w:val="center"/>
              <w:rPr>
                <w:rFonts w:ascii="宋体" w:hAnsi="宋体" w:cs="宋体"/>
                <w:color w:val="000000"/>
                <w:kern w:val="0"/>
                <w:szCs w:val="21"/>
              </w:rPr>
            </w:pPr>
            <w:r w:rsidRPr="0003092F">
              <w:rPr>
                <w:rFonts w:ascii="仿宋_GB2312" w:eastAsia="仿宋_GB2312" w:hAnsi="宋体" w:cs="宋体" w:hint="eastAsia"/>
                <w:color w:val="000000"/>
                <w:kern w:val="0"/>
                <w:szCs w:val="21"/>
              </w:rPr>
              <w:t>年初设定目标</w:t>
            </w:r>
            <w:r w:rsidRPr="0003092F">
              <w:rPr>
                <w:rFonts w:ascii="宋体" w:hAnsi="宋体" w:cs="宋体" w:hint="eastAsia"/>
                <w:color w:val="000000"/>
                <w:kern w:val="0"/>
                <w:szCs w:val="21"/>
              </w:rPr>
              <w:t xml:space="preserve">　</w:t>
            </w:r>
          </w:p>
        </w:tc>
        <w:tc>
          <w:tcPr>
            <w:tcW w:w="4363" w:type="dxa"/>
            <w:gridSpan w:val="4"/>
            <w:shd w:val="clear" w:color="auto" w:fill="auto"/>
            <w:vAlign w:val="center"/>
            <w:hideMark/>
          </w:tcPr>
          <w:p w:rsidR="007319F9" w:rsidRPr="0003092F" w:rsidRDefault="007319F9" w:rsidP="00D17076">
            <w:pPr>
              <w:widowControl/>
              <w:jc w:val="center"/>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全年实际完成情况</w:t>
            </w:r>
          </w:p>
        </w:tc>
      </w:tr>
      <w:tr w:rsidR="007319F9" w:rsidRPr="0003092F" w:rsidTr="00D17076">
        <w:trPr>
          <w:trHeight w:val="425"/>
          <w:jc w:val="center"/>
        </w:trPr>
        <w:tc>
          <w:tcPr>
            <w:tcW w:w="769" w:type="dxa"/>
            <w:vMerge/>
            <w:vAlign w:val="center"/>
            <w:hideMark/>
          </w:tcPr>
          <w:p w:rsidR="007319F9" w:rsidRPr="0003092F" w:rsidRDefault="007319F9" w:rsidP="00D17076">
            <w:pPr>
              <w:widowControl/>
              <w:jc w:val="left"/>
              <w:rPr>
                <w:rFonts w:ascii="仿宋_GB2312" w:eastAsia="仿宋_GB2312" w:hAnsi="宋体" w:cs="宋体"/>
                <w:color w:val="000000"/>
                <w:kern w:val="0"/>
                <w:szCs w:val="21"/>
              </w:rPr>
            </w:pPr>
          </w:p>
        </w:tc>
        <w:tc>
          <w:tcPr>
            <w:tcW w:w="5165" w:type="dxa"/>
            <w:gridSpan w:val="5"/>
            <w:shd w:val="clear" w:color="auto" w:fill="auto"/>
            <w:noWrap/>
            <w:vAlign w:val="center"/>
            <w:hideMark/>
          </w:tcPr>
          <w:p w:rsidR="007319F9" w:rsidRPr="0003092F" w:rsidRDefault="007319F9" w:rsidP="00D17076">
            <w:pPr>
              <w:widowControl/>
              <w:jc w:val="center"/>
              <w:rPr>
                <w:rFonts w:ascii="宋体" w:hAnsi="宋体" w:cs="宋体"/>
                <w:color w:val="000000"/>
                <w:kern w:val="0"/>
                <w:szCs w:val="21"/>
              </w:rPr>
            </w:pPr>
            <w:r w:rsidRPr="00B760BB">
              <w:rPr>
                <w:rFonts w:ascii="仿宋_GB2312" w:eastAsia="仿宋_GB2312" w:hAnsi="宋体" w:cs="宋体" w:hint="eastAsia"/>
                <w:color w:val="000000"/>
                <w:kern w:val="0"/>
                <w:szCs w:val="21"/>
              </w:rPr>
              <w:t>支持1个葡萄生产基地建设、1个龙虾养殖基地建设、1个黄鳝养殖基地建设，1个南方水田双季稻作业区保护性耕地模式研究集中实验点，提高产业化程度，注重可持续发展。</w:t>
            </w:r>
          </w:p>
        </w:tc>
        <w:tc>
          <w:tcPr>
            <w:tcW w:w="4363" w:type="dxa"/>
            <w:gridSpan w:val="4"/>
            <w:shd w:val="clear" w:color="auto" w:fill="auto"/>
            <w:vAlign w:val="center"/>
            <w:hideMark/>
          </w:tcPr>
          <w:p w:rsidR="007319F9" w:rsidRPr="0003092F" w:rsidRDefault="007319F9" w:rsidP="00D17076">
            <w:pPr>
              <w:widowControl/>
              <w:jc w:val="center"/>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新增葡萄大棚20亩，扩大龙虾养殖面积，引进美国鲈鱼2.4万尾；共修建道路3.35千米，水沟2千米；建立一个集中实验点，按计划完成实验任务。</w:t>
            </w:r>
          </w:p>
        </w:tc>
      </w:tr>
      <w:tr w:rsidR="007319F9" w:rsidRPr="0003092F" w:rsidTr="00D17076">
        <w:trPr>
          <w:trHeight w:val="425"/>
          <w:jc w:val="center"/>
        </w:trPr>
        <w:tc>
          <w:tcPr>
            <w:tcW w:w="769" w:type="dxa"/>
            <w:vMerge w:val="restart"/>
            <w:shd w:val="clear" w:color="auto" w:fill="auto"/>
            <w:vAlign w:val="center"/>
            <w:hideMark/>
          </w:tcPr>
          <w:p w:rsidR="007319F9" w:rsidRPr="0003092F" w:rsidRDefault="007319F9" w:rsidP="00D17076">
            <w:pPr>
              <w:widowControl/>
              <w:jc w:val="center"/>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绩效    指  标</w:t>
            </w:r>
          </w:p>
        </w:tc>
        <w:tc>
          <w:tcPr>
            <w:tcW w:w="675" w:type="dxa"/>
            <w:shd w:val="clear" w:color="auto" w:fill="auto"/>
            <w:vAlign w:val="center"/>
            <w:hideMark/>
          </w:tcPr>
          <w:p w:rsidR="007319F9" w:rsidRPr="0003092F" w:rsidRDefault="007319F9" w:rsidP="00D17076">
            <w:pPr>
              <w:widowControl/>
              <w:jc w:val="center"/>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一级指标</w:t>
            </w:r>
          </w:p>
        </w:tc>
        <w:tc>
          <w:tcPr>
            <w:tcW w:w="1512" w:type="dxa"/>
            <w:gridSpan w:val="2"/>
            <w:shd w:val="clear" w:color="auto" w:fill="auto"/>
            <w:noWrap/>
            <w:vAlign w:val="center"/>
            <w:hideMark/>
          </w:tcPr>
          <w:p w:rsidR="007319F9" w:rsidRPr="0003092F" w:rsidRDefault="007319F9" w:rsidP="00D17076">
            <w:pPr>
              <w:widowControl/>
              <w:jc w:val="center"/>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二级指标</w:t>
            </w:r>
          </w:p>
        </w:tc>
        <w:tc>
          <w:tcPr>
            <w:tcW w:w="2978" w:type="dxa"/>
            <w:gridSpan w:val="2"/>
            <w:shd w:val="clear" w:color="auto" w:fill="auto"/>
            <w:noWrap/>
            <w:vAlign w:val="center"/>
            <w:hideMark/>
          </w:tcPr>
          <w:p w:rsidR="007319F9" w:rsidRPr="0003092F" w:rsidRDefault="007319F9" w:rsidP="00D17076">
            <w:pPr>
              <w:widowControl/>
              <w:jc w:val="center"/>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 xml:space="preserve">三级指标　</w:t>
            </w:r>
          </w:p>
        </w:tc>
        <w:tc>
          <w:tcPr>
            <w:tcW w:w="1276" w:type="dxa"/>
            <w:shd w:val="clear" w:color="auto" w:fill="auto"/>
            <w:noWrap/>
            <w:vAlign w:val="center"/>
            <w:hideMark/>
          </w:tcPr>
          <w:p w:rsidR="007319F9" w:rsidRPr="0003092F" w:rsidRDefault="007319F9" w:rsidP="00D17076">
            <w:pPr>
              <w:widowControl/>
              <w:jc w:val="center"/>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年度指标值</w:t>
            </w:r>
          </w:p>
        </w:tc>
        <w:tc>
          <w:tcPr>
            <w:tcW w:w="1104" w:type="dxa"/>
            <w:gridSpan w:val="2"/>
            <w:shd w:val="clear" w:color="auto" w:fill="auto"/>
            <w:noWrap/>
            <w:vAlign w:val="center"/>
            <w:hideMark/>
          </w:tcPr>
          <w:p w:rsidR="007319F9" w:rsidRDefault="007319F9" w:rsidP="00D17076">
            <w:pPr>
              <w:widowControl/>
              <w:jc w:val="center"/>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全年</w:t>
            </w:r>
          </w:p>
          <w:p w:rsidR="007319F9" w:rsidRPr="0003092F" w:rsidRDefault="007319F9" w:rsidP="00D17076">
            <w:pPr>
              <w:widowControl/>
              <w:jc w:val="center"/>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完成值</w:t>
            </w:r>
          </w:p>
        </w:tc>
        <w:tc>
          <w:tcPr>
            <w:tcW w:w="1983" w:type="dxa"/>
            <w:shd w:val="clear" w:color="auto" w:fill="auto"/>
            <w:vAlign w:val="center"/>
            <w:hideMark/>
          </w:tcPr>
          <w:p w:rsidR="007319F9" w:rsidRDefault="007319F9" w:rsidP="00D17076">
            <w:pPr>
              <w:widowControl/>
              <w:jc w:val="center"/>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未完成原因和</w:t>
            </w:r>
          </w:p>
          <w:p w:rsidR="007319F9" w:rsidRPr="0003092F" w:rsidRDefault="007319F9" w:rsidP="00D17076">
            <w:pPr>
              <w:widowControl/>
              <w:jc w:val="center"/>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改进措施</w:t>
            </w:r>
          </w:p>
        </w:tc>
      </w:tr>
      <w:tr w:rsidR="007319F9" w:rsidRPr="0003092F" w:rsidTr="00D17076">
        <w:trPr>
          <w:trHeight w:val="425"/>
          <w:jc w:val="center"/>
        </w:trPr>
        <w:tc>
          <w:tcPr>
            <w:tcW w:w="769" w:type="dxa"/>
            <w:vMerge/>
            <w:vAlign w:val="center"/>
            <w:hideMark/>
          </w:tcPr>
          <w:p w:rsidR="007319F9" w:rsidRPr="0003092F" w:rsidRDefault="007319F9" w:rsidP="00D17076">
            <w:pPr>
              <w:widowControl/>
              <w:jc w:val="left"/>
              <w:rPr>
                <w:rFonts w:ascii="仿宋_GB2312" w:eastAsia="仿宋_GB2312" w:hAnsi="宋体" w:cs="宋体"/>
                <w:color w:val="000000"/>
                <w:kern w:val="0"/>
                <w:szCs w:val="21"/>
              </w:rPr>
            </w:pPr>
          </w:p>
        </w:tc>
        <w:tc>
          <w:tcPr>
            <w:tcW w:w="675" w:type="dxa"/>
            <w:vMerge w:val="restart"/>
            <w:shd w:val="clear" w:color="auto" w:fill="auto"/>
            <w:vAlign w:val="center"/>
            <w:hideMark/>
          </w:tcPr>
          <w:p w:rsidR="007319F9" w:rsidRPr="0003092F" w:rsidRDefault="007319F9" w:rsidP="00D17076">
            <w:pPr>
              <w:widowControl/>
              <w:jc w:val="center"/>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产   出   指   标</w:t>
            </w:r>
          </w:p>
        </w:tc>
        <w:tc>
          <w:tcPr>
            <w:tcW w:w="1512" w:type="dxa"/>
            <w:gridSpan w:val="2"/>
            <w:vMerge w:val="restart"/>
            <w:shd w:val="clear" w:color="auto" w:fill="auto"/>
            <w:vAlign w:val="center"/>
            <w:hideMark/>
          </w:tcPr>
          <w:p w:rsidR="007319F9" w:rsidRPr="0003092F" w:rsidRDefault="007319F9" w:rsidP="00D17076">
            <w:pPr>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数量指标</w:t>
            </w:r>
          </w:p>
        </w:tc>
        <w:tc>
          <w:tcPr>
            <w:tcW w:w="2978" w:type="dxa"/>
            <w:gridSpan w:val="2"/>
            <w:shd w:val="clear" w:color="auto" w:fill="auto"/>
            <w:noWrap/>
            <w:vAlign w:val="center"/>
            <w:hideMark/>
          </w:tcPr>
          <w:p w:rsidR="007319F9" w:rsidRPr="0003092F"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农业产业化支持县市区、种植大户、家庭农场和龙头企业的数量（个）</w:t>
            </w:r>
          </w:p>
        </w:tc>
        <w:tc>
          <w:tcPr>
            <w:tcW w:w="1276" w:type="dxa"/>
            <w:shd w:val="clear" w:color="auto" w:fill="auto"/>
            <w:noWrap/>
            <w:vAlign w:val="bottom"/>
            <w:hideMark/>
          </w:tcPr>
          <w:p w:rsidR="007319F9" w:rsidRPr="0003092F"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1104" w:type="dxa"/>
            <w:gridSpan w:val="2"/>
            <w:shd w:val="clear" w:color="auto" w:fill="auto"/>
            <w:noWrap/>
            <w:vAlign w:val="bottom"/>
            <w:hideMark/>
          </w:tcPr>
          <w:p w:rsidR="007319F9" w:rsidRPr="0003092F"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1983" w:type="dxa"/>
            <w:shd w:val="clear" w:color="auto" w:fill="auto"/>
            <w:noWrap/>
            <w:vAlign w:val="bottom"/>
            <w:hideMark/>
          </w:tcPr>
          <w:p w:rsidR="007319F9" w:rsidRPr="0003092F" w:rsidRDefault="007319F9" w:rsidP="00D17076">
            <w:pPr>
              <w:widowControl/>
              <w:jc w:val="center"/>
              <w:rPr>
                <w:rFonts w:ascii="仿宋_GB2312" w:eastAsia="仿宋_GB2312" w:hAnsi="宋体" w:cs="宋体"/>
                <w:color w:val="000000"/>
                <w:kern w:val="0"/>
                <w:szCs w:val="21"/>
              </w:rPr>
            </w:pPr>
          </w:p>
        </w:tc>
      </w:tr>
      <w:tr w:rsidR="007319F9" w:rsidRPr="0003092F" w:rsidTr="00D17076">
        <w:trPr>
          <w:trHeight w:val="425"/>
          <w:jc w:val="center"/>
        </w:trPr>
        <w:tc>
          <w:tcPr>
            <w:tcW w:w="769" w:type="dxa"/>
            <w:vMerge/>
            <w:vAlign w:val="center"/>
          </w:tcPr>
          <w:p w:rsidR="007319F9" w:rsidRPr="0003092F" w:rsidRDefault="007319F9" w:rsidP="00D17076">
            <w:pPr>
              <w:widowControl/>
              <w:jc w:val="left"/>
              <w:rPr>
                <w:rFonts w:ascii="仿宋_GB2312" w:eastAsia="仿宋_GB2312" w:hAnsi="宋体" w:cs="宋体"/>
                <w:color w:val="000000"/>
                <w:kern w:val="0"/>
                <w:szCs w:val="21"/>
              </w:rPr>
            </w:pPr>
          </w:p>
        </w:tc>
        <w:tc>
          <w:tcPr>
            <w:tcW w:w="675" w:type="dxa"/>
            <w:vMerge/>
            <w:shd w:val="clear" w:color="auto" w:fill="auto"/>
            <w:vAlign w:val="center"/>
          </w:tcPr>
          <w:p w:rsidR="007319F9" w:rsidRPr="0003092F" w:rsidRDefault="007319F9" w:rsidP="00D17076">
            <w:pPr>
              <w:widowControl/>
              <w:jc w:val="center"/>
              <w:rPr>
                <w:rFonts w:ascii="仿宋_GB2312" w:eastAsia="仿宋_GB2312" w:hAnsi="宋体" w:cs="宋体"/>
                <w:color w:val="000000"/>
                <w:kern w:val="0"/>
                <w:szCs w:val="21"/>
              </w:rPr>
            </w:pPr>
          </w:p>
        </w:tc>
        <w:tc>
          <w:tcPr>
            <w:tcW w:w="1512" w:type="dxa"/>
            <w:gridSpan w:val="2"/>
            <w:vMerge/>
            <w:shd w:val="clear" w:color="auto" w:fill="auto"/>
            <w:vAlign w:val="center"/>
          </w:tcPr>
          <w:p w:rsidR="007319F9" w:rsidRDefault="007319F9" w:rsidP="00D17076">
            <w:pPr>
              <w:jc w:val="center"/>
              <w:rPr>
                <w:rFonts w:ascii="仿宋_GB2312" w:eastAsia="仿宋_GB2312" w:hAnsi="宋体" w:cs="宋体"/>
                <w:color w:val="000000"/>
                <w:kern w:val="0"/>
                <w:szCs w:val="21"/>
              </w:rPr>
            </w:pPr>
          </w:p>
        </w:tc>
        <w:tc>
          <w:tcPr>
            <w:tcW w:w="2978" w:type="dxa"/>
            <w:gridSpan w:val="2"/>
            <w:shd w:val="clear" w:color="auto" w:fill="auto"/>
            <w:noWrap/>
            <w:vAlign w:val="center"/>
          </w:tcPr>
          <w:p w:rsidR="007319F9"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道路建设长度（千米）</w:t>
            </w:r>
          </w:p>
        </w:tc>
        <w:tc>
          <w:tcPr>
            <w:tcW w:w="1276" w:type="dxa"/>
            <w:shd w:val="clear" w:color="auto" w:fill="auto"/>
            <w:noWrap/>
            <w:vAlign w:val="bottom"/>
          </w:tcPr>
          <w:p w:rsidR="007319F9" w:rsidRPr="0003092F"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3.35</w:t>
            </w:r>
          </w:p>
        </w:tc>
        <w:tc>
          <w:tcPr>
            <w:tcW w:w="1104" w:type="dxa"/>
            <w:gridSpan w:val="2"/>
            <w:shd w:val="clear" w:color="auto" w:fill="auto"/>
            <w:noWrap/>
            <w:vAlign w:val="bottom"/>
          </w:tcPr>
          <w:p w:rsidR="007319F9" w:rsidRPr="0003092F"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3.35</w:t>
            </w:r>
          </w:p>
        </w:tc>
        <w:tc>
          <w:tcPr>
            <w:tcW w:w="1983" w:type="dxa"/>
            <w:shd w:val="clear" w:color="auto" w:fill="auto"/>
            <w:noWrap/>
            <w:vAlign w:val="bottom"/>
          </w:tcPr>
          <w:p w:rsidR="007319F9" w:rsidRPr="0003092F" w:rsidRDefault="007319F9" w:rsidP="00D17076">
            <w:pPr>
              <w:widowControl/>
              <w:jc w:val="center"/>
              <w:rPr>
                <w:rFonts w:ascii="仿宋_GB2312" w:eastAsia="仿宋_GB2312" w:hAnsi="宋体" w:cs="宋体"/>
                <w:color w:val="000000"/>
                <w:kern w:val="0"/>
                <w:szCs w:val="21"/>
              </w:rPr>
            </w:pPr>
          </w:p>
        </w:tc>
      </w:tr>
      <w:tr w:rsidR="007319F9" w:rsidRPr="0003092F" w:rsidTr="00D17076">
        <w:trPr>
          <w:trHeight w:val="425"/>
          <w:jc w:val="center"/>
        </w:trPr>
        <w:tc>
          <w:tcPr>
            <w:tcW w:w="769" w:type="dxa"/>
            <w:vMerge/>
            <w:vAlign w:val="center"/>
          </w:tcPr>
          <w:p w:rsidR="007319F9" w:rsidRPr="0003092F" w:rsidRDefault="007319F9" w:rsidP="00D17076">
            <w:pPr>
              <w:widowControl/>
              <w:jc w:val="left"/>
              <w:rPr>
                <w:rFonts w:ascii="仿宋_GB2312" w:eastAsia="仿宋_GB2312" w:hAnsi="宋体" w:cs="宋体"/>
                <w:color w:val="000000"/>
                <w:kern w:val="0"/>
                <w:szCs w:val="21"/>
              </w:rPr>
            </w:pPr>
          </w:p>
        </w:tc>
        <w:tc>
          <w:tcPr>
            <w:tcW w:w="675" w:type="dxa"/>
            <w:vMerge/>
            <w:shd w:val="clear" w:color="auto" w:fill="auto"/>
            <w:vAlign w:val="center"/>
          </w:tcPr>
          <w:p w:rsidR="007319F9" w:rsidRPr="0003092F" w:rsidRDefault="007319F9" w:rsidP="00D17076">
            <w:pPr>
              <w:widowControl/>
              <w:jc w:val="center"/>
              <w:rPr>
                <w:rFonts w:ascii="仿宋_GB2312" w:eastAsia="仿宋_GB2312" w:hAnsi="宋体" w:cs="宋体"/>
                <w:color w:val="000000"/>
                <w:kern w:val="0"/>
                <w:szCs w:val="21"/>
              </w:rPr>
            </w:pPr>
          </w:p>
        </w:tc>
        <w:tc>
          <w:tcPr>
            <w:tcW w:w="1512" w:type="dxa"/>
            <w:gridSpan w:val="2"/>
            <w:vMerge/>
            <w:shd w:val="clear" w:color="auto" w:fill="auto"/>
            <w:vAlign w:val="center"/>
          </w:tcPr>
          <w:p w:rsidR="007319F9" w:rsidRDefault="007319F9" w:rsidP="00D17076">
            <w:pPr>
              <w:jc w:val="center"/>
              <w:rPr>
                <w:rFonts w:ascii="仿宋_GB2312" w:eastAsia="仿宋_GB2312" w:hAnsi="宋体" w:cs="宋体"/>
                <w:color w:val="000000"/>
                <w:kern w:val="0"/>
                <w:szCs w:val="21"/>
              </w:rPr>
            </w:pPr>
          </w:p>
        </w:tc>
        <w:tc>
          <w:tcPr>
            <w:tcW w:w="2978" w:type="dxa"/>
            <w:gridSpan w:val="2"/>
            <w:shd w:val="clear" w:color="auto" w:fill="auto"/>
            <w:noWrap/>
            <w:vAlign w:val="center"/>
          </w:tcPr>
          <w:p w:rsidR="007319F9"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生产设备购置套数（套）</w:t>
            </w:r>
          </w:p>
        </w:tc>
        <w:tc>
          <w:tcPr>
            <w:tcW w:w="1276" w:type="dxa"/>
            <w:shd w:val="clear" w:color="auto" w:fill="auto"/>
            <w:noWrap/>
            <w:vAlign w:val="bottom"/>
          </w:tcPr>
          <w:p w:rsidR="007319F9" w:rsidRPr="0003092F"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1104" w:type="dxa"/>
            <w:gridSpan w:val="2"/>
            <w:shd w:val="clear" w:color="auto" w:fill="auto"/>
            <w:noWrap/>
            <w:vAlign w:val="bottom"/>
          </w:tcPr>
          <w:p w:rsidR="007319F9" w:rsidRPr="0003092F"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1983" w:type="dxa"/>
            <w:shd w:val="clear" w:color="auto" w:fill="auto"/>
            <w:noWrap/>
            <w:vAlign w:val="bottom"/>
          </w:tcPr>
          <w:p w:rsidR="007319F9" w:rsidRPr="0003092F" w:rsidRDefault="007319F9" w:rsidP="00D17076">
            <w:pPr>
              <w:widowControl/>
              <w:jc w:val="center"/>
              <w:rPr>
                <w:rFonts w:ascii="仿宋_GB2312" w:eastAsia="仿宋_GB2312" w:hAnsi="宋体" w:cs="宋体"/>
                <w:color w:val="000000"/>
                <w:kern w:val="0"/>
                <w:szCs w:val="21"/>
              </w:rPr>
            </w:pPr>
          </w:p>
        </w:tc>
      </w:tr>
      <w:tr w:rsidR="007319F9" w:rsidRPr="0003092F" w:rsidTr="00D17076">
        <w:trPr>
          <w:trHeight w:val="425"/>
          <w:jc w:val="center"/>
        </w:trPr>
        <w:tc>
          <w:tcPr>
            <w:tcW w:w="769" w:type="dxa"/>
            <w:vMerge/>
            <w:vAlign w:val="center"/>
          </w:tcPr>
          <w:p w:rsidR="007319F9" w:rsidRPr="0003092F" w:rsidRDefault="007319F9" w:rsidP="00D17076">
            <w:pPr>
              <w:widowControl/>
              <w:jc w:val="left"/>
              <w:rPr>
                <w:rFonts w:ascii="仿宋_GB2312" w:eastAsia="仿宋_GB2312" w:hAnsi="宋体" w:cs="宋体"/>
                <w:color w:val="000000"/>
                <w:kern w:val="0"/>
                <w:szCs w:val="21"/>
              </w:rPr>
            </w:pPr>
          </w:p>
        </w:tc>
        <w:tc>
          <w:tcPr>
            <w:tcW w:w="675" w:type="dxa"/>
            <w:vMerge/>
            <w:shd w:val="clear" w:color="auto" w:fill="auto"/>
            <w:vAlign w:val="center"/>
          </w:tcPr>
          <w:p w:rsidR="007319F9" w:rsidRPr="0003092F" w:rsidRDefault="007319F9" w:rsidP="00D17076">
            <w:pPr>
              <w:widowControl/>
              <w:jc w:val="center"/>
              <w:rPr>
                <w:rFonts w:ascii="仿宋_GB2312" w:eastAsia="仿宋_GB2312" w:hAnsi="宋体" w:cs="宋体"/>
                <w:color w:val="000000"/>
                <w:kern w:val="0"/>
                <w:szCs w:val="21"/>
              </w:rPr>
            </w:pPr>
          </w:p>
        </w:tc>
        <w:tc>
          <w:tcPr>
            <w:tcW w:w="1512" w:type="dxa"/>
            <w:gridSpan w:val="2"/>
            <w:vMerge/>
            <w:shd w:val="clear" w:color="auto" w:fill="auto"/>
            <w:vAlign w:val="center"/>
          </w:tcPr>
          <w:p w:rsidR="007319F9" w:rsidRDefault="007319F9" w:rsidP="00D17076">
            <w:pPr>
              <w:jc w:val="center"/>
              <w:rPr>
                <w:rFonts w:ascii="仿宋_GB2312" w:eastAsia="仿宋_GB2312" w:hAnsi="宋体" w:cs="宋体"/>
                <w:color w:val="000000"/>
                <w:kern w:val="0"/>
                <w:szCs w:val="21"/>
              </w:rPr>
            </w:pPr>
          </w:p>
        </w:tc>
        <w:tc>
          <w:tcPr>
            <w:tcW w:w="2978" w:type="dxa"/>
            <w:gridSpan w:val="2"/>
            <w:shd w:val="clear" w:color="auto" w:fill="auto"/>
            <w:noWrap/>
            <w:vAlign w:val="center"/>
          </w:tcPr>
          <w:p w:rsidR="007319F9"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农业科研体系建设支持的农业科研研究院所、实验基地和实验室的数量（个）</w:t>
            </w:r>
          </w:p>
        </w:tc>
        <w:tc>
          <w:tcPr>
            <w:tcW w:w="1276" w:type="dxa"/>
            <w:shd w:val="clear" w:color="auto" w:fill="auto"/>
            <w:noWrap/>
            <w:vAlign w:val="bottom"/>
          </w:tcPr>
          <w:p w:rsidR="007319F9" w:rsidRPr="0003092F"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1104" w:type="dxa"/>
            <w:gridSpan w:val="2"/>
            <w:shd w:val="clear" w:color="auto" w:fill="auto"/>
            <w:noWrap/>
            <w:vAlign w:val="bottom"/>
          </w:tcPr>
          <w:p w:rsidR="007319F9" w:rsidRPr="0003092F"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1983" w:type="dxa"/>
            <w:shd w:val="clear" w:color="auto" w:fill="auto"/>
            <w:noWrap/>
            <w:vAlign w:val="bottom"/>
          </w:tcPr>
          <w:p w:rsidR="007319F9" w:rsidRPr="0003092F" w:rsidRDefault="007319F9" w:rsidP="00D17076">
            <w:pPr>
              <w:widowControl/>
              <w:jc w:val="center"/>
              <w:rPr>
                <w:rFonts w:ascii="仿宋_GB2312" w:eastAsia="仿宋_GB2312" w:hAnsi="宋体" w:cs="宋体"/>
                <w:color w:val="000000"/>
                <w:kern w:val="0"/>
                <w:szCs w:val="21"/>
              </w:rPr>
            </w:pPr>
          </w:p>
        </w:tc>
      </w:tr>
      <w:tr w:rsidR="007319F9" w:rsidRPr="0003092F" w:rsidTr="00D17076">
        <w:trPr>
          <w:trHeight w:val="425"/>
          <w:jc w:val="center"/>
        </w:trPr>
        <w:tc>
          <w:tcPr>
            <w:tcW w:w="769" w:type="dxa"/>
            <w:vMerge/>
            <w:vAlign w:val="center"/>
          </w:tcPr>
          <w:p w:rsidR="007319F9" w:rsidRPr="0003092F" w:rsidRDefault="007319F9" w:rsidP="00D17076">
            <w:pPr>
              <w:widowControl/>
              <w:jc w:val="left"/>
              <w:rPr>
                <w:rFonts w:ascii="仿宋_GB2312" w:eastAsia="仿宋_GB2312" w:hAnsi="宋体" w:cs="宋体"/>
                <w:color w:val="000000"/>
                <w:kern w:val="0"/>
                <w:szCs w:val="21"/>
              </w:rPr>
            </w:pPr>
          </w:p>
        </w:tc>
        <w:tc>
          <w:tcPr>
            <w:tcW w:w="675" w:type="dxa"/>
            <w:vMerge/>
            <w:shd w:val="clear" w:color="auto" w:fill="auto"/>
            <w:vAlign w:val="center"/>
          </w:tcPr>
          <w:p w:rsidR="007319F9" w:rsidRPr="0003092F" w:rsidRDefault="007319F9" w:rsidP="00D17076">
            <w:pPr>
              <w:widowControl/>
              <w:jc w:val="center"/>
              <w:rPr>
                <w:rFonts w:ascii="仿宋_GB2312" w:eastAsia="仿宋_GB2312" w:hAnsi="宋体" w:cs="宋体"/>
                <w:color w:val="000000"/>
                <w:kern w:val="0"/>
                <w:szCs w:val="21"/>
              </w:rPr>
            </w:pPr>
          </w:p>
        </w:tc>
        <w:tc>
          <w:tcPr>
            <w:tcW w:w="1512" w:type="dxa"/>
            <w:gridSpan w:val="2"/>
            <w:vMerge/>
            <w:shd w:val="clear" w:color="auto" w:fill="auto"/>
            <w:vAlign w:val="center"/>
          </w:tcPr>
          <w:p w:rsidR="007319F9" w:rsidRDefault="007319F9" w:rsidP="00D17076">
            <w:pPr>
              <w:jc w:val="center"/>
              <w:rPr>
                <w:rFonts w:ascii="仿宋_GB2312" w:eastAsia="仿宋_GB2312" w:hAnsi="宋体" w:cs="宋体"/>
                <w:color w:val="000000"/>
                <w:kern w:val="0"/>
                <w:szCs w:val="21"/>
              </w:rPr>
            </w:pPr>
          </w:p>
        </w:tc>
        <w:tc>
          <w:tcPr>
            <w:tcW w:w="2978" w:type="dxa"/>
            <w:gridSpan w:val="2"/>
            <w:shd w:val="clear" w:color="auto" w:fill="auto"/>
            <w:noWrap/>
            <w:vAlign w:val="center"/>
          </w:tcPr>
          <w:p w:rsidR="007319F9"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新设立的农业科研项目数量（个）</w:t>
            </w:r>
          </w:p>
        </w:tc>
        <w:tc>
          <w:tcPr>
            <w:tcW w:w="1276" w:type="dxa"/>
            <w:shd w:val="clear" w:color="auto" w:fill="auto"/>
            <w:noWrap/>
            <w:vAlign w:val="bottom"/>
          </w:tcPr>
          <w:p w:rsidR="007319F9" w:rsidRPr="0003092F" w:rsidRDefault="007319F9" w:rsidP="00D17076">
            <w:pPr>
              <w:widowControl/>
              <w:jc w:val="center"/>
              <w:rPr>
                <w:rFonts w:ascii="仿宋_GB2312" w:eastAsia="仿宋_GB2312" w:hAnsi="宋体" w:cs="宋体"/>
                <w:color w:val="000000"/>
                <w:kern w:val="0"/>
                <w:szCs w:val="21"/>
              </w:rPr>
            </w:pPr>
          </w:p>
        </w:tc>
        <w:tc>
          <w:tcPr>
            <w:tcW w:w="1104" w:type="dxa"/>
            <w:gridSpan w:val="2"/>
            <w:shd w:val="clear" w:color="auto" w:fill="auto"/>
            <w:noWrap/>
            <w:vAlign w:val="bottom"/>
          </w:tcPr>
          <w:p w:rsidR="007319F9" w:rsidRPr="0003092F" w:rsidRDefault="007319F9" w:rsidP="00D17076">
            <w:pPr>
              <w:widowControl/>
              <w:jc w:val="center"/>
              <w:rPr>
                <w:rFonts w:ascii="仿宋_GB2312" w:eastAsia="仿宋_GB2312" w:hAnsi="宋体" w:cs="宋体"/>
                <w:color w:val="000000"/>
                <w:kern w:val="0"/>
                <w:szCs w:val="21"/>
              </w:rPr>
            </w:pPr>
          </w:p>
        </w:tc>
        <w:tc>
          <w:tcPr>
            <w:tcW w:w="1983" w:type="dxa"/>
            <w:shd w:val="clear" w:color="auto" w:fill="auto"/>
            <w:noWrap/>
            <w:vAlign w:val="bottom"/>
          </w:tcPr>
          <w:p w:rsidR="007319F9" w:rsidRPr="0003092F" w:rsidRDefault="007319F9" w:rsidP="00D17076">
            <w:pPr>
              <w:widowControl/>
              <w:jc w:val="center"/>
              <w:rPr>
                <w:rFonts w:ascii="仿宋_GB2312" w:eastAsia="仿宋_GB2312" w:hAnsi="宋体" w:cs="宋体"/>
                <w:color w:val="000000"/>
                <w:kern w:val="0"/>
                <w:szCs w:val="21"/>
              </w:rPr>
            </w:pPr>
          </w:p>
        </w:tc>
      </w:tr>
      <w:tr w:rsidR="007319F9" w:rsidRPr="0003092F" w:rsidTr="00D17076">
        <w:trPr>
          <w:trHeight w:val="425"/>
          <w:jc w:val="center"/>
        </w:trPr>
        <w:tc>
          <w:tcPr>
            <w:tcW w:w="769" w:type="dxa"/>
            <w:vMerge/>
            <w:vAlign w:val="center"/>
          </w:tcPr>
          <w:p w:rsidR="007319F9" w:rsidRPr="0003092F" w:rsidRDefault="007319F9" w:rsidP="00D17076">
            <w:pPr>
              <w:widowControl/>
              <w:jc w:val="left"/>
              <w:rPr>
                <w:rFonts w:ascii="仿宋_GB2312" w:eastAsia="仿宋_GB2312" w:hAnsi="宋体" w:cs="宋体"/>
                <w:color w:val="000000"/>
                <w:kern w:val="0"/>
                <w:szCs w:val="21"/>
              </w:rPr>
            </w:pPr>
          </w:p>
        </w:tc>
        <w:tc>
          <w:tcPr>
            <w:tcW w:w="675" w:type="dxa"/>
            <w:vMerge/>
            <w:shd w:val="clear" w:color="auto" w:fill="auto"/>
            <w:vAlign w:val="center"/>
          </w:tcPr>
          <w:p w:rsidR="007319F9" w:rsidRPr="0003092F" w:rsidRDefault="007319F9" w:rsidP="00D17076">
            <w:pPr>
              <w:widowControl/>
              <w:jc w:val="center"/>
              <w:rPr>
                <w:rFonts w:ascii="仿宋_GB2312" w:eastAsia="仿宋_GB2312" w:hAnsi="宋体" w:cs="宋体"/>
                <w:color w:val="000000"/>
                <w:kern w:val="0"/>
                <w:szCs w:val="21"/>
              </w:rPr>
            </w:pPr>
          </w:p>
        </w:tc>
        <w:tc>
          <w:tcPr>
            <w:tcW w:w="1512" w:type="dxa"/>
            <w:gridSpan w:val="2"/>
            <w:vMerge/>
            <w:shd w:val="clear" w:color="auto" w:fill="auto"/>
            <w:vAlign w:val="center"/>
          </w:tcPr>
          <w:p w:rsidR="007319F9" w:rsidRDefault="007319F9" w:rsidP="00D17076">
            <w:pPr>
              <w:jc w:val="center"/>
              <w:rPr>
                <w:rFonts w:ascii="仿宋_GB2312" w:eastAsia="仿宋_GB2312" w:hAnsi="宋体" w:cs="宋体"/>
                <w:color w:val="000000"/>
                <w:kern w:val="0"/>
                <w:szCs w:val="21"/>
              </w:rPr>
            </w:pPr>
          </w:p>
        </w:tc>
        <w:tc>
          <w:tcPr>
            <w:tcW w:w="2978" w:type="dxa"/>
            <w:gridSpan w:val="2"/>
            <w:shd w:val="clear" w:color="auto" w:fill="auto"/>
            <w:noWrap/>
            <w:vAlign w:val="center"/>
          </w:tcPr>
          <w:p w:rsidR="007319F9"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科研设备采购套数（套）</w:t>
            </w:r>
          </w:p>
        </w:tc>
        <w:tc>
          <w:tcPr>
            <w:tcW w:w="1276" w:type="dxa"/>
            <w:shd w:val="clear" w:color="auto" w:fill="auto"/>
            <w:noWrap/>
            <w:vAlign w:val="bottom"/>
          </w:tcPr>
          <w:p w:rsidR="007319F9" w:rsidRPr="0003092F" w:rsidRDefault="007319F9" w:rsidP="00D17076">
            <w:pPr>
              <w:widowControl/>
              <w:jc w:val="center"/>
              <w:rPr>
                <w:rFonts w:ascii="仿宋_GB2312" w:eastAsia="仿宋_GB2312" w:hAnsi="宋体" w:cs="宋体"/>
                <w:color w:val="000000"/>
                <w:kern w:val="0"/>
                <w:szCs w:val="21"/>
              </w:rPr>
            </w:pPr>
          </w:p>
        </w:tc>
        <w:tc>
          <w:tcPr>
            <w:tcW w:w="1104" w:type="dxa"/>
            <w:gridSpan w:val="2"/>
            <w:shd w:val="clear" w:color="auto" w:fill="auto"/>
            <w:noWrap/>
            <w:vAlign w:val="bottom"/>
          </w:tcPr>
          <w:p w:rsidR="007319F9" w:rsidRPr="0003092F" w:rsidRDefault="007319F9" w:rsidP="00D17076">
            <w:pPr>
              <w:widowControl/>
              <w:jc w:val="center"/>
              <w:rPr>
                <w:rFonts w:ascii="仿宋_GB2312" w:eastAsia="仿宋_GB2312" w:hAnsi="宋体" w:cs="宋体"/>
                <w:color w:val="000000"/>
                <w:kern w:val="0"/>
                <w:szCs w:val="21"/>
              </w:rPr>
            </w:pPr>
          </w:p>
        </w:tc>
        <w:tc>
          <w:tcPr>
            <w:tcW w:w="1983" w:type="dxa"/>
            <w:shd w:val="clear" w:color="auto" w:fill="auto"/>
            <w:noWrap/>
            <w:vAlign w:val="bottom"/>
          </w:tcPr>
          <w:p w:rsidR="007319F9" w:rsidRPr="0003092F" w:rsidRDefault="007319F9" w:rsidP="00D17076">
            <w:pPr>
              <w:widowControl/>
              <w:jc w:val="center"/>
              <w:rPr>
                <w:rFonts w:ascii="仿宋_GB2312" w:eastAsia="仿宋_GB2312" w:hAnsi="宋体" w:cs="宋体"/>
                <w:color w:val="000000"/>
                <w:kern w:val="0"/>
                <w:szCs w:val="21"/>
              </w:rPr>
            </w:pPr>
          </w:p>
        </w:tc>
      </w:tr>
      <w:tr w:rsidR="007319F9" w:rsidRPr="0003092F" w:rsidTr="00D17076">
        <w:trPr>
          <w:trHeight w:val="425"/>
          <w:jc w:val="center"/>
        </w:trPr>
        <w:tc>
          <w:tcPr>
            <w:tcW w:w="769" w:type="dxa"/>
            <w:vMerge/>
            <w:vAlign w:val="center"/>
            <w:hideMark/>
          </w:tcPr>
          <w:p w:rsidR="007319F9" w:rsidRPr="0003092F" w:rsidRDefault="007319F9" w:rsidP="00D17076">
            <w:pPr>
              <w:widowControl/>
              <w:jc w:val="left"/>
              <w:rPr>
                <w:rFonts w:ascii="仿宋_GB2312" w:eastAsia="仿宋_GB2312" w:hAnsi="宋体" w:cs="宋体"/>
                <w:color w:val="000000"/>
                <w:kern w:val="0"/>
                <w:szCs w:val="21"/>
              </w:rPr>
            </w:pPr>
          </w:p>
        </w:tc>
        <w:tc>
          <w:tcPr>
            <w:tcW w:w="675" w:type="dxa"/>
            <w:vMerge/>
            <w:vAlign w:val="center"/>
            <w:hideMark/>
          </w:tcPr>
          <w:p w:rsidR="007319F9" w:rsidRPr="0003092F" w:rsidRDefault="007319F9" w:rsidP="00D17076">
            <w:pPr>
              <w:widowControl/>
              <w:jc w:val="left"/>
              <w:rPr>
                <w:rFonts w:ascii="仿宋_GB2312" w:eastAsia="仿宋_GB2312" w:hAnsi="宋体" w:cs="宋体"/>
                <w:color w:val="000000"/>
                <w:kern w:val="0"/>
                <w:szCs w:val="21"/>
              </w:rPr>
            </w:pPr>
          </w:p>
        </w:tc>
        <w:tc>
          <w:tcPr>
            <w:tcW w:w="1512" w:type="dxa"/>
            <w:gridSpan w:val="2"/>
            <w:vMerge/>
            <w:shd w:val="clear" w:color="auto" w:fill="auto"/>
            <w:vAlign w:val="center"/>
            <w:hideMark/>
          </w:tcPr>
          <w:p w:rsidR="007319F9" w:rsidRPr="0003092F" w:rsidRDefault="007319F9" w:rsidP="00D17076">
            <w:pPr>
              <w:jc w:val="center"/>
              <w:rPr>
                <w:rFonts w:ascii="仿宋_GB2312" w:eastAsia="仿宋_GB2312" w:hAnsi="宋体" w:cs="宋体"/>
                <w:color w:val="000000"/>
                <w:kern w:val="0"/>
                <w:szCs w:val="21"/>
              </w:rPr>
            </w:pPr>
          </w:p>
        </w:tc>
        <w:tc>
          <w:tcPr>
            <w:tcW w:w="2978" w:type="dxa"/>
            <w:gridSpan w:val="2"/>
            <w:shd w:val="clear" w:color="auto" w:fill="auto"/>
            <w:noWrap/>
            <w:vAlign w:val="center"/>
            <w:hideMark/>
          </w:tcPr>
          <w:p w:rsidR="007319F9" w:rsidRPr="0003092F"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农技推广体系建设支持的县数量（个）</w:t>
            </w:r>
          </w:p>
        </w:tc>
        <w:tc>
          <w:tcPr>
            <w:tcW w:w="1276" w:type="dxa"/>
            <w:shd w:val="clear" w:color="auto" w:fill="auto"/>
            <w:noWrap/>
            <w:vAlign w:val="bottom"/>
            <w:hideMark/>
          </w:tcPr>
          <w:p w:rsidR="007319F9" w:rsidRPr="0003092F" w:rsidRDefault="007319F9" w:rsidP="00D17076">
            <w:pPr>
              <w:widowControl/>
              <w:jc w:val="center"/>
              <w:rPr>
                <w:rFonts w:ascii="仿宋_GB2312" w:eastAsia="仿宋_GB2312" w:hAnsi="宋体" w:cs="宋体"/>
                <w:color w:val="000000"/>
                <w:kern w:val="0"/>
                <w:szCs w:val="21"/>
              </w:rPr>
            </w:pPr>
          </w:p>
        </w:tc>
        <w:tc>
          <w:tcPr>
            <w:tcW w:w="1104" w:type="dxa"/>
            <w:gridSpan w:val="2"/>
            <w:shd w:val="clear" w:color="auto" w:fill="auto"/>
            <w:noWrap/>
            <w:vAlign w:val="bottom"/>
            <w:hideMark/>
          </w:tcPr>
          <w:p w:rsidR="007319F9" w:rsidRPr="0003092F" w:rsidRDefault="007319F9" w:rsidP="00D17076">
            <w:pPr>
              <w:widowControl/>
              <w:jc w:val="center"/>
              <w:rPr>
                <w:rFonts w:ascii="仿宋_GB2312" w:eastAsia="仿宋_GB2312" w:hAnsi="宋体" w:cs="宋体"/>
                <w:color w:val="000000"/>
                <w:kern w:val="0"/>
                <w:szCs w:val="21"/>
              </w:rPr>
            </w:pPr>
          </w:p>
        </w:tc>
        <w:tc>
          <w:tcPr>
            <w:tcW w:w="1983" w:type="dxa"/>
            <w:shd w:val="clear" w:color="auto" w:fill="auto"/>
            <w:noWrap/>
            <w:vAlign w:val="bottom"/>
            <w:hideMark/>
          </w:tcPr>
          <w:p w:rsidR="007319F9" w:rsidRPr="0003092F" w:rsidRDefault="007319F9" w:rsidP="00D17076">
            <w:pPr>
              <w:widowControl/>
              <w:jc w:val="center"/>
              <w:rPr>
                <w:rFonts w:ascii="仿宋_GB2312" w:eastAsia="仿宋_GB2312" w:hAnsi="宋体" w:cs="宋体"/>
                <w:color w:val="000000"/>
                <w:kern w:val="0"/>
                <w:szCs w:val="21"/>
              </w:rPr>
            </w:pPr>
          </w:p>
        </w:tc>
      </w:tr>
      <w:tr w:rsidR="007319F9" w:rsidRPr="0003092F" w:rsidTr="00D17076">
        <w:trPr>
          <w:trHeight w:val="425"/>
          <w:jc w:val="center"/>
        </w:trPr>
        <w:tc>
          <w:tcPr>
            <w:tcW w:w="769" w:type="dxa"/>
            <w:vMerge/>
            <w:vAlign w:val="center"/>
          </w:tcPr>
          <w:p w:rsidR="007319F9" w:rsidRPr="0003092F" w:rsidRDefault="007319F9" w:rsidP="00D17076">
            <w:pPr>
              <w:widowControl/>
              <w:jc w:val="left"/>
              <w:rPr>
                <w:rFonts w:ascii="仿宋_GB2312" w:eastAsia="仿宋_GB2312" w:hAnsi="宋体" w:cs="宋体"/>
                <w:color w:val="000000"/>
                <w:kern w:val="0"/>
                <w:szCs w:val="21"/>
              </w:rPr>
            </w:pPr>
          </w:p>
        </w:tc>
        <w:tc>
          <w:tcPr>
            <w:tcW w:w="675" w:type="dxa"/>
            <w:vMerge/>
            <w:vAlign w:val="center"/>
          </w:tcPr>
          <w:p w:rsidR="007319F9" w:rsidRPr="0003092F" w:rsidRDefault="007319F9" w:rsidP="00D17076">
            <w:pPr>
              <w:widowControl/>
              <w:jc w:val="left"/>
              <w:rPr>
                <w:rFonts w:ascii="仿宋_GB2312" w:eastAsia="仿宋_GB2312" w:hAnsi="宋体" w:cs="宋体"/>
                <w:color w:val="000000"/>
                <w:kern w:val="0"/>
                <w:szCs w:val="21"/>
              </w:rPr>
            </w:pPr>
          </w:p>
        </w:tc>
        <w:tc>
          <w:tcPr>
            <w:tcW w:w="1512" w:type="dxa"/>
            <w:gridSpan w:val="2"/>
            <w:vMerge/>
            <w:shd w:val="clear" w:color="auto" w:fill="auto"/>
            <w:vAlign w:val="center"/>
          </w:tcPr>
          <w:p w:rsidR="007319F9" w:rsidRPr="0003092F" w:rsidRDefault="007319F9" w:rsidP="00D17076">
            <w:pPr>
              <w:jc w:val="center"/>
              <w:rPr>
                <w:rFonts w:ascii="仿宋_GB2312" w:eastAsia="仿宋_GB2312" w:hAnsi="宋体" w:cs="宋体"/>
                <w:color w:val="000000"/>
                <w:kern w:val="0"/>
                <w:szCs w:val="21"/>
              </w:rPr>
            </w:pPr>
          </w:p>
        </w:tc>
        <w:tc>
          <w:tcPr>
            <w:tcW w:w="2978" w:type="dxa"/>
            <w:gridSpan w:val="2"/>
            <w:shd w:val="clear" w:color="auto" w:fill="auto"/>
            <w:noWrap/>
            <w:vAlign w:val="center"/>
          </w:tcPr>
          <w:p w:rsidR="007319F9"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农作物新品种新技术推广数量（）</w:t>
            </w:r>
          </w:p>
        </w:tc>
        <w:tc>
          <w:tcPr>
            <w:tcW w:w="1276" w:type="dxa"/>
            <w:shd w:val="clear" w:color="auto" w:fill="auto"/>
            <w:noWrap/>
            <w:vAlign w:val="bottom"/>
          </w:tcPr>
          <w:p w:rsidR="007319F9" w:rsidRPr="0003092F"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1104" w:type="dxa"/>
            <w:gridSpan w:val="2"/>
            <w:shd w:val="clear" w:color="auto" w:fill="auto"/>
            <w:noWrap/>
            <w:vAlign w:val="bottom"/>
          </w:tcPr>
          <w:p w:rsidR="007319F9" w:rsidRPr="0003092F"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1983" w:type="dxa"/>
            <w:shd w:val="clear" w:color="auto" w:fill="auto"/>
            <w:noWrap/>
            <w:vAlign w:val="bottom"/>
          </w:tcPr>
          <w:p w:rsidR="007319F9" w:rsidRPr="0003092F" w:rsidRDefault="007319F9" w:rsidP="00D17076">
            <w:pPr>
              <w:widowControl/>
              <w:jc w:val="center"/>
              <w:rPr>
                <w:rFonts w:ascii="仿宋_GB2312" w:eastAsia="仿宋_GB2312" w:hAnsi="宋体" w:cs="宋体"/>
                <w:color w:val="000000"/>
                <w:kern w:val="0"/>
                <w:szCs w:val="21"/>
              </w:rPr>
            </w:pPr>
          </w:p>
        </w:tc>
      </w:tr>
      <w:tr w:rsidR="007319F9" w:rsidRPr="0003092F" w:rsidTr="00D17076">
        <w:trPr>
          <w:trHeight w:val="425"/>
          <w:jc w:val="center"/>
        </w:trPr>
        <w:tc>
          <w:tcPr>
            <w:tcW w:w="769" w:type="dxa"/>
            <w:vMerge/>
            <w:vAlign w:val="center"/>
          </w:tcPr>
          <w:p w:rsidR="007319F9" w:rsidRPr="0003092F" w:rsidRDefault="007319F9" w:rsidP="00D17076">
            <w:pPr>
              <w:widowControl/>
              <w:jc w:val="left"/>
              <w:rPr>
                <w:rFonts w:ascii="仿宋_GB2312" w:eastAsia="仿宋_GB2312" w:hAnsi="宋体" w:cs="宋体"/>
                <w:color w:val="000000"/>
                <w:kern w:val="0"/>
                <w:szCs w:val="21"/>
              </w:rPr>
            </w:pPr>
          </w:p>
        </w:tc>
        <w:tc>
          <w:tcPr>
            <w:tcW w:w="675" w:type="dxa"/>
            <w:vMerge/>
            <w:vAlign w:val="center"/>
          </w:tcPr>
          <w:p w:rsidR="007319F9" w:rsidRPr="0003092F" w:rsidRDefault="007319F9" w:rsidP="00D17076">
            <w:pPr>
              <w:widowControl/>
              <w:jc w:val="left"/>
              <w:rPr>
                <w:rFonts w:ascii="仿宋_GB2312" w:eastAsia="仿宋_GB2312" w:hAnsi="宋体" w:cs="宋体"/>
                <w:color w:val="000000"/>
                <w:kern w:val="0"/>
                <w:szCs w:val="21"/>
              </w:rPr>
            </w:pPr>
          </w:p>
        </w:tc>
        <w:tc>
          <w:tcPr>
            <w:tcW w:w="1512" w:type="dxa"/>
            <w:gridSpan w:val="2"/>
            <w:vMerge/>
            <w:shd w:val="clear" w:color="auto" w:fill="auto"/>
            <w:vAlign w:val="center"/>
          </w:tcPr>
          <w:p w:rsidR="007319F9" w:rsidRPr="0003092F" w:rsidRDefault="007319F9" w:rsidP="00D17076">
            <w:pPr>
              <w:jc w:val="center"/>
              <w:rPr>
                <w:rFonts w:ascii="仿宋_GB2312" w:eastAsia="仿宋_GB2312" w:hAnsi="宋体" w:cs="宋体"/>
                <w:color w:val="000000"/>
                <w:kern w:val="0"/>
                <w:szCs w:val="21"/>
              </w:rPr>
            </w:pPr>
          </w:p>
        </w:tc>
        <w:tc>
          <w:tcPr>
            <w:tcW w:w="2978" w:type="dxa"/>
            <w:gridSpan w:val="2"/>
            <w:shd w:val="clear" w:color="auto" w:fill="auto"/>
            <w:noWrap/>
            <w:vAlign w:val="center"/>
          </w:tcPr>
          <w:p w:rsidR="007319F9"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农产品质量安全体系建设县级农业和省直有关部门数量（个）</w:t>
            </w:r>
          </w:p>
        </w:tc>
        <w:tc>
          <w:tcPr>
            <w:tcW w:w="1276" w:type="dxa"/>
            <w:shd w:val="clear" w:color="auto" w:fill="auto"/>
            <w:noWrap/>
            <w:vAlign w:val="bottom"/>
          </w:tcPr>
          <w:p w:rsidR="007319F9" w:rsidRPr="0003092F" w:rsidRDefault="007319F9" w:rsidP="00D17076">
            <w:pPr>
              <w:widowControl/>
              <w:jc w:val="center"/>
              <w:rPr>
                <w:rFonts w:ascii="仿宋_GB2312" w:eastAsia="仿宋_GB2312" w:hAnsi="宋体" w:cs="宋体"/>
                <w:color w:val="000000"/>
                <w:kern w:val="0"/>
                <w:szCs w:val="21"/>
              </w:rPr>
            </w:pPr>
          </w:p>
        </w:tc>
        <w:tc>
          <w:tcPr>
            <w:tcW w:w="1104" w:type="dxa"/>
            <w:gridSpan w:val="2"/>
            <w:shd w:val="clear" w:color="auto" w:fill="auto"/>
            <w:noWrap/>
            <w:vAlign w:val="bottom"/>
          </w:tcPr>
          <w:p w:rsidR="007319F9" w:rsidRPr="0003092F" w:rsidRDefault="007319F9" w:rsidP="00D17076">
            <w:pPr>
              <w:widowControl/>
              <w:jc w:val="center"/>
              <w:rPr>
                <w:rFonts w:ascii="仿宋_GB2312" w:eastAsia="仿宋_GB2312" w:hAnsi="宋体" w:cs="宋体"/>
                <w:color w:val="000000"/>
                <w:kern w:val="0"/>
                <w:szCs w:val="21"/>
              </w:rPr>
            </w:pPr>
          </w:p>
        </w:tc>
        <w:tc>
          <w:tcPr>
            <w:tcW w:w="1983" w:type="dxa"/>
            <w:shd w:val="clear" w:color="auto" w:fill="auto"/>
            <w:noWrap/>
            <w:vAlign w:val="bottom"/>
          </w:tcPr>
          <w:p w:rsidR="007319F9" w:rsidRPr="0003092F" w:rsidRDefault="007319F9" w:rsidP="00D17076">
            <w:pPr>
              <w:widowControl/>
              <w:jc w:val="center"/>
              <w:rPr>
                <w:rFonts w:ascii="仿宋_GB2312" w:eastAsia="仿宋_GB2312" w:hAnsi="宋体" w:cs="宋体"/>
                <w:color w:val="000000"/>
                <w:kern w:val="0"/>
                <w:szCs w:val="21"/>
              </w:rPr>
            </w:pPr>
          </w:p>
        </w:tc>
      </w:tr>
      <w:tr w:rsidR="007319F9" w:rsidRPr="0003092F" w:rsidTr="00D17076">
        <w:trPr>
          <w:trHeight w:val="425"/>
          <w:jc w:val="center"/>
        </w:trPr>
        <w:tc>
          <w:tcPr>
            <w:tcW w:w="769" w:type="dxa"/>
            <w:vMerge/>
            <w:vAlign w:val="center"/>
          </w:tcPr>
          <w:p w:rsidR="007319F9" w:rsidRPr="0003092F" w:rsidRDefault="007319F9" w:rsidP="00D17076">
            <w:pPr>
              <w:widowControl/>
              <w:jc w:val="left"/>
              <w:rPr>
                <w:rFonts w:ascii="仿宋_GB2312" w:eastAsia="仿宋_GB2312" w:hAnsi="宋体" w:cs="宋体"/>
                <w:color w:val="000000"/>
                <w:kern w:val="0"/>
                <w:szCs w:val="21"/>
              </w:rPr>
            </w:pPr>
          </w:p>
        </w:tc>
        <w:tc>
          <w:tcPr>
            <w:tcW w:w="675" w:type="dxa"/>
            <w:vMerge/>
            <w:vAlign w:val="center"/>
          </w:tcPr>
          <w:p w:rsidR="007319F9" w:rsidRPr="0003092F" w:rsidRDefault="007319F9" w:rsidP="00D17076">
            <w:pPr>
              <w:widowControl/>
              <w:jc w:val="left"/>
              <w:rPr>
                <w:rFonts w:ascii="仿宋_GB2312" w:eastAsia="仿宋_GB2312" w:hAnsi="宋体" w:cs="宋体"/>
                <w:color w:val="000000"/>
                <w:kern w:val="0"/>
                <w:szCs w:val="21"/>
              </w:rPr>
            </w:pPr>
          </w:p>
        </w:tc>
        <w:tc>
          <w:tcPr>
            <w:tcW w:w="1512" w:type="dxa"/>
            <w:gridSpan w:val="2"/>
            <w:vMerge/>
            <w:shd w:val="clear" w:color="auto" w:fill="auto"/>
            <w:vAlign w:val="center"/>
          </w:tcPr>
          <w:p w:rsidR="007319F9" w:rsidRPr="0003092F" w:rsidRDefault="007319F9" w:rsidP="00D17076">
            <w:pPr>
              <w:jc w:val="center"/>
              <w:rPr>
                <w:rFonts w:ascii="仿宋_GB2312" w:eastAsia="仿宋_GB2312" w:hAnsi="宋体" w:cs="宋体"/>
                <w:color w:val="000000"/>
                <w:kern w:val="0"/>
                <w:szCs w:val="21"/>
              </w:rPr>
            </w:pPr>
          </w:p>
        </w:tc>
        <w:tc>
          <w:tcPr>
            <w:tcW w:w="2978" w:type="dxa"/>
            <w:gridSpan w:val="2"/>
            <w:shd w:val="clear" w:color="auto" w:fill="auto"/>
            <w:noWrap/>
            <w:vAlign w:val="center"/>
          </w:tcPr>
          <w:p w:rsidR="007319F9"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质量安全执法设备购置套数（套）</w:t>
            </w:r>
          </w:p>
        </w:tc>
        <w:tc>
          <w:tcPr>
            <w:tcW w:w="1276" w:type="dxa"/>
            <w:shd w:val="clear" w:color="auto" w:fill="auto"/>
            <w:noWrap/>
            <w:vAlign w:val="bottom"/>
          </w:tcPr>
          <w:p w:rsidR="007319F9" w:rsidRPr="0003092F" w:rsidRDefault="007319F9" w:rsidP="00D17076">
            <w:pPr>
              <w:widowControl/>
              <w:jc w:val="center"/>
              <w:rPr>
                <w:rFonts w:ascii="仿宋_GB2312" w:eastAsia="仿宋_GB2312" w:hAnsi="宋体" w:cs="宋体"/>
                <w:color w:val="000000"/>
                <w:kern w:val="0"/>
                <w:szCs w:val="21"/>
              </w:rPr>
            </w:pPr>
          </w:p>
        </w:tc>
        <w:tc>
          <w:tcPr>
            <w:tcW w:w="1104" w:type="dxa"/>
            <w:gridSpan w:val="2"/>
            <w:shd w:val="clear" w:color="auto" w:fill="auto"/>
            <w:noWrap/>
            <w:vAlign w:val="bottom"/>
          </w:tcPr>
          <w:p w:rsidR="007319F9" w:rsidRPr="0003092F" w:rsidRDefault="007319F9" w:rsidP="00D17076">
            <w:pPr>
              <w:widowControl/>
              <w:jc w:val="center"/>
              <w:rPr>
                <w:rFonts w:ascii="仿宋_GB2312" w:eastAsia="仿宋_GB2312" w:hAnsi="宋体" w:cs="宋体"/>
                <w:color w:val="000000"/>
                <w:kern w:val="0"/>
                <w:szCs w:val="21"/>
              </w:rPr>
            </w:pPr>
          </w:p>
        </w:tc>
        <w:tc>
          <w:tcPr>
            <w:tcW w:w="1983" w:type="dxa"/>
            <w:shd w:val="clear" w:color="auto" w:fill="auto"/>
            <w:noWrap/>
            <w:vAlign w:val="bottom"/>
          </w:tcPr>
          <w:p w:rsidR="007319F9" w:rsidRPr="0003092F" w:rsidRDefault="007319F9" w:rsidP="00D17076">
            <w:pPr>
              <w:widowControl/>
              <w:jc w:val="center"/>
              <w:rPr>
                <w:rFonts w:ascii="仿宋_GB2312" w:eastAsia="仿宋_GB2312" w:hAnsi="宋体" w:cs="宋体"/>
                <w:color w:val="000000"/>
                <w:kern w:val="0"/>
                <w:szCs w:val="21"/>
              </w:rPr>
            </w:pPr>
          </w:p>
        </w:tc>
      </w:tr>
      <w:tr w:rsidR="007319F9" w:rsidRPr="0003092F" w:rsidTr="00D17076">
        <w:trPr>
          <w:trHeight w:val="425"/>
          <w:jc w:val="center"/>
        </w:trPr>
        <w:tc>
          <w:tcPr>
            <w:tcW w:w="769" w:type="dxa"/>
            <w:vMerge/>
            <w:vAlign w:val="center"/>
            <w:hideMark/>
          </w:tcPr>
          <w:p w:rsidR="007319F9" w:rsidRPr="0003092F" w:rsidRDefault="007319F9" w:rsidP="00D17076">
            <w:pPr>
              <w:widowControl/>
              <w:jc w:val="left"/>
              <w:rPr>
                <w:rFonts w:ascii="仿宋_GB2312" w:eastAsia="仿宋_GB2312" w:hAnsi="宋体" w:cs="宋体"/>
                <w:color w:val="000000"/>
                <w:kern w:val="0"/>
                <w:szCs w:val="21"/>
              </w:rPr>
            </w:pPr>
          </w:p>
        </w:tc>
        <w:tc>
          <w:tcPr>
            <w:tcW w:w="675" w:type="dxa"/>
            <w:vMerge/>
            <w:vAlign w:val="center"/>
            <w:hideMark/>
          </w:tcPr>
          <w:p w:rsidR="007319F9" w:rsidRPr="0003092F" w:rsidRDefault="007319F9" w:rsidP="00D17076">
            <w:pPr>
              <w:widowControl/>
              <w:jc w:val="left"/>
              <w:rPr>
                <w:rFonts w:ascii="仿宋_GB2312" w:eastAsia="仿宋_GB2312" w:hAnsi="宋体" w:cs="宋体"/>
                <w:color w:val="000000"/>
                <w:kern w:val="0"/>
                <w:szCs w:val="21"/>
              </w:rPr>
            </w:pPr>
          </w:p>
        </w:tc>
        <w:tc>
          <w:tcPr>
            <w:tcW w:w="1512" w:type="dxa"/>
            <w:gridSpan w:val="2"/>
            <w:vMerge/>
            <w:shd w:val="clear" w:color="auto" w:fill="auto"/>
            <w:vAlign w:val="center"/>
            <w:hideMark/>
          </w:tcPr>
          <w:p w:rsidR="007319F9" w:rsidRPr="0003092F" w:rsidRDefault="007319F9" w:rsidP="00D17076">
            <w:pPr>
              <w:jc w:val="center"/>
              <w:rPr>
                <w:rFonts w:ascii="仿宋_GB2312" w:eastAsia="仿宋_GB2312" w:hAnsi="宋体" w:cs="宋体"/>
                <w:color w:val="000000"/>
                <w:kern w:val="0"/>
                <w:szCs w:val="21"/>
              </w:rPr>
            </w:pPr>
          </w:p>
        </w:tc>
        <w:tc>
          <w:tcPr>
            <w:tcW w:w="2978" w:type="dxa"/>
            <w:gridSpan w:val="2"/>
            <w:shd w:val="clear" w:color="auto" w:fill="auto"/>
            <w:noWrap/>
            <w:vAlign w:val="center"/>
            <w:hideMark/>
          </w:tcPr>
          <w:p w:rsidR="007319F9"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农作物疫病防控体系建设支持的机构、县市区和省直有关部门的数量（个）</w:t>
            </w:r>
          </w:p>
        </w:tc>
        <w:tc>
          <w:tcPr>
            <w:tcW w:w="1276" w:type="dxa"/>
            <w:shd w:val="clear" w:color="auto" w:fill="auto"/>
            <w:noWrap/>
            <w:vAlign w:val="bottom"/>
            <w:hideMark/>
          </w:tcPr>
          <w:p w:rsidR="007319F9" w:rsidRPr="00B74BFF" w:rsidRDefault="007319F9" w:rsidP="00D17076">
            <w:pPr>
              <w:widowControl/>
              <w:jc w:val="center"/>
              <w:rPr>
                <w:rFonts w:ascii="仿宋_GB2312" w:eastAsia="仿宋_GB2312" w:hAnsi="宋体" w:cs="宋体"/>
                <w:color w:val="000000"/>
                <w:kern w:val="0"/>
                <w:szCs w:val="21"/>
              </w:rPr>
            </w:pPr>
          </w:p>
        </w:tc>
        <w:tc>
          <w:tcPr>
            <w:tcW w:w="1104" w:type="dxa"/>
            <w:gridSpan w:val="2"/>
            <w:shd w:val="clear" w:color="auto" w:fill="auto"/>
            <w:noWrap/>
            <w:vAlign w:val="bottom"/>
            <w:hideMark/>
          </w:tcPr>
          <w:p w:rsidR="007319F9" w:rsidRPr="0003092F" w:rsidRDefault="007319F9" w:rsidP="00D17076">
            <w:pPr>
              <w:widowControl/>
              <w:jc w:val="center"/>
              <w:rPr>
                <w:rFonts w:ascii="仿宋_GB2312" w:eastAsia="仿宋_GB2312" w:hAnsi="宋体" w:cs="宋体"/>
                <w:color w:val="000000"/>
                <w:kern w:val="0"/>
                <w:szCs w:val="21"/>
              </w:rPr>
            </w:pPr>
          </w:p>
        </w:tc>
        <w:tc>
          <w:tcPr>
            <w:tcW w:w="1983" w:type="dxa"/>
            <w:shd w:val="clear" w:color="auto" w:fill="auto"/>
            <w:noWrap/>
            <w:vAlign w:val="bottom"/>
            <w:hideMark/>
          </w:tcPr>
          <w:p w:rsidR="007319F9" w:rsidRPr="0003092F" w:rsidRDefault="007319F9" w:rsidP="00D17076">
            <w:pPr>
              <w:widowControl/>
              <w:jc w:val="center"/>
              <w:rPr>
                <w:rFonts w:ascii="仿宋_GB2312" w:eastAsia="仿宋_GB2312" w:hAnsi="宋体" w:cs="宋体"/>
                <w:color w:val="000000"/>
                <w:kern w:val="0"/>
                <w:szCs w:val="21"/>
              </w:rPr>
            </w:pPr>
          </w:p>
        </w:tc>
      </w:tr>
      <w:tr w:rsidR="007319F9" w:rsidRPr="0003092F" w:rsidTr="00D17076">
        <w:trPr>
          <w:trHeight w:val="425"/>
          <w:jc w:val="center"/>
        </w:trPr>
        <w:tc>
          <w:tcPr>
            <w:tcW w:w="769" w:type="dxa"/>
            <w:vMerge/>
            <w:vAlign w:val="center"/>
          </w:tcPr>
          <w:p w:rsidR="007319F9" w:rsidRPr="0003092F" w:rsidRDefault="007319F9" w:rsidP="00D17076">
            <w:pPr>
              <w:widowControl/>
              <w:jc w:val="left"/>
              <w:rPr>
                <w:rFonts w:ascii="仿宋_GB2312" w:eastAsia="仿宋_GB2312" w:hAnsi="宋体" w:cs="宋体"/>
                <w:color w:val="000000"/>
                <w:kern w:val="0"/>
                <w:szCs w:val="21"/>
              </w:rPr>
            </w:pPr>
          </w:p>
        </w:tc>
        <w:tc>
          <w:tcPr>
            <w:tcW w:w="675" w:type="dxa"/>
            <w:vMerge/>
            <w:vAlign w:val="center"/>
          </w:tcPr>
          <w:p w:rsidR="007319F9" w:rsidRPr="0003092F" w:rsidRDefault="007319F9" w:rsidP="00D17076">
            <w:pPr>
              <w:widowControl/>
              <w:jc w:val="left"/>
              <w:rPr>
                <w:rFonts w:ascii="仿宋_GB2312" w:eastAsia="仿宋_GB2312" w:hAnsi="宋体" w:cs="宋体"/>
                <w:color w:val="000000"/>
                <w:kern w:val="0"/>
                <w:szCs w:val="21"/>
              </w:rPr>
            </w:pPr>
          </w:p>
        </w:tc>
        <w:tc>
          <w:tcPr>
            <w:tcW w:w="1512" w:type="dxa"/>
            <w:gridSpan w:val="2"/>
            <w:vMerge w:val="restart"/>
            <w:shd w:val="clear" w:color="auto" w:fill="auto"/>
            <w:vAlign w:val="center"/>
          </w:tcPr>
          <w:p w:rsidR="007319F9" w:rsidRPr="0003092F" w:rsidRDefault="007319F9" w:rsidP="00D17076">
            <w:pPr>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质量指标</w:t>
            </w:r>
          </w:p>
        </w:tc>
        <w:tc>
          <w:tcPr>
            <w:tcW w:w="2978" w:type="dxa"/>
            <w:gridSpan w:val="2"/>
            <w:shd w:val="clear" w:color="auto" w:fill="auto"/>
            <w:noWrap/>
            <w:vAlign w:val="center"/>
          </w:tcPr>
          <w:p w:rsidR="007319F9"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支持的农业科研机构发表的农业相关的论文或报告数量（篇）</w:t>
            </w:r>
          </w:p>
        </w:tc>
        <w:tc>
          <w:tcPr>
            <w:tcW w:w="1276" w:type="dxa"/>
            <w:shd w:val="clear" w:color="auto" w:fill="auto"/>
            <w:noWrap/>
            <w:vAlign w:val="bottom"/>
          </w:tcPr>
          <w:p w:rsidR="007319F9" w:rsidRPr="00B74BFF" w:rsidRDefault="007319F9" w:rsidP="00D17076">
            <w:pPr>
              <w:widowControl/>
              <w:jc w:val="center"/>
              <w:rPr>
                <w:rFonts w:ascii="仿宋_GB2312" w:eastAsia="仿宋_GB2312" w:hAnsi="宋体" w:cs="宋体"/>
                <w:color w:val="000000"/>
                <w:kern w:val="0"/>
                <w:szCs w:val="21"/>
              </w:rPr>
            </w:pPr>
          </w:p>
        </w:tc>
        <w:tc>
          <w:tcPr>
            <w:tcW w:w="1104" w:type="dxa"/>
            <w:gridSpan w:val="2"/>
            <w:shd w:val="clear" w:color="auto" w:fill="auto"/>
            <w:noWrap/>
            <w:vAlign w:val="bottom"/>
          </w:tcPr>
          <w:p w:rsidR="007319F9" w:rsidRPr="0003092F" w:rsidRDefault="007319F9" w:rsidP="00D17076">
            <w:pPr>
              <w:widowControl/>
              <w:jc w:val="center"/>
              <w:rPr>
                <w:rFonts w:ascii="仿宋_GB2312" w:eastAsia="仿宋_GB2312" w:hAnsi="宋体" w:cs="宋体"/>
                <w:color w:val="000000"/>
                <w:kern w:val="0"/>
                <w:szCs w:val="21"/>
              </w:rPr>
            </w:pPr>
          </w:p>
        </w:tc>
        <w:tc>
          <w:tcPr>
            <w:tcW w:w="1983" w:type="dxa"/>
            <w:shd w:val="clear" w:color="auto" w:fill="auto"/>
            <w:noWrap/>
            <w:vAlign w:val="bottom"/>
          </w:tcPr>
          <w:p w:rsidR="007319F9" w:rsidRPr="0003092F" w:rsidRDefault="007319F9" w:rsidP="00D17076">
            <w:pPr>
              <w:widowControl/>
              <w:jc w:val="center"/>
              <w:rPr>
                <w:rFonts w:ascii="仿宋_GB2312" w:eastAsia="仿宋_GB2312" w:hAnsi="宋体" w:cs="宋体"/>
                <w:color w:val="000000"/>
                <w:kern w:val="0"/>
                <w:szCs w:val="21"/>
              </w:rPr>
            </w:pPr>
          </w:p>
        </w:tc>
      </w:tr>
      <w:tr w:rsidR="007319F9" w:rsidRPr="0003092F" w:rsidTr="00D17076">
        <w:trPr>
          <w:trHeight w:val="425"/>
          <w:jc w:val="center"/>
        </w:trPr>
        <w:tc>
          <w:tcPr>
            <w:tcW w:w="769" w:type="dxa"/>
            <w:vMerge/>
            <w:vAlign w:val="center"/>
          </w:tcPr>
          <w:p w:rsidR="007319F9" w:rsidRPr="0003092F" w:rsidRDefault="007319F9" w:rsidP="00D17076">
            <w:pPr>
              <w:widowControl/>
              <w:jc w:val="left"/>
              <w:rPr>
                <w:rFonts w:ascii="仿宋_GB2312" w:eastAsia="仿宋_GB2312" w:hAnsi="宋体" w:cs="宋体"/>
                <w:color w:val="000000"/>
                <w:kern w:val="0"/>
                <w:szCs w:val="21"/>
              </w:rPr>
            </w:pPr>
          </w:p>
        </w:tc>
        <w:tc>
          <w:tcPr>
            <w:tcW w:w="675" w:type="dxa"/>
            <w:vMerge/>
            <w:vAlign w:val="center"/>
          </w:tcPr>
          <w:p w:rsidR="007319F9" w:rsidRPr="0003092F" w:rsidRDefault="007319F9" w:rsidP="00D17076">
            <w:pPr>
              <w:widowControl/>
              <w:jc w:val="left"/>
              <w:rPr>
                <w:rFonts w:ascii="仿宋_GB2312" w:eastAsia="仿宋_GB2312" w:hAnsi="宋体" w:cs="宋体"/>
                <w:color w:val="000000"/>
                <w:kern w:val="0"/>
                <w:szCs w:val="21"/>
              </w:rPr>
            </w:pPr>
          </w:p>
        </w:tc>
        <w:tc>
          <w:tcPr>
            <w:tcW w:w="1512" w:type="dxa"/>
            <w:gridSpan w:val="2"/>
            <w:vMerge/>
            <w:shd w:val="clear" w:color="auto" w:fill="auto"/>
            <w:vAlign w:val="center"/>
          </w:tcPr>
          <w:p w:rsidR="007319F9" w:rsidRDefault="007319F9" w:rsidP="00D17076">
            <w:pPr>
              <w:jc w:val="center"/>
              <w:rPr>
                <w:rFonts w:ascii="仿宋_GB2312" w:eastAsia="仿宋_GB2312" w:hAnsi="宋体" w:cs="宋体"/>
                <w:color w:val="000000"/>
                <w:kern w:val="0"/>
                <w:szCs w:val="21"/>
              </w:rPr>
            </w:pPr>
          </w:p>
        </w:tc>
        <w:tc>
          <w:tcPr>
            <w:tcW w:w="2978" w:type="dxa"/>
            <w:gridSpan w:val="2"/>
            <w:shd w:val="clear" w:color="auto" w:fill="auto"/>
            <w:noWrap/>
            <w:vAlign w:val="center"/>
          </w:tcPr>
          <w:p w:rsidR="007319F9"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重大病虫害发生次数（次）</w:t>
            </w:r>
          </w:p>
        </w:tc>
        <w:tc>
          <w:tcPr>
            <w:tcW w:w="1276" w:type="dxa"/>
            <w:shd w:val="clear" w:color="auto" w:fill="auto"/>
            <w:noWrap/>
            <w:vAlign w:val="bottom"/>
          </w:tcPr>
          <w:p w:rsidR="007319F9" w:rsidRPr="00B74BFF"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0</w:t>
            </w:r>
          </w:p>
        </w:tc>
        <w:tc>
          <w:tcPr>
            <w:tcW w:w="1104" w:type="dxa"/>
            <w:gridSpan w:val="2"/>
            <w:shd w:val="clear" w:color="auto" w:fill="auto"/>
            <w:noWrap/>
            <w:vAlign w:val="bottom"/>
          </w:tcPr>
          <w:p w:rsidR="007319F9" w:rsidRPr="0003092F"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0</w:t>
            </w:r>
          </w:p>
        </w:tc>
        <w:tc>
          <w:tcPr>
            <w:tcW w:w="1983" w:type="dxa"/>
            <w:shd w:val="clear" w:color="auto" w:fill="auto"/>
            <w:noWrap/>
            <w:vAlign w:val="bottom"/>
          </w:tcPr>
          <w:p w:rsidR="007319F9" w:rsidRPr="0003092F" w:rsidRDefault="007319F9" w:rsidP="00D17076">
            <w:pPr>
              <w:widowControl/>
              <w:jc w:val="center"/>
              <w:rPr>
                <w:rFonts w:ascii="仿宋_GB2312" w:eastAsia="仿宋_GB2312" w:hAnsi="宋体" w:cs="宋体"/>
                <w:color w:val="000000"/>
                <w:kern w:val="0"/>
                <w:szCs w:val="21"/>
              </w:rPr>
            </w:pPr>
          </w:p>
        </w:tc>
      </w:tr>
      <w:tr w:rsidR="007319F9" w:rsidRPr="0003092F" w:rsidTr="00D17076">
        <w:trPr>
          <w:trHeight w:val="425"/>
          <w:jc w:val="center"/>
        </w:trPr>
        <w:tc>
          <w:tcPr>
            <w:tcW w:w="769" w:type="dxa"/>
            <w:vMerge/>
            <w:vAlign w:val="center"/>
            <w:hideMark/>
          </w:tcPr>
          <w:p w:rsidR="007319F9" w:rsidRPr="0003092F" w:rsidRDefault="007319F9" w:rsidP="00D17076">
            <w:pPr>
              <w:widowControl/>
              <w:jc w:val="left"/>
              <w:rPr>
                <w:rFonts w:ascii="仿宋_GB2312" w:eastAsia="仿宋_GB2312" w:hAnsi="宋体" w:cs="宋体"/>
                <w:color w:val="000000"/>
                <w:kern w:val="0"/>
                <w:szCs w:val="21"/>
              </w:rPr>
            </w:pPr>
          </w:p>
        </w:tc>
        <w:tc>
          <w:tcPr>
            <w:tcW w:w="675" w:type="dxa"/>
            <w:vMerge w:val="restart"/>
            <w:shd w:val="clear" w:color="auto" w:fill="auto"/>
            <w:vAlign w:val="center"/>
            <w:hideMark/>
          </w:tcPr>
          <w:p w:rsidR="007319F9" w:rsidRPr="0003092F" w:rsidRDefault="007319F9" w:rsidP="00D17076">
            <w:pPr>
              <w:widowControl/>
              <w:jc w:val="center"/>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效   益   指   标</w:t>
            </w:r>
          </w:p>
        </w:tc>
        <w:tc>
          <w:tcPr>
            <w:tcW w:w="1512" w:type="dxa"/>
            <w:gridSpan w:val="2"/>
            <w:shd w:val="clear" w:color="auto" w:fill="auto"/>
            <w:vAlign w:val="center"/>
            <w:hideMark/>
          </w:tcPr>
          <w:p w:rsidR="007319F9" w:rsidRPr="0003092F" w:rsidRDefault="007319F9" w:rsidP="00D17076">
            <w:pPr>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社会效益</w:t>
            </w:r>
          </w:p>
        </w:tc>
        <w:tc>
          <w:tcPr>
            <w:tcW w:w="2978" w:type="dxa"/>
            <w:gridSpan w:val="2"/>
            <w:shd w:val="clear" w:color="auto" w:fill="auto"/>
            <w:noWrap/>
            <w:vAlign w:val="center"/>
            <w:hideMark/>
          </w:tcPr>
          <w:p w:rsidR="007319F9" w:rsidRPr="00C802A3" w:rsidRDefault="007319F9" w:rsidP="00D17076">
            <w:pPr>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对农业产业化的促进程度（简单描述）</w:t>
            </w:r>
          </w:p>
        </w:tc>
        <w:tc>
          <w:tcPr>
            <w:tcW w:w="1276" w:type="dxa"/>
            <w:shd w:val="clear" w:color="auto" w:fill="auto"/>
            <w:noWrap/>
            <w:vAlign w:val="bottom"/>
            <w:hideMark/>
          </w:tcPr>
          <w:p w:rsidR="007319F9" w:rsidRPr="0003092F"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促进农业产业专业化、规模化，增强辐射力、带动力</w:t>
            </w:r>
          </w:p>
        </w:tc>
        <w:tc>
          <w:tcPr>
            <w:tcW w:w="1104" w:type="dxa"/>
            <w:gridSpan w:val="2"/>
            <w:shd w:val="clear" w:color="auto" w:fill="auto"/>
            <w:noWrap/>
            <w:vAlign w:val="bottom"/>
            <w:hideMark/>
          </w:tcPr>
          <w:p w:rsidR="007319F9" w:rsidRPr="0003092F"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扩大生产规模、提高专业化水平，起到示范带动作用</w:t>
            </w:r>
          </w:p>
        </w:tc>
        <w:tc>
          <w:tcPr>
            <w:tcW w:w="1983" w:type="dxa"/>
            <w:shd w:val="clear" w:color="auto" w:fill="auto"/>
            <w:noWrap/>
            <w:vAlign w:val="bottom"/>
            <w:hideMark/>
          </w:tcPr>
          <w:p w:rsidR="007319F9" w:rsidRPr="0003092F" w:rsidRDefault="007319F9" w:rsidP="00D17076">
            <w:pPr>
              <w:widowControl/>
              <w:jc w:val="center"/>
              <w:rPr>
                <w:rFonts w:ascii="仿宋_GB2312" w:eastAsia="仿宋_GB2312" w:hAnsi="宋体" w:cs="宋体"/>
                <w:color w:val="000000"/>
                <w:kern w:val="0"/>
                <w:szCs w:val="21"/>
              </w:rPr>
            </w:pPr>
          </w:p>
        </w:tc>
      </w:tr>
      <w:tr w:rsidR="007319F9" w:rsidRPr="0003092F" w:rsidTr="00D17076">
        <w:trPr>
          <w:trHeight w:val="425"/>
          <w:jc w:val="center"/>
        </w:trPr>
        <w:tc>
          <w:tcPr>
            <w:tcW w:w="769" w:type="dxa"/>
            <w:vMerge/>
            <w:vAlign w:val="center"/>
            <w:hideMark/>
          </w:tcPr>
          <w:p w:rsidR="007319F9" w:rsidRPr="0003092F" w:rsidRDefault="007319F9" w:rsidP="00D17076">
            <w:pPr>
              <w:widowControl/>
              <w:jc w:val="left"/>
              <w:rPr>
                <w:rFonts w:ascii="仿宋_GB2312" w:eastAsia="仿宋_GB2312" w:hAnsi="宋体" w:cs="宋体"/>
                <w:color w:val="000000"/>
                <w:kern w:val="0"/>
                <w:szCs w:val="21"/>
              </w:rPr>
            </w:pPr>
          </w:p>
        </w:tc>
        <w:tc>
          <w:tcPr>
            <w:tcW w:w="675" w:type="dxa"/>
            <w:vMerge/>
            <w:shd w:val="clear" w:color="auto" w:fill="auto"/>
            <w:vAlign w:val="center"/>
            <w:hideMark/>
          </w:tcPr>
          <w:p w:rsidR="007319F9" w:rsidRPr="0003092F" w:rsidRDefault="007319F9" w:rsidP="00D17076">
            <w:pPr>
              <w:widowControl/>
              <w:jc w:val="center"/>
              <w:rPr>
                <w:rFonts w:ascii="仿宋_GB2312" w:eastAsia="仿宋_GB2312" w:hAnsi="宋体" w:cs="宋体"/>
                <w:color w:val="000000"/>
                <w:kern w:val="0"/>
                <w:szCs w:val="21"/>
              </w:rPr>
            </w:pPr>
          </w:p>
        </w:tc>
        <w:tc>
          <w:tcPr>
            <w:tcW w:w="1512" w:type="dxa"/>
            <w:gridSpan w:val="2"/>
            <w:vMerge w:val="restart"/>
            <w:shd w:val="clear" w:color="auto" w:fill="auto"/>
            <w:vAlign w:val="center"/>
            <w:hideMark/>
          </w:tcPr>
          <w:p w:rsidR="007319F9" w:rsidRDefault="007319F9" w:rsidP="00D17076">
            <w:pPr>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经济效益</w:t>
            </w:r>
          </w:p>
        </w:tc>
        <w:tc>
          <w:tcPr>
            <w:tcW w:w="2978" w:type="dxa"/>
            <w:gridSpan w:val="2"/>
            <w:shd w:val="clear" w:color="auto" w:fill="auto"/>
            <w:noWrap/>
            <w:vAlign w:val="center"/>
            <w:hideMark/>
          </w:tcPr>
          <w:p w:rsidR="007319F9" w:rsidRPr="002C2F38" w:rsidRDefault="007319F9" w:rsidP="00D17076">
            <w:pPr>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带动支持企业、合作社等机构的农作物产量增量（公斤）</w:t>
            </w:r>
          </w:p>
        </w:tc>
        <w:tc>
          <w:tcPr>
            <w:tcW w:w="1276" w:type="dxa"/>
            <w:shd w:val="clear" w:color="auto" w:fill="auto"/>
            <w:noWrap/>
            <w:vAlign w:val="bottom"/>
            <w:hideMark/>
          </w:tcPr>
          <w:p w:rsidR="007319F9" w:rsidRPr="0003092F"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80000</w:t>
            </w:r>
          </w:p>
        </w:tc>
        <w:tc>
          <w:tcPr>
            <w:tcW w:w="1104" w:type="dxa"/>
            <w:gridSpan w:val="2"/>
            <w:shd w:val="clear" w:color="auto" w:fill="auto"/>
            <w:noWrap/>
            <w:vAlign w:val="bottom"/>
            <w:hideMark/>
          </w:tcPr>
          <w:p w:rsidR="007319F9" w:rsidRPr="0003092F"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81000</w:t>
            </w:r>
          </w:p>
        </w:tc>
        <w:tc>
          <w:tcPr>
            <w:tcW w:w="1983" w:type="dxa"/>
            <w:shd w:val="clear" w:color="auto" w:fill="auto"/>
            <w:noWrap/>
            <w:vAlign w:val="bottom"/>
            <w:hideMark/>
          </w:tcPr>
          <w:p w:rsidR="007319F9" w:rsidRPr="0003092F" w:rsidRDefault="007319F9" w:rsidP="00D17076">
            <w:pPr>
              <w:widowControl/>
              <w:jc w:val="center"/>
              <w:rPr>
                <w:rFonts w:ascii="仿宋_GB2312" w:eastAsia="仿宋_GB2312" w:hAnsi="宋体" w:cs="宋体"/>
                <w:color w:val="000000"/>
                <w:kern w:val="0"/>
                <w:szCs w:val="21"/>
              </w:rPr>
            </w:pPr>
          </w:p>
        </w:tc>
      </w:tr>
      <w:tr w:rsidR="007319F9" w:rsidRPr="0003092F" w:rsidTr="00D17076">
        <w:trPr>
          <w:trHeight w:val="425"/>
          <w:jc w:val="center"/>
        </w:trPr>
        <w:tc>
          <w:tcPr>
            <w:tcW w:w="769" w:type="dxa"/>
            <w:vMerge/>
            <w:vAlign w:val="center"/>
          </w:tcPr>
          <w:p w:rsidR="007319F9" w:rsidRPr="0003092F" w:rsidRDefault="007319F9" w:rsidP="00D17076">
            <w:pPr>
              <w:widowControl/>
              <w:jc w:val="left"/>
              <w:rPr>
                <w:rFonts w:ascii="仿宋_GB2312" w:eastAsia="仿宋_GB2312" w:hAnsi="宋体" w:cs="宋体"/>
                <w:color w:val="000000"/>
                <w:kern w:val="0"/>
                <w:szCs w:val="21"/>
              </w:rPr>
            </w:pPr>
          </w:p>
        </w:tc>
        <w:tc>
          <w:tcPr>
            <w:tcW w:w="675" w:type="dxa"/>
            <w:vMerge/>
            <w:shd w:val="clear" w:color="auto" w:fill="auto"/>
            <w:vAlign w:val="center"/>
          </w:tcPr>
          <w:p w:rsidR="007319F9" w:rsidRPr="0003092F" w:rsidRDefault="007319F9" w:rsidP="00D17076">
            <w:pPr>
              <w:widowControl/>
              <w:jc w:val="center"/>
              <w:rPr>
                <w:rFonts w:ascii="仿宋_GB2312" w:eastAsia="仿宋_GB2312" w:hAnsi="宋体" w:cs="宋体"/>
                <w:color w:val="000000"/>
                <w:kern w:val="0"/>
                <w:szCs w:val="21"/>
              </w:rPr>
            </w:pPr>
          </w:p>
        </w:tc>
        <w:tc>
          <w:tcPr>
            <w:tcW w:w="1512" w:type="dxa"/>
            <w:gridSpan w:val="2"/>
            <w:vMerge/>
            <w:shd w:val="clear" w:color="auto" w:fill="auto"/>
            <w:vAlign w:val="center"/>
          </w:tcPr>
          <w:p w:rsidR="007319F9" w:rsidRDefault="007319F9" w:rsidP="00D17076">
            <w:pPr>
              <w:jc w:val="center"/>
              <w:rPr>
                <w:rFonts w:ascii="仿宋_GB2312" w:eastAsia="仿宋_GB2312" w:hAnsi="宋体" w:cs="宋体"/>
                <w:color w:val="000000"/>
                <w:kern w:val="0"/>
                <w:szCs w:val="21"/>
              </w:rPr>
            </w:pPr>
          </w:p>
        </w:tc>
        <w:tc>
          <w:tcPr>
            <w:tcW w:w="2978" w:type="dxa"/>
            <w:gridSpan w:val="2"/>
            <w:shd w:val="clear" w:color="auto" w:fill="auto"/>
            <w:noWrap/>
            <w:vAlign w:val="center"/>
          </w:tcPr>
          <w:p w:rsidR="007319F9" w:rsidRDefault="007319F9" w:rsidP="00D17076">
            <w:pPr>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因农作物疫病导致损失金额减少量（万元）</w:t>
            </w:r>
          </w:p>
        </w:tc>
        <w:tc>
          <w:tcPr>
            <w:tcW w:w="1276" w:type="dxa"/>
            <w:shd w:val="clear" w:color="auto" w:fill="auto"/>
            <w:noWrap/>
            <w:vAlign w:val="bottom"/>
          </w:tcPr>
          <w:p w:rsidR="007319F9" w:rsidRPr="0003092F" w:rsidRDefault="007319F9" w:rsidP="00D17076">
            <w:pPr>
              <w:widowControl/>
              <w:jc w:val="center"/>
              <w:rPr>
                <w:rFonts w:ascii="仿宋_GB2312" w:eastAsia="仿宋_GB2312" w:hAnsi="宋体" w:cs="宋体"/>
                <w:color w:val="000000"/>
                <w:kern w:val="0"/>
                <w:szCs w:val="21"/>
              </w:rPr>
            </w:pPr>
          </w:p>
        </w:tc>
        <w:tc>
          <w:tcPr>
            <w:tcW w:w="1104" w:type="dxa"/>
            <w:gridSpan w:val="2"/>
            <w:shd w:val="clear" w:color="auto" w:fill="auto"/>
            <w:noWrap/>
            <w:vAlign w:val="bottom"/>
          </w:tcPr>
          <w:p w:rsidR="007319F9" w:rsidRPr="0003092F" w:rsidRDefault="007319F9" w:rsidP="00D17076">
            <w:pPr>
              <w:widowControl/>
              <w:jc w:val="center"/>
              <w:rPr>
                <w:rFonts w:ascii="仿宋_GB2312" w:eastAsia="仿宋_GB2312" w:hAnsi="宋体" w:cs="宋体"/>
                <w:color w:val="000000"/>
                <w:kern w:val="0"/>
                <w:szCs w:val="21"/>
              </w:rPr>
            </w:pPr>
          </w:p>
        </w:tc>
        <w:tc>
          <w:tcPr>
            <w:tcW w:w="1983" w:type="dxa"/>
            <w:shd w:val="clear" w:color="auto" w:fill="auto"/>
            <w:noWrap/>
            <w:vAlign w:val="bottom"/>
          </w:tcPr>
          <w:p w:rsidR="007319F9" w:rsidRPr="0003092F" w:rsidRDefault="007319F9" w:rsidP="00D17076">
            <w:pPr>
              <w:widowControl/>
              <w:jc w:val="center"/>
              <w:rPr>
                <w:rFonts w:ascii="仿宋_GB2312" w:eastAsia="仿宋_GB2312" w:hAnsi="宋体" w:cs="宋体"/>
                <w:color w:val="000000"/>
                <w:kern w:val="0"/>
                <w:szCs w:val="21"/>
              </w:rPr>
            </w:pPr>
          </w:p>
        </w:tc>
      </w:tr>
      <w:tr w:rsidR="007319F9" w:rsidRPr="0003092F" w:rsidTr="00D17076">
        <w:trPr>
          <w:trHeight w:val="270"/>
          <w:jc w:val="center"/>
        </w:trPr>
        <w:tc>
          <w:tcPr>
            <w:tcW w:w="769" w:type="dxa"/>
            <w:vMerge/>
            <w:vAlign w:val="center"/>
            <w:hideMark/>
          </w:tcPr>
          <w:p w:rsidR="007319F9" w:rsidRPr="0003092F" w:rsidRDefault="007319F9" w:rsidP="00D17076">
            <w:pPr>
              <w:widowControl/>
              <w:jc w:val="left"/>
              <w:rPr>
                <w:rFonts w:ascii="仿宋_GB2312" w:eastAsia="仿宋_GB2312" w:hAnsi="宋体" w:cs="宋体"/>
                <w:color w:val="000000"/>
                <w:kern w:val="0"/>
                <w:szCs w:val="21"/>
              </w:rPr>
            </w:pPr>
          </w:p>
        </w:tc>
        <w:tc>
          <w:tcPr>
            <w:tcW w:w="675" w:type="dxa"/>
            <w:vMerge/>
            <w:shd w:val="clear" w:color="auto" w:fill="auto"/>
            <w:vAlign w:val="center"/>
            <w:hideMark/>
          </w:tcPr>
          <w:p w:rsidR="007319F9" w:rsidRPr="0003092F" w:rsidRDefault="007319F9" w:rsidP="00D17076">
            <w:pPr>
              <w:widowControl/>
              <w:jc w:val="center"/>
              <w:rPr>
                <w:rFonts w:ascii="仿宋_GB2312" w:eastAsia="仿宋_GB2312" w:hAnsi="宋体" w:cs="宋体"/>
                <w:color w:val="000000"/>
                <w:kern w:val="0"/>
                <w:szCs w:val="21"/>
              </w:rPr>
            </w:pPr>
          </w:p>
        </w:tc>
        <w:tc>
          <w:tcPr>
            <w:tcW w:w="1512" w:type="dxa"/>
            <w:gridSpan w:val="2"/>
            <w:shd w:val="clear" w:color="auto" w:fill="auto"/>
            <w:vAlign w:val="center"/>
            <w:hideMark/>
          </w:tcPr>
          <w:p w:rsidR="007319F9" w:rsidRPr="0003092F" w:rsidRDefault="007319F9" w:rsidP="00D17076">
            <w:pPr>
              <w:jc w:val="center"/>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服务对象满意度指标</w:t>
            </w:r>
          </w:p>
        </w:tc>
        <w:tc>
          <w:tcPr>
            <w:tcW w:w="2978" w:type="dxa"/>
            <w:gridSpan w:val="2"/>
            <w:shd w:val="clear" w:color="auto" w:fill="auto"/>
            <w:noWrap/>
            <w:vAlign w:val="center"/>
            <w:hideMark/>
          </w:tcPr>
          <w:p w:rsidR="007319F9" w:rsidRPr="0003092F" w:rsidRDefault="007319F9" w:rsidP="00D17076">
            <w:pPr>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支持的企业、部门、单位的满意度（%）</w:t>
            </w:r>
          </w:p>
        </w:tc>
        <w:tc>
          <w:tcPr>
            <w:tcW w:w="1276" w:type="dxa"/>
            <w:shd w:val="clear" w:color="auto" w:fill="auto"/>
            <w:noWrap/>
            <w:vAlign w:val="bottom"/>
            <w:hideMark/>
          </w:tcPr>
          <w:p w:rsidR="007319F9" w:rsidRPr="0003092F"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1104" w:type="dxa"/>
            <w:gridSpan w:val="2"/>
            <w:shd w:val="clear" w:color="auto" w:fill="auto"/>
            <w:noWrap/>
            <w:vAlign w:val="bottom"/>
            <w:hideMark/>
          </w:tcPr>
          <w:p w:rsidR="007319F9" w:rsidRPr="0003092F" w:rsidRDefault="007319F9" w:rsidP="00D1707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1983" w:type="dxa"/>
            <w:shd w:val="clear" w:color="auto" w:fill="auto"/>
            <w:noWrap/>
            <w:vAlign w:val="bottom"/>
            <w:hideMark/>
          </w:tcPr>
          <w:p w:rsidR="007319F9" w:rsidRPr="0003092F" w:rsidRDefault="007319F9" w:rsidP="00D17076">
            <w:pPr>
              <w:widowControl/>
              <w:jc w:val="center"/>
              <w:rPr>
                <w:rFonts w:ascii="仿宋_GB2312" w:eastAsia="仿宋_GB2312" w:hAnsi="宋体" w:cs="宋体"/>
                <w:color w:val="000000"/>
                <w:kern w:val="0"/>
                <w:szCs w:val="21"/>
              </w:rPr>
            </w:pPr>
          </w:p>
        </w:tc>
      </w:tr>
      <w:tr w:rsidR="007319F9" w:rsidRPr="0003092F" w:rsidTr="00D17076">
        <w:trPr>
          <w:trHeight w:val="952"/>
          <w:jc w:val="center"/>
        </w:trPr>
        <w:tc>
          <w:tcPr>
            <w:tcW w:w="769" w:type="dxa"/>
            <w:shd w:val="clear" w:color="auto" w:fill="auto"/>
            <w:noWrap/>
            <w:vAlign w:val="center"/>
            <w:hideMark/>
          </w:tcPr>
          <w:p w:rsidR="007319F9" w:rsidRPr="0003092F" w:rsidRDefault="007319F9" w:rsidP="00D17076">
            <w:pPr>
              <w:widowControl/>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说明</w:t>
            </w:r>
          </w:p>
        </w:tc>
        <w:tc>
          <w:tcPr>
            <w:tcW w:w="9528" w:type="dxa"/>
            <w:gridSpan w:val="9"/>
            <w:shd w:val="clear" w:color="auto" w:fill="auto"/>
            <w:noWrap/>
            <w:vAlign w:val="center"/>
            <w:hideMark/>
          </w:tcPr>
          <w:p w:rsidR="007319F9" w:rsidRPr="0003092F" w:rsidRDefault="007319F9" w:rsidP="00D17076">
            <w:pPr>
              <w:widowControl/>
              <w:jc w:val="center"/>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无</w:t>
            </w:r>
          </w:p>
        </w:tc>
      </w:tr>
    </w:tbl>
    <w:p w:rsidR="007319F9" w:rsidRDefault="007319F9" w:rsidP="007319F9">
      <w:pPr>
        <w:widowControl/>
        <w:spacing w:line="360" w:lineRule="exact"/>
        <w:jc w:val="left"/>
        <w:rPr>
          <w:rFonts w:ascii="仿宋_GB2312" w:eastAsia="仿宋_GB2312" w:hAnsi="宋体" w:cs="宋体"/>
          <w:color w:val="000000"/>
          <w:kern w:val="0"/>
          <w:szCs w:val="21"/>
        </w:rPr>
      </w:pPr>
    </w:p>
    <w:p w:rsidR="007319F9" w:rsidRDefault="007319F9" w:rsidP="007319F9">
      <w:pPr>
        <w:widowControl/>
        <w:spacing w:line="360" w:lineRule="exact"/>
        <w:ind w:firstLineChars="200" w:firstLine="420"/>
        <w:jc w:val="left"/>
        <w:rPr>
          <w:rFonts w:ascii="仿宋_GB2312" w:eastAsia="仿宋_GB2312" w:hAnsi="宋体" w:cs="宋体"/>
          <w:color w:val="000000"/>
          <w:kern w:val="0"/>
          <w:szCs w:val="21"/>
        </w:rPr>
      </w:pPr>
      <w:r w:rsidRPr="0003092F">
        <w:rPr>
          <w:rFonts w:ascii="仿宋_GB2312" w:eastAsia="仿宋_GB2312" w:hAnsi="宋体" w:cs="宋体" w:hint="eastAsia"/>
          <w:color w:val="000000"/>
          <w:kern w:val="0"/>
          <w:szCs w:val="21"/>
        </w:rPr>
        <w:t>注：</w:t>
      </w:r>
      <w:r>
        <w:rPr>
          <w:rFonts w:ascii="仿宋_GB2312" w:eastAsia="仿宋_GB2312" w:hAnsi="宋体" w:cs="宋体" w:hint="eastAsia"/>
          <w:color w:val="000000"/>
          <w:kern w:val="0"/>
          <w:szCs w:val="21"/>
        </w:rPr>
        <w:t>1、</w:t>
      </w:r>
      <w:r w:rsidRPr="0003092F">
        <w:rPr>
          <w:rFonts w:ascii="仿宋_GB2312" w:eastAsia="仿宋_GB2312" w:hAnsi="宋体" w:cs="宋体" w:hint="eastAsia"/>
          <w:color w:val="000000"/>
          <w:kern w:val="0"/>
          <w:szCs w:val="21"/>
        </w:rPr>
        <w:t xml:space="preserve">其他资金包括和中央补助、地方财政资金共同投入到同一项目的自有资金、社会资金，以及以前年度的结转结余资金等。 </w:t>
      </w:r>
    </w:p>
    <w:p w:rsidR="007319F9" w:rsidRDefault="007319F9" w:rsidP="007319F9">
      <w:pPr>
        <w:widowControl/>
        <w:spacing w:line="3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r w:rsidRPr="0003092F">
        <w:rPr>
          <w:rFonts w:ascii="仿宋_GB2312" w:eastAsia="仿宋_GB2312" w:hAnsi="宋体" w:cs="宋体" w:hint="eastAsia"/>
          <w:color w:val="000000"/>
          <w:kern w:val="0"/>
          <w:szCs w:val="21"/>
        </w:rPr>
        <w:t>定量指标，资金使用单位填写本地区实际完成数。</w:t>
      </w:r>
      <w:r>
        <w:rPr>
          <w:rFonts w:ascii="仿宋_GB2312" w:eastAsia="仿宋_GB2312" w:hAnsi="宋体" w:cs="宋体" w:hint="eastAsia"/>
          <w:color w:val="000000"/>
          <w:kern w:val="0"/>
          <w:szCs w:val="21"/>
        </w:rPr>
        <w:t>各级</w:t>
      </w:r>
      <w:r w:rsidRPr="0003092F">
        <w:rPr>
          <w:rFonts w:ascii="仿宋_GB2312" w:eastAsia="仿宋_GB2312" w:hAnsi="宋体" w:cs="宋体" w:hint="eastAsia"/>
          <w:color w:val="000000"/>
          <w:kern w:val="0"/>
          <w:szCs w:val="21"/>
        </w:rPr>
        <w:t>部门汇总时，对绝对值直接累加计算，相对值按照资金额度加权平均计算。</w:t>
      </w:r>
    </w:p>
    <w:p w:rsidR="007319F9" w:rsidRPr="00520D78" w:rsidRDefault="007319F9" w:rsidP="007319F9">
      <w:pPr>
        <w:widowControl/>
        <w:spacing w:line="3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r w:rsidRPr="0003092F">
        <w:rPr>
          <w:rFonts w:ascii="仿宋_GB2312" w:eastAsia="仿宋_GB2312" w:hAnsi="宋体" w:cs="宋体" w:hint="eastAsia"/>
          <w:color w:val="000000"/>
          <w:kern w:val="0"/>
          <w:szCs w:val="21"/>
        </w:rPr>
        <w:t>定性指标根据指标完成情况分为：全部或基本达成预期指标、部分达成预期指标并具有一定效果、未达成预期指标且效果较差三档，资金使用单位分别按照100％—80％（含）、80％—60％（含）、60％—0％合理填写完成比例。</w:t>
      </w:r>
    </w:p>
    <w:p w:rsidR="007319F9" w:rsidRPr="00AC00AF" w:rsidRDefault="007319F9" w:rsidP="007319F9"/>
    <w:p w:rsidR="007319F9" w:rsidRPr="00B96B5A" w:rsidRDefault="007319F9" w:rsidP="00B96B5A">
      <w:pPr>
        <w:widowControl/>
        <w:spacing w:line="600" w:lineRule="exact"/>
        <w:ind w:firstLine="645"/>
        <w:jc w:val="left"/>
        <w:rPr>
          <w:rFonts w:ascii="仿宋_GB2312" w:eastAsia="仿宋_GB2312" w:hAnsi="黑体"/>
          <w:sz w:val="32"/>
          <w:szCs w:val="32"/>
        </w:rPr>
      </w:pPr>
    </w:p>
    <w:sectPr w:rsidR="007319F9" w:rsidRPr="00B96B5A" w:rsidSect="00D616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5E1" w:rsidRDefault="003275E1" w:rsidP="00B96B5A">
      <w:r>
        <w:separator/>
      </w:r>
    </w:p>
  </w:endnote>
  <w:endnote w:type="continuationSeparator" w:id="0">
    <w:p w:rsidR="003275E1" w:rsidRDefault="003275E1" w:rsidP="00B96B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5E1" w:rsidRDefault="003275E1" w:rsidP="00B96B5A">
      <w:r>
        <w:separator/>
      </w:r>
    </w:p>
  </w:footnote>
  <w:footnote w:type="continuationSeparator" w:id="0">
    <w:p w:rsidR="003275E1" w:rsidRDefault="003275E1" w:rsidP="00B96B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AD1949"/>
    <w:multiLevelType w:val="singleLevel"/>
    <w:tmpl w:val="9EAD1949"/>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6B5A"/>
    <w:rsid w:val="00030297"/>
    <w:rsid w:val="0003171B"/>
    <w:rsid w:val="00035653"/>
    <w:rsid w:val="00051056"/>
    <w:rsid w:val="00077CD6"/>
    <w:rsid w:val="000C34D0"/>
    <w:rsid w:val="00145234"/>
    <w:rsid w:val="00163B1E"/>
    <w:rsid w:val="001B722B"/>
    <w:rsid w:val="002D25CB"/>
    <w:rsid w:val="002F51BD"/>
    <w:rsid w:val="003275E1"/>
    <w:rsid w:val="00392DEC"/>
    <w:rsid w:val="003949FB"/>
    <w:rsid w:val="003B3847"/>
    <w:rsid w:val="003D019A"/>
    <w:rsid w:val="003F78F9"/>
    <w:rsid w:val="004334B7"/>
    <w:rsid w:val="00465B40"/>
    <w:rsid w:val="004B02F2"/>
    <w:rsid w:val="004B2A45"/>
    <w:rsid w:val="004C1C04"/>
    <w:rsid w:val="005156BB"/>
    <w:rsid w:val="00530E49"/>
    <w:rsid w:val="005C05A1"/>
    <w:rsid w:val="005C0A94"/>
    <w:rsid w:val="00623B68"/>
    <w:rsid w:val="006938D1"/>
    <w:rsid w:val="00697CF7"/>
    <w:rsid w:val="006B241B"/>
    <w:rsid w:val="007319F9"/>
    <w:rsid w:val="00747693"/>
    <w:rsid w:val="00771998"/>
    <w:rsid w:val="007A42D3"/>
    <w:rsid w:val="007E6E9A"/>
    <w:rsid w:val="00803514"/>
    <w:rsid w:val="00814B64"/>
    <w:rsid w:val="00856118"/>
    <w:rsid w:val="00880211"/>
    <w:rsid w:val="008B6145"/>
    <w:rsid w:val="008C6BB0"/>
    <w:rsid w:val="008D0935"/>
    <w:rsid w:val="008F421D"/>
    <w:rsid w:val="009378C6"/>
    <w:rsid w:val="00980368"/>
    <w:rsid w:val="00983F14"/>
    <w:rsid w:val="009C2169"/>
    <w:rsid w:val="009E78ED"/>
    <w:rsid w:val="00A37422"/>
    <w:rsid w:val="00A66F02"/>
    <w:rsid w:val="00A8542F"/>
    <w:rsid w:val="00AE5992"/>
    <w:rsid w:val="00AF683B"/>
    <w:rsid w:val="00B01773"/>
    <w:rsid w:val="00B26FF0"/>
    <w:rsid w:val="00B50BFF"/>
    <w:rsid w:val="00B82D2B"/>
    <w:rsid w:val="00B96B5A"/>
    <w:rsid w:val="00BE17DB"/>
    <w:rsid w:val="00C709E1"/>
    <w:rsid w:val="00CA3F19"/>
    <w:rsid w:val="00CE1B43"/>
    <w:rsid w:val="00D27FF7"/>
    <w:rsid w:val="00D31288"/>
    <w:rsid w:val="00D449BE"/>
    <w:rsid w:val="00D454E7"/>
    <w:rsid w:val="00D47971"/>
    <w:rsid w:val="00D61673"/>
    <w:rsid w:val="00D77163"/>
    <w:rsid w:val="00DA2E9A"/>
    <w:rsid w:val="00E409B9"/>
    <w:rsid w:val="00E869EA"/>
    <w:rsid w:val="00F34098"/>
    <w:rsid w:val="00F41FC8"/>
    <w:rsid w:val="00F45B9D"/>
    <w:rsid w:val="00F762E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B5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B96B5A"/>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basedOn w:val="a0"/>
    <w:link w:val="a3"/>
    <w:uiPriority w:val="99"/>
    <w:semiHidden/>
    <w:locked/>
    <w:rsid w:val="00B96B5A"/>
    <w:rPr>
      <w:rFonts w:cs="Times New Roman"/>
      <w:sz w:val="18"/>
      <w:szCs w:val="18"/>
    </w:rPr>
  </w:style>
  <w:style w:type="paragraph" w:styleId="a4">
    <w:name w:val="footer"/>
    <w:basedOn w:val="a"/>
    <w:link w:val="Char0"/>
    <w:uiPriority w:val="99"/>
    <w:semiHidden/>
    <w:rsid w:val="00B96B5A"/>
    <w:pPr>
      <w:tabs>
        <w:tab w:val="center" w:pos="4153"/>
        <w:tab w:val="right" w:pos="8306"/>
      </w:tabs>
      <w:snapToGrid w:val="0"/>
      <w:jc w:val="left"/>
    </w:pPr>
    <w:rPr>
      <w:rFonts w:ascii="Calibri" w:hAnsi="Calibri"/>
      <w:sz w:val="18"/>
      <w:szCs w:val="18"/>
    </w:rPr>
  </w:style>
  <w:style w:type="character" w:customStyle="1" w:styleId="Char0">
    <w:name w:val="页脚 Char"/>
    <w:basedOn w:val="a0"/>
    <w:link w:val="a4"/>
    <w:uiPriority w:val="99"/>
    <w:semiHidden/>
    <w:locked/>
    <w:rsid w:val="00B96B5A"/>
    <w:rPr>
      <w:rFonts w:cs="Times New Roman"/>
      <w:sz w:val="18"/>
      <w:szCs w:val="18"/>
    </w:rPr>
  </w:style>
  <w:style w:type="paragraph" w:styleId="a5">
    <w:name w:val="List Paragraph"/>
    <w:basedOn w:val="a"/>
    <w:uiPriority w:val="99"/>
    <w:qFormat/>
    <w:rsid w:val="00B96B5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7</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Chuck</dc:creator>
  <cp:keywords/>
  <dc:description/>
  <cp:lastModifiedBy>xbany</cp:lastModifiedBy>
  <cp:revision>58</cp:revision>
  <dcterms:created xsi:type="dcterms:W3CDTF">2019-05-06T08:30:00Z</dcterms:created>
  <dcterms:modified xsi:type="dcterms:W3CDTF">2019-05-17T02:58:00Z</dcterms:modified>
</cp:coreProperties>
</file>