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val="0"/>
          <w:bCs w:val="0"/>
          <w:sz w:val="18"/>
          <w:szCs w:val="18"/>
          <w:lang w:val="en-US" w:eastAsia="zh-CN"/>
        </w:rPr>
      </w:pPr>
      <w:r>
        <w:rPr>
          <w:rFonts w:hint="eastAsia" w:asciiTheme="majorEastAsia" w:hAnsiTheme="majorEastAsia" w:eastAsiaTheme="majorEastAsia" w:cstheme="majorEastAsia"/>
          <w:sz w:val="36"/>
          <w:szCs w:val="36"/>
          <w:lang w:eastAsia="zh-CN"/>
        </w:rPr>
        <w:t>临湘市中央环保督察“回头看”信访件办理情况一览表</w:t>
      </w:r>
      <w:r>
        <w:rPr>
          <w:rFonts w:hint="eastAsia" w:asciiTheme="majorEastAsia" w:hAnsiTheme="majorEastAsia" w:eastAsiaTheme="majorEastAsia" w:cstheme="majorEastAsia"/>
          <w:sz w:val="36"/>
          <w:szCs w:val="36"/>
          <w:lang w:val="en-US" w:eastAsia="zh-CN"/>
        </w:rPr>
        <w:t xml:space="preserve">                                                       </w:t>
      </w:r>
    </w:p>
    <w:tbl>
      <w:tblPr>
        <w:tblStyle w:val="5"/>
        <w:tblpPr w:leftFromText="180" w:rightFromText="180" w:vertAnchor="text" w:horzAnchor="page" w:tblpX="645" w:tblpY="995"/>
        <w:tblOverlap w:val="never"/>
        <w:tblW w:w="14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798"/>
        <w:gridCol w:w="4050"/>
        <w:gridCol w:w="615"/>
        <w:gridCol w:w="588"/>
        <w:gridCol w:w="6750"/>
        <w:gridCol w:w="416"/>
        <w:gridCol w:w="484"/>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1" w:hRule="atLeast"/>
        </w:trPr>
        <w:tc>
          <w:tcPr>
            <w:tcW w:w="51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i w:val="0"/>
                <w:color w:val="000000"/>
                <w:kern w:val="0"/>
                <w:sz w:val="24"/>
                <w:szCs w:val="24"/>
                <w:u w:val="none"/>
                <w:lang w:val="en-US" w:eastAsia="zh-CN" w:bidi="ar"/>
              </w:rPr>
              <w:t>序号</w:t>
            </w:r>
          </w:p>
        </w:tc>
        <w:tc>
          <w:tcPr>
            <w:tcW w:w="79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编号</w:t>
            </w:r>
          </w:p>
        </w:tc>
        <w:tc>
          <w:tcPr>
            <w:tcW w:w="405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i w:val="0"/>
                <w:color w:val="000000"/>
                <w:kern w:val="0"/>
                <w:sz w:val="24"/>
                <w:szCs w:val="24"/>
                <w:u w:val="none"/>
                <w:lang w:val="en-US" w:eastAsia="zh-CN" w:bidi="ar"/>
              </w:rPr>
              <w:t>交办问题基本情况</w:t>
            </w:r>
          </w:p>
        </w:tc>
        <w:tc>
          <w:tcPr>
            <w:tcW w:w="61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i w:val="0"/>
                <w:color w:val="000000"/>
                <w:kern w:val="0"/>
                <w:sz w:val="24"/>
                <w:szCs w:val="24"/>
                <w:u w:val="none"/>
                <w:lang w:val="en-US" w:eastAsia="zh-CN" w:bidi="ar"/>
              </w:rPr>
              <w:t>污染类型</w:t>
            </w:r>
          </w:p>
        </w:tc>
        <w:tc>
          <w:tcPr>
            <w:tcW w:w="588"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承办单位</w:t>
            </w:r>
          </w:p>
        </w:tc>
        <w:tc>
          <w:tcPr>
            <w:tcW w:w="6750"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处理和整改情况</w:t>
            </w:r>
          </w:p>
        </w:tc>
        <w:tc>
          <w:tcPr>
            <w:tcW w:w="416"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cstheme="minorEastAsia"/>
                <w:b/>
                <w:i w:val="0"/>
                <w:color w:val="000000"/>
                <w:kern w:val="0"/>
                <w:sz w:val="24"/>
                <w:szCs w:val="24"/>
                <w:u w:val="none"/>
                <w:lang w:val="en-US" w:eastAsia="zh-CN" w:bidi="ar"/>
              </w:rPr>
              <w:t>是否办结</w:t>
            </w:r>
          </w:p>
        </w:tc>
        <w:tc>
          <w:tcPr>
            <w:tcW w:w="484"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cstheme="minorEastAsia"/>
                <w:b/>
                <w:i w:val="0"/>
                <w:color w:val="000000"/>
                <w:kern w:val="0"/>
                <w:sz w:val="24"/>
                <w:szCs w:val="24"/>
                <w:u w:val="none"/>
                <w:lang w:val="en-US" w:eastAsia="zh-CN" w:bidi="ar"/>
              </w:rPr>
              <w:t>是否属实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i w:val="0"/>
                <w:color w:val="000000"/>
                <w:kern w:val="0"/>
                <w:sz w:val="24"/>
                <w:szCs w:val="24"/>
                <w:u w:val="none"/>
                <w:lang w:val="en-US" w:eastAsia="zh-CN" w:bidi="ar"/>
              </w:rPr>
            </w:pPr>
            <w:r>
              <w:rPr>
                <w:rFonts w:hint="eastAsia" w:asciiTheme="minorEastAsia" w:hAnsiTheme="minorEastAsia" w:eastAsiaTheme="minorEastAsia" w:cstheme="minorEastAsia"/>
                <w:b/>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D430000201810300037</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临湘市桃林镇大畈村何家组西边，有一个在建的沥青搅拌站，未经过所有村民的同意，就侵占了村民所有的刘家冲山谷进行沥青搅拌站建设</w:t>
            </w:r>
          </w:p>
        </w:tc>
        <w:tc>
          <w:tcPr>
            <w:tcW w:w="61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生态</w:t>
            </w:r>
          </w:p>
        </w:tc>
        <w:tc>
          <w:tcPr>
            <w:tcW w:w="588"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桃林镇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default"/>
                <w:color w:val="auto"/>
                <w:lang w:val="en-US" w:eastAsia="zh-CN"/>
              </w:rPr>
              <w:t>该沥青搅拌由原临湘市三星花炮厂全面退出生产后转型成立的以生产高性能沥青混凝土的公司。</w:t>
            </w:r>
            <w:r>
              <w:rPr>
                <w:rFonts w:hint="eastAsia"/>
                <w:color w:val="auto"/>
                <w:lang w:val="en-US" w:eastAsia="zh-CN"/>
              </w:rPr>
              <w:t>信访投诉时</w:t>
            </w:r>
            <w:r>
              <w:rPr>
                <w:rFonts w:hint="default"/>
                <w:color w:val="auto"/>
                <w:lang w:val="en-US" w:eastAsia="zh-CN"/>
              </w:rPr>
              <w:t>该沥青搅拌站现场没有进行项目建设和生产，相关机械、设备均未进场，但已完成“三通一平”。该公司已进行了工商营业登记,取得相关林业审批手续，环评正在编制修订中，用地手续还在办理之中。其选址符合桃林镇整体规划、土地利用规划及产业发展规划要求。对于该公司擅自占用土地新建搅拌站的行为，临湘市国土资源局已对该公司下达了责令停止违法行为通知书并进行了行政处罚。</w:t>
            </w:r>
            <w:r>
              <w:rPr>
                <w:rFonts w:hint="eastAsia"/>
                <w:color w:val="auto"/>
                <w:lang w:val="en-US" w:eastAsia="zh-CN"/>
              </w:rPr>
              <w:t>现该公司已办理用地手续，取得了水土保持批复及环评批复，正在试生产中。</w:t>
            </w:r>
            <w:r>
              <w:rPr>
                <w:rFonts w:hint="default"/>
                <w:color w:val="auto"/>
                <w:lang w:val="en-US" w:eastAsia="zh-CN"/>
              </w:rPr>
              <w:t xml:space="preserve"> </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D430000201810300008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这条路是居民区，群强路50号门面开了一个防盗窗、门的店面，今年年初开始每天不定时切割，噪音扰民</w:t>
            </w:r>
          </w:p>
        </w:tc>
        <w:tc>
          <w:tcPr>
            <w:tcW w:w="61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噪音</w:t>
            </w:r>
          </w:p>
        </w:tc>
        <w:tc>
          <w:tcPr>
            <w:tcW w:w="588"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城管局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城管局已责令李月英于2018年11月9日之前自行整改，停止产生噪声污染行为，逾期未整改到位，将按照相关法律、法规查扣其生产经营工具。临湘市食药工质局责令李月英擅自变更营业场所问题进行整改，逾期将吊销其营业执照。 11月8日，我市城管局执法人员对该门店切割机进行了暂扣，门店只作为仓库存放材料。</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D430000201810310080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投诉人组内原花炮厂的土地，本不允许转让、买卖，但被租用给了他人用以经营非法沥青搅拌站、洗沙场，投诉人想要收回土地无果。该问题向政府投诉过，没有解决。</w:t>
            </w:r>
          </w:p>
        </w:tc>
        <w:tc>
          <w:tcPr>
            <w:tcW w:w="61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其他</w:t>
            </w:r>
          </w:p>
        </w:tc>
        <w:tc>
          <w:tcPr>
            <w:tcW w:w="588"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桃林镇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default"/>
                <w:color w:val="auto"/>
                <w:lang w:val="en-US" w:eastAsia="zh-CN"/>
              </w:rPr>
              <w:t>该沥青搅拌由原临湘市三星花炮厂全面退出生产后转型成立的以生产高性能沥青混凝土的公司。</w:t>
            </w:r>
            <w:r>
              <w:rPr>
                <w:rFonts w:hint="eastAsia"/>
                <w:color w:val="auto"/>
                <w:lang w:val="en-US" w:eastAsia="zh-CN"/>
              </w:rPr>
              <w:t>信访投诉时</w:t>
            </w:r>
            <w:r>
              <w:rPr>
                <w:rFonts w:hint="default"/>
                <w:color w:val="auto"/>
                <w:lang w:val="en-US" w:eastAsia="zh-CN"/>
              </w:rPr>
              <w:t>该沥青搅拌站现场没有进行项目建设和生产，相关机械、设备均未进场，但已完成“三通一平”。该公司已进行了工商营业登记,取得相关林业审批手续，环评正在编制修订中，用地手续还在办理之中。其选址符合桃林镇整体规划、土地利用规划及产业发展规划要求。对于该公司擅自占用土地新建搅拌站的行为，临湘市国土资源局已对该公司下达了责令停止违法行为通知书并进行了行政处罚。</w:t>
            </w:r>
            <w:r>
              <w:rPr>
                <w:rFonts w:hint="eastAsia"/>
                <w:color w:val="auto"/>
                <w:lang w:val="en-US" w:eastAsia="zh-CN"/>
              </w:rPr>
              <w:t>现该公司已办理用地手续，取得了水土保持批复及环评批复，正在试生产中。</w:t>
            </w:r>
            <w:r>
              <w:rPr>
                <w:rFonts w:hint="default"/>
                <w:color w:val="auto"/>
                <w:lang w:val="en-US" w:eastAsia="zh-CN"/>
              </w:rPr>
              <w:t xml:space="preserve"> </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6"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D430000201810310016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湖南金叶众望科技股份有限公司通过烟囱排放白色的恶臭废气，影响周边环境，经咨询相关部门，确定环评未通过验收，已经投产半年以上，向相关部门反映，仍未处理到位，恶臭味道越来越重。</w:t>
            </w:r>
          </w:p>
        </w:tc>
        <w:tc>
          <w:tcPr>
            <w:tcW w:w="615"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大气</w:t>
            </w:r>
          </w:p>
        </w:tc>
        <w:tc>
          <w:tcPr>
            <w:tcW w:w="588"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D430000201810310061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凡泰矿业有限公司开矿时扬尘大，放炮时震动很大，运输车辆在公路上行驶时也有很大扬尘，夜间大型机器破碎石头产生刺耳噪声，影响居民休息。2、海螺水泥厂放炮时震动很大，夜间大型机器碎石头产生刺耳噪声，并且每天晚上通过烟囱排放无处理灰尘。3、金叶肥料厂产生刺鼻废气，污染严重。</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大气、噪音</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凡泰公司： 该公司生产期间的无组织排放粉尘排放符合国家标准限值；厂界噪声监测，数个检测点中，有一个监测点超标；居民敏感点经检测，结果达标。爆破震动检测结果符合规定标准要求。办事处督促该企业组织了200多人日夜奋战，14台机械设备全部投入该矿区的环境整治工作，同时对以后的开采行为统一规划，综合治理，公司对厂区各噪声点进行了梳理，对一工区、三工区使用隔音棉对破碎机振动筛进行密封式全包裹以降噪。2019年1月3日，我市环保局监测站对其厂界噪声进行了检测，检测结果达标。</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2、临湘海螺公司： 2018年11月3日，现场震动检测结果为合格。11月4日，厂界噪声检测结果超标。针对该公司噪声超标问题，我市环保部门已责令其整改。该公司对厂区各噪声点进行了梳理，采用封堵、包裹、使用隔音板进行密封等一系列降噪措施。2019年1月3日，我市环保局监测站对其厂界噪声进行了检测，检测结果达标。</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金叶肥公司：在除臭设备设施投入运行前，臭气检测结果超标；除臭设施试运行后，周边臭气检测结果达标。责令该公司对生物发酵臭气密闭室完善和改造。该公司对其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X430000201811030002 </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长塘镇正昌矿业公司、白羊田西公山、桃林镇金刚山、城南乡三友石矿、白云镇灰山矿山、羊楼司镇新屋采石场非法开采、导致水土流失、环境污染、扬尘、噪声严重影响居民生活。</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土壤、大气、噪音、生态</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正昌矿业：已架设新设备；公路硬化，降低了噪音、粉尘污染。对其越界开采的行为国土局下发了《责令停产通知书》，并立案调查,责令其退回本矿区范围内开采；没收非法所得并罚款，制订了恢复治理方案并按方案治理到位。2、海螺水泥公司（灰山矿）：矿山破碎机下料口封闭收尘、输送皮带有防护罩、消音器。噪音问题处理：控制开采平台高度和单孔装药量，爆前清渣，控制单段装药量，逐孔爆破，防止挤压爆破，有效降噪。企业制订了绿色矿山实施方案，现正在建设之中，道路硬化，截排水沟基本修好，裸露部分已复绿。3、桃林金家山：已请具有资质的单位对金家山进行测量核算。查明该企业对采矿点一些边角余地进行了修整，不属于盗采行为。目前已断电，道路已被封堵。制订了恢复治理方案，目前道路已硬化，复绿完成。4、羊楼司新屋采石场：在巡查时发现羊楼司新屋采石场存在非法开采行为，国土局已对其盗采行为进行了立案处罚。对其进行了断电、封堵了进出道路，对有安全隐患的区域用铁丝网设置了围栏。制订了恢复治理方案，目前道路已硬化，复绿完成5、对2家已到期停采矿山（白羊田东风长石矿、城南三友采石场）处理：我市请402地质队实地制定了治理方案，并下发突出环境问题整治决定书。正在按方案进行生态恢复和治理，已基本到位。</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D430000201811030024</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忠防镇十几家无证经营采石场、碎石场、洗砂场，粉尘污染严重、污水污染水源，毁坏良田。有督察时就停业逃避检查，督察走了就恢复生产。</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市打非办、执法大队会同忠防镇政府于2018年6月25日至27日和8月23日至28日对所有砂石加工点开展了两次打非治违行动，拆除生产设备，断电处置，但仍有部分砂石加工点违规生产。又于9月28日调集挖机等大型机械，对仍在经营砂石加工点的部分生产设备进行强制捣毁破坏，仍有个别个体户周末架设设备生产，工作日便自行拆除逃避打击。11月5日收悉举报件后，于当晚组织干部调集挖机等大型机械，对境内所有砂石加工点的厂房设备进行了彻底破坏，从根源上治理了砂石非法加工的行为。至2018年12月26日，十家违法生产的砂石加工点，涉及到建设用地的八家已拆除机械到位，恢复土地原状，两家非建设用地已拆除机械、恢复土地原状并复绿。</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D430000201810310061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云湖办事处王禾村一养猪场，年出栏量1000多头，无废水处理措施，养殖废水直排长安河，请求处理。</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云湖街道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1、庄上组陈从英养猪场已于11月26日清栏，并进行了功能性拆除；</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2、大陈组陈垂岳养猪场粪污治理设施已正常使用；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3、大陈组陈安明养猪场已清栏、停养；</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4、坡屋组张佑斌养猪场正在按要求配套建设粪污治理设施。</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D430000201811030084</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滨江工业园有十几家生物化工厂，离居民区只有几百米，生产废水直排入农田，并且生产废气刺鼻。</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X430000201811040010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距长安河上游直线距离约30米左右的云湖街道办事处王禾村陈家、张常组屋场内有一非法大型养殖场，猪场粪便直排长安河，猪场气味散发恶臭，污染河流及环境空气。请求关停非法养殖场。</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云湖街道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该猪场已于2018年11月26日清栏，并进行了功能性拆除。</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6"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D430000201811040079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众望金叶肥料厂原料发酵的过程中气味扰民，检查组来就停产，但是检查组一走就继续生产。希望暗访。</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D430000201811040038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岩峰矿石粉厂(原忠防冶炼厂）生产和车辆出入时产生的扬尘很大，忠防镇6家（大坝水库堤坡底下、桃矿塌陷区各两家，镇液化气站、忠防中学附近各一家）洗沙厂无证经营，生产废水直排大坝水库的副坝里面。</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忠防镇针对原冶炼厂车辆出入扬尘问题约谈了企业业主，责令其每天对通道实行洒水清洗，解决出入车轮带起粉尘问题，企业立行立改，对厂区道路进行了清洗，对沉淀池、沟槽等废水回收利用系统进行了清淤。 忠防镇于11月5日组织干部调集挖机等大型机械，对境内所有砂石加工点的厂房设备进行了彻底破坏，从根源上关停治理了砂石非法加工的行为。  桃矿街道办事处约谈了企业负责人，下达了停产通知书，责令立即停止产，并组织供电、供水部门对企业生产区域进行了断电断水处置，对桃矿街道办事处辖区塌陷区加工厂、忠防中学后的加工厂进行了拆除，对堆放在忠防中学后面的碎石进行了全面无死角覆盖，在厂区修建了围栏；空余地段已栽种部分树木，逐步复绿。 </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D430000201811050033</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鸭栏港码头扬尘和运输噪音扰民，并且每天运输车辆未覆盖导致泥沙、煤渣散落，没有清理。多次举报无果。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大气、噪音</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我市工业园区管委和环保局已约谈码头公司负责人，下达了责令整改通知书。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整改情况：对道路采取洒水、喷淋等有效降尘措施，货物运输车辆、散货堆场篷布全覆盖，严禁超载超速行为，对散落的货物及时清理。夜间9点至凌晨6点，不得有进出货运等业务行为，确保无噪声扰民现象发生。</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14</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D430000201811060078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滨江工业园气味扰民，污水没有得到有效处理，居民生活用水受到影响。习近平说长江的工业园的企业都要关停，但是滨江工业园里面还有企业还在经营，个别企业还在扩建，没有关停迹象，希望得到落实。</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D430000201811060080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原白云镇湖南金叶众望科技股份有限公司，白天通过烟囱排放白色的烟雾，夜间偷排废气，恶臭味非常严重，且无环评资质、排污许可。向相关部门反映无果。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  </w:t>
            </w: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D430000201811060081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今天打过电话，补充：金叶白天晚上都排放恶臭味，无环评资质，无排污许可。</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其他</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D430000201811060077</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滨江工业园长期有气味，特别是环宇药业有限公司、比德公司附近农药味很重，影响了农作物的正常生长，园区污水未有效处理，居民用水受到影响。多次反映相关部门查处的时候，工业园内环保不达标的企业都关闭了，味道小一些，但是过一段时间之后，又反弹了。希望工业园停产，或者组织搬迁。</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   </w:t>
            </w:r>
            <w:r>
              <w:rPr>
                <w:rFonts w:hint="eastAsia" w:asciiTheme="minorEastAsia" w:hAnsiTheme="minorEastAsia" w:cstheme="minorEastAsia"/>
                <w:b w:val="0"/>
                <w:bCs w:val="0"/>
                <w:sz w:val="21"/>
                <w:szCs w:val="21"/>
                <w:vertAlign w:val="baseline"/>
                <w:lang w:val="en-US" w:eastAsia="zh-CN"/>
              </w:rPr>
              <w:t>与2017年D28083重复</w:t>
            </w:r>
            <w:r>
              <w:rPr>
                <w:rFonts w:hint="eastAsia" w:asciiTheme="minorEastAsia" w:hAnsiTheme="minorEastAsia" w:cstheme="minorEastAsia"/>
                <w:b w:val="0"/>
                <w:bCs w:val="0"/>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18</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X430000201811060013</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詹桥镇水泉村寺西组住户屋后的吾何平的养猪场至今未关闭整改，猪粪便臭气熏天，直排入河道，造成河道污染严重。严重影响周边居民生活。请政府及环保部门重视，还居民一个干净卫生的生活环境。 </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詹桥镇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根据我市“三区”划定情况，何吾平猪场属于限养区内，不属关闭退养范畴。经核查，该猪场无粪污外露，没有发现猪粪直排河道情况，猪粪干湿分离后干粪回收利用，废水经粪污处理设施处理后再外排河道，但猪场有轻量氨气味道和猪体味。我市詹桥镇政府对该猪场下发了责令整改、加强管理通知书，对其提出整改措施与处理意见，责令其马上整改到位，并加强猪场管理。至2019年10月22日，该猪场已减量至200头，粪污处理设施已经配套到位，粪水收集池、污水调节池、沉淀池等设施正常运行，对周边环境无污染，对附近居民生活无影响。我市环保部门已对其外排废水进行取样监测。检测结果达标。</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19</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X430000201811080017</w:t>
            </w:r>
          </w:p>
        </w:tc>
        <w:tc>
          <w:tcPr>
            <w:tcW w:w="4050" w:type="dxa"/>
            <w:vAlign w:val="center"/>
          </w:tcPr>
          <w:p>
            <w:pPr>
              <w:keepNext w:val="0"/>
              <w:keepLines w:val="0"/>
              <w:widowControl/>
              <w:suppressLineNumbers w:val="0"/>
              <w:jc w:val="both"/>
              <w:textAlignment w:val="center"/>
              <w:rPr>
                <w:rFonts w:hint="eastAsia"/>
                <w:color w:val="auto"/>
                <w:lang w:val="en-US" w:eastAsia="zh-CN"/>
              </w:rPr>
            </w:pP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滨江化工产业园存在问题：1、污水排放至未征收农田，形成很大污水池，水质漆黑，恶臭难闻，2、产业园中十多家企业生产时废气、粉尘扰民（投诉件附联合签字）。</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与2017年D28083重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3"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20</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X430000201811080056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滨江化工产业园排放的污水水质漆黑，恶臭难闻，直接排放至附近农田，如不妥善处理会造成整个洋溪湖和内河水污染，产业园中十多家企业的废气管和烟囱排放的废气和烟尘及跑冒滴漏产生的气体刺激难闻，农作物严重减产，严重影响了村民身体健康，请督察组实地查看。</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X430000201811080057</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滨江化工产业园排放的污水水质漆黑，恶臭难闻，直接排放至附近农田，如不妥善处理会造成整个洋溪湖和内河水污染，产业园中十多家企业的废气管和烟囱排放的废气和烟尘及跑冒滴漏产生的气体刺激难闻，让人作呕流泪，皮肤发痒，农作物斑斑点点严重减产，严重影响了村民身体健康，多位村民体检农药残留物超标，请督察组实地查看。</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1"/>
                <w:szCs w:val="21"/>
                <w:vertAlign w:val="baseline"/>
                <w:lang w:val="en-US" w:eastAsia="zh-CN"/>
              </w:rPr>
              <w:t>与2017年D28083重复</w:t>
            </w:r>
            <w:r>
              <w:rPr>
                <w:rFonts w:hint="eastAsia" w:asciiTheme="minorEastAsia" w:hAnsiTheme="minorEastAsia" w:cstheme="minorEastAsia"/>
                <w:b w:val="0"/>
                <w:bCs w:val="0"/>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7"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D4300002018110090001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长安街道办事处集庄社区上伍组的湖南金叶众望科技股份有限公司，无环保资质，无排污许可，偷排废气，排放恶臭气味扰民。曾多次举报无果。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D430000201811090070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岳阳市临湘市建新南路胡姓老板开了一个酿酒的作坊，烧柴、废橡胶、排放黑色、白色的浓烟，有橡胶的味道，污水通过城市管网排放，有臭味。</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食药工质局</w:t>
            </w:r>
          </w:p>
        </w:tc>
        <w:tc>
          <w:tcPr>
            <w:tcW w:w="6750" w:type="dxa"/>
            <w:vAlign w:val="center"/>
          </w:tcPr>
          <w:p>
            <w:pPr>
              <w:keepNext w:val="0"/>
              <w:keepLines w:val="0"/>
              <w:widowControl/>
              <w:suppressLineNumbers w:val="0"/>
              <w:jc w:val="both"/>
              <w:textAlignment w:val="center"/>
              <w:rPr>
                <w:rFonts w:hint="eastAsia"/>
                <w:color w:val="auto"/>
                <w:lang w:val="en-US" w:eastAsia="zh-CN"/>
              </w:rPr>
            </w:pP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我市食品药品工商质量监督管理局于2018年11月12日下发了责令改正通知书，责令其立即停止生产经营活动。该作坊自11月13日起已停止酿造白酒。12月6日，当事人已自行拆除酒灶，执法人员多日巡查，未发现其继续进行生产经营现象。</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24</w:t>
            </w:r>
          </w:p>
        </w:tc>
        <w:tc>
          <w:tcPr>
            <w:tcW w:w="798" w:type="dxa"/>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X430000201811100069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桃林镇横铺乡巨麻居委会廉山组金家山矿山，手续不完善，晚上7点后五六十台大型货车运输，超重3倍以上，无覆盖，砂石散落，扬尘、噪声扰民，路面损坏严重，并且河流污染严重，多次投诉无果。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大气、生态、噪音、水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1、该矿山证照于2018年1月26日到期后，一直处于停产状态，2018年10月23日我市国土资源局日常巡查时发现其疑存在非法开采行为。已请具有资质的单位对金家山进行测量核算。查明该企业对采矿点一些边角余地进行了修整，不属于盗采行为。2018年11月13日联合调查组已封堵了矿区道路，设立警示牌，严禁人员进入，并用防尘网对堆矿场进行了覆盖。2、在销售库存碎石过程中，由于超载、没有对运输车辆进行覆盖，造成抛洒碎石、扬尘和噪声污染。环保局已对其未覆盖防扬尘违法行为进行了立案查处。交通局责令其在销售库存碎石时，货运车辆必须规范装载，蓬布覆盖并不得超载。 2018年10月19日至11月3日，治超执法人员开始24小时蹲点执法，未发现该矿山出货。3、该矿山建设有二级沉砂池，废水沉淀后回用于洒水降尘，周边无河流。                                                                  </w:t>
            </w:r>
            <w:r>
              <w:rPr>
                <w:rFonts w:hint="eastAsia"/>
                <w:color w:val="auto"/>
                <w:lang w:val="en-US" w:eastAsia="zh-CN"/>
              </w:rPr>
              <w:tab/>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D430000201811100069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临湘市政府毁基本农田、水库、省级优质茶园等，在密集居住区建设公墓、火葬场、殡仪馆。烟花爆竹残留纸屑等污染水井、农田；火葬场废气污染空气。</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水、大气、土壤、生态</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民政局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该项目取得环评批复及竣工验收批复。项目建设期，征收了一个约2亩的山塘和部份茶园。该项目距离市城区边缘7.5公里的荒山地，紧挨原已建成的公墓，周边无居民集中点，符合土地利用总体规划。殡仪馆自2017年运营以来，都是以电子炮代替鞭炮，无烟花爆竹残留纸屑污染问题。火葬场安装了废气治理设施，废气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继续贯彻执行我市人大常委会严禁燃放鞭炮的决议，做好禁炮工作；同时，我市民政部门加强对殡仪馆的监管，确保殡仪馆火葬场废气处理设施正常运行，防止大气污染。</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D430000201811110050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江南镇滨江工业园里面是化工厂和农药厂，园区与云溪区路城镇泾港和，生产原料、生产废气特别刺鼻，多次反映无果。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 xml:space="preserve">与2017年D28083重复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D430000201811130036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北正街新华巷22号一楼有一家豆腐作坊，烧焦炭做豆腐，烟尘扰民；每天凌晨1点-8点打豆腐，机器噪声扰民。</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大气、噪音</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食药工质局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2018年11月23日，该作坊已拆除，另行选址。</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28</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D430000201811130020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力拓矿业有限公司（忠防镇新建居委会卢畈组）、临湘市富安矿业有限公司（忠防镇高坪村）、临湘市东源矿业有限公司（白羊田镇西山村长源冲组）、临湘市正昌矿业有限公司（长塘镇工农村余家组）、临湘市金家山采石场（桃林镇横铺村金家山组）等企业破坏生态，应付整改，有些资质到期依旧生产。检查来就停工，检查一走就继续生产。希望突然袭击，彻底解决。</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生态</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力拓矿业:采矿权于2018年11月5日到期后已向省国土资源厅申请办理好了短期延续登记手续，目前正在生产，其属于井下作业，水土流失的影响相对较小，未涉及使用林地,正在开展绿色矿山建设。2、富安矿业证照齐全，正在生产。其办理了使用林地审核同意书。主要是洞采模式，搅动地表面积少，原矿堆存在井下，正在开展绿色矿山建设。3、东源矿业未取得使用林地行政许可，采矿权到期，已停止生产。4、正昌矿业:证照齐全，正在生产。办理了使用林地审核同意书，但存在超面积使用林地，破坏生态问题，林业局已对其进行了立案处罚。其露天开采，已编制水土保持方案，现在公示期。该公司已架设新设备；公路硬化，降低了噪音、粉尘污染。已制订了恢复治理方案，目前已实施到位。5、金家山采石场：因采矿权到期，2018年1月27日停止开采。。其办理了林地审核同意书，但存在超面面积使用林地，破坏生态问题。2018年10月，发现金家山采石场疑有非法开采行为, 已请具有资质的单位对金家山进行测量核算。查明该企业对采矿点一些边角余地进行了修整，不属于盗采行为。目前已断电，道路已被封堵。制订了恢复治理方案，道路已硬化，复绿完成。</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29</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D430000201811130009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湖南金叶众望科技有限公司，晚上7点开始排放恶臭气体，环保督促检查后，现在凌晨3点后排放恶臭气体，还是继续作业，没有停产整顿。</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30</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D430000201811140040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聂市镇沿河社区俱雄生物颗粒厂通过烟囱排放黑色含飘浮物的烟尘。</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聂市镇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该公司周边为集中居民生活区，其生产车间无除尘设备，有热风炉一台，热风炉烟囱高15米，燃料为干柴与生物质，产生的废气确实给周边群众的生产生活造成了影响。聂市镇政府对供电部门下发了通知，要求对该公司采取停电措施。并要求其按照相关要求进行整改。2018年11月19日，镇供电所已对其实行了断电，公司已停产。聂市镇人民政府要求镇环保站、沿河社区加强日常巡查，杜绝该公司在整改期间违规生产。2019年6月12日，我市聂市镇人民政府会同环境保护局对该企业生产车间的热风炉进行了拆除。</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D430000201811140016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忠防镇沙坪村湘岳矿产公司一个选矿厂将污水排入明渠，排污口在厂区西北边，污水经过钟杨村汇入桃林河，影响附近村民灌溉用水。</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湘岳矿业公司证照齐全，有完善的环保设施和措施，生产过程中没有污染物直排现象，精矿溢流水全部回用，选矿废水经加药沉淀再深度净化处理后，部份重新抽回循环利用，部份排入附近自然小港，最终汇入桃林河，该企业污水处理设施外排口安装了废水在线监控系统。2、调查发现，湘岳选矿厂附近自然小港上下游河段水质相同，河道沉积淤泥情况一致，所以基本排除选矿厂污水影响村民灌溉用水的可能性。收到信访件后，我市环保局立即对该厂总排口废水、该厂废水入附近自然小港排污口下游约100米处河水质进行了采样监测，结果均达标，没有影响附近村民灌溉用水。</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8"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X430000201811150030</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原棋杆冶湖采石场留下100多米深洼地，存在严重安全隐患，损毁良田、山林，部份至今无法还耕，运输损毁公路，产生扬尘污染，（2）冶湖被私人承包，使用化肥饲料，污染湖泊，（3）非法买卖黄土，洗砂。</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大气、生态、水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江南镇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原棋杆冶湖采石场企业采矿许可证到期时间为2018年3月，实际上此矿场于2017年10月就已经彻底停产。遗留在现场的洼地有深积水，已设置安全护栏、警示标识。２、现场堆放的800余吨石料全部转运完毕，原石料堆放处300余平方米全部用黄土覆盖，已达到复耕要求。被损毁的公路为IV级低标准村级公路，在镇政府的协调下原经营业主已经进行初步修缮，由于矿场已不再作业，所以不存在扬尘污染的问题。３、江南辖内三处洗沙场、砂石堆场，其中廖红波的砂石堆场不进行洗砂作业，是将砂石等建筑材料从外地运到此处仅仅堆放，不对环境造成危害。万永忠洗沙场于2018年9月生产设备、机械强制拖离，附作物全部拆除、洗砂池回填、土地平整完毕，已无再生产可能。张美丽洗沙场于2018年9月、11月两次对其封场、断电。于2019年9月14日转让给谢云辉进行建筑石加工，已办理营业执照（2019年10月14日）。４、早于2018年8月起，冶湖全域已落实禁止“投饵投料”，实行“人放天养”。已彻底根除饲料污染水域。冶湖河、牛角海湖未划分为天然水域，打捞蚌壳过程中的泥水自然沉淀，打捞周期短、频率低，不会产生污染。</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X430000201811150025</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岳阳市临湘市羊楼司国新纸厂自行变更环评，鞭炮纸改做迷信纸，该厂因污水处理能力不够，并无污泥脱水机，经常晚上将废水和污泥直接偷排入河里。</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环保局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该企业将鞭炮纸改做薄型黄板纸（俗称迷信纸），但主要原材料仍为废纸，生产工艺未发生改变，仅将染料颜色由直接大红改为嫩黄，改变产品后，主要污染物没有发生变化，对污水处理系统工艺和处理效果不会产生影响。2、该企业建有污水处理站，生产废水经污水处理站处理后再外排。企业有一台带式污泥压滤机，生产污泥通过压滤机压滤后，部分用于周边菜地施肥，部分在锅炉房燃烧掉，没有直接外排。2018年10月，我市废纸造纸厂已陆续停产，等待行业性退出。11月13日至12月20日内，各纸厂陆续开工，进行去库存生产，然后实行行业性退出。国新纸厂于11月18日重新生产，废水处理设施正常运行。各纸厂去库存生产期间（至12月20日止），我市环保局与属地乡镇工作人员24小时蹲点监管，确保各纸厂不再新购原材料、环保处理设施正常运转。    </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至2018年12月22日临湘市9家制浆造纸企业已全部退出。</w:t>
            </w:r>
          </w:p>
        </w:tc>
        <w:tc>
          <w:tcPr>
            <w:tcW w:w="416"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both"/>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34</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D430000201811150029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陶瓷工业园生产作业废水直排，污染了当地河流，24小时生产，扬尘扰民，检查时就停产。</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三湾园区针对各企业产生废水特点（生产废水量少且多为泥浆水）已制定《企业废水排放管控方案》，要求各企业采取循环利用、自行收集沉淀等方式来处理本企业的生产废水，且必须做到生产废水不得外排。</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园区将督促各企业加强运输物料车辆、堆场的管理，同时加大夜间对运输物料车辆巡查力度，防治扬尘问题反弹。3、11月23日，我市园区管委会聘请第三方检测机构对三湾园区周边水体长安河、白云湖，飞跃村石塘冲等7个点位TSP、PM2.5等进行监测，结果表明，园区周边水体除长安河氨氮超标0.0067倍外，其余各项指标均达标；TSP、PM2.5无超标情况。</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D430000201811150024</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金叶肥料厂夜间生产时臭味扰民。</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长安镇</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D430000201811150025</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金叶肥料生产夜间工业废气偷排异味扰民，向当地政府反映没有得到解决。</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长安镇</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D430000201811170001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湖南金叶众望科技股份有限公司，该公司没有办理环评手续，生产化肥，恶臭扰民。企业一般在夜间排放恶臭，白天偶尔会排放。</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长安镇</w:t>
            </w:r>
          </w:p>
        </w:tc>
        <w:tc>
          <w:tcPr>
            <w:tcW w:w="6750" w:type="dxa"/>
            <w:vAlign w:val="center"/>
          </w:tcPr>
          <w:p>
            <w:pPr>
              <w:keepNext w:val="0"/>
              <w:keepLines w:val="0"/>
              <w:widowControl/>
              <w:suppressLineNumbers w:val="0"/>
              <w:jc w:val="left"/>
              <w:textAlignment w:val="center"/>
              <w:rPr>
                <w:rFonts w:hint="eastAsia"/>
                <w:color w:val="auto"/>
                <w:lang w:val="en-US" w:eastAsia="zh-CN"/>
              </w:rPr>
            </w:pPr>
            <w:r>
              <w:rPr>
                <w:rFonts w:hint="eastAsia"/>
                <w:color w:val="auto"/>
                <w:lang w:val="en-US" w:eastAsia="zh-CN"/>
              </w:rPr>
              <w:t>在除臭设备设施投入运行前，臭气检测结果超标；除臭设施试运行后，周边臭气检测结果达标。针对该公司逾期未进行竣工环保验收和超标排污违法行为，均已立案处罚。责令该公司对生物发酵臭气密闭室完善和改造。                                                         整改情况：发酵池和存放池已用玻璃钢板分区，密封了门洞缝、天窗、排气口，封闭了屋顶玻璃钢瓦的缝隙，发酵车间已用雾炮机喷雾灭菌。2018年10月，该公司组织了项目环保设施竣工验收，按照专家组提出的整改意见，逐项进行整改，整改完成后，2019年1月，再次启动了竣工环保验收工作。2019年2月2日，该公司年产100万吨经济作物专用肥（85万吨经济作物专用肥）项目验收监测报告和验收意见进行了网上公示。</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38</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X430000201811180058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岳阳市临湘市有几十家小矿山基本都不符合开矿条件，使生态遭到破坏，农田被毁，河流被污染，每次督察时这些小矿山都停产，督察结束又恢复生产。对比2016和2018的卫星地图开采范围明显扩大，望彻底解决临湘市乱开矿山破坏环境的问题。举例一些小矿山：临湘市富安矿业有限公司（忠防镇高坪村）、临湘市力拓矿业有限公司（忠防镇新建居委会卢畈组）、临湘市东源矿业有限公司（白羊田镇西山村长源冲组）、临湘市金家山采石场（桃林镇横铺村金家山组）、临湘市正昌矿业有限公司（长塘镇工农村余家组）等，具体地址详查卫星地图。</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生态</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力拓矿业:采矿权于2018年11月5日到期后已向省国土资源厅申请办理好了短期延续登记手续，目前正在生产，其属于井下作业，水土流失的影响相对较小，未涉及使用林地,正在开展绿色矿山建设。2、富安矿业证照齐全，正在生产。其办理了使用林地审核同意书。主要是洞采模式，搅动地表面积少，原矿堆存在井下，正在开展绿色矿山建设。3、东源矿业未取得使用林地行政许可，采矿权到期，已停止生产。4、正昌矿业:证照齐全，正在生产。办理了使用林地审核同意书，但存在超面积使用林地，破坏生态问题，林业局已对其进行了立案处罚。。其露天开采，已编制水土保持方案，但审核未通过。该公司已架设新设备；公路硬化，降低了噪音、粉尘污染。已制订了恢复治理方案，目前已实施到位。5、金家山采石场：因采矿权到期，2018年1月27日停止开采。。其办理了林地审核同意书，但存在超面面积使用林地，破坏生态问题。2018年10月，发现金家山采石场疑有非法开采行为, 已请具有资质的单位对金家山进行测量核算。查明该企业对采矿点一些边角余地进行了修整，不属于盗采行为。目前已断电，道路已被封堵。制订了恢复治理方案，道路已硬化，复绿完成。</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39</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X430000201811180037</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羊楼司镇新屋采石场、长塘镇正昌矿业、桃林镇金刚山矿、白云镇灰山矿、长安镇三友矿非法盗采矿石，扬尘、噪音扰民。来人检查时临时搬走设备。</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采矿</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国土局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羊楼司新屋采石场：在巡查时发现羊楼司新屋采石场存在非法开采行为，国土局已对其盗采行为进行了立案处罚。对其进行了断电、封堵了进出道路，对有安全隐患的区域用铁丝网设置了围栏。制订了恢复治理方案，目前道路已硬化，复绿完成。2、正昌矿业：已架设新设备；公路硬化，降低了噪音、粉尘污染。对其越界开采的行为国土局下发了《责令停产通知书》，并立案调查,责令其退回本矿区范围内开采；没收非法所得并罚款，制订了恢复治理方案并按方案治理到位。3、桃林金家山：已请具有资质的单位对金家山进行测量核算。查明该企业对采矿点一些边角余地进行了修整，不属于盗采行为。目前已断电，道路已被封堵。制订了恢复治理方案，目前道路已硬化，复绿完成。4、海螺水泥公司（灰山矿）：矿山破碎机下料口封闭收尘、输送皮带有防护罩、消音器。噪音问题处理：控制开采平台高度和单孔装药量，爆前清渣，控制单段装药量，逐孔爆破，防止挤压爆破，有效降噪。企业制订了绿色矿山实施方案，现正在建设之中，道路硬化，截排水沟基本修好，裸露部分已复绿。5、对已到期停采矿山（城南三友采石场）处理：我市请402地质队实地制定了治理方案，并下发突出环境问题整治决定书。正在按方案进行生态恢复和治理，已基本到位。</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                    </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40</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X430000201811180048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2015年当地政府纵容企业在虎形组倾倒工业废水3100吨。2016年蒙华铁路公司建设时触动污染源，造成二次污染，经检测水体、泥土中挥发酚达130mg/L.现淋漓废水流入长江。请求彻查。</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其他</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约2015年有人私自将不明废水倒入该砖厂内的坑塘。2016年12月28日，对黑褐色污水进行了监测，污水中挥发酚超标。我市公安局对原新合砖厂负责人田伟军执行了拘留。全部含酚废水（2476吨）于2017年6月3日委托邦陶瓷在其喷雾干燥塔中焚烧，应急处置一次。同时，对坑塘污泥清理至安全地带堆存，并设置护栏和覆盖，待处置。对坑塘进行了回填复绿。2018年1月21日，中铁桥梁株洲分公司租用原砖厂建设蒙华铁路轨枕项目，2018年3月12日，对原新合砖厂的两处地下水进行了检测，未检测出挥发酚。4月、5月先后4次对暂存污泥进行了安全处置。5月对原新合砖厂土壤，周边露天井水和深井水进行了检测，结果均合格。 </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X430000201811180052</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金鸡社区附件的三湘茶厂使用燃煤锅炉，检查时就使用柴，检查一走就烧煤，锅炉废气污染严重。</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供销联社</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该厂生产中使用锅炉，现场调查时，锅炉正在使用燃煤，现场还有部分未使用的块状煤。供销联社立即责令该厂停止烧煤，改烧生物质燃料。该厂立即停止了烧煤，2018年11月22日止，已将未使用的约6吨燃煤全部运走清空，改烧生物质，并保证以后都使用生物质燃料，防止大气污染。</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D430000201811180074</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临湘市滨江工业园气味扰民。</w:t>
            </w:r>
          </w:p>
          <w:p>
            <w:pPr>
              <w:keepNext w:val="0"/>
              <w:keepLines w:val="0"/>
              <w:widowControl/>
              <w:suppressLineNumbers w:val="0"/>
              <w:jc w:val="both"/>
              <w:textAlignment w:val="center"/>
              <w:rPr>
                <w:rFonts w:hint="eastAsia"/>
                <w:color w:val="auto"/>
                <w:lang w:val="en-US" w:eastAsia="zh-CN"/>
              </w:rPr>
            </w:pP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 xml:space="preserve">与2017年D28083重复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X430000201811200018</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存在的问题:1、儒溪工业园污水处理厂未改造完成的情况下，企业生产废水通过雨水外排至洋溪湖。2、儒溪的污染问题没有得到解决，国发右边有一个低洼地，下雨时企业废水汇集这里，最后排到洋溪湖，现在这片地被填起来并种了草，表面看起来没问题，但实际下面的土壤已被污染了。没做任何处理就直接填埋。</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其他污染、水、土壤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滨江园区建立了雨水管网巡查检测管控制度，安排专人负责对企业雨水排口的巡查管控，加大对企业偷排的打击力度。、国发右边的低洼地下埋有园区初期收集池的进出水箱涵，进水箱涵已和园区雨水管网连通，在进、出水箱涵的工程建设施工前期，对该低洼地底泥进行了专项检测，检测报告显示底泥无异常指标。园区在2018年11月3日已完成对该低洼地进行复绿。园区的初期雨水经收集后排入污水处理厂进行处理，后期雨水排洋溪湖。</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加强园区污水处理厂的管理运行，提高污水净化处理效率，确保达标排放。积极协调周边村组群众矛盾，正确引导群众，积极宣传园区环保工作。</w:t>
            </w:r>
          </w:p>
          <w:p>
            <w:pPr>
              <w:keepNext w:val="0"/>
              <w:keepLines w:val="0"/>
              <w:widowControl/>
              <w:suppressLineNumbers w:val="0"/>
              <w:jc w:val="both"/>
              <w:textAlignment w:val="center"/>
              <w:rPr>
                <w:rFonts w:hint="eastAsia"/>
                <w:color w:val="auto"/>
                <w:lang w:val="en-US" w:eastAsia="zh-CN"/>
              </w:rPr>
            </w:pP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2"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44</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X430000201811210051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田伟军于2015年向原新合砖厂水坑内倾倒40吨含挥发酚的废水并进行填埋，后中铁大桥局株洲桥梁厂岳阳分公司轨枕项目施工过程中再次触动污染源，将填埋的含挥发酚污泥挖出，将污泥四处倾倒，导致污染面积扩大，产生二次污染，2018年危废处理公司对此倾倒点只进行表面治理，将大量有毒污泥倾倒在场地四周，未治理彻底。2、中铁大桥局株洲桥梁厂岳阳分公司轨枕项目未进行环评公示，生产噪音扰民。</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土壤、噪音</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约2015年有人私自将不明废水倒入该砖厂内的坑塘。2016年12月28日，对黑褐色污水进行了监测，污水中挥发酚超标。我市公安局对原新合砖厂负责人田伟军执行了拘留。全部含酚废水（2476吨）于2017年6月3日委托邦陶瓷在其喷雾干燥塔中焚烧，应急处置一次。同时，对坑塘污泥清理至安全地带堆存，并设置护栏和覆盖，待处置。对坑塘进行了回填复绿。2018年1月21日，中铁桥梁株洲分公司租用原砖厂建设蒙华铁路轨枕项目，2018年3月12日，对原新合砖厂的两处地下水进行了检测，未检测出挥发酚。4月、5月先后4次对暂存污泥进行了安全处置。5月对原新合砖厂土壤，周边露天井水和深井水进行了检测，结果均合格。2、轨枕项目未取得环评手续，目前环境影响报告表已送审。2018年11月22日，对该公司厂界噪声进行了检测，结果西侧厂界噪声超标。我市环保局对中铁株洲桥梁岳阳分公司未报批环评文件就开工建设行为，下达了责令停止建设决定书，进行了立案处罚，并对其搅拌机等噪声源强制停止生产措施，并责令该公司进行整改。要求其未依法取得环评手续，噪声超标整改未完成前不得生产。                           2019年7月23日，轨枕建设项目环境影响报告表已批复，企业按环评要求进行了整改，设置了隔音间等降噪设施。2019年10月13日，湖南亿科检测有限公司对该企业厂界噪声进行了检测，检测结果达标。</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4" w:hRule="atLeast"/>
        </w:trPr>
        <w:tc>
          <w:tcPr>
            <w:tcW w:w="5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45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X430000201811210011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虎形组后山砖厂集中倾倒工业废水高达3000余吨，2016年就被无良企业重新扒动，工业废水溢出导致污染当地水体和土地，至今农田无法耕种，请求妥善处理好工业污染。</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约2015年有人私自将不明废水倒入该砖厂内的坑塘。2016年12月28日，对黑褐色污水进行了监测，污水中挥发酚超标。我市公安局对原新合砖厂负责人田伟军执行了拘留。全部含酚废水（2476吨）于2017年6月3日委托邦陶瓷在其喷雾干燥塔中焚烧，应急处置一次。同时，对坑塘污泥清理至安全地带堆存，并设置护栏和覆盖，待处置。对坑塘进行了回填复绿。2018年1月21日，中铁桥梁株洲分公司租用原砖厂建设蒙华铁路轨枕项目，2018年3月12日，对原新合砖厂的两处地下水进行了检测，未检测出挥发酚。4月、5月先后4次对暂存污泥进行了安全处置。5月对原新合砖厂土壤，周边露天井水和深井水进行了检测，结果均合格。</w:t>
            </w:r>
          </w:p>
        </w:tc>
        <w:tc>
          <w:tcPr>
            <w:tcW w:w="4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已办结</w:t>
            </w:r>
          </w:p>
        </w:tc>
        <w:tc>
          <w:tcPr>
            <w:tcW w:w="484"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Theme="minorEastAsia" w:hAnsi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不属实</w:t>
            </w:r>
          </w:p>
        </w:tc>
        <w:tc>
          <w:tcPr>
            <w:tcW w:w="616" w:type="dxa"/>
            <w:vAlign w:val="center"/>
          </w:tcPr>
          <w:p>
            <w:pPr>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4"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D430000201811210002</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1、忠防镇砂厂得到了治理，但是大坝下面的池塘的淤泥没有清除，堆积在池塘周边的泥巴与砂石也没有清理，2、忠防镇原冶炼厂燕峰矿石加工厂、鸿盛矿加工石厂、新建有无名基建石加工厂， 工业噪音与交通运输噪音扰民，这三家企业在巡视组检查时就停产，走后就恢复生产。</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噪音</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忠防镇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大坝砂厂拆除后，所有设备已拆除清运完毕，场地进行了复绿处理。2、2018年11月25日，对雁峰矿业、强盛矿业厂界噪声进行了监测，结果均达标。3、忠防镇针对运输噪音问题约谈了企业负责人，并要求企业加强车辆管控，禁止超载，同时不在附近居民休息时进出货，避免运输噪音扰民现象。4、2018年11月16日我市忠防镇已对卓信矿业无环评审批手续进行生产的违法行为采取强制停产措施，我市环保局已对违法行为下达了责令改正违法行为决定书，并已立案。目前，该厂已全部停产，并拆除了供电设施。</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X430000201811220029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金桥路遍地都是家庭作坊式浮标厂，油漆味扰民，且影响居民健康。请求将各个浮标厂搬离居民区。曾多次反映，未果。</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五里街道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2018年11月26日召开了全部业主整改动员会，明确了整改要求和整改时限。 于2018年11月30日前南山社区辖区临湘市飞鸿渔具厂已彻底搬离并清场；16家浮标厂已全部拆除烤漆房。从2018年11月26日起各厂禁止在厂房内进行喷漆作业，各厂画彩作业车间在2018年11月30日之前已彻底搬离居民区。           </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48</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X430000201811220046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滨江化工产业园异味、粉尘污染扰民；湖南正兴化工有限公司厂外界600米范围内居民未搬迁（环评要求该范围居民必须进行搬迁）。</w:t>
            </w:r>
          </w:p>
          <w:p>
            <w:pPr>
              <w:keepNext w:val="0"/>
              <w:keepLines w:val="0"/>
              <w:widowControl/>
              <w:suppressLineNumbers w:val="0"/>
              <w:jc w:val="both"/>
              <w:textAlignment w:val="center"/>
              <w:rPr>
                <w:rFonts w:hint="eastAsia"/>
                <w:color w:val="auto"/>
                <w:lang w:val="en-US" w:eastAsia="zh-CN"/>
              </w:rPr>
            </w:pP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各企业已按整改方案整改到位，园区加强对涉废气排放企业的监管，对废气收集处理不到位，或存在超标排放的企业，严厉依法查处，加大对出现跑冒滴漏问题企业的打击力度，确保园区企业废气正常稳定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2、园区定期委托第三方公司对滨江园区环境质量进行监测，并出具检测报告，及时掌握园区周边环境质量。根据园区2019年三个季度的环境质量检测报告显示，园区周边环境质量正常。</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 园区添加了一辆洒水车，增聘了司机和10名道路清洁工，加大道路清扫洒水的频率，最大限度的降低道路扬尘。</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2018年5月6日，岳阳市委市政府确定沿江化工园新上项目“一脚踩死”，我市滨江产业园3个已开工建设项目停止建设，5个已签订入园协议的企业全部停止入园，对滨江产业区原发展规划暂停实施，原规划对周边百姓实施整体搬迁的计划停止。</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4"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49</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X430000201811230029</w:t>
            </w:r>
          </w:p>
          <w:p>
            <w:pPr>
              <w:keepNext w:val="0"/>
              <w:keepLines w:val="0"/>
              <w:widowControl/>
              <w:suppressLineNumbers w:val="0"/>
              <w:jc w:val="both"/>
              <w:textAlignment w:val="center"/>
              <w:rPr>
                <w:rFonts w:hint="eastAsia"/>
                <w:color w:val="auto"/>
                <w:lang w:val="en-US" w:eastAsia="zh-CN"/>
              </w:rPr>
            </w:pP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火葬场、公墓、铭镜堂公司养殖场等污染水井、农田；火葬场废气污染空气。请求实地调查。</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民政局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该火葬场业务量少，有2套火化机，采取二次燃烧＋脱酸＋旋风除尘＋布袋除尘＋活性炭吸附，验收监测报告表明，该火葬场废气符合火葬场大气污染物排放标准。在其后续运营中，我局将继续加强对殡仪馆的监管，督促其废气处理设施正常运行，防止大气污染。</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2018年铭镜堂公司在殡仪馆内养殖生猪共21头（供应食堂），猪场内建了防渗化粪池，粪水用于殡仪馆菜地施肥，没有对外排污、渗漏。距最近的水井约1000米、距最近的农田约500m。2018年11月30，民政局已委托第三方机构对附近地下水井进行了检测，结果表明，两家井水氨氮和高锰酸盐指数均达标，水质没有受到污染。铭镜堂公司已于2018年12月20日将其养殖的生猪全部宰杀并关闭了该猪场。</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50</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D430000201811260047</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107国道旁边有三家造纸厂，一家在水泥厂附件、另外两家在山贝村。三家纸厂将红褐色的废水排入河渠里，并且烟囱冒黑烟。</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发改局</w:t>
            </w:r>
          </w:p>
        </w:tc>
        <w:tc>
          <w:tcPr>
            <w:tcW w:w="6750" w:type="dxa"/>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至2018年12月22日临湘市9家废纸制浆造纸企业已全部退出。</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51</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D430000201811260046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村里有三家造纸厂，生产浓烟滚滚，红褐色废水直接排到农田的水渠里。</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大气、水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发改局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至2018年12月22日临湘市9家废纸制浆造纸企业已全部退出。</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5"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52</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X430000201811270013</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长安街道办事处路口铺虎形组山塘被倾倒含高浓度挥发酚工业废水事件，至今污染未彻底处理好，仍残留有高浓度挥发酚，严重影响周边居民健康。</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土壤</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长安街道</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约2015年有人私自将不明废水倒入该砖厂内的坑塘。2016年12月28日，对黑褐色污水进行了监测，污水中挥发酚超标。我市公安局对原新合砖厂负责人田伟军执行了拘留。全部含酚废水（2476吨）于2017年6月3日委托邦陶瓷在其喷雾干燥塔中焚烧，应急处置一次。同时，对坑塘污泥清理至安全地带堆存，并设置护栏和覆盖，待处置。对坑塘进行了回填复绿。2018年1月21日，中铁桥梁株洲分公司租用原砖厂建设蒙华铁路轨枕项目，2018年3月12日，对原新合砖厂的两处地下水进行了检测，未检测出挥发酚。4月、5月先后4次对暂存污泥进行了安全处置。5月对原新合砖厂土壤，周边露天井水和深井水进行了检测，结果均合格。 </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不属实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6"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53</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D430000201811270031</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临湘市安基化工公司工业废水直排，导致农田荒废，工业废气直排，气味扰民。希望取缔。</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工业园</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该企业已完成废气收集处理系统的完善升级。已按聘请的第三方环保公司制定的废气治理方案整改到位。建立了设备设施的日常巡查等环保管理制度，设立了专门的环保管理部门。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滨江园区污水厂已提质改造完成，处于正常运行状态，2019年7月12日已完成环保竣工验收备案；涉水企业污水预处理站已完成升级改造，各企业能做到达标排放，同时各涉水企业在雨水排口安装在线监控，严格企业初期雨水收集做到后期雨水达标排放。</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园区投资约6000万元新建初期雨水收集池及应急池。目前委托给长沙华时捷环保科技发展股份有限公司负责日常运营，现运行状态良好，园区范围初期雨水收集后通过专管排入园区集中污水处理厂进行处理。同时在雨水口安装了在线监控设施，于2019年3月通过岳阳市生态环境局验收，并结合人工采样分析，后期雨水达标排放，确保了园区周边水环境安全。</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4、滨江园区建立了雨水管网巡查检测管控制度，安排专人负责对企业雨水排口的巡查管控，加大对企业偷排的打击力度。</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 xml:space="preserve"> 5、园区定期委托第三方公司对滨江园区环境质量进行监测，并出具检测报告，及时掌握园区周边环境质量。根据园区2019年三个季度的环境质量检测报告显示，园区周边环境质量正常。                           </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54</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X430000201811290045</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桃林镇源冲村吴松林强霸土地，毁坏山田，先后开办红星花炮厂、混泥土搅拌站、驾校、洗砂厂、家私厂等，导致水土流失，水库淤积，生态破坏严重。曾多次反映，未果。</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生态、水</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桃林镇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红星花炮厂响应我市引导烟花爆竹行业全面退出转型政策，已关闭退出。2、家私厂因未办理任何手续，已于2018年9月关闭，并拆除了设备。3、洗沙厂因未办理相关手续，已于2018年9月底停止生产。4、高强混凝土建在原红星花炮厂用地范围内，有土地租用协议，进行了工商登记。林业局于2018年11月13日在巡查中发现，该公司有超审批范围使用林地的情况，林业局已立案处罚。该公司未编报水土保持方案,确实有破坏生态行为，水利局已下达了责令停止水事违法通知，并于12月3日下达了行政处罚告知书。该公司于2019年1月7日取得水土保持批复。5、驾校办理了营业执照、土地租赁合同、国土红线批复，交通行政许可，属合法经营。6、项目所在地地势北侧略高，场地雨水进入S301旁水沟，山塘并没有淤积现象。</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1"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55</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X430000201811290036</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岳阳市临湘市儒溪居委会（旗杆村）存在：1、旗杆冶湖采石场将青山石头采光后向下开采100多米深，形成几个巨大的洼；2、树木砍光、黄土挖光（10组山上、11组公路边）、良田损毁（2015年采石场堆放石料粉末，无法还耕）、青山铲毁、公路压毁（新修公路被压烂，灰尘漫天）；3、冶湖河、牛角海湖用化肥养鱼，湖里自然生长的蚌壳由专业打捞长期打捞外卖，严重破坏生态环境。4、有一处非法买黄土用机械洗砂的破坏环境，虽然有制止，但还是经常偷着生产。</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生态、水、大气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江南镇</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原棋杆冶湖采石场企业采矿许可证到期时间为2018年3月，实际上此矿场于2017年10月就已经彻底停产。遗留在现场的洼地有深积水，已设置安全护栏、警示标识。２、现场堆放的800余吨石料全部转运完毕，原石料堆放处300余平方米全部用黄土覆盖，已达到复耕要求。被损毁的公路为IV级低标准村级公路，在镇政府的协调下原经营业主已经进行初步修缮，由于矿场已不再作业，所以不存在扬尘污染的问题。</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３、江南辖内三处洗沙场、砂石堆场，其中廖红波的砂石堆场不进行洗砂作业，是将砂石等建筑材料从外地运到此处仅仅堆放，不对环境造成危害。万永忠洗沙场于2018年9月生产设备、机械强制拖离，附作物全部拆除、洗砂池回填、土地平整完毕，已无再生产可能。张美丽洗沙场于2018年9月、11月两次对其封场、断电。于2019年9月14日该沙场</w:t>
            </w:r>
            <w:bookmarkStart w:id="0" w:name="_GoBack"/>
            <w:bookmarkEnd w:id="0"/>
            <w:r>
              <w:rPr>
                <w:rFonts w:hint="eastAsia"/>
                <w:color w:val="auto"/>
                <w:lang w:val="en-US" w:eastAsia="zh-CN"/>
              </w:rPr>
              <w:t>转让给谢云辉进行建筑石加工，已办理营业执照（2019年10月14日）。４、早于2018年8月起，冶湖全域已落实禁止“投饵投料”，实行“人放天养”。已彻底根除饲料污染水域。冶湖河、牛角海湖未划分为天然水域，打捞蚌壳过程中的泥水自然沉淀，打捞周期短、频率低，不会产生污染。</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56</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D430000201811290019</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如雅村宴家组宴家纸厂，焚烧原材料，扬尘扰民；污水直排；废气扰民。</w:t>
            </w:r>
          </w:p>
          <w:p>
            <w:pPr>
              <w:keepNext w:val="0"/>
              <w:keepLines w:val="0"/>
              <w:widowControl/>
              <w:suppressLineNumbers w:val="0"/>
              <w:jc w:val="both"/>
              <w:textAlignment w:val="center"/>
              <w:rPr>
                <w:rFonts w:hint="eastAsia"/>
                <w:color w:val="auto"/>
                <w:lang w:val="en-US" w:eastAsia="zh-CN"/>
              </w:rPr>
            </w:pP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水、大气</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发改局</w:t>
            </w:r>
          </w:p>
        </w:tc>
        <w:tc>
          <w:tcPr>
            <w:tcW w:w="67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2018年12月22日该造纸厂已退出。</w:t>
            </w: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4" w:hRule="atLeast"/>
        </w:trPr>
        <w:tc>
          <w:tcPr>
            <w:tcW w:w="5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57</w:t>
            </w:r>
          </w:p>
        </w:tc>
        <w:tc>
          <w:tcPr>
            <w:tcW w:w="79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X430000201811300025</w:t>
            </w:r>
          </w:p>
        </w:tc>
        <w:tc>
          <w:tcPr>
            <w:tcW w:w="4050"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冶湖采石场停止经营至今，未拆除，造成的环境污染未进行治理，投诉人请求还林还绿、还耕等。</w:t>
            </w:r>
          </w:p>
        </w:tc>
        <w:tc>
          <w:tcPr>
            <w:tcW w:w="615"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其他污染</w:t>
            </w:r>
          </w:p>
        </w:tc>
        <w:tc>
          <w:tcPr>
            <w:tcW w:w="588"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水利局</w:t>
            </w:r>
          </w:p>
        </w:tc>
        <w:tc>
          <w:tcPr>
            <w:tcW w:w="6750" w:type="dxa"/>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原棋杆冶湖采石场企业采矿许可证到期时间为2018年3月，实际上此矿场于2017年10月就已经彻底停产。遗留在现场的洼地有深积水，已设置安全护栏、警示标识。现场堆放的800余吨石料全部转运完毕，原石料堆放处300余平方米全部用黄土覆盖，已达到复耕要求。</w:t>
            </w:r>
          </w:p>
          <w:p>
            <w:pPr>
              <w:keepNext w:val="0"/>
              <w:keepLines w:val="0"/>
              <w:widowControl/>
              <w:suppressLineNumbers w:val="0"/>
              <w:jc w:val="both"/>
              <w:textAlignment w:val="center"/>
              <w:rPr>
                <w:rFonts w:hint="eastAsia"/>
                <w:color w:val="auto"/>
                <w:lang w:val="en-US" w:eastAsia="zh-CN"/>
              </w:rPr>
            </w:pPr>
          </w:p>
        </w:tc>
        <w:tc>
          <w:tcPr>
            <w:tcW w:w="416"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已办结</w:t>
            </w:r>
          </w:p>
        </w:tc>
        <w:tc>
          <w:tcPr>
            <w:tcW w:w="484" w:type="dxa"/>
            <w:vAlign w:val="center"/>
          </w:tcPr>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属实</w:t>
            </w:r>
          </w:p>
        </w:tc>
        <w:tc>
          <w:tcPr>
            <w:tcW w:w="616" w:type="dxa"/>
            <w:vAlign w:val="center"/>
          </w:tcPr>
          <w:p>
            <w:pPr>
              <w:keepNext w:val="0"/>
              <w:keepLines w:val="0"/>
              <w:widowControl/>
              <w:suppressLineNumbers w:val="0"/>
              <w:jc w:val="both"/>
              <w:textAlignment w:val="center"/>
              <w:rPr>
                <w:rFonts w:hint="eastAsia"/>
                <w:color w:val="auto"/>
                <w:lang w:val="en-US" w:eastAsia="zh-CN"/>
              </w:rPr>
            </w:pPr>
          </w:p>
        </w:tc>
      </w:tr>
    </w:tbl>
    <w:p>
      <w:pPr>
        <w:keepNext w:val="0"/>
        <w:keepLines w:val="0"/>
        <w:widowControl/>
        <w:suppressLineNumbers w:val="0"/>
        <w:jc w:val="both"/>
        <w:textAlignment w:val="center"/>
        <w:rPr>
          <w:rFonts w:hint="eastAsia" w:asciiTheme="minorEastAsia" w:hAnsiTheme="minorEastAsia" w:eastAsiaTheme="minorEastAsia" w:cstheme="minorEastAsia"/>
          <w:b w:val="0"/>
          <w:bCs w:val="0"/>
          <w:sz w:val="18"/>
          <w:szCs w:val="18"/>
          <w:lang w:val="en-US" w:eastAsia="zh-CN"/>
        </w:rPr>
      </w:pPr>
      <w:r>
        <w:rPr>
          <w:rFonts w:hint="eastAsia"/>
          <w:color w:val="auto"/>
          <w:lang w:val="en-US" w:eastAsia="zh-CN"/>
        </w:rPr>
        <w:t xml:space="preserve">                              </w:t>
      </w:r>
    </w:p>
    <w:sectPr>
      <w:footerReference r:id="rId3" w:type="default"/>
      <w:pgSz w:w="16838" w:h="11906" w:orient="landscape"/>
      <w:pgMar w:top="1134"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03925"/>
    <w:rsid w:val="041F35A6"/>
    <w:rsid w:val="042A4F47"/>
    <w:rsid w:val="09091E14"/>
    <w:rsid w:val="098E4935"/>
    <w:rsid w:val="0BDF55ED"/>
    <w:rsid w:val="0BF91D3C"/>
    <w:rsid w:val="0D461B01"/>
    <w:rsid w:val="0E427096"/>
    <w:rsid w:val="0E804ECD"/>
    <w:rsid w:val="11AF2C6B"/>
    <w:rsid w:val="133D7431"/>
    <w:rsid w:val="16557C6B"/>
    <w:rsid w:val="199A1B81"/>
    <w:rsid w:val="19FB52D2"/>
    <w:rsid w:val="1AC2646E"/>
    <w:rsid w:val="1C8D2F5A"/>
    <w:rsid w:val="1D71658D"/>
    <w:rsid w:val="1F603925"/>
    <w:rsid w:val="214D3BAE"/>
    <w:rsid w:val="21EE3720"/>
    <w:rsid w:val="268605B5"/>
    <w:rsid w:val="29A52112"/>
    <w:rsid w:val="2A1949E3"/>
    <w:rsid w:val="2B78052B"/>
    <w:rsid w:val="2C7B4B99"/>
    <w:rsid w:val="2DF954E4"/>
    <w:rsid w:val="2E696C38"/>
    <w:rsid w:val="2FCB3A4E"/>
    <w:rsid w:val="31947277"/>
    <w:rsid w:val="33911F43"/>
    <w:rsid w:val="33F87771"/>
    <w:rsid w:val="34BB7424"/>
    <w:rsid w:val="34C32734"/>
    <w:rsid w:val="38B876C8"/>
    <w:rsid w:val="3B197D5B"/>
    <w:rsid w:val="3B243D4D"/>
    <w:rsid w:val="3B6E714B"/>
    <w:rsid w:val="3BC07323"/>
    <w:rsid w:val="3BD17B4E"/>
    <w:rsid w:val="3C175CCC"/>
    <w:rsid w:val="3C262CEB"/>
    <w:rsid w:val="3CA53090"/>
    <w:rsid w:val="3D276600"/>
    <w:rsid w:val="3D6B2641"/>
    <w:rsid w:val="3DA80B6E"/>
    <w:rsid w:val="3E19526E"/>
    <w:rsid w:val="3E32213C"/>
    <w:rsid w:val="3EE761E2"/>
    <w:rsid w:val="3F3160B8"/>
    <w:rsid w:val="427859AB"/>
    <w:rsid w:val="42E63086"/>
    <w:rsid w:val="433D6FBB"/>
    <w:rsid w:val="44107D1E"/>
    <w:rsid w:val="441945DF"/>
    <w:rsid w:val="451A395C"/>
    <w:rsid w:val="451C4B00"/>
    <w:rsid w:val="454B4D6D"/>
    <w:rsid w:val="46CD70C1"/>
    <w:rsid w:val="47675ADB"/>
    <w:rsid w:val="478E3075"/>
    <w:rsid w:val="48B32C2D"/>
    <w:rsid w:val="49CF4720"/>
    <w:rsid w:val="49DF64D4"/>
    <w:rsid w:val="4B75118F"/>
    <w:rsid w:val="4E596B73"/>
    <w:rsid w:val="511A1231"/>
    <w:rsid w:val="51CF4A76"/>
    <w:rsid w:val="52C373E7"/>
    <w:rsid w:val="570939F3"/>
    <w:rsid w:val="581909DC"/>
    <w:rsid w:val="59875996"/>
    <w:rsid w:val="5A9A774B"/>
    <w:rsid w:val="5B247726"/>
    <w:rsid w:val="5E5D788E"/>
    <w:rsid w:val="5E6F4022"/>
    <w:rsid w:val="601B6426"/>
    <w:rsid w:val="6219250F"/>
    <w:rsid w:val="648B7B37"/>
    <w:rsid w:val="64AD270E"/>
    <w:rsid w:val="658A3505"/>
    <w:rsid w:val="6802496B"/>
    <w:rsid w:val="6BD9537F"/>
    <w:rsid w:val="6CD32F37"/>
    <w:rsid w:val="6D535020"/>
    <w:rsid w:val="6DF70B9C"/>
    <w:rsid w:val="6EDA2CDE"/>
    <w:rsid w:val="6FCD565A"/>
    <w:rsid w:val="71021811"/>
    <w:rsid w:val="718B6580"/>
    <w:rsid w:val="74F3229E"/>
    <w:rsid w:val="75644033"/>
    <w:rsid w:val="75692D11"/>
    <w:rsid w:val="768840B3"/>
    <w:rsid w:val="798C1D55"/>
    <w:rsid w:val="7B016DDA"/>
    <w:rsid w:val="7C3F2B57"/>
    <w:rsid w:val="7C4F3CDE"/>
    <w:rsid w:val="7CEE1CAB"/>
    <w:rsid w:val="7E2E058D"/>
    <w:rsid w:val="7EBC4F01"/>
    <w:rsid w:val="7FEF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2018-06-26T08:04:00Z</dcterms:created>
  <dc:creator>Administrator</dc:creator>
  <cp:lastModifiedBy>Administrator</cp:lastModifiedBy>
  <cp:lastPrinted>2019-04-05T08:53:00Z</cp:lastPrinted>
  <dcterms:modified xsi:type="dcterms:W3CDTF">2019-12-06T03:09:33Z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