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9907" w:hanging="9912" w:hangingChars="2800"/>
        <w:jc w:val="right"/>
        <w:rPr>
          <w:rFonts w:hint="eastAsia" w:ascii="仿宋_GB2312" w:eastAsia="仿宋_GB2312"/>
          <w:sz w:val="36"/>
          <w:szCs w:val="36"/>
        </w:rPr>
      </w:pPr>
    </w:p>
    <w:p>
      <w:pPr>
        <w:ind w:left="9907" w:hanging="9912" w:hangingChars="2800"/>
        <w:jc w:val="right"/>
        <w:rPr>
          <w:rFonts w:ascii="仿宋_GB2312" w:eastAsia="仿宋_GB2312"/>
          <w:sz w:val="36"/>
          <w:szCs w:val="36"/>
        </w:rPr>
      </w:pPr>
    </w:p>
    <w:p>
      <w:pPr>
        <w:ind w:left="9907" w:hanging="9912" w:hangingChars="2800"/>
        <w:jc w:val="right"/>
        <w:rPr>
          <w:rFonts w:ascii="仿宋_GB2312" w:eastAsia="仿宋_GB2312"/>
          <w:sz w:val="36"/>
          <w:szCs w:val="36"/>
        </w:rPr>
      </w:pPr>
    </w:p>
    <w:p>
      <w:pPr>
        <w:ind w:left="9907" w:hanging="9912" w:hangingChars="2800"/>
        <w:jc w:val="right"/>
        <w:rPr>
          <w:rFonts w:ascii="仿宋_GB2312" w:eastAsia="仿宋_GB2312"/>
          <w:sz w:val="36"/>
          <w:szCs w:val="36"/>
        </w:rPr>
      </w:pPr>
    </w:p>
    <w:p>
      <w:pPr>
        <w:ind w:left="8787" w:hanging="8792" w:hangingChars="28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临财教指[2020]35号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临湘市财政局关于下达2020年第三批教育综合发展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专项（校园足球体卫艺及国防教育）资金的通知</w:t>
      </w:r>
    </w:p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临湘市教育体育局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>
      <w:pPr>
        <w:ind w:firstLine="628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根据《岳阳市财政局关于下达2020年第三批教育综合发展专项（校园足球体卫艺及国防教育）资金的通知》（岳财教指〔2020〕41号）有关规定，现下达你单位2020年教育综合发展专项资金23.5万元，具体项目、功能分类科目、政府预算支出经济分类科目、部门预算支出经济分类科目见附件，并就有关事项通知如下：</w:t>
      </w:r>
    </w:p>
    <w:p>
      <w:pPr>
        <w:ind w:firstLine="628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各单位要严格按照《湖南省教育综合发展专项资金管理办法》（湘财教〔2015〕28号）和《湖南省青少年校园足球发展项目管理办法》（湘教发〔2015〕38号）等有关文件要求，加强资金管理，专账核算，专款专用。要严格遵守中央和省各项财经规章制度，严格支出标准和范围，加快预算执行进度，切实提高资金使用效益。</w:t>
      </w:r>
    </w:p>
    <w:p>
      <w:pPr>
        <w:ind w:firstLine="628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校园足球特色学校奖补经费按照因素法下达到各市州，专项用于我省2017—2019年认定的全国青少年校园足球特色学校和2019年认定的全国足球特色幼儿园建设。各地要按照《湖南省青少年校园足球工作绩效考核评价方案（试行）》（湘教发〔2016〕14号），组织对本地校园足球特色学校进行考核，并根据考核情况和实际，统筹省级和市县资金，突出重点，推动校园足球特色学校建设。</w:t>
      </w:r>
    </w:p>
    <w:p>
      <w:pPr>
        <w:ind w:firstLine="628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附件：1.2020年第三批教育综合发展专项资金（校园足球、体卫艺及国防教育）安排总表</w:t>
      </w:r>
    </w:p>
    <w:p>
      <w:pPr>
        <w:ind w:firstLine="628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2.2020年校园足球奖补资金安排明细表</w:t>
      </w:r>
    </w:p>
    <w:p>
      <w:pPr>
        <w:ind w:firstLine="628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3.2020年疫区学校血防健康教育经费安排明细表</w:t>
      </w:r>
    </w:p>
    <w:p>
      <w:pPr>
        <w:ind w:firstLine="471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71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2020年12月31日</w:t>
      </w:r>
    </w:p>
    <w:bookmarkEnd w:id="0"/>
    <w:sectPr>
      <w:pgSz w:w="11906" w:h="16838"/>
      <w:pgMar w:top="1440" w:right="1644" w:bottom="1440" w:left="1701" w:header="851" w:footer="992" w:gutter="0"/>
      <w:cols w:space="0" w:num="1"/>
      <w:docGrid w:type="linesAndChars" w:linePitch="310" w:charSpace="-12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2"/>
  <w:drawingGridVerticalSpacing w:val="155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A2663"/>
    <w:rsid w:val="000E2B24"/>
    <w:rsid w:val="002440E0"/>
    <w:rsid w:val="002642CD"/>
    <w:rsid w:val="002C0FFF"/>
    <w:rsid w:val="002E69C7"/>
    <w:rsid w:val="003113C2"/>
    <w:rsid w:val="003513D7"/>
    <w:rsid w:val="003C3695"/>
    <w:rsid w:val="00413965"/>
    <w:rsid w:val="00467ECD"/>
    <w:rsid w:val="005431DF"/>
    <w:rsid w:val="0055127F"/>
    <w:rsid w:val="00563334"/>
    <w:rsid w:val="005A4434"/>
    <w:rsid w:val="005D0C62"/>
    <w:rsid w:val="006155AB"/>
    <w:rsid w:val="00736854"/>
    <w:rsid w:val="007B1E1A"/>
    <w:rsid w:val="007C1CAB"/>
    <w:rsid w:val="00812472"/>
    <w:rsid w:val="008E1FE8"/>
    <w:rsid w:val="0090416D"/>
    <w:rsid w:val="00927AB3"/>
    <w:rsid w:val="00A50FBE"/>
    <w:rsid w:val="00A73669"/>
    <w:rsid w:val="00AC1B6F"/>
    <w:rsid w:val="00AF087B"/>
    <w:rsid w:val="00B70FEC"/>
    <w:rsid w:val="00C27972"/>
    <w:rsid w:val="00CD3AA5"/>
    <w:rsid w:val="00D141CE"/>
    <w:rsid w:val="00D3420D"/>
    <w:rsid w:val="00DE03F0"/>
    <w:rsid w:val="00E7684D"/>
    <w:rsid w:val="00EC754F"/>
    <w:rsid w:val="00F548B2"/>
    <w:rsid w:val="015D7413"/>
    <w:rsid w:val="03FA6D38"/>
    <w:rsid w:val="08C20166"/>
    <w:rsid w:val="0B224253"/>
    <w:rsid w:val="0CA02256"/>
    <w:rsid w:val="175E5CB3"/>
    <w:rsid w:val="1B54770D"/>
    <w:rsid w:val="1CC532EB"/>
    <w:rsid w:val="204B08B6"/>
    <w:rsid w:val="28A72D19"/>
    <w:rsid w:val="42940447"/>
    <w:rsid w:val="4AE31C01"/>
    <w:rsid w:val="4DE00D96"/>
    <w:rsid w:val="580F3BEB"/>
    <w:rsid w:val="5C262EFB"/>
    <w:rsid w:val="5EFA2663"/>
    <w:rsid w:val="5F934D63"/>
    <w:rsid w:val="60B00B57"/>
    <w:rsid w:val="64040775"/>
    <w:rsid w:val="644E05EF"/>
    <w:rsid w:val="664D4588"/>
    <w:rsid w:val="677D2338"/>
    <w:rsid w:val="6FE958B4"/>
    <w:rsid w:val="73903104"/>
    <w:rsid w:val="7781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71"/>
    <w:basedOn w:val="6"/>
    <w:qFormat/>
    <w:uiPriority w:val="0"/>
    <w:rPr>
      <w:rFonts w:hint="default" w:ascii="monospace" w:eastAsia="monospace" w:cs="monospace"/>
      <w:color w:val="auto"/>
      <w:sz w:val="20"/>
      <w:szCs w:val="20"/>
      <w:u w:val="none"/>
    </w:rPr>
  </w:style>
  <w:style w:type="character" w:customStyle="1" w:styleId="9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6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5FD3C9-BE21-49C7-BA69-1261146337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</TotalTime>
  <ScaleCrop>false</ScaleCrop>
  <LinksUpToDate>false</LinksUpToDate>
  <CharactersWithSpaces>662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2021-01-04T05:03:00Z</dcterms:created>
  <dc:creator>无语</dc:creator>
  <cp:lastModifiedBy>李圆发</cp:lastModifiedBy>
  <cp:lastPrinted>2020-11-18T01:25:00Z</cp:lastPrinted>
  <dcterms:modified xsi:type="dcterms:W3CDTF">2021-05-28T08:06:24Z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