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</w:t>
      </w:r>
      <w:r>
        <w:rPr>
          <w:rFonts w:hint="eastAsia" w:ascii="仿宋" w:hAnsi="仿宋" w:eastAsia="仿宋" w:cs="仿宋"/>
          <w:sz w:val="32"/>
          <w:szCs w:val="32"/>
        </w:rPr>
        <w:t>临审批[202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关于临湘市</w:t>
      </w:r>
      <w:r>
        <w:rPr>
          <w:rFonts w:hint="eastAsia"/>
          <w:lang w:val="en-US" w:eastAsia="zh-CN"/>
        </w:rPr>
        <w:t>中雅肛肠</w:t>
      </w:r>
      <w:r>
        <w:rPr>
          <w:rFonts w:hint="eastAsia"/>
        </w:rPr>
        <w:t>医院建设项目环境影响报告表的批复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临湘市中雅肛肠医院：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你单位报送的《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中雅肛肠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医院建设项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目环境影响报告表》，及相关附件材料收悉。经研究，现批复如下：</w:t>
      </w:r>
    </w:p>
    <w:p>
      <w:pPr>
        <w:pStyle w:val="7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中雅肛肠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医院建设项目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前身为临湘市中雅医院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，位于长安街道办事处三角坪临鸭连接线处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占地面积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1466.45m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面积5624m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获得岳阳市卫生健康委员会的《医疗机构执业许可证》，设置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内科、外科、中西医结合科、妇科、肛肠科等临床科室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不设置口腔科、牙科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传染科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传染病住房，床位设置共81张，废水消毒采用外购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二氧化氯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粉剂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项目系未批先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完善环评手续，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违法行为进行了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见附件3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根据建设单位提供的环境影响报告表的内容、结论及专家评审意见，我局原则同意环境影响报告表中所列建设项目的性质、规模、地点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及污染防治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1、废水污染防治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。严格按照“雨污分流、清污分流、污污分流”的原则规范建设和完善医院雨水及污水管网，按要求落实医疗废水的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质、预处理措施。各类废水经分类收集、预处理后再进入医院污水处理站达到《医疗机构水污染物排放标准》(GB18466-2005)表2中预处理标准及临湘市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污水净化中心的接纳标准后排入市政管网，再入临湘市污水净化中心处理达标后外排。做好污水处理站、危废暂存间等重点部位的防渗、防腐、防泄漏工作，确保地下水及土壤安全。</w:t>
      </w:r>
    </w:p>
    <w:p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2、废气污染防治工作。化粪池、格栅井、沉淀池、厌氧发酵池、消毒池等应加盖密封，并采取有效除臭措施，污水处理站周边废气应满足《医疗机构水污染物排放标准》(GB18466-2005)表3中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污水处理站周边大气污染物最高允许浓度标准限值要求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；发电机废气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执行《非道路移动机械用柴油机排气污染物排放限值及测量方法（中国第三、四阶段）》（GB20891-2014）表2及其修改单标准限值要求。</w:t>
      </w:r>
    </w:p>
    <w:p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3、噪声污染防治工作。选用先进的设备，优化平面布置，合理布置备用柴油发电机、增压水泵等位置并采取有效的隔声、消声、减振等措施，确保噪声达标排放，不得扰民。</w:t>
      </w:r>
    </w:p>
    <w:p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固体废物防治工作。严格按照医疗废物的管理要求做好医疗废物的分类收集、暂存、转运等工作，配套建设规范的暂存场所，医疗废物及污水处理站污泥交有资质的单位处置，建立收集、转运台帐，执行转移联单制度。生活垃圾由环卫部门统一收集及时清运，严禁医疗废物混入生活垃圾。</w:t>
      </w:r>
    </w:p>
    <w:p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环境管理工作。建立健全的环保管理制度，设立专门的环保机构及环保人员，落实排污许可与监测要求，制订环境风险应急预案，建设事故应急池，加强环保设施运行及药剂投放的管理，规范排污口建设，做好非正常工况下的污染防治措施，确保设施正常运行，各类污染物稳定达标排放。</w:t>
      </w:r>
    </w:p>
    <w:p>
      <w:pPr>
        <w:pStyle w:val="7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6、项目建成后应按规定程序实施竣工环境保护验收。由岳阳市临湘生态环境保护综合行政执法大队负责该项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目的日常现场监管。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pStyle w:val="7"/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2022年9月26日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20D4D1A"/>
    <w:rsid w:val="05AF76AE"/>
    <w:rsid w:val="0B4854E8"/>
    <w:rsid w:val="0F307AB2"/>
    <w:rsid w:val="107734BE"/>
    <w:rsid w:val="16AA59A2"/>
    <w:rsid w:val="24BE74B6"/>
    <w:rsid w:val="26A85D28"/>
    <w:rsid w:val="26F21B50"/>
    <w:rsid w:val="2B0A5DC7"/>
    <w:rsid w:val="2D1728EF"/>
    <w:rsid w:val="30A92DC8"/>
    <w:rsid w:val="315C42DF"/>
    <w:rsid w:val="35494B7A"/>
    <w:rsid w:val="362D3ED8"/>
    <w:rsid w:val="393578EF"/>
    <w:rsid w:val="39537D75"/>
    <w:rsid w:val="3ABD350A"/>
    <w:rsid w:val="3BD258C9"/>
    <w:rsid w:val="3E615128"/>
    <w:rsid w:val="42D55C9F"/>
    <w:rsid w:val="42F36125"/>
    <w:rsid w:val="496C27E5"/>
    <w:rsid w:val="4B9E201A"/>
    <w:rsid w:val="4DFF6545"/>
    <w:rsid w:val="4E3018FB"/>
    <w:rsid w:val="51557C8A"/>
    <w:rsid w:val="51605FDB"/>
    <w:rsid w:val="58797580"/>
    <w:rsid w:val="5C7659A5"/>
    <w:rsid w:val="5FB707AE"/>
    <w:rsid w:val="6509177E"/>
    <w:rsid w:val="68684D3C"/>
    <w:rsid w:val="6B293070"/>
    <w:rsid w:val="6F763A0F"/>
    <w:rsid w:val="785E2F05"/>
    <w:rsid w:val="78673A3C"/>
    <w:rsid w:val="7D0A5F6A"/>
    <w:rsid w:val="7EF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6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7">
    <w:name w:val="lh-正文-报告表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1203</Words>
  <Characters>1267</Characters>
  <Lines>0</Lines>
  <Paragraphs>0</Paragraphs>
  <TotalTime>12</TotalTime>
  <ScaleCrop>false</ScaleCrop>
  <LinksUpToDate>false</LinksUpToDate>
  <CharactersWithSpaces>1268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2022-09-13T07:36:00Z</dcterms:created>
  <dc:creator>lenovo</dc:creator>
  <cp:lastModifiedBy>无语</cp:lastModifiedBy>
  <dcterms:modified xsi:type="dcterms:W3CDTF">2022-09-26T07:45:10Z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6251614FD8CD4E8C93247A3DE221C6F5</vt:lpwstr>
  </property>
</Properties>
</file>