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bidi w:val="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16" w:firstLineChars="1400"/>
        <w:jc w:val="right"/>
        <w:textAlignment w:val="auto"/>
        <w:rPr>
          <w:rFonts w:hint="eastAsia" w:ascii="宋体" w:hAnsi="宋体" w:eastAsia="宋体" w:cs="宋体"/>
          <w:b/>
          <w:bCs/>
          <w:color w:val="0000FF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  <w:t>岳临环评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[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3]3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号</w:t>
      </w:r>
    </w:p>
    <w:p>
      <w:pPr>
        <w:pStyle w:val="6"/>
        <w:bidi w:val="0"/>
        <w:jc w:val="center"/>
        <w:rPr>
          <w:rFonts w:hint="eastAsia" w:asciiTheme="majorEastAsia" w:hAnsiTheme="majorEastAsia" w:eastAsiaTheme="majorEastAsia" w:cstheme="majorEastAsia"/>
          <w:b/>
          <w:bCs w:val="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 w:val="0"/>
          <w:lang w:val="en-US" w:eastAsia="zh-CN"/>
        </w:rPr>
        <w:t>关于湖南匠星印刷包装有限公司年产塑料管50T项目环境影响报告表的批复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湖南匠星印刷包装有限公司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: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你公司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报送的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《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湖南匠星印刷包装有限公司年产塑料管50T项目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环境影响报告表》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及相关附件材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收悉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,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经研究，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现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批复如下:</w:t>
      </w:r>
    </w:p>
    <w:p>
      <w:pPr>
        <w:pStyle w:val="15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一、你公司彩色印刷项目于2019年4月取得了岳阳市生态环境局的环评批复（岳环评[2019]37号），为进一步提高现有厂房的利用效率，公司决定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利用现有空余厂房，并依托现有公用设施、环保设施等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建设浮标配套用塑料管材项目。本项目总占地面积 200m</w:t>
      </w:r>
      <w:r>
        <w:rPr>
          <w:rFonts w:hint="eastAsia" w:ascii="仿宋" w:hAnsi="仿宋" w:eastAsia="仿宋" w:cs="仿宋"/>
          <w:color w:val="auto"/>
          <w:sz w:val="32"/>
          <w:szCs w:val="32"/>
          <w:vertAlign w:val="superscript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总投资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主要建设塑料管生产线2条 ；主要原辅材料为PVC颗粒、PC颗粒、色母等；主要产品为:PVC材质塑料管（年产25吨）、PC材质塑料管（年产25吨）；主要生产工艺为：投料→加热融化→着色→挤出→冷却→切割→成品。根据《湖南匠星印刷包装有限公司年产塑料管50T项目环境影响报告》（报批稿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基本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内容、结论和专家评审意见，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经研究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，我局原则同意环境影响报告表所列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项目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性质、规模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工艺、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地点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和环境保护对策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措施。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二、项目在建设和运营中，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须全面落实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环境影响报告表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提出的各项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环保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措施，严格执行环保“三同时”制度，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并着重做好以下几方面的工作：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采用先进的工艺和设备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，做到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清洁生产水平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。严格原料准入，未经批准，不得使用再生原料。</w:t>
      </w:r>
    </w:p>
    <w:p>
      <w:pPr>
        <w:pStyle w:val="13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2、大气污染防治工作。加热融化工段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须设置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集气罩对废气进行高效收集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并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经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UV光解+活性炭吸附装置处理达标后，由30米高排气筒排放。有组织、无组织排放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废气非甲烷总烃、氯化氢、氯乙烯执行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《印刷业挥发性有机物排放标准》（DB43/1357-2017）及《大气污染物综合排放标准》（GB16297-1996）相关标准限值中的从严要求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厂房外无组织排放非甲烷总烃应满足《挥发性有机物无组织排放控制标准》（GB 37822-2019）中限值要求；厂界无组织排放颗粒物应满足《大气污染物综合排放标准》（GB16297-1996）表2中相关标准限值要求；厂界臭气浓度应满足《恶臭污染物排放标准》（GB14554-93）表1中相关标准限值要求。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3、废水污染防治工作。项目冷却水循环利用，不外排。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噪声污染防治。选用低噪声设备，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对挤塑机、风机、冷却水循环设备等设备应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采取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隔声、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消声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减震等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措施，确保噪声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达到《工业企业厂界环境噪声排放标准》（GB12348-2008）3类标准要求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>
      <w:pPr>
        <w:pStyle w:val="5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5、加强固体废物管理工作。废活性炭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危废交有资质单位处置;边角料、不合格品等一般工业固体废物综合利用或合理处置。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6、加强环境管理。建立环境管理台账，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制订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环境风险应急预案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、监测计划，落实污染防治及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风险防范措施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，确保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污染物稳定达标排放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pStyle w:val="7"/>
        <w:keepLines w:val="0"/>
        <w:pageBreakBefore w:val="0"/>
        <w:widowControl w:val="0"/>
        <w:numPr>
          <w:ilvl w:val="1"/>
          <w:numId w:val="0"/>
        </w:numPr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4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总量控制指标。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VOCs≤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0.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0203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t/a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VOCs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排放替代来源于临湘市已有企业的工程或结构减排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。</w:t>
      </w:r>
    </w:p>
    <w:p>
      <w:pPr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8、其余仍执行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岳环评[2019]37号要求。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三、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项目建成后应按规定程序实施竣工环境保护验收。由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岳阳市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临湘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生态环境保护综合行政执法大队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负责该项目的日常现场监管。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岳阳市生态环境局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2023年4月18日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-18030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xMDViNDc5ZWNhOGMzY2JkNmZlYWU2NTExYTBhZWYifQ=="/>
    <w:docVar w:name="KSO_WPS_MARK_KEY" w:val="6f2683be-7e02-45ea-a963-c873bb42ae51"/>
  </w:docVars>
  <w:rsids>
    <w:rsidRoot w:val="00000000"/>
    <w:rsid w:val="01A828FA"/>
    <w:rsid w:val="03455C97"/>
    <w:rsid w:val="03DF4497"/>
    <w:rsid w:val="043E429C"/>
    <w:rsid w:val="04E32294"/>
    <w:rsid w:val="05BC6D20"/>
    <w:rsid w:val="09493972"/>
    <w:rsid w:val="0B3962CC"/>
    <w:rsid w:val="0BF857CC"/>
    <w:rsid w:val="0C82013B"/>
    <w:rsid w:val="0E0764A7"/>
    <w:rsid w:val="0E600688"/>
    <w:rsid w:val="10550853"/>
    <w:rsid w:val="107C2883"/>
    <w:rsid w:val="10B97A27"/>
    <w:rsid w:val="11456DB1"/>
    <w:rsid w:val="16B71BF5"/>
    <w:rsid w:val="213F73FD"/>
    <w:rsid w:val="21A879F0"/>
    <w:rsid w:val="226F4144"/>
    <w:rsid w:val="2AA4471B"/>
    <w:rsid w:val="2AB27CC4"/>
    <w:rsid w:val="36856B8B"/>
    <w:rsid w:val="39B2551A"/>
    <w:rsid w:val="3A2855B2"/>
    <w:rsid w:val="3BF64B60"/>
    <w:rsid w:val="3D5B1E23"/>
    <w:rsid w:val="3F3242BF"/>
    <w:rsid w:val="3F8B4A8E"/>
    <w:rsid w:val="4093314D"/>
    <w:rsid w:val="425C57DC"/>
    <w:rsid w:val="42B113C9"/>
    <w:rsid w:val="475274D2"/>
    <w:rsid w:val="4C3F2F0C"/>
    <w:rsid w:val="4F5A7E57"/>
    <w:rsid w:val="58262DCD"/>
    <w:rsid w:val="5FAE6CCC"/>
    <w:rsid w:val="62326812"/>
    <w:rsid w:val="64221DC1"/>
    <w:rsid w:val="6D0C7EEF"/>
    <w:rsid w:val="6FFC3BB2"/>
    <w:rsid w:val="7298621E"/>
    <w:rsid w:val="74483989"/>
    <w:rsid w:val="78AD18CD"/>
    <w:rsid w:val="7CF77CCF"/>
    <w:rsid w:val="7F95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7">
    <w:name w:val="heading 2"/>
    <w:basedOn w:val="1"/>
    <w:next w:val="1"/>
    <w:semiHidden/>
    <w:unhideWhenUsed/>
    <w:qFormat/>
    <w:uiPriority w:val="0"/>
    <w:pPr>
      <w:keepNext/>
      <w:spacing w:before="120" w:beforeLines="0" w:line="360" w:lineRule="auto"/>
      <w:ind w:firstLine="1285" w:firstLineChars="200"/>
      <w:outlineLvl w:val="1"/>
    </w:pPr>
    <w:rPr>
      <w:rFonts w:ascii="宋体" w:hAnsi="宋体" w:eastAsia="宋体"/>
      <w:spacing w:val="6"/>
      <w:sz w:val="28"/>
      <w:szCs w:val="20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spacing w:after="120" w:line="240" w:lineRule="auto"/>
      <w:ind w:left="420" w:leftChars="200" w:firstLine="420" w:firstLineChars="200"/>
    </w:pPr>
    <w:rPr>
      <w:rFonts w:ascii="Times New Roman"/>
      <w:sz w:val="21"/>
    </w:rPr>
  </w:style>
  <w:style w:type="paragraph" w:styleId="3">
    <w:name w:val="Body Text Indent"/>
    <w:basedOn w:val="1"/>
    <w:next w:val="1"/>
    <w:qFormat/>
    <w:uiPriority w:val="0"/>
    <w:pPr>
      <w:spacing w:after="120" w:afterLines="0"/>
      <w:ind w:left="420" w:leftChars="200"/>
    </w:pPr>
    <w:rPr>
      <w:szCs w:val="24"/>
    </w:rPr>
  </w:style>
  <w:style w:type="paragraph" w:styleId="4">
    <w:name w:val="Body Text First Indent"/>
    <w:basedOn w:val="5"/>
    <w:next w:val="1"/>
    <w:unhideWhenUsed/>
    <w:qFormat/>
    <w:uiPriority w:val="99"/>
    <w:pPr>
      <w:adjustRightInd w:val="0"/>
      <w:snapToGrid w:val="0"/>
      <w:spacing w:after="0"/>
    </w:pPr>
  </w:style>
  <w:style w:type="paragraph" w:styleId="5">
    <w:name w:val="Body Text"/>
    <w:basedOn w:val="1"/>
    <w:next w:val="1"/>
    <w:unhideWhenUsed/>
    <w:qFormat/>
    <w:uiPriority w:val="0"/>
    <w:pPr>
      <w:spacing w:after="120"/>
    </w:pPr>
  </w:style>
  <w:style w:type="paragraph" w:styleId="8">
    <w:name w:val="toc 2"/>
    <w:basedOn w:val="1"/>
    <w:next w:val="1"/>
    <w:qFormat/>
    <w:uiPriority w:val="0"/>
    <w:pPr>
      <w:ind w:left="420" w:left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xl27"/>
    <w:basedOn w:val="1"/>
    <w:next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新宋体-18030" w:hAnsi="新宋体-18030" w:eastAsia="新宋体-18030" w:cs="新宋体-18030"/>
      <w:kern w:val="0"/>
      <w:sz w:val="24"/>
      <w:szCs w:val="24"/>
    </w:rPr>
  </w:style>
  <w:style w:type="paragraph" w:customStyle="1" w:styleId="13">
    <w:name w:val="正文 首行缩进"/>
    <w:basedOn w:val="1"/>
    <w:qFormat/>
    <w:uiPriority w:val="0"/>
    <w:pPr>
      <w:spacing w:line="360" w:lineRule="auto"/>
      <w:ind w:firstLine="200" w:firstLineChars="200"/>
    </w:pPr>
    <w:rPr>
      <w:rFonts w:cs="宋体"/>
      <w:kern w:val="0"/>
      <w:szCs w:val="20"/>
    </w:rPr>
  </w:style>
  <w:style w:type="character" w:customStyle="1" w:styleId="14">
    <w:name w:val="C正文 字符"/>
    <w:link w:val="15"/>
    <w:qFormat/>
    <w:uiPriority w:val="0"/>
    <w:rPr>
      <w:rFonts w:ascii="Times New Roman" w:hAnsi="Times New Roman"/>
    </w:rPr>
  </w:style>
  <w:style w:type="paragraph" w:customStyle="1" w:styleId="15">
    <w:name w:val="C正文"/>
    <w:basedOn w:val="1"/>
    <w:link w:val="14"/>
    <w:qFormat/>
    <w:uiPriority w:val="0"/>
    <w:pPr>
      <w:wordWrap w:val="0"/>
      <w:ind w:firstLine="480"/>
    </w:pPr>
    <w:rPr>
      <w:rFonts w:ascii="Times New Roman" w:hAnsi="Times New Roman"/>
    </w:rPr>
  </w:style>
  <w:style w:type="paragraph" w:customStyle="1" w:styleId="16">
    <w:name w:val="C表格正文"/>
    <w:basedOn w:val="17"/>
    <w:qFormat/>
    <w:uiPriority w:val="0"/>
    <w:pPr>
      <w:wordWrap w:val="0"/>
    </w:pPr>
    <w:rPr>
      <w:rFonts w:ascii="Times New Roman" w:hAnsi="Times New Roman"/>
      <w:color w:val="auto"/>
    </w:rPr>
  </w:style>
  <w:style w:type="paragraph" w:customStyle="1" w:styleId="17">
    <w:name w:val="表格正文"/>
    <w:basedOn w:val="1"/>
    <w:next w:val="1"/>
    <w:qFormat/>
    <w:uiPriority w:val="0"/>
    <w:pPr>
      <w:snapToGrid w:val="0"/>
      <w:spacing w:line="240" w:lineRule="auto"/>
      <w:ind w:firstLine="0" w:firstLineChars="0"/>
      <w:jc w:val="center"/>
    </w:pPr>
    <w:rPr>
      <w:rFonts w:ascii="Times New Roman" w:hAnsi="Times New Roman"/>
      <w:color w:val="000000"/>
      <w:kern w:val="0"/>
      <w:sz w:val="21"/>
      <w:szCs w:val="21"/>
    </w:rPr>
  </w:style>
  <w:style w:type="paragraph" w:customStyle="1" w:styleId="18">
    <w:name w:val="表格"/>
    <w:basedOn w:val="1"/>
    <w:next w:val="1"/>
    <w:qFormat/>
    <w:uiPriority w:val="0"/>
    <w:pPr>
      <w:widowControl w:val="0"/>
      <w:adjustRightInd w:val="0"/>
      <w:snapToGrid w:val="0"/>
      <w:spacing w:line="240" w:lineRule="auto"/>
      <w:ind w:firstLine="0" w:firstLineChars="0"/>
      <w:jc w:val="left"/>
    </w:pPr>
    <w:rPr>
      <w:rFonts w:cs="Times New Roman"/>
      <w:bCs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1112</Words>
  <Characters>1237</Characters>
  <Lines>0</Lines>
  <Paragraphs>0</Paragraphs>
  <TotalTime>0</TotalTime>
  <ScaleCrop>false</ScaleCrop>
  <LinksUpToDate>false</LinksUpToDate>
  <CharactersWithSpaces>1246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2022-11-16T03:21:00Z</dcterms:created>
  <dc:creator>lenovo</dc:creator>
  <cp:lastModifiedBy>lenovo</cp:lastModifiedBy>
  <cp:lastPrinted>2022-11-25T01:43:00Z</cp:lastPrinted>
  <dcterms:modified xsi:type="dcterms:W3CDTF">2023-04-18T00:44:52Z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5874DF4D282443B089F4430768615AE9</vt:lpwstr>
  </property>
</Properties>
</file>