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lang w:eastAsia="zh-CN"/>
        </w:rPr>
      </w:pPr>
      <w:r>
        <w:rPr>
          <w:rFonts w:hint="eastAsia" w:eastAsia="黑体" w:cs="黑体"/>
          <w:bCs/>
          <w:sz w:val="32"/>
          <w:szCs w:val="32"/>
        </w:rPr>
        <w:t>附件</w:t>
      </w:r>
      <w:r>
        <w:rPr>
          <w:rFonts w:hint="eastAsia" w:eastAsia="黑体" w:cs="黑体"/>
          <w:bCs/>
          <w:sz w:val="32"/>
          <w:szCs w:val="32"/>
          <w:lang w:val="en-US" w:eastAsia="zh-CN"/>
        </w:rPr>
        <w:t>2</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pacing w:val="-20"/>
          <w:sz w:val="46"/>
          <w:szCs w:val="46"/>
        </w:rPr>
      </w:pPr>
      <w:r>
        <w:rPr>
          <w:rFonts w:hint="eastAsia" w:eastAsia="方正小标宋简体"/>
          <w:bCs/>
          <w:spacing w:val="-20"/>
          <w:sz w:val="46"/>
          <w:szCs w:val="46"/>
          <w:lang w:val="en-US" w:eastAsia="zh-CN"/>
        </w:rPr>
        <w:t>临湘市20</w:t>
      </w:r>
      <w:r>
        <w:rPr>
          <w:rFonts w:hint="eastAsia" w:eastAsia="方正小标宋简体"/>
          <w:bCs/>
          <w:spacing w:val="-20"/>
          <w:sz w:val="46"/>
          <w:szCs w:val="46"/>
          <w:u w:val="single"/>
          <w:lang w:val="en-US" w:eastAsia="zh-CN"/>
        </w:rPr>
        <w:t>22</w:t>
      </w:r>
      <w:r>
        <w:rPr>
          <w:rFonts w:hint="eastAsia" w:eastAsia="方正小标宋简体"/>
          <w:bCs/>
          <w:spacing w:val="-20"/>
          <w:sz w:val="46"/>
          <w:szCs w:val="46"/>
        </w:rPr>
        <w:t>年度部门（单位）整体支出</w:t>
      </w:r>
    </w:p>
    <w:p>
      <w:pPr>
        <w:spacing w:line="800" w:lineRule="exact"/>
        <w:jc w:val="center"/>
        <w:rPr>
          <w:rFonts w:hint="eastAsia" w:eastAsia="方正小标宋简体"/>
          <w:bCs/>
          <w:sz w:val="46"/>
          <w:szCs w:val="46"/>
          <w:lang w:eastAsia="zh-CN"/>
        </w:rPr>
      </w:pPr>
      <w:r>
        <w:rPr>
          <w:rFonts w:hint="eastAsia" w:eastAsia="方正小标宋简体"/>
          <w:bCs/>
          <w:sz w:val="46"/>
          <w:szCs w:val="46"/>
        </w:rPr>
        <w:t>绩效评价自评报</w:t>
      </w:r>
      <w:r>
        <w:rPr>
          <w:rFonts w:hint="eastAsia" w:eastAsia="方正小标宋简体"/>
          <w:bCs/>
          <w:sz w:val="46"/>
          <w:szCs w:val="46"/>
          <w:lang w:eastAsia="zh-CN"/>
        </w:rPr>
        <w:t>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eastAsia="zh-CN"/>
        </w:rPr>
        <w:t>中共临湘市委党校</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03</w:t>
      </w:r>
      <w:r>
        <w:rPr>
          <w:rFonts w:hint="eastAsia" w:eastAsia="仿宋_GB2312"/>
          <w:sz w:val="32"/>
        </w:rPr>
        <w:t xml:space="preserve"> 月 </w:t>
      </w:r>
      <w:r>
        <w:rPr>
          <w:rFonts w:hint="eastAsia" w:eastAsia="仿宋_GB2312"/>
          <w:sz w:val="32"/>
          <w:lang w:val="en-US" w:eastAsia="zh-CN"/>
        </w:rPr>
        <w:t>20</w:t>
      </w:r>
      <w:r>
        <w:rPr>
          <w:rFonts w:hint="eastAsia" w:eastAsia="仿宋_GB2312"/>
          <w:sz w:val="32"/>
        </w:rPr>
        <w:t xml:space="preserve">  日</w:t>
      </w:r>
    </w:p>
    <w:p>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392"/>
        <w:gridCol w:w="49"/>
        <w:gridCol w:w="477"/>
        <w:gridCol w:w="739"/>
        <w:gridCol w:w="333"/>
        <w:gridCol w:w="1000"/>
        <w:gridCol w:w="417"/>
        <w:gridCol w:w="1033"/>
        <w:gridCol w:w="277"/>
        <w:gridCol w:w="24"/>
        <w:gridCol w:w="1316"/>
        <w:gridCol w:w="59"/>
        <w:gridCol w:w="425"/>
        <w:gridCol w:w="975"/>
        <w:gridCol w:w="343"/>
        <w:gridCol w:w="248"/>
        <w:gridCol w:w="452"/>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0237"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91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99" w:type="dxa"/>
            <w:gridSpan w:val="6"/>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陈凌</w:t>
            </w:r>
          </w:p>
        </w:tc>
        <w:tc>
          <w:tcPr>
            <w:tcW w:w="279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21"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07303731003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91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99" w:type="dxa"/>
            <w:gridSpan w:val="6"/>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279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721"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500" w:hRule="atLeast"/>
        </w:trPr>
        <w:tc>
          <w:tcPr>
            <w:tcW w:w="191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19" w:type="dxa"/>
            <w:gridSpan w:val="15"/>
            <w:noWrap w:val="0"/>
            <w:vAlign w:val="center"/>
          </w:tcPr>
          <w:p>
            <w:pPr>
              <w:autoSpaceDN w:val="0"/>
              <w:spacing w:line="400" w:lineRule="exact"/>
              <w:jc w:val="left"/>
              <w:textAlignment w:val="center"/>
              <w:rPr>
                <w:rFonts w:hint="eastAsia" w:ascii="宋体" w:hAnsi="宋体" w:eastAsia="宋体" w:cs="宋体"/>
                <w:color w:val="auto"/>
                <w:sz w:val="24"/>
                <w:szCs w:val="24"/>
                <w:lang w:val="zh-CN" w:eastAsia="zh-CN"/>
              </w:rPr>
            </w:pPr>
            <w:r>
              <w:rPr>
                <w:rFonts w:hint="eastAsia" w:ascii="仿宋" w:hAnsi="仿宋" w:eastAsia="仿宋" w:cs="仿宋"/>
                <w:color w:val="auto"/>
                <w:sz w:val="24"/>
                <w:szCs w:val="24"/>
                <w:lang w:val="en-US" w:eastAsia="zh-CN"/>
              </w:rPr>
              <w:t>贯彻执行党和国家的干部教育路线、方针、政策，负责全市党员干部办班培训</w:t>
            </w:r>
            <w:r>
              <w:rPr>
                <w:rFonts w:hint="eastAsia" w:ascii="仿宋" w:hAnsi="仿宋" w:eastAsia="仿宋" w:cs="仿宋"/>
                <w:color w:val="auto"/>
                <w:sz w:val="24"/>
                <w:szCs w:val="24"/>
                <w:lang w:val="zh-CN" w:eastAsia="zh-CN"/>
              </w:rPr>
              <w:t>。</w:t>
            </w:r>
          </w:p>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464" w:hRule="atLeast"/>
        </w:trPr>
        <w:tc>
          <w:tcPr>
            <w:tcW w:w="191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年度主要工作内容</w:t>
            </w:r>
          </w:p>
        </w:tc>
        <w:tc>
          <w:tcPr>
            <w:tcW w:w="8319" w:type="dxa"/>
            <w:gridSpan w:val="15"/>
            <w:noWrap w:val="0"/>
            <w:vAlign w:val="center"/>
          </w:tcPr>
          <w:p>
            <w:pPr>
              <w:autoSpaceDN w:val="0"/>
              <w:spacing w:line="400" w:lineRule="exact"/>
              <w:jc w:val="left"/>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1.根据市委干部教育培训要求，办好春、秋季主体班，积极培训各级各类干部</w:t>
            </w:r>
            <w:r>
              <w:rPr>
                <w:rFonts w:hint="eastAsia" w:ascii="仿宋" w:hAnsi="仿宋" w:eastAsia="仿宋" w:cs="仿宋"/>
                <w:color w:val="auto"/>
                <w:sz w:val="24"/>
                <w:szCs w:val="24"/>
                <w:lang w:val="zh-CN" w:eastAsia="zh-CN"/>
              </w:rPr>
              <w:t>。</w:t>
            </w:r>
          </w:p>
          <w:p>
            <w:pPr>
              <w:autoSpaceDN w:val="0"/>
              <w:spacing w:line="400" w:lineRule="exact"/>
              <w:jc w:val="left"/>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突出党校主责主业，强化政治建设，</w:t>
            </w:r>
            <w:r>
              <w:rPr>
                <w:rFonts w:hint="eastAsia" w:ascii="仿宋" w:hAnsi="仿宋" w:eastAsia="仿宋" w:cs="仿宋"/>
                <w:color w:val="auto"/>
                <w:sz w:val="24"/>
                <w:szCs w:val="24"/>
                <w:lang w:val="en-US" w:eastAsia="zh-CN"/>
              </w:rPr>
              <w:t>强化习近平新时代中国特色社会主义思想学习教育，</w:t>
            </w:r>
            <w:r>
              <w:rPr>
                <w:rFonts w:hint="eastAsia" w:ascii="仿宋" w:hAnsi="仿宋" w:eastAsia="仿宋" w:cs="仿宋"/>
                <w:color w:val="auto"/>
                <w:sz w:val="24"/>
                <w:szCs w:val="24"/>
                <w:lang w:val="zh-CN" w:eastAsia="zh-CN"/>
              </w:rPr>
              <w:t>做好</w:t>
            </w:r>
            <w:r>
              <w:rPr>
                <w:rFonts w:hint="eastAsia" w:ascii="仿宋" w:hAnsi="仿宋" w:eastAsia="仿宋" w:cs="仿宋"/>
                <w:color w:val="auto"/>
                <w:sz w:val="24"/>
                <w:szCs w:val="24"/>
                <w:lang w:val="en-US" w:eastAsia="zh-CN"/>
              </w:rPr>
              <w:t>党的二十大</w:t>
            </w:r>
            <w:r>
              <w:rPr>
                <w:rFonts w:hint="eastAsia" w:ascii="仿宋" w:hAnsi="仿宋" w:eastAsia="仿宋" w:cs="仿宋"/>
                <w:color w:val="auto"/>
                <w:sz w:val="24"/>
                <w:szCs w:val="24"/>
                <w:lang w:val="zh-CN" w:eastAsia="zh-CN"/>
              </w:rPr>
              <w:t>精神进主体班课堂工作。</w:t>
            </w:r>
          </w:p>
          <w:p>
            <w:pPr>
              <w:autoSpaceDN w:val="0"/>
              <w:spacing w:line="400" w:lineRule="exact"/>
              <w:jc w:val="left"/>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与部门单位联动，积极开展社会行业教育培训。</w:t>
            </w:r>
          </w:p>
          <w:p>
            <w:pPr>
              <w:autoSpaceDN w:val="0"/>
              <w:spacing w:line="400" w:lineRule="exact"/>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4.积极开展党的理论</w:t>
            </w:r>
            <w:r>
              <w:rPr>
                <w:rFonts w:hint="eastAsia" w:ascii="仿宋" w:hAnsi="仿宋" w:eastAsia="仿宋" w:cs="仿宋"/>
                <w:color w:val="auto"/>
                <w:sz w:val="24"/>
                <w:szCs w:val="24"/>
                <w:lang w:val="zh-CN" w:eastAsia="zh-CN"/>
              </w:rPr>
              <w:t>宣讲，</w:t>
            </w:r>
            <w:r>
              <w:rPr>
                <w:rFonts w:hint="eastAsia" w:ascii="仿宋" w:hAnsi="仿宋" w:eastAsia="仿宋" w:cs="仿宋"/>
                <w:color w:val="auto"/>
                <w:sz w:val="24"/>
                <w:szCs w:val="24"/>
                <w:lang w:val="en-US" w:eastAsia="zh-CN"/>
              </w:rPr>
              <w:t>突出党史学习教育主题，</w:t>
            </w:r>
            <w:r>
              <w:rPr>
                <w:rFonts w:hint="eastAsia" w:ascii="仿宋" w:hAnsi="仿宋" w:eastAsia="仿宋" w:cs="仿宋"/>
                <w:color w:val="auto"/>
                <w:sz w:val="24"/>
                <w:szCs w:val="24"/>
                <w:lang w:val="zh-CN" w:eastAsia="zh-CN"/>
              </w:rPr>
              <w:t>发挥党校主阵地作用</w:t>
            </w:r>
            <w:r>
              <w:rPr>
                <w:rFonts w:hint="eastAsia" w:ascii="仿宋" w:hAnsi="仿宋" w:eastAsia="仿宋" w:cs="仿宋"/>
                <w:color w:val="auto"/>
                <w:sz w:val="24"/>
                <w:szCs w:val="24"/>
                <w:lang w:val="en-US" w:eastAsia="zh-CN"/>
              </w:rPr>
              <w:t>。</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auto"/>
                <w:sz w:val="24"/>
                <w:szCs w:val="24"/>
                <w:lang w:val="en-US" w:eastAsia="zh-CN"/>
              </w:rPr>
              <w:t>5.结合临湘市情开展社会调研活动，全力做好资政服务论文调研报告送审参评工作。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60" w:hRule="atLeast"/>
        </w:trPr>
        <w:tc>
          <w:tcPr>
            <w:tcW w:w="191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319" w:type="dxa"/>
            <w:gridSpan w:val="15"/>
            <w:noWrap w:val="0"/>
            <w:vAlign w:val="center"/>
          </w:tcPr>
          <w:p>
            <w:pPr>
              <w:numPr>
                <w:ilvl w:val="0"/>
                <w:numId w:val="1"/>
              </w:numPr>
              <w:autoSpaceDN w:val="0"/>
              <w:spacing w:line="400" w:lineRule="exact"/>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坚定政治“方向标”。强化政治建设，始终坚持将党校姓党这一最高原则和要求贯穿落实于临湘党校工作的全方位全过程。</w:t>
            </w:r>
          </w:p>
          <w:p>
            <w:pPr>
              <w:numPr>
                <w:ilvl w:val="0"/>
                <w:numId w:val="1"/>
              </w:numPr>
              <w:autoSpaceDN w:val="0"/>
              <w:spacing w:line="400" w:lineRule="exact"/>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种好培训“责任田”。不断增强干部教育培训工作实效性，充分发挥干部教育培训主渠道、大熔炉作用。</w:t>
            </w:r>
          </w:p>
          <w:p>
            <w:pPr>
              <w:numPr>
                <w:ilvl w:val="0"/>
                <w:numId w:val="1"/>
              </w:numPr>
              <w:autoSpaceDN w:val="0"/>
              <w:spacing w:line="400" w:lineRule="exact"/>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打好科研“组合拳”。强化科研基础，多方式多渠道提升队伍科研水平。</w:t>
            </w:r>
          </w:p>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0237"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0237" w:type="dxa"/>
            <w:gridSpan w:val="1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65"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580" w:type="dxa"/>
            <w:gridSpan w:val="1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50"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61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0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30"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2" w:hRule="atLeast"/>
        </w:trPr>
        <w:tc>
          <w:tcPr>
            <w:tcW w:w="1392"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p>
        </w:tc>
        <w:tc>
          <w:tcPr>
            <w:tcW w:w="1333"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党校</w:t>
            </w:r>
            <w:r>
              <w:rPr>
                <w:rFonts w:hint="eastAsia" w:ascii="仿宋_GB2312" w:hAnsi="仿宋_GB2312" w:eastAsia="仿宋_GB2312" w:cs="仿宋_GB2312"/>
                <w:sz w:val="24"/>
              </w:rPr>
              <w:t>机关</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375.89</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50"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342.67</w:t>
            </w:r>
          </w:p>
        </w:tc>
        <w:tc>
          <w:tcPr>
            <w:tcW w:w="161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0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392"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30"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0237" w:type="dxa"/>
            <w:gridSpan w:val="1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restart"/>
            <w:noWrap w:val="0"/>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6202" w:type="dxa"/>
            <w:gridSpan w:val="11"/>
            <w:tcBorders>
              <w:left w:val="single" w:color="auto" w:sz="4" w:space="0"/>
              <w:bottom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78" w:type="dxa"/>
            <w:gridSpan w:val="3"/>
            <w:tcBorders>
              <w:left w:val="single" w:color="auto" w:sz="4" w:space="0"/>
              <w:bottom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51" w:type="dxa"/>
            <w:gridSpan w:val="7"/>
            <w:tcBorders>
              <w:top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18" w:type="dxa"/>
            <w:gridSpan w:val="2"/>
            <w:vMerge w:val="restart"/>
            <w:tcBorders>
              <w:top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00" w:type="dxa"/>
            <w:gridSpan w:val="2"/>
            <w:vMerge w:val="restart"/>
            <w:tcBorders>
              <w:top w:val="single" w:color="auto" w:sz="4" w:space="0"/>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78" w:type="dxa"/>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18"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vMerge w:val="continue"/>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1751"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1800"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1318"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700"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党校</w:t>
            </w:r>
            <w:r>
              <w:rPr>
                <w:rFonts w:hint="eastAsia" w:ascii="仿宋_GB2312" w:hAnsi="仿宋_GB2312" w:eastAsia="仿宋_GB2312" w:cs="仿宋_GB2312"/>
                <w:sz w:val="24"/>
              </w:rPr>
              <w:t>机关</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342.67</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322.89</w:t>
            </w:r>
          </w:p>
        </w:tc>
        <w:tc>
          <w:tcPr>
            <w:tcW w:w="1751"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w:t>
            </w:r>
          </w:p>
        </w:tc>
        <w:tc>
          <w:tcPr>
            <w:tcW w:w="1800"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118.67</w:t>
            </w:r>
          </w:p>
        </w:tc>
        <w:tc>
          <w:tcPr>
            <w:tcW w:w="1318"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53.00</w:t>
            </w:r>
          </w:p>
        </w:tc>
        <w:tc>
          <w:tcPr>
            <w:tcW w:w="700"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1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1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8"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580" w:type="dxa"/>
            <w:gridSpan w:val="1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9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党校机</w:t>
            </w:r>
            <w:r>
              <w:rPr>
                <w:rFonts w:hint="eastAsia" w:ascii="仿宋_GB2312" w:hAnsi="仿宋_GB2312" w:eastAsia="仿宋_GB2312" w:cs="仿宋_GB2312"/>
                <w:sz w:val="24"/>
              </w:rPr>
              <w:t>关</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2.3</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2.3</w:t>
            </w: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9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02" w:type="dxa"/>
            <w:gridSpan w:val="11"/>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78" w:type="dxa"/>
            <w:gridSpan w:val="3"/>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18" w:type="dxa"/>
            <w:gridSpan w:val="5"/>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378" w:type="dxa"/>
            <w:gridSpan w:val="3"/>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346.57</w:t>
            </w:r>
          </w:p>
        </w:tc>
        <w:tc>
          <w:tcPr>
            <w:tcW w:w="3084" w:type="dxa"/>
            <w:gridSpan w:val="6"/>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346.57</w:t>
            </w:r>
          </w:p>
        </w:tc>
        <w:tc>
          <w:tcPr>
            <w:tcW w:w="31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346.57</w:t>
            </w:r>
          </w:p>
        </w:tc>
        <w:tc>
          <w:tcPr>
            <w:tcW w:w="3084" w:type="dxa"/>
            <w:gridSpan w:val="6"/>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346.57</w:t>
            </w:r>
          </w:p>
        </w:tc>
        <w:tc>
          <w:tcPr>
            <w:tcW w:w="31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24" w:hRule="atLeast"/>
        </w:trPr>
        <w:tc>
          <w:tcPr>
            <w:tcW w:w="1392"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7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0237"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441"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76"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20"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473" w:hRule="atLeast"/>
        </w:trPr>
        <w:tc>
          <w:tcPr>
            <w:tcW w:w="1441" w:type="dxa"/>
            <w:gridSpan w:val="2"/>
            <w:vMerge w:val="continue"/>
            <w:noWrap w:val="0"/>
            <w:vAlign w:val="center"/>
          </w:tcPr>
          <w:p>
            <w:pPr>
              <w:spacing w:line="400" w:lineRule="exact"/>
              <w:rPr>
                <w:rFonts w:hint="eastAsia" w:ascii="仿宋_GB2312" w:hAnsi="仿宋_GB2312" w:eastAsia="仿宋_GB2312" w:cs="仿宋_GB2312"/>
                <w:sz w:val="24"/>
              </w:rPr>
            </w:pPr>
          </w:p>
        </w:tc>
        <w:tc>
          <w:tcPr>
            <w:tcW w:w="4276"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目标1：完成年初各项目标任务</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auto"/>
                <w:sz w:val="24"/>
              </w:rPr>
              <w:t>目标2：</w:t>
            </w:r>
            <w:r>
              <w:rPr>
                <w:rFonts w:hint="eastAsia" w:ascii="仿宋_GB2312" w:hAnsi="仿宋_GB2312" w:eastAsia="仿宋_GB2312" w:cs="仿宋_GB2312"/>
                <w:color w:val="auto"/>
                <w:sz w:val="24"/>
                <w:szCs w:val="24"/>
                <w:lang w:val="en-US" w:eastAsia="zh-CN"/>
              </w:rPr>
              <w:t>办好春、秋季主体班，积极培训各级各类干部</w:t>
            </w:r>
          </w:p>
        </w:tc>
        <w:tc>
          <w:tcPr>
            <w:tcW w:w="4520"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bookmarkStart w:id="1" w:name="_GoBack"/>
            <w:r>
              <w:rPr>
                <w:rFonts w:hint="eastAsia" w:ascii="仿宋_GB2312" w:hAnsi="仿宋_GB2312" w:eastAsia="仿宋_GB2312" w:cs="仿宋_GB2312"/>
                <w:color w:val="auto"/>
                <w:sz w:val="24"/>
                <w:lang w:eastAsia="zh-CN"/>
              </w:rPr>
              <w:t>较好地完成了年度工作任务，</w:t>
            </w:r>
            <w:r>
              <w:rPr>
                <w:rFonts w:hint="eastAsia" w:ascii="仿宋_GB2312" w:hAnsi="仿宋_GB2312" w:eastAsia="仿宋_GB2312" w:cs="仿宋_GB2312"/>
                <w:color w:val="auto"/>
                <w:sz w:val="24"/>
                <w:lang w:val="en-US" w:eastAsia="zh-CN"/>
              </w:rPr>
              <w:t>培训了党员干部</w:t>
            </w:r>
            <w:r>
              <w:rPr>
                <w:rFonts w:hint="eastAsia" w:ascii="仿宋_GB2312" w:hAnsi="仿宋_GB2312" w:eastAsia="仿宋_GB2312" w:cs="仿宋_GB2312"/>
                <w:color w:val="auto"/>
                <w:sz w:val="24"/>
                <w:lang w:eastAsia="zh-CN"/>
              </w:rPr>
              <w:t>。</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441"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296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产出目标</w:t>
            </w:r>
          </w:p>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质量指标</w:t>
            </w: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指标1：</w:t>
            </w:r>
            <w:r>
              <w:rPr>
                <w:rFonts w:hint="eastAsia" w:ascii="仿宋_GB2312" w:hAnsi="仿宋_GB2312" w:eastAsia="仿宋_GB2312" w:cs="仿宋_GB2312"/>
                <w:b w:val="0"/>
                <w:bCs w:val="0"/>
                <w:color w:val="000000"/>
                <w:sz w:val="24"/>
                <w:lang w:val="en-US" w:eastAsia="zh-CN"/>
              </w:rPr>
              <w:t>党校培训</w:t>
            </w:r>
            <w:r>
              <w:rPr>
                <w:rFonts w:hint="eastAsia" w:ascii="仿宋_GB2312" w:hAnsi="仿宋_GB2312" w:eastAsia="仿宋_GB2312" w:cs="仿宋_GB2312"/>
                <w:b w:val="0"/>
                <w:bCs w:val="0"/>
                <w:color w:val="000000"/>
                <w:sz w:val="24"/>
              </w:rPr>
              <w:t>取得较好成效</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成效较好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指标2：</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数量指标</w:t>
            </w: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指标1：严格按预算执行</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预算执行较好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b w:val="0"/>
                <w:bCs w:val="0"/>
                <w:sz w:val="24"/>
              </w:rPr>
            </w:pP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指标2：</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61"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b w:val="0"/>
                <w:bCs w:val="0"/>
                <w:sz w:val="24"/>
              </w:rPr>
            </w:pP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时效指标</w:t>
            </w: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指标1：按月、季推进各项工作计划</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各项工作</w:t>
            </w:r>
            <w:r>
              <w:rPr>
                <w:rFonts w:hint="eastAsia" w:ascii="仿宋_GB2312" w:hAnsi="仿宋_GB2312" w:eastAsia="仿宋_GB2312" w:cs="仿宋_GB2312"/>
                <w:b w:val="0"/>
                <w:bCs w:val="0"/>
                <w:color w:val="000000"/>
                <w:sz w:val="24"/>
                <w:lang w:eastAsia="zh-CN"/>
              </w:rPr>
              <w:t>推进有序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指标2：</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b w:val="0"/>
                <w:bCs w:val="0"/>
                <w:sz w:val="24"/>
              </w:rPr>
            </w:pP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成本指标</w:t>
            </w: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指标1：厉行节约，充分发挥资金效益</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指标2：</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b w:val="0"/>
                <w:bCs w:val="0"/>
                <w:sz w:val="24"/>
              </w:rPr>
            </w:pP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效益目标</w:t>
            </w:r>
          </w:p>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（预期实现的效益）</w:t>
            </w:r>
          </w:p>
        </w:tc>
        <w:tc>
          <w:tcPr>
            <w:tcW w:w="1417" w:type="dxa"/>
            <w:gridSpan w:val="2"/>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社会效益</w:t>
            </w: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指标1：深化</w:t>
            </w:r>
            <w:r>
              <w:rPr>
                <w:rFonts w:hint="eastAsia" w:ascii="仿宋_GB2312" w:hAnsi="仿宋_GB2312" w:eastAsia="仿宋_GB2312" w:cs="仿宋_GB2312"/>
                <w:b w:val="0"/>
                <w:bCs w:val="0"/>
                <w:color w:val="000000"/>
                <w:sz w:val="24"/>
                <w:lang w:val="en-US" w:eastAsia="zh-CN"/>
              </w:rPr>
              <w:t>党校</w:t>
            </w:r>
            <w:r>
              <w:rPr>
                <w:rFonts w:hint="eastAsia" w:ascii="仿宋_GB2312" w:hAnsi="仿宋_GB2312" w:eastAsia="仿宋_GB2312" w:cs="仿宋_GB2312"/>
                <w:b w:val="0"/>
                <w:bCs w:val="0"/>
                <w:color w:val="000000"/>
                <w:sz w:val="24"/>
              </w:rPr>
              <w:t>综合改革</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培训了各单位党员干部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经济效益</w:t>
            </w:r>
          </w:p>
        </w:tc>
        <w:tc>
          <w:tcPr>
            <w:tcW w:w="2709" w:type="dxa"/>
            <w:gridSpan w:val="5"/>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rPr>
              <w:t>指标1：</w:t>
            </w:r>
            <w:r>
              <w:rPr>
                <w:rFonts w:hint="eastAsia" w:ascii="仿宋_GB2312" w:hAnsi="仿宋_GB2312" w:eastAsia="仿宋_GB2312" w:cs="仿宋_GB2312"/>
                <w:b w:val="0"/>
                <w:bCs w:val="0"/>
                <w:color w:val="000000"/>
                <w:sz w:val="24"/>
                <w:lang w:eastAsia="zh-CN"/>
              </w:rPr>
              <w:t>较好</w:t>
            </w:r>
          </w:p>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指标2：</w:t>
            </w: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生态效益</w:t>
            </w:r>
          </w:p>
        </w:tc>
        <w:tc>
          <w:tcPr>
            <w:tcW w:w="2709" w:type="dxa"/>
            <w:gridSpan w:val="5"/>
            <w:noWrap w:val="0"/>
            <w:vAlign w:val="center"/>
          </w:tcPr>
          <w:p>
            <w:pPr>
              <w:autoSpaceDN w:val="0"/>
              <w:spacing w:line="400" w:lineRule="exact"/>
              <w:jc w:val="righ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指标1：深化</w:t>
            </w:r>
            <w:r>
              <w:rPr>
                <w:rFonts w:hint="eastAsia" w:ascii="仿宋_GB2312" w:hAnsi="仿宋_GB2312" w:eastAsia="仿宋_GB2312" w:cs="仿宋_GB2312"/>
                <w:b w:val="0"/>
                <w:bCs w:val="0"/>
                <w:color w:val="000000"/>
                <w:sz w:val="24"/>
                <w:lang w:val="en-US" w:eastAsia="zh-CN"/>
              </w:rPr>
              <w:t>党校</w:t>
            </w:r>
            <w:r>
              <w:rPr>
                <w:rFonts w:hint="eastAsia" w:ascii="仿宋_GB2312" w:hAnsi="仿宋_GB2312" w:eastAsia="仿宋_GB2312" w:cs="仿宋_GB2312"/>
                <w:b w:val="0"/>
                <w:bCs w:val="0"/>
                <w:color w:val="000000"/>
                <w:sz w:val="24"/>
              </w:rPr>
              <w:t>综合改革</w:t>
            </w:r>
          </w:p>
        </w:tc>
        <w:tc>
          <w:tcPr>
            <w:tcW w:w="3121" w:type="dxa"/>
            <w:gridSpan w:val="6"/>
            <w:noWrap w:val="0"/>
            <w:vAlign w:val="center"/>
          </w:tcPr>
          <w:p>
            <w:pPr>
              <w:autoSpaceDN w:val="0"/>
              <w:spacing w:line="400" w:lineRule="exact"/>
              <w:jc w:val="both"/>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eastAsia="zh-CN"/>
              </w:rPr>
              <w:t>完善了</w:t>
            </w:r>
            <w:r>
              <w:rPr>
                <w:rFonts w:hint="eastAsia" w:ascii="仿宋_GB2312" w:hAnsi="仿宋_GB2312" w:eastAsia="仿宋_GB2312" w:cs="仿宋_GB2312"/>
                <w:b w:val="0"/>
                <w:bCs w:val="0"/>
                <w:color w:val="000000"/>
                <w:sz w:val="24"/>
                <w:lang w:val="en-US" w:eastAsia="zh-CN"/>
              </w:rPr>
              <w:t>党校培训</w:t>
            </w:r>
            <w:r>
              <w:rPr>
                <w:rFonts w:hint="eastAsia" w:ascii="仿宋_GB2312" w:hAnsi="仿宋_GB2312" w:eastAsia="仿宋_GB2312" w:cs="仿宋_GB2312"/>
                <w:b w:val="0"/>
                <w:bCs w:val="0"/>
                <w:color w:val="000000"/>
                <w:sz w:val="24"/>
                <w:lang w:eastAsia="zh-CN"/>
              </w:rPr>
              <w:t>体系的构建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54" w:hRule="atLeast"/>
        </w:trPr>
        <w:tc>
          <w:tcPr>
            <w:tcW w:w="1441" w:type="dxa"/>
            <w:gridSpan w:val="2"/>
            <w:vMerge w:val="continue"/>
            <w:noWrap w:val="0"/>
            <w:vAlign w:val="center"/>
          </w:tcPr>
          <w:p>
            <w:pPr>
              <w:spacing w:line="400" w:lineRule="exact"/>
              <w:rPr>
                <w:rFonts w:hint="eastAsia" w:ascii="仿宋_GB2312" w:hAnsi="仿宋_GB2312" w:eastAsia="仿宋_GB2312" w:cs="仿宋_GB2312"/>
                <w:b w:val="0"/>
                <w:bCs w:val="0"/>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b w:val="0"/>
                <w:bCs w:val="0"/>
                <w:sz w:val="24"/>
              </w:rPr>
            </w:pPr>
          </w:p>
        </w:tc>
        <w:tc>
          <w:tcPr>
            <w:tcW w:w="1417" w:type="dxa"/>
            <w:gridSpan w:val="2"/>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社会公众或服务对象满意度</w:t>
            </w:r>
          </w:p>
        </w:tc>
        <w:tc>
          <w:tcPr>
            <w:tcW w:w="2709" w:type="dxa"/>
            <w:gridSpan w:val="5"/>
            <w:noWrap w:val="0"/>
            <w:vAlign w:val="center"/>
          </w:tcPr>
          <w:p>
            <w:pPr>
              <w:autoSpaceDN w:val="0"/>
              <w:spacing w:line="400" w:lineRule="exact"/>
              <w:jc w:val="left"/>
              <w:textAlignment w:val="center"/>
              <w:rPr>
                <w:rFonts w:hint="default"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rPr>
              <w:t>指标1：</w:t>
            </w:r>
            <w:r>
              <w:rPr>
                <w:rFonts w:hint="eastAsia" w:ascii="仿宋_GB2312" w:hAnsi="仿宋_GB2312" w:eastAsia="仿宋_GB2312" w:cs="仿宋_GB2312"/>
                <w:b w:val="0"/>
                <w:bCs w:val="0"/>
                <w:color w:val="000000"/>
                <w:sz w:val="24"/>
                <w:lang w:eastAsia="zh-CN"/>
              </w:rPr>
              <w:t>满意度达到</w:t>
            </w:r>
            <w:r>
              <w:rPr>
                <w:rFonts w:hint="eastAsia" w:ascii="仿宋_GB2312" w:hAnsi="仿宋_GB2312" w:eastAsia="仿宋_GB2312" w:cs="仿宋_GB2312"/>
                <w:b w:val="0"/>
                <w:bCs w:val="0"/>
                <w:color w:val="000000"/>
                <w:sz w:val="24"/>
                <w:lang w:val="en-US" w:eastAsia="zh-CN"/>
              </w:rPr>
              <w:t>95%以上</w:t>
            </w:r>
          </w:p>
          <w:p>
            <w:pPr>
              <w:autoSpaceDN w:val="0"/>
              <w:spacing w:line="400" w:lineRule="exact"/>
              <w:jc w:val="left"/>
              <w:textAlignment w:val="center"/>
              <w:rPr>
                <w:rFonts w:hint="eastAsia" w:ascii="仿宋_GB2312" w:hAnsi="仿宋_GB2312" w:eastAsia="仿宋_GB2312" w:cs="仿宋_GB2312"/>
                <w:b w:val="0"/>
                <w:bCs w:val="0"/>
                <w:color w:val="000000"/>
                <w:sz w:val="24"/>
              </w:rPr>
            </w:pPr>
          </w:p>
        </w:tc>
        <w:tc>
          <w:tcPr>
            <w:tcW w:w="312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2990" w:type="dxa"/>
            <w:gridSpan w:val="5"/>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绩效自评综合得分</w:t>
            </w:r>
          </w:p>
        </w:tc>
        <w:tc>
          <w:tcPr>
            <w:tcW w:w="7247" w:type="dxa"/>
            <w:gridSpan w:val="1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2990" w:type="dxa"/>
            <w:gridSpan w:val="5"/>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评价等次</w:t>
            </w:r>
          </w:p>
        </w:tc>
        <w:tc>
          <w:tcPr>
            <w:tcW w:w="7247" w:type="dxa"/>
            <w:gridSpan w:val="1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0237" w:type="dxa"/>
            <w:gridSpan w:val="18"/>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黑体" w:hAnsi="黑体" w:eastAsia="黑体" w:cs="黑体"/>
                <w:b w:val="0"/>
                <w:bCs w:val="0"/>
                <w:color w:val="000000"/>
                <w:sz w:val="28"/>
                <w:szCs w:val="28"/>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7" w:hRule="atLeast"/>
        </w:trPr>
        <w:tc>
          <w:tcPr>
            <w:tcW w:w="1918"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姓  名</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职务/职称</w:t>
            </w:r>
          </w:p>
        </w:tc>
        <w:tc>
          <w:tcPr>
            <w:tcW w:w="2799" w:type="dxa"/>
            <w:gridSpan w:val="5"/>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单  位</w:t>
            </w:r>
          </w:p>
        </w:tc>
        <w:tc>
          <w:tcPr>
            <w:tcW w:w="1721" w:type="dxa"/>
            <w:gridSpan w:val="4"/>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918" w:type="dxa"/>
            <w:gridSpan w:val="3"/>
            <w:noWrap w:val="0"/>
            <w:vAlign w:val="center"/>
          </w:tcPr>
          <w:p>
            <w:pPr>
              <w:autoSpaceDN w:val="0"/>
              <w:spacing w:line="400" w:lineRule="exact"/>
              <w:jc w:val="center"/>
              <w:textAlignment w:val="center"/>
              <w:rPr>
                <w:rFonts w:hint="default"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val="en-US" w:eastAsia="zh-CN"/>
              </w:rPr>
              <w:t>陈凌</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校长</w:t>
            </w:r>
          </w:p>
        </w:tc>
        <w:tc>
          <w:tcPr>
            <w:tcW w:w="2799" w:type="dxa"/>
            <w:gridSpan w:val="5"/>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中共临湘市委党校</w:t>
            </w:r>
          </w:p>
        </w:tc>
        <w:tc>
          <w:tcPr>
            <w:tcW w:w="1721" w:type="dxa"/>
            <w:gridSpan w:val="4"/>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918"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程瑞军</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副校长</w:t>
            </w:r>
          </w:p>
        </w:tc>
        <w:tc>
          <w:tcPr>
            <w:tcW w:w="2799" w:type="dxa"/>
            <w:gridSpan w:val="5"/>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中共临湘市委党校</w:t>
            </w:r>
          </w:p>
        </w:tc>
        <w:tc>
          <w:tcPr>
            <w:tcW w:w="1721" w:type="dxa"/>
            <w:gridSpan w:val="4"/>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918" w:type="dxa"/>
            <w:gridSpan w:val="3"/>
            <w:noWrap w:val="0"/>
            <w:vAlign w:val="center"/>
          </w:tcPr>
          <w:p>
            <w:pPr>
              <w:autoSpaceDN w:val="0"/>
              <w:spacing w:line="400" w:lineRule="exact"/>
              <w:jc w:val="center"/>
              <w:textAlignment w:val="center"/>
              <w:rPr>
                <w:rFonts w:hint="default" w:ascii="仿宋_GB2312" w:hAnsi="仿宋_GB2312" w:eastAsia="仿宋_GB2312" w:cs="仿宋_GB2312"/>
                <w:b w:val="0"/>
                <w:bCs w:val="0"/>
                <w:color w:val="000000"/>
                <w:sz w:val="24"/>
                <w:lang w:val="en-US"/>
              </w:rPr>
            </w:pPr>
            <w:r>
              <w:rPr>
                <w:rFonts w:hint="eastAsia" w:ascii="仿宋_GB2312" w:hAnsi="仿宋_GB2312" w:eastAsia="仿宋_GB2312" w:cs="仿宋_GB2312"/>
                <w:b w:val="0"/>
                <w:bCs w:val="0"/>
                <w:color w:val="auto"/>
                <w:sz w:val="24"/>
                <w:lang w:val="en-US" w:eastAsia="zh-CN"/>
              </w:rPr>
              <w:t>丁红琴</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val="en-US" w:eastAsia="zh-CN"/>
              </w:rPr>
              <w:t>财务</w:t>
            </w:r>
          </w:p>
        </w:tc>
        <w:tc>
          <w:tcPr>
            <w:tcW w:w="2799" w:type="dxa"/>
            <w:gridSpan w:val="5"/>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auto"/>
                <w:sz w:val="24"/>
                <w:lang w:eastAsia="zh-CN"/>
              </w:rPr>
              <w:t>中共临湘市委党校</w:t>
            </w:r>
          </w:p>
        </w:tc>
        <w:tc>
          <w:tcPr>
            <w:tcW w:w="1721" w:type="dxa"/>
            <w:gridSpan w:val="4"/>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680" w:hRule="atLeast"/>
        </w:trPr>
        <w:tc>
          <w:tcPr>
            <w:tcW w:w="1918"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2799" w:type="dxa"/>
            <w:gridSpan w:val="5"/>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1721" w:type="dxa"/>
            <w:gridSpan w:val="4"/>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27" w:hRule="atLeast"/>
        </w:trPr>
        <w:tc>
          <w:tcPr>
            <w:tcW w:w="10237" w:type="dxa"/>
            <w:gridSpan w:val="18"/>
            <w:noWrap w:val="0"/>
            <w:vAlign w:val="center"/>
          </w:tcPr>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评价组组长（签字）：</w:t>
            </w:r>
          </w:p>
          <w:p>
            <w:pPr>
              <w:autoSpaceDN w:val="0"/>
              <w:spacing w:line="400" w:lineRule="exact"/>
              <w:jc w:val="left"/>
              <w:textAlignment w:val="center"/>
              <w:rPr>
                <w:rFonts w:hint="eastAsia" w:ascii="仿宋_GB2312" w:hAnsi="仿宋_GB2312" w:eastAsia="仿宋_GB2312" w:cs="仿宋_GB2312"/>
                <w:b w:val="0"/>
                <w:bCs w:val="0"/>
                <w:color w:val="000000"/>
                <w:sz w:val="24"/>
              </w:rPr>
            </w:pPr>
          </w:p>
          <w:p>
            <w:pPr>
              <w:autoSpaceDN w:val="0"/>
              <w:spacing w:line="400" w:lineRule="exact"/>
              <w:jc w:val="left"/>
              <w:textAlignment w:val="center"/>
              <w:rPr>
                <w:rFonts w:hint="eastAsia" w:ascii="仿宋_GB2312" w:hAnsi="仿宋_GB2312" w:eastAsia="仿宋_GB2312" w:cs="仿宋_GB2312"/>
                <w:b w:val="0"/>
                <w:bCs w:val="0"/>
                <w:color w:val="000000"/>
                <w:sz w:val="24"/>
              </w:rPr>
            </w:pPr>
          </w:p>
          <w:p>
            <w:pPr>
              <w:autoSpaceDN w:val="0"/>
              <w:spacing w:line="400" w:lineRule="exact"/>
              <w:jc w:val="left"/>
              <w:textAlignment w:val="center"/>
              <w:rPr>
                <w:rFonts w:hint="eastAsia" w:ascii="仿宋_GB2312" w:hAnsi="仿宋_GB2312" w:eastAsia="仿宋_GB2312" w:cs="仿宋_GB2312"/>
                <w:b w:val="0"/>
                <w:bCs w:val="0"/>
                <w:color w:val="000000"/>
                <w:sz w:val="24"/>
              </w:rPr>
            </w:pPr>
          </w:p>
          <w:p>
            <w:pPr>
              <w:autoSpaceDN w:val="0"/>
              <w:spacing w:line="40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484" w:hRule="atLeast"/>
        </w:trPr>
        <w:tc>
          <w:tcPr>
            <w:tcW w:w="10237" w:type="dxa"/>
            <w:gridSpan w:val="18"/>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766" w:hRule="atLeast"/>
        </w:trPr>
        <w:tc>
          <w:tcPr>
            <w:tcW w:w="10237" w:type="dxa"/>
            <w:gridSpan w:val="18"/>
            <w:noWrap w:val="0"/>
            <w:vAlign w:val="center"/>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15115015500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422" w:type="dxa"/>
            <w:noWrap w:val="0"/>
            <w:vAlign w:val="top"/>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422" w:type="dxa"/>
                  <w:noWrap w:val="0"/>
                  <w:vAlign w:val="top"/>
                </w:tcPr>
                <w:p>
                  <w:pPr>
                    <w:bidi w:val="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临湘市委党校</w:t>
                  </w:r>
                </w:p>
                <w:p>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2022年度整体支出绩效评价自评报告</w:t>
                  </w:r>
                </w:p>
                <w:p>
                  <w:pPr>
                    <w:bidi w:val="0"/>
                    <w:ind w:firstLine="550" w:firstLineChars="200"/>
                    <w:rPr>
                      <w:rFonts w:hint="eastAsia" w:ascii="宋体" w:hAnsi="宋体" w:eastAsia="宋体" w:cs="宋体"/>
                      <w:sz w:val="28"/>
                      <w:szCs w:val="28"/>
                      <w:lang w:eastAsia="zh-CN"/>
                    </w:rPr>
                  </w:pPr>
                  <w:bookmarkStart w:id="0" w:name="YS060101"/>
                  <w:r>
                    <w:rPr>
                      <w:rFonts w:hint="eastAsia" w:ascii="宋体" w:hAnsi="宋体" w:eastAsia="宋体" w:cs="宋体"/>
                      <w:sz w:val="28"/>
                      <w:szCs w:val="28"/>
                    </w:rPr>
                    <w:t>一、单位</w:t>
                  </w:r>
                  <w:r>
                    <w:rPr>
                      <w:rFonts w:hint="eastAsia" w:ascii="宋体" w:hAnsi="宋体" w:eastAsia="宋体" w:cs="宋体"/>
                      <w:sz w:val="28"/>
                      <w:szCs w:val="28"/>
                      <w:lang w:eastAsia="zh-CN"/>
                    </w:rPr>
                    <w:t>慨况</w:t>
                  </w:r>
                </w:p>
                <w:bookmarkEnd w:id="0"/>
                <w:p>
                  <w:pPr>
                    <w:bidi w:val="0"/>
                    <w:ind w:firstLine="550" w:firstLineChars="200"/>
                    <w:rPr>
                      <w:rFonts w:hint="eastAsia" w:ascii="宋体" w:hAnsi="宋体" w:eastAsia="宋体" w:cs="宋体"/>
                      <w:sz w:val="28"/>
                      <w:szCs w:val="28"/>
                    </w:rPr>
                  </w:pPr>
                  <w:r>
                    <w:rPr>
                      <w:rFonts w:hint="eastAsia" w:ascii="宋体" w:hAnsi="宋体" w:eastAsia="宋体" w:cs="宋体"/>
                      <w:sz w:val="28"/>
                      <w:szCs w:val="28"/>
                    </w:rPr>
                    <w:t>（一）基本情况。</w:t>
                  </w:r>
                </w:p>
                <w:p>
                  <w:pPr>
                    <w:keepNext/>
                    <w:keepLines/>
                    <w:spacing w:beforeLines="0" w:afterLines="0"/>
                    <w:ind w:firstLine="640"/>
                    <w:rPr>
                      <w:rFonts w:hint="eastAsia" w:ascii="仿宋" w:hAnsi="仿宋" w:eastAsia="仿宋" w:cs="仿宋"/>
                      <w:sz w:val="28"/>
                      <w:szCs w:val="28"/>
                      <w:lang w:val="zh-CN"/>
                    </w:rPr>
                  </w:pPr>
                  <w:r>
                    <w:rPr>
                      <w:rFonts w:hint="eastAsia" w:ascii="仿宋" w:hAnsi="仿宋" w:eastAsia="仿宋" w:cs="仿宋"/>
                      <w:sz w:val="28"/>
                      <w:szCs w:val="28"/>
                    </w:rPr>
                    <w:t>1．主要职能。</w:t>
                  </w:r>
                  <w:r>
                    <w:rPr>
                      <w:rFonts w:hint="eastAsia" w:ascii="仿宋" w:hAnsi="仿宋" w:eastAsia="仿宋" w:cs="仿宋"/>
                      <w:sz w:val="28"/>
                      <w:szCs w:val="28"/>
                      <w:lang w:val="zh-CN"/>
                    </w:rPr>
                    <w:t>我校是中国共产党对党员和党员干部进行培训、教育的学校。其任务是，通过有计划地培训，提高学员用马克思主义立场、观点、方法观察和处理问题的能力；结合新的形势，提高学员的政治思想观念和科学文化水平，增强党性，进一步发挥先锋模范作用。我校还承担着党的建设理论的研究，以及对党组织和党员状况的调查研究等任务。我们同时还承担对入党积极分子的培训工作，党校基本是每位党员必须经历的一个培训场所。</w:t>
                  </w:r>
                </w:p>
                <w:p>
                  <w:pPr>
                    <w:widowControl/>
                    <w:spacing w:line="600" w:lineRule="exact"/>
                    <w:ind w:firstLine="550" w:firstLineChars="200"/>
                    <w:rPr>
                      <w:rFonts w:hint="eastAsia" w:ascii="仿宋" w:hAnsi="仿宋" w:eastAsia="仿宋" w:cs="仿宋"/>
                      <w:bCs/>
                      <w:kern w:val="0"/>
                      <w:sz w:val="32"/>
                      <w:szCs w:val="32"/>
                      <w:lang w:eastAsia="zh-CN"/>
                    </w:rPr>
                  </w:pPr>
                  <w:r>
                    <w:rPr>
                      <w:rFonts w:hint="eastAsia" w:ascii="仿宋" w:hAnsi="仿宋" w:eastAsia="仿宋" w:cs="仿宋"/>
                      <w:sz w:val="28"/>
                      <w:szCs w:val="28"/>
                    </w:rPr>
                    <w:t>2．机构情况</w:t>
                  </w:r>
                  <w:r>
                    <w:rPr>
                      <w:rFonts w:hint="eastAsia" w:ascii="仿宋" w:hAnsi="仿宋" w:eastAsia="仿宋" w:cs="仿宋"/>
                      <w:sz w:val="28"/>
                      <w:szCs w:val="28"/>
                      <w:lang w:eastAsia="zh-CN"/>
                    </w:rPr>
                    <w:t>。现有</w:t>
                  </w:r>
                  <w:r>
                    <w:rPr>
                      <w:rFonts w:hint="eastAsia" w:ascii="仿宋" w:hAnsi="仿宋" w:eastAsia="仿宋" w:cs="仿宋"/>
                      <w:bCs/>
                      <w:kern w:val="0"/>
                      <w:sz w:val="32"/>
                      <w:szCs w:val="32"/>
                    </w:rPr>
                    <w:t>办公室、党建办、行政事务室、教研室、教育培训室、财务室、档案室、图书室等</w:t>
                  </w:r>
                  <w:r>
                    <w:rPr>
                      <w:rFonts w:hint="eastAsia" w:ascii="仿宋" w:hAnsi="仿宋" w:eastAsia="仿宋" w:cs="仿宋"/>
                      <w:bCs/>
                      <w:kern w:val="0"/>
                      <w:sz w:val="32"/>
                      <w:szCs w:val="32"/>
                      <w:lang w:eastAsia="zh-CN"/>
                    </w:rPr>
                    <w:t>。</w:t>
                  </w:r>
                </w:p>
                <w:p>
                  <w:pPr>
                    <w:bidi w:val="0"/>
                    <w:ind w:firstLine="55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3．人员情况，</w:t>
                  </w:r>
                  <w:r>
                    <w:rPr>
                      <w:rFonts w:hint="eastAsia" w:ascii="仿宋" w:hAnsi="仿宋" w:eastAsia="仿宋" w:cs="仿宋"/>
                      <w:sz w:val="28"/>
                      <w:szCs w:val="28"/>
                      <w:highlight w:val="none"/>
                    </w:rPr>
                    <w:t>包括当年变动情况及原因。现有干部职</w:t>
                  </w:r>
                  <w:r>
                    <w:rPr>
                      <w:rFonts w:hint="eastAsia" w:ascii="仿宋" w:hAnsi="仿宋" w:eastAsia="仿宋" w:cs="仿宋"/>
                      <w:color w:val="auto"/>
                      <w:sz w:val="28"/>
                      <w:szCs w:val="28"/>
                      <w:highlight w:val="none"/>
                    </w:rPr>
                    <w:t>工</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人，其中：</w:t>
                  </w:r>
                  <w:r>
                    <w:rPr>
                      <w:rFonts w:hint="eastAsia" w:ascii="仿宋" w:hAnsi="仿宋" w:eastAsia="仿宋" w:cs="仿宋"/>
                      <w:color w:val="auto"/>
                      <w:sz w:val="28"/>
                      <w:szCs w:val="28"/>
                      <w:highlight w:val="none"/>
                      <w:lang w:eastAsia="zh-CN"/>
                    </w:rPr>
                    <w:t>参公编制</w:t>
                  </w:r>
                  <w:r>
                    <w:rPr>
                      <w:rFonts w:hint="eastAsia" w:ascii="仿宋" w:hAnsi="仿宋" w:eastAsia="仿宋" w:cs="仿宋"/>
                      <w:color w:val="auto"/>
                      <w:sz w:val="28"/>
                      <w:szCs w:val="28"/>
                      <w:highlight w:val="none"/>
                      <w:lang w:val="en-US" w:eastAsia="zh-CN"/>
                    </w:rPr>
                    <w:t>4人、</w:t>
                  </w:r>
                  <w:r>
                    <w:rPr>
                      <w:rFonts w:hint="eastAsia" w:ascii="仿宋" w:hAnsi="仿宋" w:eastAsia="仿宋" w:cs="仿宋"/>
                      <w:color w:val="auto"/>
                      <w:sz w:val="28"/>
                      <w:szCs w:val="28"/>
                      <w:highlight w:val="none"/>
                    </w:rPr>
                    <w:t>全额事业编制</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自筹编制1人、</w:t>
                  </w:r>
                  <w:r>
                    <w:rPr>
                      <w:rFonts w:hint="eastAsia" w:ascii="仿宋" w:hAnsi="仿宋" w:eastAsia="仿宋" w:cs="仿宋"/>
                      <w:color w:val="auto"/>
                      <w:sz w:val="28"/>
                      <w:szCs w:val="28"/>
                      <w:highlight w:val="none"/>
                    </w:rPr>
                    <w:t>退休人员</w:t>
                  </w:r>
                  <w:r>
                    <w:rPr>
                      <w:rFonts w:hint="eastAsia" w:ascii="仿宋" w:hAnsi="仿宋" w:eastAsia="仿宋" w:cs="仿宋"/>
                      <w:color w:val="auto"/>
                      <w:sz w:val="28"/>
                      <w:szCs w:val="28"/>
                      <w:highlight w:val="none"/>
                      <w:lang w:val="en-US" w:eastAsia="zh-CN"/>
                    </w:rPr>
                    <w:t>12人。</w:t>
                  </w:r>
                </w:p>
                <w:p>
                  <w:pPr>
                    <w:bidi w:val="0"/>
                    <w:ind w:firstLine="55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（二）整体支出情况</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我单位2022年总支出为375.89</w:t>
                  </w:r>
                  <w:r>
                    <w:rPr>
                      <w:rFonts w:hint="eastAsia" w:ascii="仿宋" w:hAnsi="仿宋" w:eastAsia="仿宋" w:cs="仿宋"/>
                      <w:sz w:val="28"/>
                      <w:szCs w:val="28"/>
                    </w:rPr>
                    <w:t>万元，</w:t>
                  </w:r>
                  <w:r>
                    <w:rPr>
                      <w:rFonts w:hint="eastAsia" w:ascii="仿宋" w:hAnsi="仿宋" w:eastAsia="仿宋" w:cs="仿宋"/>
                      <w:sz w:val="28"/>
                      <w:szCs w:val="28"/>
                      <w:highlight w:val="none"/>
                      <w:lang w:eastAsia="zh-CN"/>
                    </w:rPr>
                    <w:t>其中：基本支出为</w:t>
                  </w:r>
                  <w:r>
                    <w:rPr>
                      <w:rFonts w:hint="eastAsia" w:ascii="仿宋" w:hAnsi="仿宋" w:eastAsia="仿宋" w:cs="仿宋"/>
                      <w:sz w:val="28"/>
                      <w:szCs w:val="28"/>
                      <w:highlight w:val="none"/>
                      <w:lang w:val="en-US" w:eastAsia="zh-CN"/>
                    </w:rPr>
                    <w:t>322.89万元，项目支出为53万元。基本支出322.89万元，其中：工资福利支出171万元，商品和服务支出150.23万元，对个人和家庭补助1.66万元。项目支出53万元，</w:t>
                  </w:r>
                  <w:r>
                    <w:rPr>
                      <w:rFonts w:hint="eastAsia" w:ascii="仿宋" w:hAnsi="仿宋" w:eastAsia="仿宋" w:cs="仿宋"/>
                      <w:sz w:val="28"/>
                      <w:szCs w:val="28"/>
                      <w:lang w:val="en-US" w:eastAsia="zh-CN"/>
                    </w:rPr>
                    <w:t>其中：干部教育43万元，培训支出10万元。</w:t>
                  </w:r>
                </w:p>
                <w:p>
                  <w:pPr>
                    <w:bidi w:val="0"/>
                    <w:ind w:firstLine="55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二、单位整体支出管理及使用情况</w:t>
                  </w:r>
                </w:p>
                <w:p>
                  <w:pPr>
                    <w:bidi w:val="0"/>
                    <w:ind w:firstLine="55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（一）、2022年度预算基本支出</w:t>
                  </w:r>
                </w:p>
                <w:p>
                  <w:pPr>
                    <w:bidi w:val="0"/>
                    <w:ind w:firstLine="550" w:firstLineChars="200"/>
                    <w:rPr>
                      <w:rFonts w:hint="eastAsia" w:ascii="仿宋" w:hAnsi="仿宋" w:eastAsia="仿宋" w:cs="仿宋"/>
                      <w:sz w:val="28"/>
                      <w:szCs w:val="28"/>
                    </w:rPr>
                  </w:pPr>
                  <w:r>
                    <w:rPr>
                      <w:rFonts w:hint="eastAsia" w:ascii="仿宋" w:hAnsi="仿宋" w:eastAsia="仿宋" w:cs="仿宋"/>
                      <w:sz w:val="28"/>
                      <w:szCs w:val="28"/>
                      <w:lang w:eastAsia="zh-CN"/>
                    </w:rPr>
                    <w:t>收入预算，</w:t>
                  </w:r>
                  <w:r>
                    <w:rPr>
                      <w:rFonts w:hint="eastAsia" w:ascii="仿宋" w:hAnsi="仿宋" w:eastAsia="仿宋" w:cs="仿宋"/>
                      <w:sz w:val="28"/>
                      <w:szCs w:val="28"/>
                    </w:rPr>
                    <w:t>年初预算数</w:t>
                  </w:r>
                  <w:r>
                    <w:rPr>
                      <w:rFonts w:hint="eastAsia" w:ascii="仿宋" w:hAnsi="仿宋" w:eastAsia="仿宋" w:cs="仿宋"/>
                      <w:sz w:val="28"/>
                      <w:szCs w:val="28"/>
                      <w:lang w:val="en-US" w:eastAsia="zh-CN"/>
                    </w:rPr>
                    <w:t>196.62</w:t>
                  </w:r>
                  <w:r>
                    <w:rPr>
                      <w:rFonts w:hint="eastAsia" w:ascii="仿宋" w:hAnsi="仿宋" w:eastAsia="仿宋" w:cs="仿宋"/>
                      <w:sz w:val="28"/>
                      <w:szCs w:val="28"/>
                    </w:rPr>
                    <w:t>万元，其中</w:t>
                  </w:r>
                  <w:r>
                    <w:rPr>
                      <w:rFonts w:hint="eastAsia" w:ascii="仿宋" w:hAnsi="仿宋" w:eastAsia="仿宋" w:cs="仿宋"/>
                      <w:sz w:val="28"/>
                      <w:szCs w:val="28"/>
                      <w:lang w:eastAsia="zh-CN"/>
                    </w:rPr>
                    <w:t>：</w:t>
                  </w:r>
                  <w:r>
                    <w:rPr>
                      <w:rFonts w:hint="eastAsia" w:ascii="仿宋" w:hAnsi="仿宋" w:eastAsia="仿宋" w:cs="仿宋"/>
                      <w:sz w:val="28"/>
                      <w:szCs w:val="28"/>
                    </w:rPr>
                    <w:t>一般公共预算拨款</w:t>
                  </w:r>
                  <w:r>
                    <w:rPr>
                      <w:rFonts w:hint="eastAsia" w:ascii="仿宋" w:hAnsi="仿宋" w:eastAsia="仿宋" w:cs="仿宋"/>
                      <w:sz w:val="28"/>
                      <w:szCs w:val="28"/>
                      <w:lang w:val="en-US" w:eastAsia="zh-CN"/>
                    </w:rPr>
                    <w:t>196.62</w:t>
                  </w:r>
                  <w:r>
                    <w:rPr>
                      <w:rFonts w:hint="eastAsia" w:ascii="仿宋" w:hAnsi="仿宋" w:eastAsia="仿宋" w:cs="仿宋"/>
                      <w:sz w:val="28"/>
                      <w:szCs w:val="28"/>
                    </w:rPr>
                    <w:t>万元,纳入专户管理的非税收入拨款</w:t>
                  </w:r>
                  <w:r>
                    <w:rPr>
                      <w:rFonts w:hint="eastAsia" w:ascii="仿宋" w:hAnsi="仿宋" w:eastAsia="仿宋" w:cs="仿宋"/>
                      <w:sz w:val="28"/>
                      <w:szCs w:val="28"/>
                      <w:lang w:val="en-US" w:eastAsia="zh-CN"/>
                    </w:rPr>
                    <w:t>0</w:t>
                  </w:r>
                  <w:r>
                    <w:rPr>
                      <w:rFonts w:hint="eastAsia" w:ascii="仿宋" w:hAnsi="仿宋" w:eastAsia="仿宋" w:cs="仿宋"/>
                      <w:sz w:val="28"/>
                      <w:szCs w:val="28"/>
                    </w:rPr>
                    <w:t>万元，事业单位经营服务收入</w:t>
                  </w:r>
                  <w:r>
                    <w:rPr>
                      <w:rFonts w:hint="eastAsia" w:ascii="仿宋" w:hAnsi="仿宋" w:eastAsia="仿宋" w:cs="仿宋"/>
                      <w:sz w:val="28"/>
                      <w:szCs w:val="28"/>
                      <w:lang w:val="en-US" w:eastAsia="zh-CN"/>
                    </w:rPr>
                    <w:t>0</w:t>
                  </w:r>
                  <w:r>
                    <w:rPr>
                      <w:rFonts w:hint="eastAsia" w:ascii="仿宋" w:hAnsi="仿宋" w:eastAsia="仿宋" w:cs="仿宋"/>
                      <w:sz w:val="28"/>
                      <w:szCs w:val="28"/>
                    </w:rPr>
                    <w:t>万元。支出预算，年初预算数</w:t>
                  </w:r>
                  <w:r>
                    <w:rPr>
                      <w:rFonts w:hint="eastAsia" w:ascii="仿宋" w:hAnsi="仿宋" w:eastAsia="仿宋" w:cs="仿宋"/>
                      <w:sz w:val="28"/>
                      <w:szCs w:val="28"/>
                      <w:lang w:val="en-US" w:eastAsia="zh-CN"/>
                    </w:rPr>
                    <w:t>196.62</w:t>
                  </w:r>
                  <w:r>
                    <w:rPr>
                      <w:rFonts w:hint="eastAsia" w:ascii="仿宋" w:hAnsi="仿宋" w:eastAsia="仿宋" w:cs="仿宋"/>
                      <w:sz w:val="28"/>
                      <w:szCs w:val="28"/>
                    </w:rPr>
                    <w:t>万元，其中：教育支出</w:t>
                  </w:r>
                  <w:r>
                    <w:rPr>
                      <w:rFonts w:hint="eastAsia" w:ascii="仿宋" w:hAnsi="仿宋" w:eastAsia="仿宋" w:cs="仿宋"/>
                      <w:sz w:val="28"/>
                      <w:szCs w:val="28"/>
                      <w:lang w:val="en-US" w:eastAsia="zh-CN"/>
                    </w:rPr>
                    <w:t>170.26</w:t>
                  </w:r>
                  <w:r>
                    <w:rPr>
                      <w:rFonts w:hint="eastAsia" w:ascii="仿宋" w:hAnsi="仿宋" w:eastAsia="仿宋" w:cs="仿宋"/>
                      <w:sz w:val="28"/>
                      <w:szCs w:val="28"/>
                    </w:rPr>
                    <w:t>万元；社会保障和就业</w:t>
                  </w:r>
                  <w:r>
                    <w:rPr>
                      <w:rFonts w:hint="eastAsia" w:ascii="仿宋" w:hAnsi="仿宋" w:eastAsia="仿宋" w:cs="仿宋"/>
                      <w:sz w:val="28"/>
                      <w:szCs w:val="28"/>
                      <w:lang w:val="en-US" w:eastAsia="zh-CN"/>
                    </w:rPr>
                    <w:t>15.77</w:t>
                  </w:r>
                  <w:r>
                    <w:rPr>
                      <w:rFonts w:hint="eastAsia" w:ascii="仿宋" w:hAnsi="仿宋" w:eastAsia="仿宋" w:cs="仿宋"/>
                      <w:sz w:val="28"/>
                      <w:szCs w:val="28"/>
                    </w:rPr>
                    <w:t>万元，住房保障支出</w:t>
                  </w:r>
                  <w:r>
                    <w:rPr>
                      <w:rFonts w:hint="eastAsia" w:ascii="仿宋" w:hAnsi="仿宋" w:eastAsia="仿宋" w:cs="仿宋"/>
                      <w:sz w:val="28"/>
                      <w:szCs w:val="28"/>
                      <w:lang w:val="en-US" w:eastAsia="zh-CN"/>
                    </w:rPr>
                    <w:t>10.59</w:t>
                  </w:r>
                  <w:r>
                    <w:rPr>
                      <w:rFonts w:hint="eastAsia" w:ascii="仿宋" w:hAnsi="仿宋" w:eastAsia="仿宋" w:cs="仿宋"/>
                      <w:sz w:val="28"/>
                      <w:szCs w:val="28"/>
                    </w:rPr>
                    <w:t>万元。</w:t>
                  </w:r>
                </w:p>
                <w:p>
                  <w:pPr>
                    <w:bidi w:val="0"/>
                    <w:ind w:firstLine="55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（二）</w:t>
                  </w:r>
                  <w:r>
                    <w:rPr>
                      <w:rFonts w:hint="eastAsia" w:ascii="宋体" w:hAnsi="宋体" w:eastAsia="宋体" w:cs="宋体"/>
                      <w:b w:val="0"/>
                      <w:bCs w:val="0"/>
                      <w:sz w:val="28"/>
                      <w:szCs w:val="28"/>
                      <w:lang w:val="en-US" w:eastAsia="zh-CN"/>
                    </w:rPr>
                    <w:t>2022年度收支决算情况</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1、2022年度收入决算情况</w:t>
                  </w:r>
                </w:p>
                <w:p>
                  <w:pPr>
                    <w:bidi w:val="0"/>
                    <w:ind w:firstLine="55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2022年度总收入375.89万元，</w:t>
                  </w:r>
                  <w:r>
                    <w:rPr>
                      <w:rFonts w:hint="eastAsia" w:ascii="仿宋" w:hAnsi="仿宋" w:eastAsia="仿宋" w:cs="仿宋"/>
                      <w:sz w:val="28"/>
                      <w:szCs w:val="28"/>
                    </w:rPr>
                    <w:t>其中</w:t>
                  </w:r>
                  <w:r>
                    <w:rPr>
                      <w:rFonts w:hint="eastAsia" w:ascii="仿宋" w:hAnsi="仿宋" w:eastAsia="仿宋" w:cs="仿宋"/>
                      <w:sz w:val="28"/>
                      <w:szCs w:val="28"/>
                      <w:lang w:eastAsia="zh-CN"/>
                    </w:rPr>
                    <w:t>：</w:t>
                  </w:r>
                  <w:r>
                    <w:rPr>
                      <w:rFonts w:hint="eastAsia" w:ascii="仿宋" w:hAnsi="仿宋" w:eastAsia="仿宋" w:cs="仿宋"/>
                      <w:sz w:val="28"/>
                      <w:szCs w:val="28"/>
                    </w:rPr>
                    <w:t>一般公共预算拨款</w:t>
                  </w:r>
                  <w:r>
                    <w:rPr>
                      <w:rFonts w:hint="eastAsia" w:ascii="仿宋" w:hAnsi="仿宋" w:eastAsia="仿宋" w:cs="仿宋"/>
                      <w:sz w:val="28"/>
                      <w:szCs w:val="28"/>
                      <w:lang w:eastAsia="zh-CN"/>
                    </w:rPr>
                    <w:t>收入</w:t>
                  </w:r>
                  <w:r>
                    <w:rPr>
                      <w:rFonts w:hint="eastAsia" w:ascii="仿宋" w:hAnsi="仿宋" w:eastAsia="仿宋" w:cs="仿宋"/>
                      <w:sz w:val="28"/>
                      <w:szCs w:val="28"/>
                      <w:lang w:val="en-US" w:eastAsia="zh-CN"/>
                    </w:rPr>
                    <w:t>342.67</w:t>
                  </w:r>
                  <w:r>
                    <w:rPr>
                      <w:rFonts w:hint="eastAsia" w:ascii="仿宋" w:hAnsi="仿宋" w:eastAsia="仿宋" w:cs="仿宋"/>
                      <w:sz w:val="28"/>
                      <w:szCs w:val="28"/>
                    </w:rPr>
                    <w:t>万元</w:t>
                  </w:r>
                  <w:r>
                    <w:rPr>
                      <w:rFonts w:hint="eastAsia" w:ascii="仿宋" w:hAnsi="仿宋" w:eastAsia="仿宋" w:cs="仿宋"/>
                      <w:sz w:val="28"/>
                      <w:szCs w:val="28"/>
                      <w:lang w:eastAsia="zh-CN"/>
                    </w:rPr>
                    <w:t>，其他收</w:t>
                  </w:r>
                  <w:r>
                    <w:rPr>
                      <w:rFonts w:hint="eastAsia" w:ascii="仿宋" w:hAnsi="仿宋" w:eastAsia="仿宋" w:cs="仿宋"/>
                      <w:sz w:val="28"/>
                      <w:szCs w:val="28"/>
                      <w:lang w:val="en-US" w:eastAsia="zh-CN"/>
                    </w:rPr>
                    <w:t>33.22万元。</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2、2022年度支出结算情况</w:t>
                  </w:r>
                </w:p>
                <w:p>
                  <w:pPr>
                    <w:bidi w:val="0"/>
                    <w:ind w:firstLine="55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2022年度总支出为375.89</w:t>
                  </w:r>
                  <w:r>
                    <w:rPr>
                      <w:rFonts w:hint="eastAsia" w:ascii="仿宋" w:hAnsi="仿宋" w:eastAsia="仿宋" w:cs="仿宋"/>
                      <w:sz w:val="28"/>
                      <w:szCs w:val="28"/>
                    </w:rPr>
                    <w:t>万元，</w:t>
                  </w:r>
                  <w:r>
                    <w:rPr>
                      <w:rFonts w:hint="eastAsia" w:ascii="仿宋" w:hAnsi="仿宋" w:eastAsia="仿宋" w:cs="仿宋"/>
                      <w:sz w:val="28"/>
                      <w:szCs w:val="28"/>
                      <w:highlight w:val="none"/>
                      <w:lang w:eastAsia="zh-CN"/>
                    </w:rPr>
                    <w:t>其中基本支出为</w:t>
                  </w:r>
                  <w:r>
                    <w:rPr>
                      <w:rFonts w:hint="eastAsia" w:ascii="仿宋" w:hAnsi="仿宋" w:eastAsia="仿宋" w:cs="仿宋"/>
                      <w:sz w:val="28"/>
                      <w:szCs w:val="28"/>
                      <w:highlight w:val="none"/>
                      <w:lang w:val="en-US" w:eastAsia="zh-CN"/>
                    </w:rPr>
                    <w:t>289.67万元，项目支出为53万元。基本支出289.67万元，其中：工资福利支出171万元，商品和服务支出150.23万元，对个人和家庭补助1.66万元。项目支出53万元，其中：干部教育43万元，培训支出10万元。</w:t>
                  </w:r>
                </w:p>
                <w:p>
                  <w:pPr>
                    <w:bidi w:val="0"/>
                    <w:ind w:firstLine="55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（三）、基本支出使用管理情况</w:t>
                  </w:r>
                </w:p>
                <w:p>
                  <w:pPr>
                    <w:bidi w:val="0"/>
                    <w:ind w:firstLine="55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基本支出是用于为保障机构正常运转，完成日常工作任务而产生的支出，包括人员经费和公用经费。2022年本单位人员经费171万元，占基本支出的59%，公用经费支出118.67万元，占基本支出的41%。</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（四）、项目支出使用管理情况</w:t>
                  </w:r>
                </w:p>
                <w:p>
                  <w:pPr>
                    <w:pStyle w:val="5"/>
                    <w:keepNext w:val="0"/>
                    <w:keepLines w:val="0"/>
                    <w:widowControl/>
                    <w:suppressLineNumbers w:val="0"/>
                    <w:spacing w:before="0" w:beforeAutospacing="0" w:after="0" w:afterAutospacing="0" w:line="33" w:lineRule="atLeast"/>
                    <w:ind w:left="0" w:right="0" w:firstLine="42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支出53万元，其中：干部培训43万元是用于通过有计划地培训，提高学员用马克思主义立场、观点、方法观察和处理问题的能力；结合新的形势，提高学员的政治思想观念和科学文化水平，增强党性，进一步发挥先锋模范作用；培训支出10万元是用于对入党积极分子等的培训工作。</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（五）、“三公”经费使用管理情况</w:t>
                  </w:r>
                </w:p>
                <w:p>
                  <w:pPr>
                    <w:bidi w:val="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三公”经费支出情况：主要是公务接待支出，本年度支出</w:t>
                  </w:r>
                  <w:r>
                    <w:rPr>
                      <w:rFonts w:hint="eastAsia" w:ascii="仿宋" w:hAnsi="仿宋" w:eastAsia="仿宋" w:cs="仿宋"/>
                      <w:sz w:val="28"/>
                      <w:szCs w:val="28"/>
                      <w:lang w:val="en-US"/>
                    </w:rPr>
                    <w:t>2.3</w:t>
                  </w:r>
                  <w:r>
                    <w:rPr>
                      <w:rFonts w:hint="eastAsia" w:ascii="仿宋" w:hAnsi="仿宋" w:eastAsia="仿宋" w:cs="仿宋"/>
                      <w:sz w:val="28"/>
                      <w:szCs w:val="28"/>
                    </w:rPr>
                    <w:t>万元，上年度支出</w:t>
                  </w:r>
                  <w:r>
                    <w:rPr>
                      <w:rFonts w:hint="eastAsia" w:ascii="仿宋" w:hAnsi="仿宋" w:eastAsia="仿宋" w:cs="仿宋"/>
                      <w:sz w:val="28"/>
                      <w:szCs w:val="28"/>
                      <w:lang w:val="en-US" w:eastAsia="zh-CN"/>
                    </w:rPr>
                    <w:t>2.65</w:t>
                  </w:r>
                  <w:r>
                    <w:rPr>
                      <w:rFonts w:hint="eastAsia" w:ascii="仿宋" w:hAnsi="仿宋" w:eastAsia="仿宋" w:cs="仿宋"/>
                      <w:sz w:val="28"/>
                      <w:szCs w:val="28"/>
                    </w:rPr>
                    <w:t>万元，主要是单位</w:t>
                  </w:r>
                  <w:r>
                    <w:rPr>
                      <w:rFonts w:hint="eastAsia" w:ascii="仿宋" w:hAnsi="仿宋" w:eastAsia="仿宋" w:cs="仿宋"/>
                      <w:sz w:val="28"/>
                      <w:szCs w:val="28"/>
                      <w:lang w:eastAsia="zh-CN"/>
                    </w:rPr>
                    <w:t>厉行节约，</w:t>
                  </w:r>
                  <w:r>
                    <w:rPr>
                      <w:rFonts w:hint="eastAsia" w:ascii="仿宋" w:hAnsi="仿宋" w:eastAsia="仿宋" w:cs="仿宋"/>
                      <w:sz w:val="28"/>
                      <w:szCs w:val="28"/>
                      <w:lang w:val="en-US" w:eastAsia="zh-CN"/>
                    </w:rPr>
                    <w:t>严控三公经费</w:t>
                  </w:r>
                  <w:r>
                    <w:rPr>
                      <w:rFonts w:hint="eastAsia" w:ascii="仿宋" w:hAnsi="仿宋" w:eastAsia="仿宋" w:cs="仿宋"/>
                      <w:sz w:val="28"/>
                      <w:szCs w:val="28"/>
                      <w:lang w:eastAsia="zh-CN"/>
                    </w:rPr>
                    <w:t>。</w:t>
                  </w:r>
                </w:p>
                <w:p>
                  <w:pPr>
                    <w:bidi w:val="0"/>
                    <w:ind w:firstLine="55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（六）、资产管理情况</w:t>
                  </w:r>
                </w:p>
                <w:p>
                  <w:pPr>
                    <w:bidi w:val="0"/>
                    <w:ind w:firstLine="550" w:firstLineChars="20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我们修订了资产管理制度，对单位公共财产物资实行统一管理、统一调配，并按使用人津立了资产动物管理台账，实行使用、保管登记制度，对单位固定资产统一采购、多人经办，根据各部门需求制订采购计划，实行多人经办、“货比三家”，并按政府采购程序和有关规定加强采购手续。年底对财产进行清查、盘点核对、处理。对取得的资产及时进行会计核算。</w:t>
                  </w:r>
                  <w:r>
                    <w:rPr>
                      <w:rFonts w:hint="eastAsia" w:ascii="仿宋" w:hAnsi="仿宋" w:eastAsia="仿宋" w:cs="仿宋"/>
                      <w:color w:val="auto"/>
                      <w:sz w:val="28"/>
                      <w:szCs w:val="28"/>
                      <w:lang w:val="en-US" w:eastAsia="zh-CN"/>
                    </w:rPr>
                    <w:t>2022</w:t>
                  </w:r>
                  <w:r>
                    <w:rPr>
                      <w:rFonts w:hint="eastAsia" w:ascii="仿宋" w:hAnsi="仿宋" w:eastAsia="仿宋" w:cs="仿宋"/>
                      <w:color w:val="auto"/>
                      <w:sz w:val="28"/>
                      <w:szCs w:val="28"/>
                      <w:lang w:eastAsia="zh-CN"/>
                    </w:rPr>
                    <w:t>年底资产共计</w:t>
                  </w:r>
                  <w:r>
                    <w:rPr>
                      <w:rFonts w:hint="eastAsia" w:ascii="仿宋" w:hAnsi="仿宋" w:eastAsia="仿宋" w:cs="仿宋"/>
                      <w:color w:val="auto"/>
                      <w:sz w:val="28"/>
                      <w:szCs w:val="28"/>
                      <w:lang w:val="en-US" w:eastAsia="zh-CN"/>
                    </w:rPr>
                    <w:t>346.57</w:t>
                  </w:r>
                  <w:r>
                    <w:rPr>
                      <w:rFonts w:hint="eastAsia" w:ascii="仿宋" w:hAnsi="仿宋" w:eastAsia="仿宋" w:cs="仿宋"/>
                      <w:color w:val="auto"/>
                      <w:sz w:val="28"/>
                      <w:szCs w:val="28"/>
                      <w:lang w:eastAsia="zh-CN"/>
                    </w:rPr>
                    <w:t>万元，其中非流动资产</w:t>
                  </w:r>
                  <w:r>
                    <w:rPr>
                      <w:rFonts w:hint="eastAsia" w:ascii="仿宋" w:hAnsi="仿宋" w:eastAsia="仿宋" w:cs="仿宋"/>
                      <w:color w:val="auto"/>
                      <w:sz w:val="28"/>
                      <w:szCs w:val="28"/>
                      <w:lang w:val="en-US" w:eastAsia="zh-CN"/>
                    </w:rPr>
                    <w:t>346.57</w:t>
                  </w:r>
                  <w:r>
                    <w:rPr>
                      <w:rFonts w:hint="eastAsia" w:ascii="仿宋" w:hAnsi="仿宋" w:eastAsia="仿宋" w:cs="仿宋"/>
                      <w:color w:val="auto"/>
                      <w:sz w:val="28"/>
                      <w:szCs w:val="28"/>
                      <w:lang w:eastAsia="zh-CN"/>
                    </w:rPr>
                    <w:t>万元。</w:t>
                  </w:r>
                </w:p>
                <w:p>
                  <w:pPr>
                    <w:bidi w:val="0"/>
                    <w:ind w:firstLine="55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三、单位整体支出绩效情况</w:t>
                  </w:r>
                </w:p>
                <w:p>
                  <w:pPr>
                    <w:bidi w:val="0"/>
                    <w:ind w:firstLine="55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2022</w:t>
                  </w:r>
                  <w:r>
                    <w:rPr>
                      <w:rFonts w:hint="eastAsia" w:ascii="仿宋" w:hAnsi="仿宋" w:eastAsia="仿宋" w:cs="仿宋"/>
                      <w:sz w:val="28"/>
                      <w:szCs w:val="28"/>
                      <w:lang w:eastAsia="zh-CN"/>
                    </w:rPr>
                    <w:t>年，我单位积极履职，强化管理，较好地完成了年度工作目标。通过加强预算收支管理，不断建立健全内部管理制度，梳理内部管理流程，部门整体支出管理水平得到提升。</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四、存在的问题</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1、预算编制工作有待细化。预算编制不够明确和细化，预算编制的合理性需要提高，预算执行力度还要进一步加强。</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2、因单位</w:t>
                  </w:r>
                  <w:r>
                    <w:rPr>
                      <w:rFonts w:hint="eastAsia" w:ascii="仿宋" w:hAnsi="仿宋" w:eastAsia="仿宋" w:cs="仿宋"/>
                      <w:sz w:val="28"/>
                      <w:szCs w:val="28"/>
                      <w:lang w:eastAsia="zh-CN"/>
                    </w:rPr>
                    <w:t>纳入年初财政预算只有人员经费及项目支出，办公经费及其他支出等未纳入财政预算，加之</w:t>
                  </w:r>
                  <w:r>
                    <w:rPr>
                      <w:rFonts w:hint="eastAsia" w:ascii="仿宋" w:hAnsi="仿宋" w:eastAsia="仿宋" w:cs="仿宋"/>
                      <w:sz w:val="28"/>
                      <w:szCs w:val="28"/>
                      <w:lang w:val="en-US" w:eastAsia="zh-CN"/>
                    </w:rPr>
                    <w:t>公用经费控制有一定难度，基本为刚性支出，导致经费不足，与实际支出相差较大。</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五、改进措施和有关建议</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针对上述存在的问题及对外整体支出管理工作的需要，拟实施的改进措施如下:</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1、细化预算编制工作，认真做好预算的编制。进一步加强单位内部预算管理意识，严格按照预算编制的相关制度和要求进行预算编制。</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2、加强财务管理，严格财务审核。加强单位财务管理，健全单位财务管理制度体系，规范单位财务行为。</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完善资产管理，抓好“三公”经费控制。严格编制政府采购年初预算和计划，规范各类资产的购置审批制度。严格控制“三公”经费的规模和比例，把关“三公”经费支出的审核、审批，杜绝挪用和挤占其他预算资金行为;进一步细化“三公”经费的管理，合理压缩“三公”经费支出。</w:t>
                  </w:r>
                </w:p>
                <w:p>
                  <w:pPr>
                    <w:bidi w:val="0"/>
                    <w:ind w:firstLine="55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4、对相关人员加强培训，特别是针对《预算法》《行政事业单位会计制度》等学习培训，规范部门预算收支核算，切实提高部门预算收支管理水平。</w:t>
                  </w:r>
                </w:p>
                <w:p>
                  <w:pPr>
                    <w:rPr>
                      <w:rFonts w:eastAsia="楷体_GB2312"/>
                      <w:bCs/>
                      <w:sz w:val="28"/>
                      <w:szCs w:val="28"/>
                    </w:rPr>
                  </w:pPr>
                </w:p>
                <w:p>
                  <w:pPr>
                    <w:rPr>
                      <w:rFonts w:eastAsia="楷体_GB2312"/>
                      <w:bCs/>
                      <w:sz w:val="28"/>
                      <w:szCs w:val="28"/>
                    </w:rPr>
                  </w:pPr>
                </w:p>
                <w:p>
                  <w:pPr>
                    <w:rPr>
                      <w:rFonts w:eastAsia="楷体_GB2312"/>
                      <w:bCs/>
                      <w:sz w:val="28"/>
                      <w:szCs w:val="28"/>
                    </w:rPr>
                  </w:pPr>
                </w:p>
                <w:p>
                  <w:pPr>
                    <w:ind w:firstLine="6600" w:firstLineChars="2400"/>
                    <w:rPr>
                      <w:rFonts w:hint="default" w:eastAsia="楷体_GB2312"/>
                      <w:bCs/>
                      <w:sz w:val="28"/>
                      <w:szCs w:val="28"/>
                      <w:lang w:val="en-US" w:eastAsia="zh-CN"/>
                    </w:rPr>
                  </w:pPr>
                  <w:r>
                    <w:rPr>
                      <w:rFonts w:hint="eastAsia" w:eastAsia="楷体_GB2312"/>
                      <w:bCs/>
                      <w:sz w:val="28"/>
                      <w:szCs w:val="28"/>
                      <w:lang w:val="en-US" w:eastAsia="zh-CN"/>
                    </w:rPr>
                    <w:t>2023年03月20日</w:t>
                  </w:r>
                </w:p>
              </w:tc>
            </w:tr>
          </w:tbl>
          <w:p>
            <w:pPr>
              <w:rPr>
                <w:rFonts w:eastAsia="楷体_GB2312"/>
                <w:bCs/>
                <w:sz w:val="28"/>
                <w:szCs w:val="28"/>
              </w:rPr>
            </w:pPr>
          </w:p>
        </w:tc>
      </w:tr>
    </w:tbl>
    <w:p>
      <w:pPr>
        <w:spacing w:line="348" w:lineRule="auto"/>
        <w:rPr>
          <w:rFonts w:hint="eastAsia" w:eastAsia="黑体" w:cs="黑体"/>
          <w:bCs/>
          <w:sz w:val="32"/>
          <w:szCs w:val="32"/>
        </w:rPr>
      </w:pPr>
      <w:r>
        <w:rPr>
          <w:rFonts w:eastAsia="楷体_GB2312"/>
          <w:bCs/>
          <w:sz w:val="28"/>
          <w:szCs w:val="28"/>
        </w:rPr>
        <w:br w:type="page"/>
      </w: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rPr>
      </w:pPr>
      <w:r>
        <w:rPr>
          <w:rFonts w:hint="eastAsia" w:eastAsia="仿宋_GB2312"/>
          <w:b/>
          <w:sz w:val="32"/>
          <w:szCs w:val="32"/>
        </w:rPr>
        <w:t>评价类型</w:t>
      </w:r>
      <w:r>
        <w:rPr>
          <w:rFonts w:hint="eastAsia" w:eastAsia="仿宋_GB2312"/>
          <w:sz w:val="32"/>
          <w:szCs w:val="32"/>
        </w:rPr>
        <w:t>：项目实施过程评价□   项目完成结果评价□</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干部教育培训专项业务经费</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临湘市委党校</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临湘市委党校</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03</w:t>
      </w:r>
      <w:r>
        <w:rPr>
          <w:rFonts w:hint="eastAsia" w:eastAsia="仿宋_GB2312"/>
          <w:sz w:val="32"/>
        </w:rPr>
        <w:t xml:space="preserve">月 </w:t>
      </w:r>
      <w:r>
        <w:rPr>
          <w:rFonts w:hint="eastAsia" w:eastAsia="仿宋_GB2312"/>
          <w:sz w:val="32"/>
          <w:lang w:val="en-US" w:eastAsia="zh-CN"/>
        </w:rPr>
        <w:t>20</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val="en-US" w:eastAsia="zh-CN"/>
        </w:rPr>
        <w:t xml:space="preserve">          临湘市</w:t>
      </w:r>
      <w:r>
        <w:rPr>
          <w:rFonts w:hint="eastAsia" w:eastAsia="仿宋_GB2312"/>
          <w:sz w:val="32"/>
        </w:rPr>
        <w:t>财政局（制）</w:t>
      </w:r>
    </w:p>
    <w:p>
      <w:pPr>
        <w:spacing w:line="348" w:lineRule="auto"/>
        <w:jc w:val="center"/>
        <w:rPr>
          <w:rFonts w:hint="eastAsia" w:eastAsia="仿宋_GB2312"/>
          <w:sz w:val="32"/>
        </w:rPr>
      </w:pPr>
    </w:p>
    <w:p>
      <w:pPr>
        <w:pStyle w:val="6"/>
        <w:rPr>
          <w:rFonts w:hint="eastAsia"/>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07"/>
        <w:gridCol w:w="919"/>
        <w:gridCol w:w="1234"/>
        <w:gridCol w:w="1920"/>
        <w:gridCol w:w="1684"/>
        <w:gridCol w:w="1104"/>
        <w:gridCol w:w="1440"/>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083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单位负责人</w:t>
            </w:r>
          </w:p>
        </w:tc>
        <w:tc>
          <w:tcPr>
            <w:tcW w:w="40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  凌</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07303731003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  址</w:t>
            </w:r>
          </w:p>
        </w:tc>
        <w:tc>
          <w:tcPr>
            <w:tcW w:w="40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临湘市委党校</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邮  编</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起止时间</w:t>
            </w:r>
          </w:p>
        </w:tc>
        <w:tc>
          <w:tcPr>
            <w:tcW w:w="9323"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2022年  01  月起至  2022   年  12 月止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计划安排资金（万元）</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实际到位资金（万元）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实际支出（万元）</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结余（万元）</w:t>
            </w:r>
          </w:p>
        </w:tc>
        <w:tc>
          <w:tcPr>
            <w:tcW w:w="1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其中：中央财政</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其中：中央财政</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其中：中央财政</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其中：中央财政</w:t>
            </w:r>
          </w:p>
        </w:tc>
        <w:tc>
          <w:tcPr>
            <w:tcW w:w="1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省财政</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省财政</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省财政</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省财政</w:t>
            </w:r>
          </w:p>
        </w:tc>
        <w:tc>
          <w:tcPr>
            <w:tcW w:w="1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市财政</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市财政</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市财政</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市财政</w:t>
            </w:r>
          </w:p>
        </w:tc>
        <w:tc>
          <w:tcPr>
            <w:tcW w:w="1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县市区财政</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县市区财政</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县市区财政</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县市区财政</w:t>
            </w:r>
          </w:p>
        </w:tc>
        <w:tc>
          <w:tcPr>
            <w:tcW w:w="1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其它</w:t>
            </w:r>
          </w:p>
        </w:tc>
        <w:tc>
          <w:tcPr>
            <w:tcW w:w="1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083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二、项目支出明细情况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支出内容</w:t>
            </w:r>
          </w:p>
        </w:tc>
        <w:tc>
          <w:tcPr>
            <w:tcW w:w="3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实际支出数</w:t>
            </w:r>
          </w:p>
        </w:tc>
        <w:tc>
          <w:tcPr>
            <w:tcW w:w="27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会计凭证号</w:t>
            </w:r>
          </w:p>
        </w:tc>
        <w:tc>
          <w:tcPr>
            <w:tcW w:w="24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党校培训费</w:t>
            </w:r>
          </w:p>
        </w:tc>
        <w:tc>
          <w:tcPr>
            <w:tcW w:w="3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71018</w:t>
            </w:r>
          </w:p>
        </w:tc>
        <w:tc>
          <w:tcPr>
            <w:tcW w:w="525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22.1.12#、2.10#、3.8#、9#、13#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党校开办费用</w:t>
            </w:r>
          </w:p>
        </w:tc>
        <w:tc>
          <w:tcPr>
            <w:tcW w:w="3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240713</w:t>
            </w:r>
          </w:p>
        </w:tc>
        <w:tc>
          <w:tcPr>
            <w:tcW w:w="525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2022.4.4#、5#、18#、6.22#、26#、7.5#、9.11#、10.13#-17#、11.10#-16#.27#、34#.12.7#.29#-36#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培训办公费等</w:t>
            </w:r>
          </w:p>
        </w:tc>
        <w:tc>
          <w:tcPr>
            <w:tcW w:w="3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28347</w:t>
            </w:r>
          </w:p>
        </w:tc>
        <w:tc>
          <w:tcPr>
            <w:tcW w:w="525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1.8#.6.15#.18#.8.6#.9.8#.11.8#.19#-21#.12.8#-20#.37#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党校培训维修费</w:t>
            </w:r>
          </w:p>
        </w:tc>
        <w:tc>
          <w:tcPr>
            <w:tcW w:w="3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67814</w:t>
            </w:r>
          </w:p>
        </w:tc>
        <w:tc>
          <w:tcPr>
            <w:tcW w:w="525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1.7#.4.12#.6.9#.10#.15#。7.10#.9.23#.24#.10.18#.19#.12.26#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培训班印刷费</w:t>
            </w:r>
          </w:p>
        </w:tc>
        <w:tc>
          <w:tcPr>
            <w:tcW w:w="3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22651</w:t>
            </w:r>
          </w:p>
        </w:tc>
        <w:tc>
          <w:tcPr>
            <w:tcW w:w="525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1.8#.4.6#.6.8#.25#.9.7#.12.21#.22#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支出合计</w:t>
            </w:r>
          </w:p>
        </w:tc>
        <w:tc>
          <w:tcPr>
            <w:tcW w:w="3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430543</w:t>
            </w:r>
          </w:p>
        </w:tc>
        <w:tc>
          <w:tcPr>
            <w:tcW w:w="27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16"/>
                <w:szCs w:val="16"/>
                <w:u w:val="none"/>
              </w:rPr>
            </w:pPr>
          </w:p>
        </w:tc>
        <w:tc>
          <w:tcPr>
            <w:tcW w:w="24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07"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4"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84"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4"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4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08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三、绩效自评情况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绩效定性目标及实施计划完成情况</w:t>
            </w:r>
          </w:p>
        </w:tc>
        <w:tc>
          <w:tcPr>
            <w:tcW w:w="575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预期目标</w:t>
            </w:r>
          </w:p>
        </w:tc>
        <w:tc>
          <w:tcPr>
            <w:tcW w:w="35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实际完成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57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1、根据市委干部教育培训要求，办好春、秋季主体班，积极培训各级各类干部。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2.突出党校主责主业，强化政治建设，强化习近平新时代中国特色社会主义思想学习教育，做好学习贯彻党的二十大精神进主体班课堂工作。</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先后举办为期一个月的乡科级干部培训班、为期一个月的青年干部培训班、青年马克思主义者培训班、乡村振兴专题培训班、生态文明专题培训班等6个主体班次，培训各级党员干部600多人次，培训班次设置更加科学丰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绩效定量目标（指标）及完成情况</w:t>
            </w:r>
          </w:p>
        </w:tc>
        <w:tc>
          <w:tcPr>
            <w:tcW w:w="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一级指标</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二级指标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指标内容</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指标（目标）值</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产出指标</w:t>
            </w:r>
          </w:p>
        </w:tc>
        <w:tc>
          <w:tcPr>
            <w:tcW w:w="12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数量指标</w:t>
            </w:r>
          </w:p>
        </w:tc>
        <w:tc>
          <w:tcPr>
            <w:tcW w:w="192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项目预算执行程度</w:t>
            </w:r>
          </w:p>
        </w:tc>
        <w:tc>
          <w:tcPr>
            <w:tcW w:w="168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严格按预算执行</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预算执行良好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项目工作成效程度</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取得较好效果</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资金使用效果</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厉行节约，充分发挥资金效益</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效益指标</w:t>
            </w:r>
          </w:p>
        </w:tc>
        <w:tc>
          <w:tcPr>
            <w:tcW w:w="12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经济效益指标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培训党员干部</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提高党员党性效果明显</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社会效益指标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深化党校培训综合改革</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完善党校培训建设</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完善了党校培训建设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党校培训效果成效</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培训效果明显</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生态效益指标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深化党校培训综合改革</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完善党校培训建设</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完善了党校培训建设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党校培训效果成效</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培训效果明显</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服务对象满意度指标</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受益群众满意度</w:t>
            </w: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绩效自评综合得分</w:t>
            </w:r>
          </w:p>
        </w:tc>
        <w:tc>
          <w:tcPr>
            <w:tcW w:w="840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4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评价等次</w:t>
            </w:r>
          </w:p>
        </w:tc>
        <w:tc>
          <w:tcPr>
            <w:tcW w:w="840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07"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4"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84"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4"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4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四、评价人员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姓  名</w:t>
            </w:r>
          </w:p>
        </w:tc>
        <w:tc>
          <w:tcPr>
            <w:tcW w:w="31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职称/职务</w:t>
            </w:r>
          </w:p>
        </w:tc>
        <w:tc>
          <w:tcPr>
            <w:tcW w:w="27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  位</w:t>
            </w:r>
          </w:p>
        </w:tc>
        <w:tc>
          <w:tcPr>
            <w:tcW w:w="24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签  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陈凌</w:t>
            </w:r>
          </w:p>
        </w:tc>
        <w:tc>
          <w:tcPr>
            <w:tcW w:w="31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校长</w:t>
            </w:r>
          </w:p>
        </w:tc>
        <w:tc>
          <w:tcPr>
            <w:tcW w:w="27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中共临湘市委党校</w:t>
            </w:r>
          </w:p>
        </w:tc>
        <w:tc>
          <w:tcPr>
            <w:tcW w:w="24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程瑞军</w:t>
            </w:r>
          </w:p>
        </w:tc>
        <w:tc>
          <w:tcPr>
            <w:tcW w:w="31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副校长</w:t>
            </w:r>
          </w:p>
        </w:tc>
        <w:tc>
          <w:tcPr>
            <w:tcW w:w="27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中共临湘市委党校</w:t>
            </w:r>
          </w:p>
        </w:tc>
        <w:tc>
          <w:tcPr>
            <w:tcW w:w="24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丁红琴</w:t>
            </w:r>
          </w:p>
        </w:tc>
        <w:tc>
          <w:tcPr>
            <w:tcW w:w="31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财务</w:t>
            </w:r>
          </w:p>
        </w:tc>
        <w:tc>
          <w:tcPr>
            <w:tcW w:w="27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中共临湘市委党校</w:t>
            </w:r>
          </w:p>
        </w:tc>
        <w:tc>
          <w:tcPr>
            <w:tcW w:w="24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0" w:hRule="atLeast"/>
        </w:trPr>
        <w:tc>
          <w:tcPr>
            <w:tcW w:w="1507" w:type="dxa"/>
            <w:vMerge w:val="restart"/>
            <w:tcBorders>
              <w:top w:val="nil"/>
              <w:left w:val="single" w:color="000000" w:sz="4" w:space="0"/>
              <w:bottom w:val="single" w:color="000000" w:sz="4" w:space="0"/>
              <w:right w:val="nil"/>
            </w:tcBorders>
            <w:noWrap/>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评价组长</w:t>
            </w:r>
          </w:p>
        </w:tc>
        <w:tc>
          <w:tcPr>
            <w:tcW w:w="9323" w:type="dxa"/>
            <w:gridSpan w:val="7"/>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07" w:type="dxa"/>
            <w:vMerge w:val="continue"/>
            <w:tcBorders>
              <w:top w:val="nil"/>
              <w:left w:val="single" w:color="000000" w:sz="4" w:space="0"/>
              <w:bottom w:val="single" w:color="000000" w:sz="4" w:space="0"/>
              <w:right w:val="nil"/>
            </w:tcBorders>
            <w:noWrap/>
            <w:tcMar>
              <w:top w:w="15" w:type="dxa"/>
              <w:left w:w="15" w:type="dxa"/>
              <w:right w:w="15" w:type="dxa"/>
            </w:tcMar>
            <w:vAlign w:val="top"/>
          </w:tcPr>
          <w:p>
            <w:pPr>
              <w:jc w:val="left"/>
              <w:rPr>
                <w:rFonts w:hint="eastAsia" w:ascii="仿宋" w:hAnsi="仿宋" w:eastAsia="仿宋" w:cs="仿宋"/>
                <w:i w:val="0"/>
                <w:color w:val="000000"/>
                <w:sz w:val="24"/>
                <w:szCs w:val="24"/>
                <w:u w:val="none"/>
              </w:rPr>
            </w:pPr>
          </w:p>
        </w:tc>
        <w:tc>
          <w:tcPr>
            <w:tcW w:w="9323" w:type="dxa"/>
            <w:gridSpan w:val="7"/>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bottom"/>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0" w:hRule="atLeast"/>
        </w:trPr>
        <w:tc>
          <w:tcPr>
            <w:tcW w:w="24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项目单位意见;</w:t>
            </w:r>
          </w:p>
        </w:tc>
        <w:tc>
          <w:tcPr>
            <w:tcW w:w="8404" w:type="dxa"/>
            <w:gridSpan w:val="6"/>
            <w:tcBorders>
              <w:top w:val="nil"/>
              <w:left w:val="nil"/>
              <w:bottom w:val="nil"/>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top"/>
          </w:tcPr>
          <w:p>
            <w:pPr>
              <w:jc w:val="left"/>
              <w:rPr>
                <w:rFonts w:hint="eastAsia" w:ascii="仿宋" w:hAnsi="仿宋" w:eastAsia="仿宋" w:cs="仿宋"/>
                <w:i w:val="0"/>
                <w:color w:val="000000"/>
                <w:sz w:val="24"/>
                <w:szCs w:val="24"/>
                <w:u w:val="none"/>
              </w:rPr>
            </w:pPr>
          </w:p>
        </w:tc>
        <w:tc>
          <w:tcPr>
            <w:tcW w:w="1234"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920"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nil"/>
              <w:left w:val="nil"/>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top"/>
          </w:tcPr>
          <w:p>
            <w:pPr>
              <w:jc w:val="left"/>
              <w:rPr>
                <w:rFonts w:hint="eastAsia" w:ascii="仿宋" w:hAnsi="仿宋" w:eastAsia="仿宋" w:cs="仿宋"/>
                <w:i w:val="0"/>
                <w:color w:val="000000"/>
                <w:sz w:val="24"/>
                <w:szCs w:val="24"/>
                <w:u w:val="none"/>
              </w:rPr>
            </w:pPr>
          </w:p>
        </w:tc>
        <w:tc>
          <w:tcPr>
            <w:tcW w:w="1234" w:type="dxa"/>
            <w:tcBorders>
              <w:top w:val="nil"/>
              <w:left w:val="nil"/>
              <w:bottom w:val="single" w:color="000000" w:sz="4" w:space="0"/>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920" w:type="dxa"/>
            <w:tcBorders>
              <w:top w:val="nil"/>
              <w:left w:val="nil"/>
              <w:bottom w:val="single" w:color="000000" w:sz="4" w:space="0"/>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nil"/>
              <w:left w:val="nil"/>
              <w:bottom w:val="single" w:color="000000" w:sz="4" w:space="0"/>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0" w:hRule="atLeast"/>
        </w:trPr>
        <w:tc>
          <w:tcPr>
            <w:tcW w:w="2426" w:type="dxa"/>
            <w:gridSpan w:val="2"/>
            <w:vMerge w:val="restart"/>
            <w:tcBorders>
              <w:top w:val="nil"/>
              <w:left w:val="single" w:color="000000" w:sz="4" w:space="0"/>
              <w:bottom w:val="single" w:color="000000" w:sz="4" w:space="0"/>
              <w:right w:val="nil"/>
            </w:tcBorders>
            <w:noWrap/>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主管部门意见：</w:t>
            </w:r>
          </w:p>
        </w:tc>
        <w:tc>
          <w:tcPr>
            <w:tcW w:w="8404" w:type="dxa"/>
            <w:gridSpan w:val="6"/>
            <w:tcBorders>
              <w:top w:val="nil"/>
              <w:left w:val="nil"/>
              <w:bottom w:val="nil"/>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vMerge w:val="continue"/>
            <w:tcBorders>
              <w:top w:val="nil"/>
              <w:left w:val="single" w:color="000000" w:sz="4" w:space="0"/>
              <w:bottom w:val="single" w:color="000000" w:sz="4" w:space="0"/>
              <w:right w:val="nil"/>
            </w:tcBorders>
            <w:noWrap/>
            <w:tcMar>
              <w:top w:w="15" w:type="dxa"/>
              <w:left w:w="15" w:type="dxa"/>
              <w:right w:w="15" w:type="dxa"/>
            </w:tcMar>
            <w:vAlign w:val="top"/>
          </w:tcPr>
          <w:p>
            <w:pPr>
              <w:jc w:val="left"/>
              <w:rPr>
                <w:rFonts w:hint="eastAsia" w:ascii="仿宋" w:hAnsi="仿宋" w:eastAsia="仿宋" w:cs="仿宋"/>
                <w:i w:val="0"/>
                <w:color w:val="000000"/>
                <w:sz w:val="24"/>
                <w:szCs w:val="24"/>
                <w:u w:val="none"/>
              </w:rPr>
            </w:pPr>
          </w:p>
        </w:tc>
        <w:tc>
          <w:tcPr>
            <w:tcW w:w="1234"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920"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nil"/>
              <w:left w:val="nil"/>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主管部门负责人（签字）：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426" w:type="dxa"/>
            <w:gridSpan w:val="2"/>
            <w:vMerge w:val="continue"/>
            <w:tcBorders>
              <w:top w:val="nil"/>
              <w:left w:val="single" w:color="000000" w:sz="4" w:space="0"/>
              <w:bottom w:val="single" w:color="000000" w:sz="4" w:space="0"/>
              <w:right w:val="nil"/>
            </w:tcBorders>
            <w:noWrap/>
            <w:tcMar>
              <w:top w:w="15" w:type="dxa"/>
              <w:left w:w="15" w:type="dxa"/>
              <w:right w:w="15" w:type="dxa"/>
            </w:tcMar>
            <w:vAlign w:val="top"/>
          </w:tcPr>
          <w:p>
            <w:pPr>
              <w:jc w:val="left"/>
              <w:rPr>
                <w:rFonts w:hint="eastAsia" w:ascii="仿宋" w:hAnsi="仿宋" w:eastAsia="仿宋" w:cs="仿宋"/>
                <w:i w:val="0"/>
                <w:color w:val="000000"/>
                <w:sz w:val="24"/>
                <w:szCs w:val="24"/>
                <w:u w:val="none"/>
              </w:rPr>
            </w:pPr>
          </w:p>
        </w:tc>
        <w:tc>
          <w:tcPr>
            <w:tcW w:w="1234" w:type="dxa"/>
            <w:tcBorders>
              <w:top w:val="nil"/>
              <w:left w:val="nil"/>
              <w:bottom w:val="single" w:color="000000" w:sz="4" w:space="0"/>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920" w:type="dxa"/>
            <w:tcBorders>
              <w:top w:val="nil"/>
              <w:left w:val="nil"/>
              <w:bottom w:val="single" w:color="000000" w:sz="4" w:space="0"/>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684" w:type="dxa"/>
            <w:tcBorders>
              <w:top w:val="nil"/>
              <w:left w:val="nil"/>
              <w:bottom w:val="single" w:color="000000" w:sz="4" w:space="0"/>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356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60"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填报人（签名):丁红琴</w:t>
            </w:r>
          </w:p>
        </w:tc>
        <w:tc>
          <w:tcPr>
            <w:tcW w:w="1920"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4228"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联系电话:15115015500</w:t>
            </w:r>
          </w:p>
        </w:tc>
        <w:tc>
          <w:tcPr>
            <w:tcW w:w="1022"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i w:val="0"/>
                <w:color w:val="000000"/>
                <w:sz w:val="24"/>
                <w:szCs w:val="24"/>
                <w:u w:val="none"/>
              </w:rPr>
            </w:pPr>
          </w:p>
        </w:tc>
      </w:tr>
    </w:tbl>
    <w:p>
      <w:pPr>
        <w:spacing w:line="348" w:lineRule="auto"/>
        <w:jc w:val="center"/>
        <w:rPr>
          <w:rFonts w:hint="eastAsia" w:eastAsia="仿宋_GB2312"/>
          <w:sz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6" w:hRule="atLeast"/>
        </w:trPr>
        <w:tc>
          <w:tcPr>
            <w:tcW w:w="10620" w:type="dxa"/>
            <w:noWrap w:val="0"/>
            <w:vAlign w:val="top"/>
          </w:tcPr>
          <w:p>
            <w:pPr>
              <w:pStyle w:val="10"/>
              <w:keepNext w:val="0"/>
              <w:keepLines w:val="0"/>
              <w:pageBreakBefore w:val="0"/>
              <w:widowControl/>
              <w:kinsoku/>
              <w:wordWrap/>
              <w:overflowPunct/>
              <w:topLinePunct w:val="0"/>
              <w:autoSpaceDE/>
              <w:autoSpaceDN/>
              <w:bidi w:val="0"/>
              <w:adjustRightInd/>
              <w:snapToGrid/>
              <w:ind w:left="0" w:leftChars="0" w:right="0" w:firstLine="0" w:firstLineChars="0"/>
              <w:jc w:val="center"/>
              <w:textAlignment w:val="auto"/>
              <w:rPr>
                <w:rFonts w:hint="eastAsia" w:ascii="宋体" w:hAnsi="宋体" w:eastAsia="宋体" w:cs="宋体"/>
                <w:i w:val="0"/>
                <w:caps w:val="0"/>
                <w:color w:val="333333"/>
                <w:spacing w:val="0"/>
                <w:sz w:val="44"/>
                <w:szCs w:val="44"/>
                <w:shd w:val="clear" w:color="auto" w:fill="FFFFFF"/>
                <w:lang w:eastAsia="zh-CN"/>
              </w:rPr>
            </w:pPr>
          </w:p>
          <w:p>
            <w:pPr>
              <w:pStyle w:val="10"/>
              <w:keepNext w:val="0"/>
              <w:keepLines w:val="0"/>
              <w:pageBreakBefore w:val="0"/>
              <w:widowControl/>
              <w:kinsoku/>
              <w:wordWrap/>
              <w:overflowPunct/>
              <w:topLinePunct w:val="0"/>
              <w:autoSpaceDE/>
              <w:autoSpaceDN/>
              <w:bidi w:val="0"/>
              <w:adjustRightInd/>
              <w:snapToGrid/>
              <w:ind w:left="0" w:leftChars="0" w:right="0" w:firstLine="0" w:firstLineChars="0"/>
              <w:jc w:val="center"/>
              <w:textAlignment w:val="auto"/>
              <w:rPr>
                <w:rStyle w:val="11"/>
                <w:rFonts w:hint="eastAsia" w:ascii="宋体" w:hAnsi="宋体" w:eastAsia="宋体" w:cs="宋体"/>
                <w:color w:val="000000"/>
                <w:sz w:val="44"/>
                <w:szCs w:val="44"/>
                <w:lang w:val="zh-TW" w:eastAsia="zh-CN"/>
              </w:rPr>
            </w:pPr>
            <w:r>
              <w:rPr>
                <w:rFonts w:hint="eastAsia" w:ascii="宋体" w:hAnsi="宋体" w:eastAsia="宋体" w:cs="宋体"/>
                <w:i w:val="0"/>
                <w:caps w:val="0"/>
                <w:color w:val="333333"/>
                <w:spacing w:val="0"/>
                <w:sz w:val="44"/>
                <w:szCs w:val="44"/>
                <w:shd w:val="clear" w:color="auto" w:fill="FFFFFF"/>
                <w:lang w:eastAsia="zh-CN"/>
              </w:rPr>
              <w:t>临湘市委党校</w:t>
            </w:r>
          </w:p>
          <w:p>
            <w:pPr>
              <w:pStyle w:val="10"/>
              <w:keepNext w:val="0"/>
              <w:keepLines w:val="0"/>
              <w:pageBreakBefore w:val="0"/>
              <w:widowControl/>
              <w:kinsoku/>
              <w:wordWrap/>
              <w:overflowPunct/>
              <w:topLinePunct w:val="0"/>
              <w:autoSpaceDE/>
              <w:autoSpaceDN/>
              <w:bidi w:val="0"/>
              <w:adjustRightInd/>
              <w:snapToGrid/>
              <w:ind w:left="0" w:leftChars="0" w:right="0" w:firstLine="0" w:firstLineChars="0"/>
              <w:jc w:val="center"/>
              <w:textAlignment w:val="auto"/>
              <w:rPr>
                <w:rFonts w:hint="eastAsia" w:ascii="宋体" w:hAnsi="宋体" w:eastAsia="宋体" w:cs="宋体"/>
                <w:sz w:val="44"/>
                <w:szCs w:val="44"/>
                <w:lang w:eastAsia="zh-CN"/>
              </w:rPr>
            </w:pPr>
            <w:r>
              <w:rPr>
                <w:rStyle w:val="11"/>
                <w:rFonts w:hint="eastAsia" w:ascii="宋体" w:hAnsi="宋体" w:eastAsia="宋体" w:cs="宋体"/>
                <w:color w:val="000000"/>
                <w:sz w:val="44"/>
                <w:szCs w:val="44"/>
                <w:lang w:val="en-US" w:eastAsia="zh-CN"/>
              </w:rPr>
              <w:t>2022</w:t>
            </w:r>
            <w:r>
              <w:rPr>
                <w:rStyle w:val="11"/>
                <w:rFonts w:hint="eastAsia" w:ascii="宋体" w:hAnsi="宋体" w:eastAsia="宋体" w:cs="宋体"/>
                <w:color w:val="000000"/>
                <w:sz w:val="44"/>
                <w:szCs w:val="44"/>
                <w:lang w:val="zh-TW" w:eastAsia="zh-TW"/>
              </w:rPr>
              <w:t>年财政</w:t>
            </w:r>
            <w:r>
              <w:rPr>
                <w:rStyle w:val="11"/>
                <w:rFonts w:hint="eastAsia" w:ascii="宋体" w:hAnsi="宋体" w:eastAsia="宋体" w:cs="宋体"/>
                <w:color w:val="000000"/>
                <w:sz w:val="44"/>
                <w:szCs w:val="44"/>
                <w:lang w:val="zh-TW" w:eastAsia="zh-CN"/>
              </w:rPr>
              <w:t>项目</w:t>
            </w:r>
            <w:r>
              <w:rPr>
                <w:rStyle w:val="11"/>
                <w:rFonts w:hint="eastAsia" w:ascii="宋体" w:hAnsi="宋体" w:eastAsia="宋体" w:cs="宋体"/>
                <w:color w:val="000000"/>
                <w:sz w:val="44"/>
                <w:szCs w:val="44"/>
                <w:lang w:val="zh-TW" w:eastAsia="zh-TW"/>
              </w:rPr>
              <w:t>资金绩效自评报告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firstLine="570" w:firstLineChars="200"/>
              <w:jc w:val="both"/>
              <w:textAlignment w:val="auto"/>
              <w:rPr>
                <w:rFonts w:hint="eastAsia" w:ascii="宋体" w:hAnsi="宋体" w:eastAsia="宋体" w:cs="宋体"/>
                <w:sz w:val="28"/>
                <w:szCs w:val="28"/>
                <w:lang w:eastAsia="zh-CN"/>
              </w:rPr>
            </w:pPr>
            <w:r>
              <w:rPr>
                <w:rStyle w:val="12"/>
                <w:rFonts w:hint="eastAsia" w:ascii="宋体" w:hAnsi="宋体" w:eastAsia="宋体" w:cs="宋体"/>
                <w:color w:val="000000"/>
                <w:sz w:val="28"/>
                <w:szCs w:val="28"/>
                <w:lang w:val="zh-TW" w:eastAsia="zh-TW"/>
              </w:rPr>
              <w:t>一、</w:t>
            </w:r>
            <w:r>
              <w:rPr>
                <w:rStyle w:val="13"/>
                <w:rFonts w:hint="eastAsia" w:ascii="宋体" w:hAnsi="宋体" w:eastAsia="宋体" w:cs="宋体"/>
                <w:color w:val="000000"/>
                <w:sz w:val="28"/>
                <w:szCs w:val="28"/>
                <w:lang w:val="zh-TW" w:eastAsia="zh-TW"/>
              </w:rPr>
              <w:t>绩效目标分解下达情况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680" w:leftChars="0" w:right="0" w:rightChars="0"/>
              <w:jc w:val="both"/>
              <w:textAlignment w:val="auto"/>
              <w:rPr>
                <w:rStyle w:val="13"/>
                <w:rFonts w:hint="eastAsia" w:ascii="宋体" w:hAnsi="宋体" w:eastAsia="宋体" w:cs="宋体"/>
                <w:color w:val="000000"/>
                <w:sz w:val="28"/>
                <w:szCs w:val="28"/>
                <w:lang w:val="zh-TW" w:eastAsia="zh-TW"/>
              </w:rPr>
            </w:pPr>
            <w:r>
              <w:rPr>
                <w:rStyle w:val="13"/>
                <w:rFonts w:hint="eastAsia" w:ascii="宋体" w:hAnsi="宋体" w:eastAsia="宋体" w:cs="宋体"/>
                <w:color w:val="000000"/>
                <w:sz w:val="28"/>
                <w:szCs w:val="28"/>
                <w:lang w:val="en-US" w:eastAsia="zh-CN"/>
              </w:rPr>
              <w:t>1、</w:t>
            </w:r>
            <w:r>
              <w:rPr>
                <w:rStyle w:val="13"/>
                <w:rFonts w:hint="eastAsia" w:ascii="宋体" w:hAnsi="宋体" w:eastAsia="宋体" w:cs="宋体"/>
                <w:color w:val="000000"/>
                <w:sz w:val="28"/>
                <w:szCs w:val="28"/>
                <w:lang w:val="zh-TW" w:eastAsia="zh-TW"/>
              </w:rPr>
              <w:t>财政专项扶贫资金下达预算及项目情况。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50" w:firstLineChars="200"/>
              <w:jc w:val="left"/>
              <w:rPr>
                <w:rFonts w:hint="eastAsia" w:ascii="仿宋" w:hAnsi="仿宋" w:eastAsia="仿宋" w:cs="仿宋"/>
                <w:i w:val="0"/>
                <w:caps w:val="0"/>
                <w:color w:val="333333"/>
                <w:spacing w:val="0"/>
                <w:sz w:val="28"/>
                <w:szCs w:val="28"/>
                <w:shd w:val="clear" w:color="auto" w:fill="FFFFFF"/>
                <w:lang w:val="en-US" w:eastAsia="zh-CN"/>
              </w:rPr>
            </w:pPr>
            <w:r>
              <w:rPr>
                <w:rFonts w:hint="eastAsia" w:ascii="仿宋" w:hAnsi="仿宋" w:eastAsia="仿宋" w:cs="仿宋"/>
                <w:i w:val="0"/>
                <w:caps w:val="0"/>
                <w:color w:val="333333"/>
                <w:spacing w:val="0"/>
                <w:sz w:val="28"/>
                <w:szCs w:val="28"/>
                <w:shd w:val="clear" w:color="auto" w:fill="FFFFFF"/>
              </w:rPr>
              <w:t>202</w:t>
            </w:r>
            <w:r>
              <w:rPr>
                <w:rFonts w:hint="eastAsia" w:ascii="仿宋" w:hAnsi="仿宋" w:eastAsia="仿宋" w:cs="仿宋"/>
                <w:i w:val="0"/>
                <w:caps w:val="0"/>
                <w:color w:val="333333"/>
                <w:spacing w:val="0"/>
                <w:sz w:val="28"/>
                <w:szCs w:val="28"/>
                <w:shd w:val="clear" w:color="auto" w:fill="FFFFFF"/>
                <w:lang w:val="en-US" w:eastAsia="zh-CN"/>
              </w:rPr>
              <w:t>2</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eastAsia="zh-CN"/>
              </w:rPr>
              <w:t>市</w:t>
            </w:r>
            <w:r>
              <w:rPr>
                <w:rFonts w:hint="eastAsia" w:ascii="仿宋" w:hAnsi="仿宋" w:eastAsia="仿宋" w:cs="仿宋"/>
                <w:i w:val="0"/>
                <w:caps w:val="0"/>
                <w:color w:val="333333"/>
                <w:spacing w:val="0"/>
                <w:sz w:val="28"/>
                <w:szCs w:val="28"/>
                <w:shd w:val="clear" w:color="auto" w:fill="FFFFFF"/>
              </w:rPr>
              <w:t>财政共下达</w:t>
            </w:r>
            <w:r>
              <w:rPr>
                <w:rFonts w:hint="eastAsia" w:ascii="仿宋" w:hAnsi="仿宋" w:eastAsia="仿宋" w:cs="仿宋"/>
                <w:i w:val="0"/>
                <w:caps w:val="0"/>
                <w:color w:val="333333"/>
                <w:spacing w:val="0"/>
                <w:sz w:val="28"/>
                <w:szCs w:val="28"/>
                <w:shd w:val="clear" w:color="auto" w:fill="FFFFFF"/>
                <w:lang w:val="en-US" w:eastAsia="zh-CN"/>
              </w:rPr>
              <w:t>市委党校干部培训专项业务</w:t>
            </w:r>
            <w:r>
              <w:rPr>
                <w:rFonts w:hint="eastAsia" w:ascii="仿宋" w:hAnsi="仿宋" w:eastAsia="仿宋" w:cs="仿宋"/>
                <w:i w:val="0"/>
                <w:caps w:val="0"/>
                <w:color w:val="333333"/>
                <w:spacing w:val="0"/>
                <w:sz w:val="28"/>
                <w:szCs w:val="28"/>
                <w:shd w:val="clear" w:color="auto" w:fill="FFFFFF"/>
                <w:lang w:eastAsia="zh-CN"/>
              </w:rPr>
              <w:t>经费</w:t>
            </w:r>
            <w:r>
              <w:rPr>
                <w:rFonts w:hint="eastAsia" w:ascii="仿宋" w:hAnsi="仿宋" w:eastAsia="仿宋" w:cs="仿宋"/>
                <w:i w:val="0"/>
                <w:caps w:val="0"/>
                <w:color w:val="333333"/>
                <w:spacing w:val="0"/>
                <w:sz w:val="28"/>
                <w:szCs w:val="28"/>
                <w:shd w:val="clear" w:color="auto" w:fill="FFFFFF"/>
              </w:rPr>
              <w:t>补助</w:t>
            </w:r>
            <w:r>
              <w:rPr>
                <w:rFonts w:hint="eastAsia" w:ascii="仿宋" w:hAnsi="仿宋" w:eastAsia="仿宋" w:cs="仿宋"/>
                <w:i w:val="0"/>
                <w:caps w:val="0"/>
                <w:color w:val="333333"/>
                <w:spacing w:val="0"/>
                <w:sz w:val="28"/>
                <w:szCs w:val="28"/>
                <w:shd w:val="clear" w:color="auto" w:fill="FFFFFF"/>
                <w:lang w:val="en-US" w:eastAsia="zh-CN"/>
              </w:rPr>
              <w:t>43</w:t>
            </w:r>
            <w:r>
              <w:rPr>
                <w:rFonts w:hint="eastAsia" w:ascii="仿宋" w:hAnsi="仿宋" w:eastAsia="仿宋" w:cs="仿宋"/>
                <w:i w:val="0"/>
                <w:caps w:val="0"/>
                <w:color w:val="333333"/>
                <w:spacing w:val="0"/>
                <w:sz w:val="28"/>
                <w:szCs w:val="28"/>
                <w:shd w:val="clear" w:color="auto" w:fill="FFFFFF"/>
              </w:rPr>
              <w:t>万元。</w:t>
            </w:r>
            <w:r>
              <w:rPr>
                <w:rFonts w:hint="eastAsia" w:ascii="仿宋" w:hAnsi="仿宋" w:eastAsia="仿宋" w:cs="仿宋"/>
                <w:i w:val="0"/>
                <w:caps w:val="0"/>
                <w:color w:val="333333"/>
                <w:spacing w:val="0"/>
                <w:sz w:val="28"/>
                <w:szCs w:val="28"/>
                <w:shd w:val="clear" w:color="auto" w:fill="FFFFFF"/>
                <w:lang w:val="en-US" w:eastAsia="zh-CN"/>
              </w:rPr>
              <w:t>用于</w:t>
            </w:r>
            <w:r>
              <w:rPr>
                <w:rFonts w:hint="eastAsia" w:ascii="仿宋" w:hAnsi="仿宋" w:eastAsia="仿宋" w:cs="仿宋"/>
                <w:i w:val="0"/>
                <w:caps w:val="0"/>
                <w:color w:val="333333"/>
                <w:spacing w:val="0"/>
                <w:sz w:val="28"/>
                <w:szCs w:val="28"/>
                <w:shd w:val="clear" w:color="auto" w:fill="FFFFFF"/>
                <w:lang w:val="zh-CN" w:eastAsia="zh-CN"/>
              </w:rPr>
              <w:t>通过有计划地培训，提高学员用马克思主义立场、观点、方法观察和处理问题的能力；结合新的形势，提高学员的政治思想观念和科学文化水平，增强党性，进一步发挥先锋模范作用</w:t>
            </w:r>
            <w:r>
              <w:rPr>
                <w:rFonts w:hint="eastAsia" w:ascii="仿宋" w:hAnsi="仿宋" w:eastAsia="仿宋" w:cs="仿宋"/>
                <w:i w:val="0"/>
                <w:caps w:val="0"/>
                <w:color w:val="333333"/>
                <w:spacing w:val="0"/>
                <w:sz w:val="28"/>
                <w:szCs w:val="28"/>
                <w:shd w:val="clear" w:color="auto" w:fill="FFFFFF"/>
                <w:lang w:val="en-US" w:eastAsia="zh-CN"/>
              </w:rPr>
              <w:t>。</w:t>
            </w:r>
          </w:p>
          <w:p>
            <w:pPr>
              <w:pStyle w:val="2"/>
              <w:keepNext w:val="0"/>
              <w:keepLines w:val="0"/>
              <w:pageBreakBefore w:val="0"/>
              <w:widowControl/>
              <w:numPr>
                <w:ilvl w:val="0"/>
                <w:numId w:val="0"/>
              </w:numPr>
              <w:tabs>
                <w:tab w:val="left" w:pos="534"/>
              </w:tabs>
              <w:kinsoku/>
              <w:wordWrap/>
              <w:overflowPunct/>
              <w:topLinePunct w:val="0"/>
              <w:autoSpaceDE/>
              <w:autoSpaceDN/>
              <w:bidi w:val="0"/>
              <w:adjustRightInd/>
              <w:snapToGrid/>
              <w:spacing w:before="0" w:beforeAutospacing="0" w:after="0" w:afterAutospacing="0" w:line="580" w:lineRule="exact"/>
              <w:ind w:right="0" w:rightChars="0" w:firstLine="590" w:firstLineChars="200"/>
              <w:jc w:val="both"/>
              <w:textAlignment w:val="auto"/>
              <w:rPr>
                <w:rFonts w:hint="eastAsia" w:ascii="宋体" w:hAnsi="宋体" w:eastAsia="宋体" w:cs="宋体"/>
                <w:sz w:val="28"/>
                <w:szCs w:val="28"/>
                <w:lang w:val="en-US" w:eastAsia="zh-CN"/>
              </w:rPr>
            </w:pPr>
            <w:r>
              <w:rPr>
                <w:rStyle w:val="13"/>
                <w:rFonts w:hint="eastAsia" w:ascii="宋体" w:hAnsi="宋体" w:eastAsia="宋体" w:cs="宋体"/>
                <w:color w:val="000000"/>
                <w:sz w:val="28"/>
                <w:szCs w:val="28"/>
                <w:lang w:val="en-US" w:eastAsia="zh-CN"/>
              </w:rPr>
              <w:t>2、</w:t>
            </w:r>
            <w:r>
              <w:rPr>
                <w:rStyle w:val="13"/>
                <w:rFonts w:hint="eastAsia" w:ascii="宋体" w:hAnsi="宋体" w:eastAsia="宋体" w:cs="宋体"/>
                <w:color w:val="000000"/>
                <w:sz w:val="28"/>
                <w:szCs w:val="28"/>
                <w:lang w:val="zh-TW" w:eastAsia="zh-TW"/>
              </w:rPr>
              <w:t>财政项</w:t>
            </w:r>
            <w:r>
              <w:rPr>
                <w:rStyle w:val="13"/>
                <w:rFonts w:hint="eastAsia" w:ascii="宋体" w:hAnsi="宋体" w:eastAsia="宋体" w:cs="宋体"/>
                <w:color w:val="000000"/>
                <w:sz w:val="28"/>
                <w:szCs w:val="28"/>
                <w:lang w:val="zh-TW" w:eastAsia="zh-CN"/>
              </w:rPr>
              <w:t>目</w:t>
            </w:r>
            <w:r>
              <w:rPr>
                <w:rStyle w:val="13"/>
                <w:rFonts w:hint="eastAsia" w:ascii="宋体" w:hAnsi="宋体" w:eastAsia="宋体" w:cs="宋体"/>
                <w:color w:val="000000"/>
                <w:sz w:val="28"/>
                <w:szCs w:val="28"/>
                <w:lang w:val="zh-TW" w:eastAsia="zh-TW"/>
              </w:rPr>
              <w:t>资金项目绩效目标设定情况。</w:t>
            </w:r>
          </w:p>
          <w:p>
            <w:pPr>
              <w:autoSpaceDN w:val="0"/>
              <w:spacing w:line="400" w:lineRule="exact"/>
              <w:ind w:firstLine="550" w:firstLineChars="200"/>
              <w:jc w:val="left"/>
              <w:textAlignment w:val="center"/>
              <w:rPr>
                <w:rStyle w:val="13"/>
                <w:rFonts w:hint="eastAsia" w:ascii="宋体" w:hAnsi="宋体" w:eastAsia="宋体" w:cs="宋体"/>
                <w:color w:val="000000"/>
                <w:sz w:val="28"/>
                <w:szCs w:val="28"/>
                <w:lang w:val="en-US" w:eastAsia="zh-CN"/>
              </w:rPr>
            </w:pPr>
            <w:r>
              <w:rPr>
                <w:rFonts w:hint="eastAsia" w:ascii="仿宋" w:hAnsi="仿宋" w:eastAsia="仿宋" w:cs="仿宋"/>
                <w:i w:val="0"/>
                <w:caps w:val="0"/>
                <w:color w:val="333333"/>
                <w:spacing w:val="0"/>
                <w:kern w:val="0"/>
                <w:sz w:val="28"/>
                <w:szCs w:val="28"/>
                <w:shd w:val="clear" w:color="auto" w:fill="FFFFFF"/>
                <w:lang w:val="en-US" w:eastAsia="zh-CN" w:bidi="ar"/>
              </w:rPr>
              <w:t>根据《2018－2022年全国干部教育培训规划》及市委干部教育培训要求，党校每年要办好春、秋季主体班，积极培训各级各类干部；同时</w:t>
            </w:r>
            <w:r>
              <w:rPr>
                <w:rFonts w:hint="eastAsia" w:ascii="仿宋" w:hAnsi="仿宋" w:eastAsia="仿宋" w:cs="仿宋"/>
                <w:i w:val="0"/>
                <w:caps w:val="0"/>
                <w:color w:val="333333"/>
                <w:spacing w:val="0"/>
                <w:kern w:val="0"/>
                <w:sz w:val="28"/>
                <w:szCs w:val="28"/>
                <w:shd w:val="clear" w:color="auto" w:fill="FFFFFF"/>
                <w:lang w:val="zh-CN" w:eastAsia="zh-CN" w:bidi="ar"/>
              </w:rPr>
              <w:t>突出党校主责主业，强化政治建设，</w:t>
            </w:r>
            <w:r>
              <w:rPr>
                <w:rFonts w:hint="eastAsia" w:ascii="仿宋" w:hAnsi="仿宋" w:eastAsia="仿宋" w:cs="仿宋"/>
                <w:i w:val="0"/>
                <w:caps w:val="0"/>
                <w:color w:val="333333"/>
                <w:spacing w:val="0"/>
                <w:kern w:val="0"/>
                <w:sz w:val="28"/>
                <w:szCs w:val="28"/>
                <w:shd w:val="clear" w:color="auto" w:fill="FFFFFF"/>
                <w:lang w:val="en-US" w:eastAsia="zh-CN" w:bidi="ar"/>
              </w:rPr>
              <w:t>强化习近平新时代中国特色社会主义思想学习教育，</w:t>
            </w:r>
            <w:r>
              <w:rPr>
                <w:rFonts w:hint="eastAsia" w:ascii="仿宋" w:hAnsi="仿宋" w:eastAsia="仿宋" w:cs="仿宋"/>
                <w:i w:val="0"/>
                <w:caps w:val="0"/>
                <w:color w:val="333333"/>
                <w:spacing w:val="0"/>
                <w:kern w:val="0"/>
                <w:sz w:val="28"/>
                <w:szCs w:val="28"/>
                <w:shd w:val="clear" w:color="auto" w:fill="FFFFFF"/>
                <w:lang w:val="zh-CN" w:eastAsia="zh-CN" w:bidi="ar"/>
              </w:rPr>
              <w:t>做好</w:t>
            </w:r>
            <w:r>
              <w:rPr>
                <w:rFonts w:hint="eastAsia" w:ascii="仿宋" w:hAnsi="仿宋" w:eastAsia="仿宋" w:cs="仿宋"/>
                <w:i w:val="0"/>
                <w:caps w:val="0"/>
                <w:color w:val="333333"/>
                <w:spacing w:val="0"/>
                <w:kern w:val="0"/>
                <w:sz w:val="28"/>
                <w:szCs w:val="28"/>
                <w:shd w:val="clear" w:color="auto" w:fill="FFFFFF"/>
                <w:lang w:val="en-US" w:eastAsia="zh-CN" w:bidi="ar"/>
              </w:rPr>
              <w:t>党的二十大</w:t>
            </w:r>
            <w:r>
              <w:rPr>
                <w:rFonts w:hint="eastAsia" w:ascii="仿宋" w:hAnsi="仿宋" w:eastAsia="仿宋" w:cs="仿宋"/>
                <w:i w:val="0"/>
                <w:caps w:val="0"/>
                <w:color w:val="333333"/>
                <w:spacing w:val="0"/>
                <w:kern w:val="0"/>
                <w:sz w:val="28"/>
                <w:szCs w:val="28"/>
                <w:shd w:val="clear" w:color="auto" w:fill="FFFFFF"/>
                <w:lang w:val="zh-CN" w:eastAsia="zh-CN" w:bidi="ar"/>
              </w:rPr>
              <w:t>精神进主体班课堂工作；与部门单位联动，积极开展社会行业教育培训；</w:t>
            </w:r>
            <w:r>
              <w:rPr>
                <w:rFonts w:hint="eastAsia" w:ascii="仿宋" w:hAnsi="仿宋" w:eastAsia="仿宋" w:cs="仿宋"/>
                <w:i w:val="0"/>
                <w:caps w:val="0"/>
                <w:color w:val="333333"/>
                <w:spacing w:val="0"/>
                <w:kern w:val="0"/>
                <w:sz w:val="28"/>
                <w:szCs w:val="28"/>
                <w:shd w:val="clear" w:color="auto" w:fill="FFFFFF"/>
                <w:lang w:val="en-US" w:eastAsia="zh-CN" w:bidi="ar"/>
              </w:rPr>
              <w:t>积极开展党的理论</w:t>
            </w:r>
            <w:r>
              <w:rPr>
                <w:rFonts w:hint="eastAsia" w:ascii="仿宋" w:hAnsi="仿宋" w:eastAsia="仿宋" w:cs="仿宋"/>
                <w:i w:val="0"/>
                <w:caps w:val="0"/>
                <w:color w:val="333333"/>
                <w:spacing w:val="0"/>
                <w:kern w:val="0"/>
                <w:sz w:val="28"/>
                <w:szCs w:val="28"/>
                <w:shd w:val="clear" w:color="auto" w:fill="FFFFFF"/>
                <w:lang w:val="zh-CN" w:eastAsia="zh-CN" w:bidi="ar"/>
              </w:rPr>
              <w:t>宣讲，</w:t>
            </w:r>
            <w:r>
              <w:rPr>
                <w:rFonts w:hint="eastAsia" w:ascii="仿宋" w:hAnsi="仿宋" w:eastAsia="仿宋" w:cs="仿宋"/>
                <w:i w:val="0"/>
                <w:caps w:val="0"/>
                <w:color w:val="333333"/>
                <w:spacing w:val="0"/>
                <w:kern w:val="0"/>
                <w:sz w:val="28"/>
                <w:szCs w:val="28"/>
                <w:shd w:val="clear" w:color="auto" w:fill="FFFFFF"/>
                <w:lang w:val="en-US" w:eastAsia="zh-CN" w:bidi="ar"/>
              </w:rPr>
              <w:t>突出党史学习教育主题，</w:t>
            </w:r>
            <w:r>
              <w:rPr>
                <w:rFonts w:hint="eastAsia" w:ascii="仿宋" w:hAnsi="仿宋" w:eastAsia="仿宋" w:cs="仿宋"/>
                <w:i w:val="0"/>
                <w:caps w:val="0"/>
                <w:color w:val="333333"/>
                <w:spacing w:val="0"/>
                <w:kern w:val="0"/>
                <w:sz w:val="28"/>
                <w:szCs w:val="28"/>
                <w:shd w:val="clear" w:color="auto" w:fill="FFFFFF"/>
                <w:lang w:val="zh-CN" w:eastAsia="zh-CN" w:bidi="ar"/>
              </w:rPr>
              <w:t>发挥党校主阵地作用</w:t>
            </w:r>
            <w:r>
              <w:rPr>
                <w:rFonts w:hint="eastAsia" w:ascii="仿宋" w:hAnsi="仿宋" w:eastAsia="仿宋" w:cs="仿宋"/>
                <w:i w:val="0"/>
                <w:caps w:val="0"/>
                <w:color w:val="333333"/>
                <w:spacing w:val="0"/>
                <w:kern w:val="0"/>
                <w:sz w:val="28"/>
                <w:szCs w:val="28"/>
                <w:shd w:val="clear" w:color="auto" w:fill="FFFFFF"/>
                <w:lang w:val="en-US" w:eastAsia="zh-CN" w:bidi="ar"/>
              </w:rPr>
              <w:t>。</w:t>
            </w:r>
          </w:p>
          <w:p>
            <w:pPr>
              <w:pStyle w:val="2"/>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0" w:lineRule="exact"/>
              <w:ind w:right="0" w:firstLine="590" w:firstLineChars="200"/>
              <w:jc w:val="both"/>
              <w:textAlignment w:val="auto"/>
              <w:rPr>
                <w:rStyle w:val="13"/>
                <w:rFonts w:hint="eastAsia" w:ascii="宋体" w:hAnsi="宋体" w:eastAsia="宋体" w:cs="宋体"/>
                <w:color w:val="000000"/>
                <w:sz w:val="28"/>
                <w:szCs w:val="28"/>
                <w:lang w:val="zh-TW" w:eastAsia="zh-TW"/>
              </w:rPr>
            </w:pPr>
            <w:r>
              <w:rPr>
                <w:rStyle w:val="13"/>
                <w:rFonts w:hint="eastAsia" w:ascii="宋体" w:hAnsi="宋体" w:eastAsia="宋体" w:cs="宋体"/>
                <w:color w:val="000000"/>
                <w:sz w:val="28"/>
                <w:szCs w:val="28"/>
                <w:lang w:val="zh-TW" w:eastAsia="zh-TW"/>
              </w:rPr>
              <w:t>绩效自评工作开展情况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590" w:firstLineChars="200"/>
              <w:jc w:val="both"/>
              <w:textAlignment w:val="auto"/>
              <w:rPr>
                <w:rFonts w:hint="eastAsia" w:ascii="仿宋" w:hAnsi="仿宋" w:eastAsia="仿宋" w:cs="仿宋"/>
                <w:sz w:val="28"/>
                <w:szCs w:val="28"/>
                <w:lang w:eastAsia="zh-CN"/>
              </w:rPr>
            </w:pPr>
            <w:r>
              <w:rPr>
                <w:rStyle w:val="13"/>
                <w:rFonts w:hint="eastAsia" w:ascii="仿宋" w:hAnsi="仿宋" w:eastAsia="仿宋" w:cs="仿宋"/>
                <w:color w:val="000000"/>
                <w:sz w:val="28"/>
                <w:szCs w:val="28"/>
                <w:lang w:val="zh-TW" w:eastAsia="zh-CN"/>
              </w:rPr>
              <w:t>为进一步规范财政项目资金管理，切实提高资金使用效益，</w:t>
            </w:r>
            <w:r>
              <w:rPr>
                <w:rStyle w:val="13"/>
                <w:rFonts w:hint="eastAsia" w:ascii="仿宋" w:hAnsi="仿宋" w:eastAsia="仿宋" w:cs="仿宋"/>
                <w:color w:val="000000"/>
                <w:sz w:val="28"/>
                <w:szCs w:val="28"/>
                <w:lang w:val="en-US" w:eastAsia="zh-CN"/>
              </w:rPr>
              <w:t>市委党校</w:t>
            </w:r>
            <w:r>
              <w:rPr>
                <w:rStyle w:val="13"/>
                <w:rFonts w:hint="eastAsia" w:ascii="仿宋" w:hAnsi="仿宋" w:eastAsia="仿宋" w:cs="仿宋"/>
                <w:color w:val="000000"/>
                <w:sz w:val="28"/>
                <w:szCs w:val="28"/>
                <w:lang w:val="zh-TW" w:eastAsia="zh-CN"/>
              </w:rPr>
              <w:t>严格按照预算执行，厉行节约，充分发挥资金效益，</w:t>
            </w:r>
            <w:r>
              <w:rPr>
                <w:rStyle w:val="13"/>
                <w:rFonts w:hint="eastAsia" w:ascii="仿宋" w:hAnsi="仿宋" w:eastAsia="仿宋" w:cs="仿宋"/>
                <w:color w:val="000000"/>
                <w:sz w:val="28"/>
                <w:szCs w:val="28"/>
                <w:lang w:val="en-US" w:eastAsia="zh-CN"/>
              </w:rPr>
              <w:t>确保项目资金用到实处，达到预期目标。</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right="0" w:firstLine="680"/>
              <w:jc w:val="both"/>
              <w:textAlignment w:val="auto"/>
              <w:rPr>
                <w:rFonts w:hint="eastAsia" w:ascii="宋体" w:hAnsi="宋体" w:eastAsia="宋体" w:cs="宋体"/>
                <w:sz w:val="28"/>
                <w:szCs w:val="28"/>
                <w:lang w:eastAsia="zh-CN"/>
              </w:rPr>
            </w:pPr>
            <w:r>
              <w:rPr>
                <w:rStyle w:val="13"/>
                <w:rFonts w:hint="eastAsia" w:ascii="宋体" w:hAnsi="宋体" w:eastAsia="宋体" w:cs="宋体"/>
                <w:color w:val="000000"/>
                <w:sz w:val="28"/>
                <w:szCs w:val="28"/>
                <w:lang w:val="zh-TW" w:eastAsia="zh-TW"/>
              </w:rPr>
              <w:t>三、绩效目标自评完成情况分析</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right="0" w:firstLine="680"/>
              <w:jc w:val="both"/>
              <w:textAlignment w:val="auto"/>
              <w:rPr>
                <w:rFonts w:hint="eastAsia" w:ascii="宋体" w:hAnsi="宋体" w:eastAsia="宋体" w:cs="宋体"/>
                <w:sz w:val="28"/>
                <w:szCs w:val="28"/>
                <w:lang w:eastAsia="zh-CN"/>
              </w:rPr>
            </w:pPr>
            <w:r>
              <w:rPr>
                <w:rStyle w:val="14"/>
                <w:rFonts w:hint="eastAsia" w:ascii="宋体" w:hAnsi="宋体" w:eastAsia="宋体" w:cs="宋体"/>
                <w:color w:val="000000"/>
                <w:sz w:val="28"/>
                <w:szCs w:val="28"/>
                <w:lang w:val="zh-TW" w:eastAsia="zh-TW"/>
              </w:rPr>
              <w:t>(</w:t>
            </w:r>
            <w:r>
              <w:rPr>
                <w:rStyle w:val="13"/>
                <w:rFonts w:hint="eastAsia" w:ascii="宋体" w:hAnsi="宋体" w:eastAsia="宋体" w:cs="宋体"/>
                <w:color w:val="000000"/>
                <w:sz w:val="28"/>
                <w:szCs w:val="28"/>
                <w:lang w:val="zh-TW" w:eastAsia="zh-TW"/>
              </w:rPr>
              <w:t>一）资金投入情况分析。</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590" w:firstLineChars="200"/>
              <w:jc w:val="both"/>
              <w:textAlignment w:val="auto"/>
              <w:rPr>
                <w:rStyle w:val="13"/>
                <w:rFonts w:hint="eastAsia" w:ascii="宋体" w:hAnsi="宋体" w:eastAsia="宋体" w:cs="宋体"/>
                <w:color w:val="000000"/>
                <w:sz w:val="28"/>
                <w:szCs w:val="28"/>
                <w:lang w:val="zh-TW" w:eastAsia="zh-TW"/>
              </w:rPr>
            </w:pPr>
            <w:r>
              <w:rPr>
                <w:rStyle w:val="13"/>
                <w:rFonts w:hint="eastAsia" w:ascii="宋体" w:hAnsi="宋体" w:eastAsia="宋体" w:cs="宋体"/>
                <w:color w:val="000000"/>
                <w:sz w:val="28"/>
                <w:szCs w:val="28"/>
                <w:lang w:val="en-US" w:eastAsia="zh-CN"/>
              </w:rPr>
              <w:t>1、</w:t>
            </w:r>
            <w:r>
              <w:rPr>
                <w:rStyle w:val="13"/>
                <w:rFonts w:hint="eastAsia" w:ascii="宋体" w:hAnsi="宋体" w:eastAsia="宋体" w:cs="宋体"/>
                <w:color w:val="000000"/>
                <w:sz w:val="28"/>
                <w:szCs w:val="28"/>
                <w:lang w:val="zh-TW" w:eastAsia="zh-TW"/>
              </w:rPr>
              <w:t>项目资金到位执行情况分析。</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550" w:firstLineChars="200"/>
              <w:jc w:val="both"/>
              <w:textAlignment w:val="auto"/>
              <w:rPr>
                <w:rFonts w:hint="eastAsia" w:ascii="宋体" w:hAnsi="宋体" w:eastAsia="宋体" w:cs="宋体"/>
                <w:i w:val="0"/>
                <w:caps w:val="0"/>
                <w:color w:val="333333"/>
                <w:spacing w:val="0"/>
                <w:sz w:val="28"/>
                <w:szCs w:val="28"/>
                <w:shd w:val="clear" w:color="auto" w:fill="FFFFFF"/>
                <w:lang w:val="zh-TW" w:eastAsia="zh-TW"/>
              </w:rPr>
            </w:pPr>
            <w:r>
              <w:rPr>
                <w:rFonts w:hint="eastAsia" w:ascii="仿宋" w:hAnsi="仿宋" w:eastAsia="仿宋" w:cs="仿宋"/>
                <w:i w:val="0"/>
                <w:caps w:val="0"/>
                <w:color w:val="333333"/>
                <w:spacing w:val="0"/>
                <w:sz w:val="28"/>
                <w:szCs w:val="28"/>
                <w:shd w:val="clear" w:color="auto" w:fill="FFFFFF"/>
              </w:rPr>
              <w:t>财政</w:t>
            </w:r>
            <w:r>
              <w:rPr>
                <w:rFonts w:hint="eastAsia" w:ascii="仿宋" w:hAnsi="仿宋" w:eastAsia="仿宋" w:cs="仿宋"/>
                <w:i w:val="0"/>
                <w:caps w:val="0"/>
                <w:color w:val="333333"/>
                <w:spacing w:val="0"/>
                <w:sz w:val="28"/>
                <w:szCs w:val="28"/>
                <w:shd w:val="clear" w:color="auto" w:fill="FFFFFF"/>
                <w:lang w:eastAsia="zh-CN"/>
              </w:rPr>
              <w:t>项目</w:t>
            </w:r>
            <w:r>
              <w:rPr>
                <w:rFonts w:hint="eastAsia" w:ascii="仿宋" w:hAnsi="仿宋" w:eastAsia="仿宋" w:cs="仿宋"/>
                <w:i w:val="0"/>
                <w:caps w:val="0"/>
                <w:color w:val="333333"/>
                <w:spacing w:val="0"/>
                <w:sz w:val="28"/>
                <w:szCs w:val="28"/>
                <w:shd w:val="clear" w:color="auto" w:fill="FFFFFF"/>
              </w:rPr>
              <w:t>资金</w:t>
            </w:r>
            <w:r>
              <w:rPr>
                <w:rFonts w:hint="eastAsia" w:ascii="仿宋" w:hAnsi="仿宋" w:eastAsia="仿宋" w:cs="仿宋"/>
                <w:i w:val="0"/>
                <w:caps w:val="0"/>
                <w:color w:val="333333"/>
                <w:spacing w:val="0"/>
                <w:sz w:val="28"/>
                <w:szCs w:val="28"/>
                <w:shd w:val="clear" w:color="auto" w:fill="FFFFFF"/>
                <w:lang w:val="en-US" w:eastAsia="zh-CN"/>
              </w:rPr>
              <w:t>43万元</w:t>
            </w:r>
            <w:r>
              <w:rPr>
                <w:rFonts w:hint="eastAsia" w:ascii="仿宋" w:hAnsi="仿宋" w:eastAsia="仿宋" w:cs="仿宋"/>
                <w:i w:val="0"/>
                <w:caps w:val="0"/>
                <w:color w:val="333333"/>
                <w:spacing w:val="0"/>
                <w:sz w:val="28"/>
                <w:szCs w:val="28"/>
                <w:shd w:val="clear" w:color="auto" w:fill="FFFFFF"/>
              </w:rPr>
              <w:t>已拨付</w:t>
            </w:r>
            <w:r>
              <w:rPr>
                <w:rFonts w:hint="eastAsia" w:ascii="仿宋" w:hAnsi="仿宋" w:eastAsia="仿宋" w:cs="仿宋"/>
                <w:i w:val="0"/>
                <w:caps w:val="0"/>
                <w:color w:val="333333"/>
                <w:spacing w:val="0"/>
                <w:sz w:val="28"/>
                <w:szCs w:val="28"/>
                <w:shd w:val="clear" w:color="auto" w:fill="FFFFFF"/>
                <w:lang w:eastAsia="zh-CN"/>
              </w:rPr>
              <w:t>到项目单位临湘市</w:t>
            </w:r>
            <w:r>
              <w:rPr>
                <w:rFonts w:hint="eastAsia" w:ascii="仿宋" w:hAnsi="仿宋" w:eastAsia="仿宋" w:cs="仿宋"/>
                <w:i w:val="0"/>
                <w:caps w:val="0"/>
                <w:color w:val="333333"/>
                <w:spacing w:val="0"/>
                <w:sz w:val="28"/>
                <w:szCs w:val="28"/>
                <w:shd w:val="clear" w:color="auto" w:fill="FFFFFF"/>
                <w:lang w:val="en-US" w:eastAsia="zh-CN"/>
              </w:rPr>
              <w:t>委党校</w:t>
            </w:r>
            <w:r>
              <w:rPr>
                <w:rFonts w:hint="eastAsia" w:ascii="仿宋" w:hAnsi="仿宋" w:eastAsia="仿宋" w:cs="仿宋"/>
                <w:i w:val="0"/>
                <w:caps w:val="0"/>
                <w:color w:val="333333"/>
                <w:spacing w:val="0"/>
                <w:sz w:val="28"/>
                <w:szCs w:val="28"/>
                <w:shd w:val="clear" w:color="auto" w:fill="FFFFFF"/>
                <w:lang w:eastAsia="zh-CN"/>
              </w:rPr>
              <w:t>，其中</w:t>
            </w:r>
            <w:r>
              <w:rPr>
                <w:rFonts w:hint="eastAsia" w:ascii="仿宋" w:hAnsi="仿宋" w:eastAsia="仿宋" w:cs="仿宋"/>
                <w:i w:val="0"/>
                <w:caps w:val="0"/>
                <w:color w:val="333333"/>
                <w:spacing w:val="0"/>
                <w:sz w:val="28"/>
                <w:szCs w:val="28"/>
                <w:shd w:val="clear" w:color="auto" w:fill="FFFFFF"/>
                <w:lang w:val="en-US" w:eastAsia="zh-CN"/>
              </w:rPr>
              <w:t>43万元用于党员干部教育培训</w:t>
            </w:r>
            <w:r>
              <w:rPr>
                <w:rFonts w:hint="eastAsia" w:ascii="仿宋" w:hAnsi="仿宋" w:eastAsia="仿宋" w:cs="仿宋"/>
                <w:i w:val="0"/>
                <w:caps w:val="0"/>
                <w:color w:val="333333"/>
                <w:spacing w:val="0"/>
                <w:sz w:val="28"/>
                <w:szCs w:val="28"/>
                <w:shd w:val="clear" w:color="auto" w:fill="FFFFFF"/>
              </w:rPr>
              <w:t>。</w:t>
            </w:r>
          </w:p>
          <w:p>
            <w:pPr>
              <w:pStyle w:val="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80" w:lineRule="exact"/>
              <w:ind w:left="0" w:leftChars="0" w:right="0" w:rightChars="0" w:firstLine="590" w:firstLineChars="200"/>
              <w:jc w:val="both"/>
              <w:textAlignment w:val="auto"/>
              <w:rPr>
                <w:rStyle w:val="13"/>
                <w:rFonts w:hint="eastAsia" w:ascii="宋体" w:hAnsi="宋体" w:eastAsia="宋体" w:cs="宋体"/>
                <w:color w:val="000000"/>
                <w:sz w:val="28"/>
                <w:szCs w:val="28"/>
                <w:lang w:val="zh-TW" w:eastAsia="zh-TW"/>
              </w:rPr>
            </w:pPr>
            <w:r>
              <w:rPr>
                <w:rStyle w:val="13"/>
                <w:rFonts w:hint="eastAsia" w:ascii="宋体" w:hAnsi="宋体" w:eastAsia="宋体" w:cs="宋体"/>
                <w:color w:val="000000"/>
                <w:sz w:val="28"/>
                <w:szCs w:val="28"/>
                <w:lang w:val="zh-TW" w:eastAsia="zh-TW"/>
              </w:rPr>
              <w:t>项目资金管理情况分析。</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仿宋" w:hAnsi="仿宋" w:eastAsia="仿宋" w:cs="仿宋"/>
                <w:color w:val="333333"/>
                <w:sz w:val="28"/>
                <w:szCs w:val="28"/>
              </w:rPr>
            </w:pPr>
            <w:r>
              <w:rPr>
                <w:rStyle w:val="13"/>
                <w:rFonts w:hint="eastAsia" w:ascii="宋体" w:hAnsi="宋体" w:eastAsia="宋体" w:cs="宋体"/>
                <w:color w:val="000000"/>
                <w:sz w:val="28"/>
                <w:szCs w:val="28"/>
                <w:lang w:val="en-US" w:eastAsia="zh-CN"/>
              </w:rPr>
              <w:t xml:space="preserve">   </w:t>
            </w:r>
            <w:r>
              <w:rPr>
                <w:rStyle w:val="13"/>
                <w:rFonts w:hint="eastAsia" w:ascii="仿宋" w:hAnsi="仿宋" w:eastAsia="仿宋" w:cs="仿宋"/>
                <w:color w:val="000000"/>
                <w:sz w:val="28"/>
                <w:szCs w:val="28"/>
                <w:lang w:val="en-US" w:eastAsia="zh-CN"/>
              </w:rPr>
              <w:t xml:space="preserve"> 本着厉行节约、充分发挥资金效益的原则，严格管理项目资金使用，积极做好项目进度监管，加强项目资金的管理，切实提升项目资金使用效益，</w:t>
            </w:r>
            <w:r>
              <w:rPr>
                <w:rFonts w:hint="eastAsia" w:ascii="仿宋" w:hAnsi="仿宋" w:eastAsia="仿宋" w:cs="仿宋"/>
                <w:i w:val="0"/>
                <w:caps w:val="0"/>
                <w:color w:val="333333"/>
                <w:spacing w:val="0"/>
                <w:sz w:val="28"/>
                <w:szCs w:val="28"/>
                <w:shd w:val="clear" w:color="auto" w:fill="FFFFFF"/>
              </w:rPr>
              <w:t>资金</w:t>
            </w:r>
            <w:r>
              <w:rPr>
                <w:rFonts w:hint="eastAsia" w:ascii="仿宋" w:hAnsi="仿宋" w:eastAsia="仿宋" w:cs="仿宋"/>
                <w:i w:val="0"/>
                <w:caps w:val="0"/>
                <w:color w:val="333333"/>
                <w:spacing w:val="0"/>
                <w:sz w:val="28"/>
                <w:szCs w:val="28"/>
                <w:shd w:val="clear" w:color="auto" w:fill="FFFFFF"/>
                <w:lang w:eastAsia="zh-CN"/>
              </w:rPr>
              <w:t>实行</w:t>
            </w:r>
            <w:r>
              <w:rPr>
                <w:rFonts w:hint="eastAsia" w:ascii="仿宋" w:hAnsi="仿宋" w:eastAsia="仿宋" w:cs="仿宋"/>
                <w:i w:val="0"/>
                <w:caps w:val="0"/>
                <w:color w:val="333333"/>
                <w:spacing w:val="0"/>
                <w:sz w:val="28"/>
                <w:szCs w:val="28"/>
                <w:shd w:val="clear" w:color="auto" w:fill="FFFFFF"/>
              </w:rPr>
              <w:t>专款专用</w:t>
            </w:r>
            <w:r>
              <w:rPr>
                <w:rFonts w:hint="eastAsia" w:ascii="仿宋" w:hAnsi="仿宋" w:eastAsia="仿宋" w:cs="仿宋"/>
                <w:i w:val="0"/>
                <w:caps w:val="0"/>
                <w:color w:val="333333"/>
                <w:spacing w:val="0"/>
                <w:sz w:val="28"/>
                <w:szCs w:val="28"/>
                <w:shd w:val="clear" w:color="auto" w:fill="FFFFFF"/>
                <w:lang w:eastAsia="zh-CN"/>
              </w:rPr>
              <w:t>，无截留挪用情况</w:t>
            </w:r>
            <w:r>
              <w:rPr>
                <w:rFonts w:hint="eastAsia" w:ascii="仿宋" w:hAnsi="仿宋" w:eastAsia="仿宋" w:cs="仿宋"/>
                <w:i w:val="0"/>
                <w:caps w:val="0"/>
                <w:color w:val="333333"/>
                <w:spacing w:val="0"/>
                <w:sz w:val="28"/>
                <w:szCs w:val="28"/>
                <w:shd w:val="clear" w:color="auto" w:fill="FFFFFF"/>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firstLine="550" w:firstLineChars="200"/>
              <w:jc w:val="both"/>
              <w:textAlignment w:val="auto"/>
              <w:rPr>
                <w:rFonts w:hint="eastAsia" w:ascii="宋体" w:hAnsi="宋体" w:eastAsia="宋体" w:cs="宋体"/>
                <w:sz w:val="28"/>
                <w:szCs w:val="28"/>
                <w:lang w:eastAsia="zh-CN"/>
              </w:rPr>
            </w:pPr>
            <w:r>
              <w:rPr>
                <w:rStyle w:val="14"/>
                <w:rFonts w:hint="eastAsia" w:ascii="宋体" w:hAnsi="宋体" w:eastAsia="宋体" w:cs="宋体"/>
                <w:color w:val="000000"/>
                <w:sz w:val="28"/>
                <w:szCs w:val="28"/>
                <w:lang w:val="zh-TW" w:eastAsia="zh-TW"/>
              </w:rPr>
              <w:t>(</w:t>
            </w:r>
            <w:r>
              <w:rPr>
                <w:rStyle w:val="13"/>
                <w:rFonts w:hint="eastAsia" w:ascii="宋体" w:hAnsi="宋体" w:eastAsia="宋体" w:cs="宋体"/>
                <w:color w:val="000000"/>
                <w:sz w:val="28"/>
                <w:szCs w:val="28"/>
                <w:lang w:val="zh-TW" w:eastAsia="zh-TW"/>
              </w:rPr>
              <w:t>二）绩效目标完成情况分析。</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680" w:leftChars="0" w:right="0" w:rightChars="0"/>
              <w:jc w:val="both"/>
              <w:textAlignment w:val="auto"/>
              <w:rPr>
                <w:rStyle w:val="13"/>
                <w:rFonts w:hint="eastAsia" w:ascii="宋体" w:hAnsi="宋体" w:eastAsia="宋体" w:cs="宋体"/>
                <w:color w:val="000000"/>
                <w:sz w:val="28"/>
                <w:szCs w:val="28"/>
                <w:lang w:val="zh-TW" w:eastAsia="zh-TW"/>
              </w:rPr>
            </w:pPr>
            <w:r>
              <w:rPr>
                <w:rStyle w:val="13"/>
                <w:rFonts w:hint="eastAsia" w:ascii="宋体" w:hAnsi="宋体" w:eastAsia="宋体" w:cs="宋体"/>
                <w:color w:val="000000"/>
                <w:sz w:val="28"/>
                <w:szCs w:val="28"/>
                <w:lang w:val="en-US" w:eastAsia="zh-CN"/>
              </w:rPr>
              <w:t>1、</w:t>
            </w:r>
            <w:r>
              <w:rPr>
                <w:rStyle w:val="13"/>
                <w:rFonts w:hint="eastAsia" w:ascii="宋体" w:hAnsi="宋体" w:eastAsia="宋体" w:cs="宋体"/>
                <w:color w:val="000000"/>
                <w:sz w:val="28"/>
                <w:szCs w:val="28"/>
                <w:lang w:val="zh-TW" w:eastAsia="zh-TW"/>
              </w:rPr>
              <w:t>产出指标完成情况分析。</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Style w:val="13"/>
                <w:rFonts w:hint="eastAsia" w:ascii="仿宋" w:hAnsi="仿宋" w:eastAsia="仿宋" w:cs="仿宋"/>
                <w:color w:val="000000"/>
                <w:sz w:val="28"/>
                <w:szCs w:val="28"/>
                <w:lang w:val="en-US" w:eastAsia="zh-CN"/>
              </w:rPr>
            </w:pPr>
            <w:r>
              <w:rPr>
                <w:rStyle w:val="13"/>
                <w:rFonts w:hint="eastAsia" w:ascii="仿宋" w:hAnsi="仿宋" w:eastAsia="仿宋" w:cs="仿宋"/>
                <w:b/>
                <w:bCs/>
                <w:color w:val="000000"/>
                <w:sz w:val="28"/>
                <w:szCs w:val="28"/>
                <w:lang w:val="en-US" w:eastAsia="zh-CN"/>
              </w:rPr>
              <w:t>一是丰富培训班次。</w:t>
            </w:r>
            <w:r>
              <w:rPr>
                <w:rStyle w:val="13"/>
                <w:rFonts w:hint="eastAsia" w:ascii="仿宋" w:hAnsi="仿宋" w:eastAsia="仿宋" w:cs="仿宋"/>
                <w:color w:val="000000"/>
                <w:sz w:val="28"/>
                <w:szCs w:val="28"/>
                <w:lang w:val="en-US" w:eastAsia="zh-CN"/>
              </w:rPr>
              <w:t>先后举办为期一个月的乡科级干部培训班、为期一个月的青年干部培训班、第二届青年马克思主义者培训班、乡村振兴专题培训班、生态文明专题培训班等6个主体班次，培训各级党员干部600多人次，培训班次设置更加科学丰富。</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Style w:val="13"/>
                <w:rFonts w:hint="eastAsia" w:ascii="仿宋" w:hAnsi="仿宋" w:eastAsia="仿宋" w:cs="仿宋"/>
                <w:color w:val="000000"/>
                <w:sz w:val="28"/>
                <w:szCs w:val="28"/>
                <w:lang w:val="en-US" w:eastAsia="zh-CN"/>
              </w:rPr>
            </w:pPr>
            <w:r>
              <w:rPr>
                <w:rStyle w:val="13"/>
                <w:rFonts w:hint="eastAsia" w:ascii="仿宋" w:hAnsi="仿宋" w:eastAsia="仿宋" w:cs="仿宋"/>
                <w:b/>
                <w:bCs/>
                <w:color w:val="000000"/>
                <w:sz w:val="28"/>
                <w:szCs w:val="28"/>
                <w:lang w:val="en-US" w:eastAsia="zh-CN"/>
              </w:rPr>
              <w:t>二是拓展培训渠道。</w:t>
            </w:r>
            <w:r>
              <w:rPr>
                <w:rStyle w:val="13"/>
                <w:rFonts w:hint="eastAsia" w:ascii="仿宋" w:hAnsi="仿宋" w:eastAsia="仿宋" w:cs="仿宋"/>
                <w:color w:val="000000"/>
                <w:sz w:val="28"/>
                <w:szCs w:val="28"/>
                <w:lang w:val="en-US" w:eastAsia="zh-CN"/>
              </w:rPr>
              <w:t>秉持开放理念，积极与部门单位联动，大规模轮训机关乡镇村社党员干部。举办部门培训20多场次，培训人数近3000人次。</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Fonts w:hint="eastAsia" w:ascii="仿宋" w:hAnsi="仿宋" w:eastAsia="仿宋" w:cs="仿宋"/>
                <w:lang w:val="en-US" w:eastAsia="zh-CN"/>
              </w:rPr>
            </w:pPr>
            <w:r>
              <w:rPr>
                <w:rStyle w:val="13"/>
                <w:rFonts w:hint="eastAsia" w:ascii="仿宋" w:hAnsi="仿宋" w:eastAsia="仿宋" w:cs="仿宋"/>
                <w:b/>
                <w:bCs/>
                <w:color w:val="000000"/>
                <w:sz w:val="28"/>
                <w:szCs w:val="28"/>
                <w:lang w:val="en-US" w:eastAsia="zh-CN"/>
              </w:rPr>
              <w:t>三是力求培训实效。</w:t>
            </w:r>
            <w:r>
              <w:rPr>
                <w:rStyle w:val="13"/>
                <w:rFonts w:hint="eastAsia" w:ascii="仿宋" w:hAnsi="仿宋" w:eastAsia="仿宋" w:cs="仿宋"/>
                <w:color w:val="000000"/>
                <w:sz w:val="28"/>
                <w:szCs w:val="28"/>
                <w:lang w:val="en-US" w:eastAsia="zh-CN"/>
              </w:rPr>
              <w:t>始终坚持教学方式创新，综合运用讲授式、案例式、体验式多种教学方式，除了课堂教学外，举行了人防、禁毒、安全生产、统战、急救、心理疏导等专题讲座，</w:t>
            </w:r>
            <w:r>
              <w:rPr>
                <w:rStyle w:val="13"/>
                <w:rFonts w:hint="eastAsia" w:ascii="仿宋" w:hAnsi="仿宋" w:eastAsia="仿宋" w:cs="仿宋"/>
                <w:color w:val="000000"/>
                <w:sz w:val="28"/>
                <w:szCs w:val="28"/>
                <w:lang w:val="zh-TW" w:eastAsia="zh-CN"/>
              </w:rPr>
              <w:t>组织</w:t>
            </w:r>
            <w:r>
              <w:rPr>
                <w:rStyle w:val="13"/>
                <w:rFonts w:hint="eastAsia" w:ascii="仿宋" w:hAnsi="仿宋" w:eastAsia="仿宋" w:cs="仿宋"/>
                <w:color w:val="000000"/>
                <w:sz w:val="28"/>
                <w:szCs w:val="28"/>
                <w:lang w:val="en-US" w:eastAsia="zh-CN"/>
              </w:rPr>
              <w:t>学员到江南镇、聂市镇等进行实地教学和产业调研，前往岳阳县新墙河开展抗战史实教育，到忠防镇6501开展党性教育，开展了多场</w:t>
            </w:r>
            <w:r>
              <w:rPr>
                <w:rStyle w:val="13"/>
                <w:rFonts w:hint="eastAsia" w:ascii="仿宋" w:hAnsi="仿宋" w:eastAsia="仿宋" w:cs="仿宋"/>
                <w:color w:val="000000"/>
                <w:sz w:val="28"/>
                <w:szCs w:val="28"/>
                <w:lang w:val="zh-TW" w:eastAsia="zh-CN"/>
              </w:rPr>
              <w:t>专题讨论</w:t>
            </w:r>
            <w:r>
              <w:rPr>
                <w:rStyle w:val="13"/>
                <w:rFonts w:hint="eastAsia" w:ascii="仿宋" w:hAnsi="仿宋" w:eastAsia="仿宋" w:cs="仿宋"/>
                <w:color w:val="000000"/>
                <w:sz w:val="28"/>
                <w:szCs w:val="28"/>
                <w:lang w:val="en-US" w:eastAsia="zh-CN"/>
              </w:rPr>
              <w:t>和警示教育视频教学</w:t>
            </w:r>
            <w:r>
              <w:rPr>
                <w:rStyle w:val="13"/>
                <w:rFonts w:hint="eastAsia" w:ascii="仿宋" w:hAnsi="仿宋" w:eastAsia="仿宋" w:cs="仿宋"/>
                <w:color w:val="000000"/>
                <w:sz w:val="28"/>
                <w:szCs w:val="28"/>
                <w:lang w:val="zh-TW" w:eastAsia="zh-CN"/>
              </w:rPr>
              <w:t>，让学员的党性修养、学识、能力得到了全方位的提升。</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680" w:leftChars="0" w:right="0" w:rightChars="0"/>
              <w:jc w:val="both"/>
              <w:textAlignment w:val="auto"/>
              <w:rPr>
                <w:rFonts w:hint="eastAsia" w:ascii="仿宋" w:hAnsi="仿宋" w:eastAsia="仿宋" w:cs="仿宋"/>
                <w:color w:val="auto"/>
                <w:sz w:val="28"/>
                <w:szCs w:val="28"/>
              </w:rPr>
            </w:pPr>
            <w:r>
              <w:rPr>
                <w:rStyle w:val="13"/>
                <w:rFonts w:hint="eastAsia" w:ascii="仿宋" w:hAnsi="仿宋" w:eastAsia="仿宋" w:cs="仿宋"/>
                <w:color w:val="auto"/>
                <w:sz w:val="28"/>
                <w:szCs w:val="28"/>
                <w:lang w:val="en-US" w:eastAsia="zh-CN"/>
              </w:rPr>
              <w:t>2、</w:t>
            </w:r>
            <w:r>
              <w:rPr>
                <w:rStyle w:val="13"/>
                <w:rFonts w:hint="eastAsia" w:ascii="仿宋" w:hAnsi="仿宋" w:eastAsia="仿宋" w:cs="仿宋"/>
                <w:color w:val="auto"/>
                <w:sz w:val="28"/>
                <w:szCs w:val="28"/>
                <w:lang w:val="zh-TW" w:eastAsia="zh-TW"/>
              </w:rPr>
              <w:t>效益指标完成情况分析。</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590" w:firstLineChars="200"/>
              <w:jc w:val="both"/>
              <w:textAlignment w:val="auto"/>
              <w:rPr>
                <w:rStyle w:val="13"/>
                <w:rFonts w:hint="eastAsia" w:ascii="仿宋" w:hAnsi="仿宋" w:eastAsia="仿宋" w:cs="仿宋"/>
                <w:sz w:val="28"/>
                <w:szCs w:val="28"/>
              </w:rPr>
            </w:pPr>
            <w:r>
              <w:rPr>
                <w:rStyle w:val="13"/>
                <w:rFonts w:hint="eastAsia" w:ascii="仿宋" w:hAnsi="仿宋" w:eastAsia="仿宋" w:cs="仿宋"/>
                <w:sz w:val="28"/>
                <w:szCs w:val="28"/>
              </w:rPr>
              <w:t>在探索、总结主体班既往办学模式的基础上，进一步完善了一项学员管理制度、一次入学教育、一支专兼教师队伍、</w:t>
            </w:r>
            <w:r>
              <w:rPr>
                <w:rStyle w:val="13"/>
                <w:rFonts w:hint="eastAsia" w:ascii="仿宋" w:hAnsi="仿宋" w:eastAsia="仿宋" w:cs="仿宋"/>
                <w:sz w:val="28"/>
                <w:szCs w:val="28"/>
                <w:lang w:val="en-US" w:eastAsia="zh-CN"/>
              </w:rPr>
              <w:t>一次党性锤炼</w:t>
            </w:r>
            <w:r>
              <w:rPr>
                <w:rStyle w:val="13"/>
                <w:rFonts w:hint="eastAsia" w:ascii="仿宋" w:hAnsi="仿宋" w:eastAsia="仿宋" w:cs="仿宋"/>
                <w:sz w:val="28"/>
                <w:szCs w:val="28"/>
              </w:rPr>
              <w:t>、一次思想小结“五个一”的党校主体班培训模式。</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590" w:firstLineChars="200"/>
              <w:jc w:val="both"/>
              <w:textAlignment w:val="auto"/>
              <w:rPr>
                <w:rStyle w:val="13"/>
                <w:rFonts w:hint="eastAsia" w:ascii="仿宋" w:hAnsi="仿宋" w:eastAsia="仿宋" w:cs="仿宋"/>
                <w:color w:val="auto"/>
                <w:sz w:val="28"/>
                <w:szCs w:val="28"/>
                <w:lang w:val="en-US" w:eastAsia="zh-CN"/>
              </w:rPr>
            </w:pPr>
            <w:r>
              <w:rPr>
                <w:rStyle w:val="13"/>
                <w:rFonts w:hint="eastAsia" w:ascii="仿宋" w:hAnsi="仿宋" w:eastAsia="仿宋" w:cs="仿宋"/>
                <w:color w:val="auto"/>
                <w:sz w:val="28"/>
                <w:szCs w:val="28"/>
                <w:lang w:val="en-US" w:eastAsia="zh-CN"/>
              </w:rPr>
              <w:t>3、</w:t>
            </w:r>
            <w:r>
              <w:rPr>
                <w:rStyle w:val="13"/>
                <w:rFonts w:hint="eastAsia" w:ascii="仿宋" w:hAnsi="仿宋" w:eastAsia="仿宋" w:cs="仿宋"/>
                <w:color w:val="auto"/>
                <w:sz w:val="28"/>
                <w:szCs w:val="28"/>
                <w:lang w:val="zh-TW" w:eastAsia="zh-TW"/>
              </w:rPr>
              <w:t>满意度指标完成情况分析。</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590" w:firstLineChars="200"/>
              <w:jc w:val="both"/>
              <w:textAlignment w:val="auto"/>
              <w:rPr>
                <w:rFonts w:hint="eastAsia" w:ascii="仿宋" w:hAnsi="仿宋" w:eastAsia="仿宋" w:cs="仿宋"/>
                <w:lang w:val="en-US" w:eastAsia="zh-CN"/>
              </w:rPr>
            </w:pPr>
            <w:r>
              <w:rPr>
                <w:rStyle w:val="13"/>
                <w:rFonts w:hint="eastAsia" w:ascii="仿宋" w:hAnsi="仿宋" w:eastAsia="仿宋" w:cs="仿宋"/>
                <w:sz w:val="28"/>
                <w:szCs w:val="28"/>
                <w:lang w:val="en-US" w:eastAsia="zh-CN"/>
              </w:rPr>
              <w:t>自党校教育培训工作开展以来，通过强化学员入学教育，严格按照《市委党校学员管理细则》实行流程化管理和综合考核机制，形成了严谨好学、昂扬向上的学风校风。培训效果明显，党员干部的思想素质得到了提高，取得了较好的成效。</w:t>
            </w:r>
          </w:p>
          <w:p>
            <w:pPr>
              <w:pStyle w:val="2"/>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Style w:val="13"/>
                <w:rFonts w:hint="eastAsia" w:ascii="宋体" w:hAnsi="宋体" w:eastAsia="宋体" w:cs="宋体"/>
                <w:color w:val="000000"/>
                <w:sz w:val="28"/>
                <w:szCs w:val="28"/>
                <w:lang w:val="zh-TW" w:eastAsia="zh-TW"/>
              </w:rPr>
            </w:pPr>
            <w:r>
              <w:rPr>
                <w:rStyle w:val="13"/>
                <w:rFonts w:hint="eastAsia" w:ascii="宋体" w:hAnsi="宋体" w:eastAsia="宋体" w:cs="宋体"/>
                <w:color w:val="000000"/>
                <w:sz w:val="28"/>
                <w:szCs w:val="28"/>
                <w:lang w:val="zh-TW" w:eastAsia="zh-TW"/>
              </w:rPr>
              <w:t>下一步</w:t>
            </w:r>
            <w:r>
              <w:rPr>
                <w:rStyle w:val="13"/>
                <w:rFonts w:hint="eastAsia" w:ascii="宋体" w:hAnsi="宋体" w:eastAsia="宋体" w:cs="宋体"/>
                <w:color w:val="000000"/>
                <w:sz w:val="28"/>
                <w:szCs w:val="28"/>
                <w:lang w:val="zh-TW" w:eastAsia="zh-CN"/>
              </w:rPr>
              <w:t>工作</w:t>
            </w:r>
            <w:r>
              <w:rPr>
                <w:rStyle w:val="13"/>
                <w:rFonts w:hint="eastAsia" w:ascii="宋体" w:hAnsi="宋体" w:eastAsia="宋体" w:cs="宋体"/>
                <w:color w:val="000000"/>
                <w:sz w:val="28"/>
                <w:szCs w:val="28"/>
                <w:lang w:val="zh-TW" w:eastAsia="zh-TW"/>
              </w:rPr>
              <w:t>措施</w:t>
            </w:r>
          </w:p>
          <w:p>
            <w:pPr>
              <w:keepNext w:val="0"/>
              <w:keepLines w:val="0"/>
              <w:pageBreakBefore w:val="0"/>
              <w:widowControl w:val="0"/>
              <w:kinsoku/>
              <w:wordWrap/>
              <w:overflowPunct/>
              <w:topLinePunct w:val="0"/>
              <w:autoSpaceDE/>
              <w:autoSpaceDN/>
              <w:adjustRightInd/>
              <w:snapToGrid/>
              <w:spacing w:line="550" w:lineRule="exact"/>
              <w:ind w:firstLine="590" w:firstLineChars="200"/>
              <w:jc w:val="both"/>
              <w:rPr>
                <w:rStyle w:val="13"/>
                <w:rFonts w:hint="eastAsia" w:ascii="仿宋" w:hAnsi="仿宋" w:eastAsia="仿宋" w:cs="仿宋"/>
                <w:sz w:val="28"/>
                <w:szCs w:val="28"/>
                <w:lang w:val="en-US" w:eastAsia="zh-CN"/>
              </w:rPr>
            </w:pPr>
            <w:r>
              <w:rPr>
                <w:rStyle w:val="13"/>
                <w:rFonts w:hint="eastAsia" w:ascii="仿宋" w:hAnsi="仿宋" w:eastAsia="仿宋" w:cs="仿宋"/>
                <w:sz w:val="28"/>
                <w:szCs w:val="28"/>
                <w:lang w:val="en-US" w:eastAsia="zh-CN"/>
              </w:rPr>
              <w:t>1.办好2022年春、秋季主体班等班次，重点培训科级干部、中青年干部100名；积极配合市委组织部做好2022年度全市党员教育培训工作，完成年度轮训计划。</w:t>
            </w:r>
          </w:p>
          <w:p>
            <w:pPr>
              <w:keepNext w:val="0"/>
              <w:keepLines w:val="0"/>
              <w:pageBreakBefore w:val="0"/>
              <w:widowControl w:val="0"/>
              <w:kinsoku/>
              <w:wordWrap/>
              <w:overflowPunct/>
              <w:topLinePunct w:val="0"/>
              <w:autoSpaceDE/>
              <w:autoSpaceDN/>
              <w:adjustRightInd/>
              <w:snapToGrid/>
              <w:spacing w:line="550" w:lineRule="exact"/>
              <w:ind w:firstLine="590" w:firstLineChars="200"/>
              <w:jc w:val="both"/>
              <w:rPr>
                <w:rStyle w:val="13"/>
                <w:rFonts w:hint="eastAsia" w:ascii="仿宋" w:hAnsi="仿宋" w:eastAsia="仿宋" w:cs="仿宋"/>
                <w:sz w:val="28"/>
                <w:szCs w:val="28"/>
                <w:lang w:val="en-US" w:eastAsia="zh-CN"/>
              </w:rPr>
            </w:pPr>
            <w:r>
              <w:rPr>
                <w:rStyle w:val="13"/>
                <w:rFonts w:hint="eastAsia" w:ascii="仿宋" w:hAnsi="仿宋" w:eastAsia="仿宋" w:cs="仿宋"/>
                <w:sz w:val="28"/>
                <w:szCs w:val="28"/>
                <w:lang w:val="en-US" w:eastAsia="zh-CN"/>
              </w:rPr>
              <w:t>2.围绕习近平新时代中国特色社会主义思想和党的十九届六中全会精神，深入基层开展宣讲；根据市直单位和乡镇街道党员教育培训需要做好“送教上门”工作。</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textAlignment w:val="auto"/>
              <w:rPr>
                <w:rStyle w:val="13"/>
                <w:rFonts w:hint="eastAsia" w:ascii="仿宋" w:hAnsi="仿宋" w:eastAsia="仿宋" w:cs="仿宋"/>
                <w:sz w:val="28"/>
                <w:szCs w:val="28"/>
                <w:lang w:val="en-US" w:eastAsia="zh-CN"/>
              </w:rPr>
            </w:pPr>
            <w:r>
              <w:rPr>
                <w:rStyle w:val="13"/>
                <w:rFonts w:hint="eastAsia" w:ascii="仿宋" w:hAnsi="仿宋" w:eastAsia="仿宋" w:cs="仿宋"/>
                <w:sz w:val="28"/>
                <w:szCs w:val="28"/>
              </w:rPr>
              <w:t>3.</w:t>
            </w:r>
            <w:r>
              <w:rPr>
                <w:rStyle w:val="13"/>
                <w:rFonts w:hint="eastAsia" w:ascii="仿宋" w:hAnsi="仿宋" w:eastAsia="仿宋" w:cs="仿宋"/>
                <w:sz w:val="28"/>
                <w:szCs w:val="28"/>
                <w:lang w:val="en-US" w:eastAsia="zh-CN"/>
              </w:rPr>
              <w:t>强化科研协作，聚焦临湘“三区四市五个新格局”建设等重大课题深入调查研究，提升科研咨水平。</w:t>
            </w:r>
          </w:p>
          <w:p>
            <w:pPr>
              <w:keepNext w:val="0"/>
              <w:keepLines w:val="0"/>
              <w:pageBreakBefore w:val="0"/>
              <w:widowControl w:val="0"/>
              <w:kinsoku/>
              <w:wordWrap/>
              <w:overflowPunct/>
              <w:topLinePunct w:val="0"/>
              <w:autoSpaceDE/>
              <w:autoSpaceDN/>
              <w:bidi w:val="0"/>
              <w:adjustRightInd/>
              <w:snapToGrid/>
              <w:spacing w:line="550" w:lineRule="exact"/>
              <w:ind w:firstLine="590" w:firstLineChars="200"/>
              <w:jc w:val="both"/>
              <w:textAlignment w:val="auto"/>
              <w:rPr>
                <w:rStyle w:val="13"/>
                <w:rFonts w:hint="eastAsia" w:ascii="仿宋" w:hAnsi="仿宋" w:eastAsia="仿宋" w:cs="仿宋"/>
                <w:sz w:val="28"/>
                <w:szCs w:val="28"/>
                <w:lang w:val="en-US" w:eastAsia="zh-CN"/>
              </w:rPr>
            </w:pPr>
            <w:r>
              <w:rPr>
                <w:rStyle w:val="13"/>
                <w:rFonts w:hint="eastAsia" w:ascii="仿宋" w:hAnsi="仿宋" w:eastAsia="仿宋" w:cs="仿宋"/>
                <w:sz w:val="28"/>
                <w:szCs w:val="28"/>
                <w:lang w:val="en-US" w:eastAsia="zh-CN"/>
              </w:rPr>
              <w:t>4.计划引进1-3名专职教师，增强党校师资力量，优化教师结构；完善人才激励保障机制，营造尊重人才的良好氛围。</w:t>
            </w:r>
          </w:p>
          <w:p>
            <w:pPr>
              <w:keepNext w:val="0"/>
              <w:keepLines w:val="0"/>
              <w:pageBreakBefore w:val="0"/>
              <w:widowControl w:val="0"/>
              <w:kinsoku/>
              <w:wordWrap/>
              <w:overflowPunct/>
              <w:topLinePunct w:val="0"/>
              <w:autoSpaceDE/>
              <w:autoSpaceDN/>
              <w:bidi w:val="0"/>
              <w:adjustRightInd/>
              <w:snapToGrid/>
              <w:spacing w:line="550" w:lineRule="exact"/>
              <w:ind w:firstLine="590" w:firstLineChars="200"/>
              <w:jc w:val="both"/>
              <w:textAlignment w:val="auto"/>
              <w:rPr>
                <w:rStyle w:val="13"/>
                <w:rFonts w:hint="eastAsia" w:ascii="仿宋" w:hAnsi="仿宋" w:eastAsia="仿宋" w:cs="仿宋"/>
                <w:sz w:val="28"/>
                <w:szCs w:val="28"/>
                <w:lang w:val="en-US" w:eastAsia="zh-CN"/>
              </w:rPr>
            </w:pPr>
            <w:r>
              <w:rPr>
                <w:rStyle w:val="13"/>
                <w:rFonts w:hint="eastAsia" w:ascii="仿宋" w:hAnsi="仿宋" w:eastAsia="仿宋" w:cs="仿宋"/>
                <w:sz w:val="28"/>
                <w:szCs w:val="28"/>
                <w:lang w:val="en-US" w:eastAsia="zh-CN"/>
              </w:rPr>
              <w:t>5.争取市委市政府支持，加强校园硬件建设，逐步改善办学条件。</w:t>
            </w:r>
          </w:p>
          <w:p>
            <w:pPr>
              <w:keepNext w:val="0"/>
              <w:keepLines w:val="0"/>
              <w:pageBreakBefore w:val="0"/>
              <w:widowControl w:val="0"/>
              <w:kinsoku/>
              <w:wordWrap/>
              <w:overflowPunct/>
              <w:topLinePunct w:val="0"/>
              <w:autoSpaceDE/>
              <w:autoSpaceDN/>
              <w:adjustRightInd/>
              <w:snapToGrid/>
              <w:spacing w:line="550" w:lineRule="exact"/>
              <w:ind w:firstLine="590" w:firstLineChars="200"/>
              <w:jc w:val="both"/>
              <w:rPr>
                <w:rStyle w:val="13"/>
                <w:rFonts w:hint="eastAsia" w:ascii="仿宋" w:hAnsi="仿宋" w:eastAsia="仿宋" w:cs="仿宋"/>
                <w:sz w:val="28"/>
                <w:szCs w:val="28"/>
                <w:lang w:val="en-US" w:eastAsia="zh-CN"/>
              </w:rPr>
            </w:pPr>
            <w:r>
              <w:rPr>
                <w:rStyle w:val="13"/>
                <w:rFonts w:hint="eastAsia" w:ascii="仿宋" w:hAnsi="仿宋" w:eastAsia="仿宋" w:cs="仿宋"/>
                <w:sz w:val="28"/>
                <w:szCs w:val="28"/>
                <w:lang w:val="en-US" w:eastAsia="zh-CN"/>
              </w:rPr>
              <w:t>6.完成市委市政府安排的各项中心工作。</w:t>
            </w:r>
          </w:p>
          <w:p>
            <w:pPr>
              <w:tabs>
                <w:tab w:val="left" w:pos="4718"/>
              </w:tabs>
              <w:bidi w:val="0"/>
              <w:jc w:val="left"/>
              <w:rPr>
                <w:rStyle w:val="13"/>
                <w:rFonts w:hint="eastAsia" w:ascii="宋体" w:hAnsi="宋体" w:eastAsia="宋体" w:cs="宋体"/>
                <w:sz w:val="28"/>
                <w:szCs w:val="28"/>
                <w:lang w:val="en-US" w:eastAsia="zh-CN"/>
              </w:rPr>
            </w:pPr>
          </w:p>
          <w:p>
            <w:pPr>
              <w:tabs>
                <w:tab w:val="left" w:pos="4718"/>
              </w:tabs>
              <w:bidi w:val="0"/>
              <w:ind w:firstLine="7425" w:firstLineChars="2700"/>
              <w:jc w:val="left"/>
              <w:rPr>
                <w:rFonts w:hint="default" w:cs="Times New Roman"/>
                <w:kern w:val="2"/>
                <w:sz w:val="28"/>
                <w:szCs w:val="28"/>
                <w:lang w:val="en-US" w:eastAsia="zh-CN" w:bidi="ar-SA"/>
              </w:rPr>
            </w:pPr>
            <w:r>
              <w:rPr>
                <w:rFonts w:hint="eastAsia" w:cs="Times New Roman"/>
                <w:kern w:val="2"/>
                <w:sz w:val="28"/>
                <w:szCs w:val="28"/>
                <w:lang w:val="en-US" w:eastAsia="zh-CN" w:bidi="ar-SA"/>
              </w:rPr>
              <w:t>2023年3月20日</w:t>
            </w:r>
          </w:p>
          <w:p>
            <w:pPr>
              <w:tabs>
                <w:tab w:val="left" w:pos="4718"/>
              </w:tabs>
              <w:bidi w:val="0"/>
              <w:jc w:val="left"/>
              <w:rPr>
                <w:rFonts w:hint="default" w:cs="Times New Roman"/>
                <w:kern w:val="2"/>
                <w:sz w:val="21"/>
                <w:szCs w:val="24"/>
                <w:lang w:val="en-US" w:eastAsia="zh-CN" w:bidi="ar-SA"/>
              </w:rPr>
            </w:pPr>
          </w:p>
        </w:tc>
      </w:tr>
    </w:tbl>
    <w:p>
      <w:pPr>
        <w:rPr>
          <w:rFonts w:hint="default" w:eastAsia="宋体"/>
          <w:lang w:val="en-US" w:eastAsia="zh-CN"/>
        </w:rPr>
      </w:pPr>
    </w:p>
    <w:p>
      <w:pPr>
        <w:adjustRightInd w:val="0"/>
        <w:snapToGrid w:val="0"/>
        <w:spacing w:line="360" w:lineRule="auto"/>
        <w:rPr>
          <w:rFonts w:hint="eastAsia" w:eastAsia="仿宋_GB2312"/>
          <w:bCs/>
          <w:sz w:val="32"/>
          <w:szCs w:val="32"/>
        </w:rPr>
      </w:pPr>
    </w:p>
    <w:p/>
    <w:sectPr>
      <w:footerReference r:id="rId4" w:type="default"/>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001010101"/>
    <w:charset w:val="86"/>
    <w:family w:val="auto"/>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- 15 -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76B27"/>
    <w:multiLevelType w:val="singleLevel"/>
    <w:tmpl w:val="F3476B27"/>
    <w:lvl w:ilvl="0" w:tentative="0">
      <w:start w:val="1"/>
      <w:numFmt w:val="decimal"/>
      <w:suff w:val="nothing"/>
      <w:lvlText w:val="%1、"/>
      <w:lvlJc w:val="left"/>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0000003"/>
    <w:multiLevelType w:val="singleLevel"/>
    <w:tmpl w:val="00000003"/>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NTZlYTkyOTZjMjE4ODYxYjFhNTIxZTY0MzU4MzkifQ=="/>
  </w:docVars>
  <w:rsids>
    <w:rsidRoot w:val="1A8D4C45"/>
    <w:rsid w:val="1A8D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link w:val="13"/>
    <w:qFormat/>
    <w:uiPriority w:val="0"/>
    <w:pPr>
      <w:keepNext w:val="0"/>
      <w:keepLines w:val="0"/>
      <w:widowControl w:val="0"/>
      <w:suppressLineNumbers w:val="0"/>
      <w:shd w:val="clear" w:color="auto" w:fill="FFFFFF"/>
      <w:spacing w:before="0" w:beforeAutospacing="0" w:after="1140" w:afterAutospacing="0" w:line="240" w:lineRule="atLeast"/>
      <w:ind w:left="0" w:right="0"/>
      <w:jc w:val="center"/>
    </w:pPr>
    <w:rPr>
      <w:rFonts w:hint="eastAsia" w:ascii="黑体" w:hAnsi="宋体" w:eastAsia="Times New Roman" w:cs="Times New Roman"/>
      <w:color w:val="auto"/>
      <w:spacing w:val="10"/>
      <w:kern w:val="0"/>
      <w:sz w:val="31"/>
      <w:szCs w:val="31"/>
      <w:lang w:val="en-US" w:eastAsia="zh-CN" w:bidi="ar"/>
    </w:rPr>
  </w:style>
  <w:style w:type="paragraph" w:styleId="3">
    <w:name w:val="Body Text Indent"/>
    <w:basedOn w:val="1"/>
    <w:uiPriority w:val="0"/>
    <w:pPr>
      <w:spacing w:after="120" w:afterAutospacing="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rFonts w:ascii="Times New Roman" w:hAnsi="Times New Roman" w:eastAsia="黑体" w:cs="Times New Roman"/>
      <w:snapToGrid w:val="0"/>
      <w:kern w:val="0"/>
      <w:sz w:val="18"/>
      <w:szCs w:val="18"/>
    </w:rPr>
  </w:style>
  <w:style w:type="paragraph" w:styleId="5">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6">
    <w:name w:val="Body Text First Indent 2"/>
    <w:basedOn w:val="3"/>
    <w:uiPriority w:val="0"/>
    <w:pPr>
      <w:ind w:firstLine="200" w:firstLineChars="200"/>
    </w:pPr>
    <w:rPr>
      <w:rFonts w:ascii="Times New Roman" w:hAnsi="Times New Roman" w:eastAsia="宋体" w:cs="Times New Roman"/>
    </w:rPr>
  </w:style>
  <w:style w:type="character" w:styleId="9">
    <w:name w:val="page number"/>
    <w:basedOn w:val="8"/>
    <w:qFormat/>
    <w:uiPriority w:val="0"/>
    <w:rPr>
      <w:rFonts w:ascii="Times New Roman" w:hAnsi="Times New Roman" w:eastAsia="宋体" w:cs="Times New Roman"/>
    </w:rPr>
  </w:style>
  <w:style w:type="paragraph" w:customStyle="1" w:styleId="10">
    <w:name w:val="正文文本 (11)"/>
    <w:basedOn w:val="1"/>
    <w:link w:val="11"/>
    <w:uiPriority w:val="0"/>
    <w:pPr>
      <w:keepNext w:val="0"/>
      <w:keepLines w:val="0"/>
      <w:widowControl w:val="0"/>
      <w:suppressLineNumbers w:val="0"/>
      <w:shd w:val="clear" w:color="auto" w:fill="FFFFFF"/>
      <w:spacing w:before="0" w:beforeAutospacing="0" w:after="0" w:afterAutospacing="0" w:line="580" w:lineRule="exact"/>
      <w:ind w:left="0" w:right="0" w:firstLine="680"/>
      <w:jc w:val="distribute"/>
    </w:pPr>
    <w:rPr>
      <w:rFonts w:hint="eastAsia" w:ascii="黑体" w:hAnsi="宋体" w:eastAsia="Times New Roman" w:cs="Times New Roman"/>
      <w:color w:val="auto"/>
      <w:spacing w:val="20"/>
      <w:kern w:val="0"/>
      <w:sz w:val="29"/>
      <w:szCs w:val="29"/>
      <w:lang w:val="en-US" w:eastAsia="zh-CN" w:bidi="ar"/>
    </w:rPr>
  </w:style>
  <w:style w:type="character" w:customStyle="1" w:styleId="11">
    <w:name w:val="正文文本 (11)_"/>
    <w:basedOn w:val="8"/>
    <w:link w:val="10"/>
    <w:uiPriority w:val="0"/>
    <w:rPr>
      <w:rFonts w:hint="eastAsia" w:ascii="黑体" w:hAnsi="宋体" w:eastAsia="Times New Roman" w:cs="Times New Roman"/>
      <w:color w:val="auto"/>
      <w:spacing w:val="20"/>
      <w:kern w:val="0"/>
      <w:sz w:val="29"/>
      <w:szCs w:val="29"/>
      <w:lang w:val="en-US" w:eastAsia="zh-CN" w:bidi="ar"/>
    </w:rPr>
  </w:style>
  <w:style w:type="character" w:customStyle="1" w:styleId="12">
    <w:name w:val="正文文本 + 9.5 pt2"/>
    <w:basedOn w:val="13"/>
    <w:qFormat/>
    <w:uiPriority w:val="0"/>
    <w:rPr>
      <w:rFonts w:hint="eastAsia" w:ascii="黑体" w:hAnsi="宋体" w:eastAsia="黑体" w:cs="黑体"/>
      <w:spacing w:val="40"/>
      <w:w w:val="75"/>
      <w:sz w:val="19"/>
      <w:szCs w:val="19"/>
      <w:lang w:bidi="ar"/>
    </w:rPr>
  </w:style>
  <w:style w:type="character" w:customStyle="1" w:styleId="13">
    <w:name w:val="正文文本_"/>
    <w:basedOn w:val="8"/>
    <w:link w:val="2"/>
    <w:qFormat/>
    <w:uiPriority w:val="0"/>
    <w:rPr>
      <w:rFonts w:hint="eastAsia" w:ascii="黑体" w:hAnsi="宋体" w:eastAsia="Times New Roman" w:cs="Times New Roman"/>
      <w:color w:val="auto"/>
      <w:spacing w:val="10"/>
      <w:kern w:val="0"/>
      <w:sz w:val="31"/>
      <w:szCs w:val="31"/>
      <w:lang w:val="en-US" w:eastAsia="zh-CN" w:bidi="ar"/>
    </w:rPr>
  </w:style>
  <w:style w:type="character" w:customStyle="1" w:styleId="14">
    <w:name w:val="正文文本 + SimSun6"/>
    <w:basedOn w:val="13"/>
    <w:qFormat/>
    <w:uiPriority w:val="0"/>
    <w:rPr>
      <w:rFonts w:hint="eastAsia" w:ascii="宋体" w:hAnsi="宋体" w:eastAsia="宋体" w:cs="宋体"/>
      <w:spacing w:val="0"/>
      <w:sz w:val="31"/>
      <w:szCs w:val="31"/>
      <w:lang w:val="en-US" w:eastAsia="en-US"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2023-09-05T02:41:00Z</dcterms:created>
  <dc:creator>若冰</dc:creator>
  <cp:lastModifiedBy>若冰</cp:lastModifiedBy>
  <dcterms:modified xsi:type="dcterms:W3CDTF">2023-09-05T07:00:51Z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DEB6B82CE3454FB39C219B38D5B6BC89_11</vt:lpwstr>
  </property>
</Properties>
</file>