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8</w:t>
      </w:r>
      <w:r>
        <w:rPr>
          <w:rFonts w:hint="eastAsia" w:ascii="宋体" w:hAnsi="宋体" w:eastAsia="宋体" w:cs="宋体"/>
          <w:b/>
          <w:bCs/>
          <w:color w:val="auto"/>
          <w:sz w:val="30"/>
          <w:szCs w:val="30"/>
          <w:highlight w:val="none"/>
          <w:lang w:val="en-US" w:eastAsia="zh-CN"/>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临湘市忠防镇木形片区集中供水工程（一期）项目</w:t>
      </w:r>
      <w:r>
        <w:rPr>
          <w:rFonts w:hint="eastAsia" w:ascii="宋体" w:hAnsi="宋体" w:eastAsia="宋体" w:cs="宋体"/>
          <w:b/>
          <w:bCs/>
          <w:sz w:val="44"/>
          <w:szCs w:val="44"/>
        </w:rPr>
        <w:t>环境影响报告表的</w:t>
      </w:r>
      <w:r>
        <w:rPr>
          <w:rFonts w:hint="eastAsia" w:ascii="宋体" w:hAnsi="宋体" w:eastAsia="宋体" w:cs="宋体"/>
          <w:b/>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忠防镇人民政府: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C00000"/>
          <w:sz w:val="32"/>
          <w:szCs w:val="32"/>
          <w:u w:val="none"/>
          <w:lang w:val="en-US" w:eastAsia="zh-CN"/>
        </w:rPr>
      </w:pPr>
      <w:r>
        <w:rPr>
          <w:rFonts w:hint="eastAsia" w:ascii="仿宋" w:hAnsi="仿宋" w:eastAsia="仿宋" w:cs="仿宋"/>
          <w:color w:val="auto"/>
          <w:sz w:val="32"/>
          <w:szCs w:val="32"/>
        </w:rPr>
        <w:t>你</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临湘市忠防镇木形片区集中供水工程（一期）项目环境影响报告表报批申请书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临湘市忠防镇木形片区集中供水工程（一期）项目环境影响报告表》和相关附件及</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w:t>
      </w:r>
      <w:r>
        <w:rPr>
          <w:rFonts w:hint="eastAsia" w:ascii="仿宋" w:hAnsi="仿宋" w:eastAsia="仿宋" w:cs="仿宋"/>
          <w:color w:val="auto"/>
          <w:sz w:val="32"/>
          <w:szCs w:val="32"/>
          <w:lang w:val="en-US" w:eastAsia="zh-CN"/>
        </w:rPr>
        <w:t>临湘市忠防镇木形片区集中供水工程（一期）项目环境影响报告表</w:t>
      </w:r>
      <w:r>
        <w:rPr>
          <w:rFonts w:hint="eastAsia" w:ascii="仿宋" w:hAnsi="仿宋" w:eastAsia="仿宋" w:cs="仿宋"/>
          <w:color w:val="auto"/>
          <w:spacing w:val="-5"/>
          <w:sz w:val="32"/>
          <w:szCs w:val="32"/>
          <w:u w:val="none" w:color="auto"/>
          <w:lang w:eastAsia="zh-CN"/>
        </w:rPr>
        <w:t>技术评估报告》</w:t>
      </w:r>
      <w:r>
        <w:rPr>
          <w:rFonts w:hint="eastAsia" w:ascii="仿宋" w:hAnsi="仿宋" w:eastAsia="仿宋" w:cs="仿宋"/>
          <w:color w:val="auto"/>
          <w:spacing w:val="-5"/>
          <w:sz w:val="32"/>
          <w:szCs w:val="32"/>
          <w:highlight w:val="none"/>
          <w:u w:val="none" w:color="auto"/>
          <w:lang w:eastAsia="zh-CN"/>
        </w:rPr>
        <w:t>（</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4〕2</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收</w:t>
      </w:r>
      <w:r>
        <w:rPr>
          <w:rFonts w:hint="eastAsia" w:ascii="仿宋" w:hAnsi="仿宋" w:eastAsia="仿宋" w:cs="仿宋"/>
          <w:color w:val="auto"/>
          <w:sz w:val="32"/>
          <w:szCs w:val="32"/>
        </w:rPr>
        <w:t>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经研究，批复如下:</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 w:hAnsi="仿宋" w:eastAsia="仿宋" w:cs="仿宋"/>
          <w:color w:val="000000"/>
          <w:sz w:val="32"/>
          <w:szCs w:val="32"/>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000000"/>
          <w:sz w:val="32"/>
          <w:szCs w:val="32"/>
          <w:lang w:eastAsia="zh-CN"/>
        </w:rPr>
        <w:t>为解决你镇木形村村民生活用水需求，你镇</w:t>
      </w:r>
      <w:r>
        <w:rPr>
          <w:rFonts w:hint="eastAsia" w:ascii="仿宋" w:hAnsi="仿宋" w:eastAsia="仿宋" w:cs="仿宋"/>
          <w:color w:val="000000"/>
          <w:sz w:val="32"/>
          <w:szCs w:val="32"/>
          <w:lang w:val="en-US" w:eastAsia="zh-CN"/>
        </w:rPr>
        <w:t>拟</w:t>
      </w:r>
      <w:r>
        <w:rPr>
          <w:rFonts w:hint="eastAsia" w:ascii="仿宋" w:hAnsi="仿宋" w:eastAsia="仿宋" w:cs="仿宋"/>
          <w:color w:val="000000"/>
          <w:sz w:val="32"/>
          <w:szCs w:val="32"/>
          <w:lang w:eastAsia="zh-CN"/>
        </w:rPr>
        <w:t>投资993.37万元，</w:t>
      </w:r>
      <w:r>
        <w:rPr>
          <w:rFonts w:hint="eastAsia" w:ascii="仿宋" w:hAnsi="仿宋" w:eastAsia="仿宋" w:cs="仿宋"/>
          <w:color w:val="000000"/>
          <w:sz w:val="32"/>
          <w:szCs w:val="32"/>
          <w:lang w:val="en-US" w:eastAsia="zh-CN"/>
        </w:rPr>
        <w:t>以</w:t>
      </w:r>
      <w:r>
        <w:rPr>
          <w:rFonts w:hint="eastAsia" w:ascii="仿宋" w:hAnsi="仿宋" w:eastAsia="仿宋" w:cs="仿宋"/>
          <w:color w:val="000000"/>
          <w:sz w:val="32"/>
          <w:szCs w:val="32"/>
          <w:lang w:eastAsia="zh-CN"/>
        </w:rPr>
        <w:t>忠防镇</w:t>
      </w:r>
      <w:r>
        <w:rPr>
          <w:rFonts w:hint="eastAsia" w:ascii="仿宋" w:hAnsi="仿宋" w:eastAsia="仿宋" w:cs="仿宋"/>
          <w:color w:val="000000"/>
          <w:sz w:val="32"/>
          <w:szCs w:val="32"/>
          <w:lang w:val="en-US" w:eastAsia="zh-CN"/>
        </w:rPr>
        <w:t>木形水库为供水水源，</w:t>
      </w:r>
      <w:r>
        <w:rPr>
          <w:rFonts w:hint="eastAsia" w:ascii="仿宋" w:hAnsi="仿宋" w:eastAsia="仿宋" w:cs="仿宋"/>
          <w:color w:val="000000"/>
          <w:sz w:val="32"/>
          <w:szCs w:val="32"/>
          <w:lang w:eastAsia="zh-CN"/>
        </w:rPr>
        <w:t>建设木形片区集中供水工程（一期），设计供水规模为960m</w:t>
      </w:r>
      <w:r>
        <w:rPr>
          <w:rFonts w:hint="eastAsia" w:ascii="仿宋" w:hAnsi="仿宋" w:eastAsia="仿宋" w:cs="仿宋"/>
          <w:color w:val="000000"/>
          <w:sz w:val="32"/>
          <w:szCs w:val="32"/>
          <w:vertAlign w:val="superscript"/>
          <w:lang w:eastAsia="zh-CN"/>
        </w:rPr>
        <w:t>3</w:t>
      </w:r>
      <w:r>
        <w:rPr>
          <w:rFonts w:hint="eastAsia" w:ascii="仿宋" w:hAnsi="仿宋" w:eastAsia="仿宋" w:cs="仿宋"/>
          <w:color w:val="000000"/>
          <w:sz w:val="32"/>
          <w:szCs w:val="32"/>
          <w:lang w:eastAsia="zh-CN"/>
        </w:rPr>
        <w:t>/d，</w:t>
      </w:r>
      <w:r>
        <w:rPr>
          <w:rFonts w:hint="eastAsia" w:ascii="仿宋" w:hAnsi="仿宋" w:eastAsia="仿宋" w:cs="仿宋"/>
          <w:color w:val="000000" w:themeColor="text1"/>
          <w:sz w:val="32"/>
          <w:szCs w:val="32"/>
          <w:highlight w:val="none"/>
          <w:vertAlign w:val="baseline"/>
          <w:lang w:val="en-US" w:bidi="zh-CN"/>
          <w14:textFill>
            <w14:solidFill>
              <w14:schemeClr w14:val="tx1"/>
            </w14:solidFill>
          </w14:textFill>
        </w:rPr>
        <w:t>占地面积1875m</w:t>
      </w:r>
      <w:r>
        <w:rPr>
          <w:rFonts w:hint="eastAsia" w:ascii="仿宋" w:hAnsi="仿宋" w:eastAsia="仿宋" w:cs="仿宋"/>
          <w:color w:val="000000" w:themeColor="text1"/>
          <w:sz w:val="32"/>
          <w:szCs w:val="32"/>
          <w:highlight w:val="none"/>
          <w:vertAlign w:val="superscript"/>
          <w:lang w:val="en-US" w:bidi="zh-CN"/>
          <w14:textFill>
            <w14:solidFill>
              <w14:schemeClr w14:val="tx1"/>
            </w14:solidFill>
          </w14:textFill>
        </w:rPr>
        <w:t>2</w:t>
      </w:r>
      <w:r>
        <w:rPr>
          <w:rFonts w:hint="eastAsia" w:ascii="仿宋" w:hAnsi="仿宋" w:eastAsia="仿宋" w:cs="仿宋"/>
          <w:color w:val="000000" w:themeColor="text1"/>
          <w:sz w:val="32"/>
          <w:szCs w:val="32"/>
          <w:highlight w:val="none"/>
          <w:vertAlign w:val="baseline"/>
          <w:lang w:val="en-US" w:bidi="zh-CN"/>
          <w14:textFill>
            <w14:solidFill>
              <w14:schemeClr w14:val="tx1"/>
            </w14:solidFill>
          </w14:textFill>
        </w:rPr>
        <w:t>，</w:t>
      </w:r>
      <w:r>
        <w:rPr>
          <w:rFonts w:hint="eastAsia" w:ascii="仿宋" w:hAnsi="仿宋" w:eastAsia="仿宋" w:cs="仿宋"/>
          <w:color w:val="000000"/>
          <w:sz w:val="32"/>
          <w:szCs w:val="32"/>
          <w:lang w:eastAsia="zh-CN"/>
        </w:rPr>
        <w:t>供水人数约2000人。</w:t>
      </w:r>
      <w:r>
        <w:rPr>
          <w:rFonts w:hint="eastAsia" w:ascii="仿宋" w:hAnsi="仿宋" w:eastAsia="仿宋" w:cs="仿宋"/>
          <w:color w:val="000000" w:themeColor="text1"/>
          <w:sz w:val="32"/>
          <w:szCs w:val="32"/>
          <w:highlight w:val="none"/>
          <w:u w:val="none"/>
          <w:lang w:val="en-US" w:bidi="zh-CN"/>
          <w14:textFill>
            <w14:solidFill>
              <w14:schemeClr w14:val="tx1"/>
            </w14:solidFill>
          </w14:textFill>
        </w:rPr>
        <w:t>木形水库工程是一座集村镇供水、农业灌溉、防洪综合功能的Ⅴ等、小（2）型水利工程，</w:t>
      </w:r>
      <w:r>
        <w:rPr>
          <w:rFonts w:hint="eastAsia" w:ascii="仿宋" w:hAnsi="仿宋" w:eastAsia="仿宋" w:cs="仿宋"/>
          <w:color w:val="000000"/>
          <w:sz w:val="32"/>
          <w:szCs w:val="32"/>
          <w:lang w:val="en-US" w:eastAsia="zh-CN"/>
        </w:rPr>
        <w:t>其环境影响报告书于2023年取得岳阳市生态环境局批复（岳环评</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000000"/>
          <w:sz w:val="32"/>
          <w:szCs w:val="32"/>
          <w:highlight w:val="none"/>
          <w:lang w:val="en-US" w:eastAsia="zh-CN"/>
        </w:rPr>
        <w:t>32</w:t>
      </w:r>
      <w:r>
        <w:rPr>
          <w:rFonts w:hint="eastAsia" w:ascii="仿宋" w:hAnsi="仿宋" w:eastAsia="仿宋" w:cs="仿宋"/>
          <w:color w:val="000000"/>
          <w:sz w:val="32"/>
          <w:szCs w:val="32"/>
          <w:lang w:val="en-US" w:eastAsia="zh-CN"/>
        </w:rPr>
        <w:t>号），供水范围覆盖</w:t>
      </w:r>
      <w:r>
        <w:rPr>
          <w:rFonts w:hint="eastAsia" w:ascii="仿宋" w:hAnsi="仿宋" w:eastAsia="仿宋" w:cs="仿宋"/>
          <w:color w:val="000000"/>
          <w:sz w:val="32"/>
          <w:szCs w:val="32"/>
          <w:lang w:eastAsia="zh-CN"/>
        </w:rPr>
        <w:t>木形、双港村及忠防社区、新田、响山等5个行政村，</w:t>
      </w:r>
      <w:r>
        <w:rPr>
          <w:rFonts w:hint="eastAsia" w:ascii="仿宋" w:hAnsi="仿宋" w:eastAsia="仿宋" w:cs="仿宋"/>
          <w:color w:val="000000"/>
          <w:sz w:val="32"/>
          <w:szCs w:val="32"/>
          <w:lang w:val="en-US" w:eastAsia="zh-CN"/>
        </w:rPr>
        <w:t>设计供水人口</w:t>
      </w:r>
      <w:r>
        <w:rPr>
          <w:rFonts w:hint="eastAsia" w:ascii="仿宋" w:hAnsi="仿宋" w:eastAsia="仿宋" w:cs="仿宋"/>
          <w:color w:val="000000"/>
          <w:sz w:val="32"/>
          <w:szCs w:val="32"/>
          <w:lang w:eastAsia="zh-CN"/>
        </w:rPr>
        <w:t>约</w:t>
      </w:r>
      <w:r>
        <w:rPr>
          <w:rFonts w:hint="eastAsia" w:ascii="仿宋" w:hAnsi="仿宋" w:eastAsia="仿宋" w:cs="仿宋"/>
          <w:color w:val="000000"/>
          <w:sz w:val="32"/>
          <w:szCs w:val="32"/>
          <w:lang w:val="en-US" w:eastAsia="zh-CN"/>
        </w:rPr>
        <w:t>6800</w:t>
      </w:r>
    </w:p>
    <w:p>
      <w:pPr>
        <w:keepNext w:val="0"/>
        <w:keepLines w:val="0"/>
        <w:pageBreakBefore w:val="0"/>
        <w:widowControl w:val="0"/>
        <w:kinsoku/>
        <w:wordWrap/>
        <w:overflowPunct/>
        <w:topLinePunct w:val="0"/>
        <w:autoSpaceDE/>
        <w:autoSpaceDN/>
        <w:bidi w:val="0"/>
        <w:spacing w:line="640" w:lineRule="exact"/>
        <w:textAlignment w:val="auto"/>
        <w:rPr>
          <w:rFonts w:hint="eastAsia" w:ascii="仿宋" w:hAnsi="仿宋" w:eastAsia="仿宋" w:cs="仿宋"/>
          <w:color w:val="auto"/>
          <w:sz w:val="32"/>
          <w:szCs w:val="32"/>
        </w:rPr>
      </w:pPr>
      <w:bookmarkStart w:id="0" w:name="_GoBack"/>
      <w:bookmarkEnd w:id="0"/>
      <w:r>
        <w:rPr>
          <w:rFonts w:hint="eastAsia" w:ascii="仿宋" w:hAnsi="仿宋" w:eastAsia="仿宋" w:cs="仿宋"/>
          <w:color w:val="000000"/>
          <w:sz w:val="32"/>
          <w:szCs w:val="32"/>
          <w:lang w:eastAsia="zh-CN"/>
        </w:rPr>
        <w:t>人，</w:t>
      </w:r>
      <w:r>
        <w:rPr>
          <w:rFonts w:hint="eastAsia" w:ascii="仿宋" w:hAnsi="仿宋" w:eastAsia="仿宋" w:cs="仿宋"/>
          <w:color w:val="000000"/>
          <w:sz w:val="32"/>
          <w:szCs w:val="32"/>
          <w:lang w:val="en-US" w:eastAsia="zh-CN"/>
        </w:rPr>
        <w:t>目前已完成水库建设，临湘市水利局已将该水库列入饮用水源地、生态环境部门已启动饮用水源保护区划定申报工作。</w:t>
      </w:r>
      <w:r>
        <w:rPr>
          <w:rFonts w:hint="eastAsia" w:ascii="仿宋" w:hAnsi="仿宋" w:eastAsia="仿宋" w:cs="仿宋"/>
          <w:color w:val="000000"/>
          <w:sz w:val="32"/>
          <w:szCs w:val="32"/>
          <w:lang w:eastAsia="zh-CN"/>
        </w:rPr>
        <w:t>本项目的</w:t>
      </w:r>
      <w:r>
        <w:rPr>
          <w:rFonts w:hint="eastAsia" w:ascii="仿宋" w:hAnsi="仿宋" w:eastAsia="仿宋" w:cs="仿宋"/>
          <w:b w:val="0"/>
          <w:bCs w:val="0"/>
          <w:sz w:val="32"/>
          <w:szCs w:val="32"/>
          <w:lang w:eastAsia="zh-CN"/>
        </w:rPr>
        <w:t>主要</w:t>
      </w:r>
      <w:r>
        <w:rPr>
          <w:rFonts w:hint="eastAsia" w:ascii="仿宋" w:hAnsi="仿宋" w:eastAsia="仿宋" w:cs="仿宋"/>
          <w:b w:val="0"/>
          <w:bCs w:val="0"/>
          <w:sz w:val="32"/>
          <w:szCs w:val="32"/>
          <w:lang w:val="en-US" w:eastAsia="zh-CN"/>
        </w:rPr>
        <w:t>建设内容包括：取水工程（浮筒泵1个、取水口、取水泵房）、输水管道（1根（DN160），长30m）、净水工程（智能模块化净水厂中心水厂1座）、配水工程（新建配水主管道1根，长350m，并与木形村原有供水管网连接）、配</w:t>
      </w:r>
      <w:r>
        <w:rPr>
          <w:rFonts w:hint="eastAsia" w:ascii="仿宋" w:hAnsi="仿宋" w:eastAsia="仿宋" w:cs="仿宋"/>
          <w:sz w:val="32"/>
          <w:szCs w:val="32"/>
          <w:u w:val="none"/>
          <w:lang w:val="en-US" w:eastAsia="zh-CN"/>
        </w:rPr>
        <w:t>套工程（</w:t>
      </w:r>
      <w:r>
        <w:rPr>
          <w:rFonts w:hint="eastAsia" w:ascii="仿宋" w:hAnsi="仿宋" w:eastAsia="仿宋" w:cs="仿宋"/>
          <w:color w:val="000000"/>
          <w:sz w:val="32"/>
          <w:szCs w:val="32"/>
          <w:lang w:val="en-US" w:eastAsia="zh-CN"/>
        </w:rPr>
        <w:t>管理、</w:t>
      </w:r>
      <w:r>
        <w:rPr>
          <w:rFonts w:hint="eastAsia" w:ascii="仿宋" w:hAnsi="仿宋" w:eastAsia="仿宋" w:cs="仿宋"/>
          <w:sz w:val="32"/>
          <w:szCs w:val="32"/>
          <w:u w:val="none"/>
          <w:lang w:val="en-US" w:eastAsia="zh-CN"/>
        </w:rPr>
        <w:t>公用设施）、环保工程等</w:t>
      </w:r>
      <w:r>
        <w:rPr>
          <w:rFonts w:hint="eastAsia" w:ascii="仿宋" w:hAnsi="仿宋" w:eastAsia="仿宋" w:cs="仿宋"/>
          <w:sz w:val="32"/>
          <w:szCs w:val="32"/>
          <w:u w:val="none"/>
          <w:lang w:eastAsia="zh-CN"/>
        </w:rPr>
        <w:t>。</w:t>
      </w:r>
      <w:r>
        <w:rPr>
          <w:rFonts w:hint="eastAsia" w:ascii="仿宋" w:hAnsi="仿宋" w:eastAsia="仿宋" w:cs="仿宋"/>
          <w:color w:val="auto"/>
          <w:sz w:val="32"/>
          <w:szCs w:val="32"/>
          <w:lang w:val="en-US" w:eastAsia="zh-CN"/>
        </w:rPr>
        <w:t>主要生产工艺为：原水取水</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絮凝</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沉淀</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过滤</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消毒</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供水。</w:t>
      </w:r>
      <w:r>
        <w:rPr>
          <w:rFonts w:hint="eastAsia" w:ascii="仿宋" w:hAnsi="仿宋" w:eastAsia="仿宋" w:cs="仿宋"/>
          <w:color w:val="auto"/>
          <w:sz w:val="32"/>
          <w:szCs w:val="32"/>
          <w:u w:val="none" w:color="auto"/>
          <w:lang w:eastAsia="zh-CN"/>
        </w:rPr>
        <w:t>根</w:t>
      </w:r>
      <w:r>
        <w:rPr>
          <w:rFonts w:hint="eastAsia" w:ascii="仿宋" w:hAnsi="仿宋" w:eastAsia="仿宋" w:cs="仿宋"/>
          <w:color w:val="auto"/>
          <w:sz w:val="32"/>
          <w:szCs w:val="32"/>
          <w:lang w:eastAsia="zh-CN"/>
        </w:rPr>
        <w:t>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CN"/>
        </w:rPr>
        <w:t>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w:t>
      </w:r>
      <w:r>
        <w:rPr>
          <w:rFonts w:hint="eastAsia" w:ascii="仿宋" w:hAnsi="仿宋" w:eastAsia="仿宋" w:cs="仿宋"/>
          <w:color w:val="auto"/>
          <w:sz w:val="32"/>
          <w:szCs w:val="32"/>
          <w:lang w:val="en-US" w:eastAsia="zh-CN"/>
        </w:rPr>
        <w:t>你公司</w:t>
      </w:r>
      <w:r>
        <w:rPr>
          <w:rFonts w:hint="eastAsia" w:ascii="仿宋" w:hAnsi="仿宋" w:eastAsia="仿宋" w:cs="仿宋"/>
          <w:color w:val="auto"/>
          <w:sz w:val="32"/>
          <w:szCs w:val="32"/>
        </w:rPr>
        <w:t>环境影响报告表所列性质、地点、规模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工艺和环境保护对策</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设施和生态保护</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sz w:val="32"/>
          <w:szCs w:val="32"/>
          <w:lang w:val="en-US" w:eastAsia="zh-CN"/>
        </w:rPr>
        <w:t>1、强化饮用水源保护。</w:t>
      </w:r>
      <w:r>
        <w:rPr>
          <w:rFonts w:hint="eastAsia" w:ascii="仿宋" w:hAnsi="仿宋" w:eastAsia="仿宋" w:cs="仿宋"/>
          <w:color w:val="auto"/>
          <w:sz w:val="32"/>
          <w:szCs w:val="32"/>
          <w:u w:val="none" w:color="auto"/>
          <w:lang w:val="en-US" w:eastAsia="zh-CN"/>
        </w:rPr>
        <w:t>严格落实饮用水源相关管理要求，合理功能布局，严禁有污染物产生的部位布置在水库集水范围内，各项活动不得对饮用水源产生影响，在木形水库未完成饮用水水源保护区划定前，木形水厂不得供水。</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做好施工期各项环境保护工作。采用先进的施工设备和低噪施工机械，合理作业时间、施工方式，科学开挖，合理处置施工弃土（渣），表土回用，加强对车辆运输、物料堆存管理，及时洒水降尘，设置车辆进出冲洗平台，冲洗及施工废水经收集沉淀后回用于洒水降尘；合理截排水沟建设，做好护坡植被恢复工作，落实生态保护和水土保持措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kern w:val="2"/>
          <w:sz w:val="32"/>
          <w:szCs w:val="32"/>
          <w:lang w:val="en-US" w:eastAsia="zh-CN" w:bidi="ar-SA"/>
        </w:rPr>
        <w:t>3、落实运营期各项污染防治措施。</w:t>
      </w:r>
      <w:r>
        <w:rPr>
          <w:rFonts w:hint="eastAsia" w:ascii="仿宋" w:hAnsi="仿宋" w:eastAsia="仿宋" w:cs="仿宋"/>
          <w:color w:val="000000"/>
          <w:sz w:val="32"/>
          <w:szCs w:val="32"/>
        </w:rPr>
        <w:t>食堂油烟</w:t>
      </w:r>
      <w:r>
        <w:rPr>
          <w:rFonts w:hint="eastAsia" w:ascii="仿宋" w:hAnsi="仿宋" w:eastAsia="仿宋" w:cs="仿宋"/>
          <w:color w:val="000000"/>
          <w:sz w:val="32"/>
          <w:szCs w:val="32"/>
          <w:lang w:val="en-US" w:eastAsia="zh-CN"/>
        </w:rPr>
        <w:t>经油烟净化器处理满足《饮食业油烟排放标准（试行）》（GB18483-2001）中标准限值后由内置烟道引至屋顶排放；</w:t>
      </w:r>
      <w:r>
        <w:rPr>
          <w:rFonts w:hint="eastAsia" w:ascii="仿宋" w:hAnsi="仿宋" w:eastAsia="仿宋" w:cs="仿宋"/>
          <w:color w:val="000000"/>
          <w:sz w:val="32"/>
          <w:szCs w:val="32"/>
          <w:lang w:eastAsia="zh-CN"/>
        </w:rPr>
        <w:t>柴油发电机</w:t>
      </w:r>
      <w:r>
        <w:rPr>
          <w:rFonts w:hint="eastAsia" w:ascii="仿宋" w:hAnsi="仿宋" w:eastAsia="仿宋" w:cs="仿宋"/>
          <w:color w:val="000000"/>
          <w:sz w:val="32"/>
          <w:szCs w:val="32"/>
          <w:lang w:val="en-US" w:eastAsia="zh-CN"/>
        </w:rPr>
        <w:t>尾气满足</w:t>
      </w:r>
      <w:r>
        <w:rPr>
          <w:rFonts w:hint="eastAsia" w:ascii="仿宋" w:hAnsi="仿宋" w:eastAsia="仿宋" w:cs="仿宋"/>
          <w:color w:val="000000"/>
          <w:sz w:val="32"/>
          <w:szCs w:val="32"/>
          <w:lang w:eastAsia="zh-CN"/>
        </w:rPr>
        <w:t>《大气污染物综合排放标准》（GB16297-1996）</w:t>
      </w:r>
      <w:r>
        <w:rPr>
          <w:rFonts w:hint="eastAsia" w:ascii="仿宋" w:hAnsi="仿宋" w:eastAsia="仿宋" w:cs="仿宋"/>
          <w:color w:val="000000"/>
          <w:sz w:val="32"/>
          <w:szCs w:val="32"/>
          <w:lang w:val="en-US" w:eastAsia="zh-CN"/>
        </w:rPr>
        <w:t>限值要求后经</w:t>
      </w:r>
      <w:r>
        <w:rPr>
          <w:rFonts w:hint="eastAsia" w:ascii="仿宋" w:hAnsi="仿宋" w:eastAsia="仿宋" w:cs="仿宋"/>
          <w:color w:val="auto"/>
          <w:sz w:val="32"/>
          <w:szCs w:val="32"/>
          <w:lang w:val="en-US" w:eastAsia="zh-CN"/>
        </w:rPr>
        <w:t>15m</w:t>
      </w:r>
      <w:r>
        <w:rPr>
          <w:rFonts w:hint="eastAsia" w:ascii="仿宋" w:hAnsi="仿宋" w:eastAsia="仿宋" w:cs="仿宋"/>
          <w:color w:val="auto"/>
          <w:sz w:val="32"/>
          <w:szCs w:val="32"/>
          <w:lang w:eastAsia="zh-CN"/>
        </w:rPr>
        <w:t>高排气筒排放</w:t>
      </w:r>
      <w:r>
        <w:rPr>
          <w:rFonts w:hint="eastAsia" w:ascii="仿宋" w:hAnsi="仿宋" w:eastAsia="仿宋" w:cs="仿宋"/>
          <w:color w:val="000000"/>
          <w:sz w:val="32"/>
          <w:szCs w:val="32"/>
          <w:lang w:val="en-US" w:eastAsia="zh-CN"/>
        </w:rPr>
        <w:t>。</w:t>
      </w:r>
      <w:r>
        <w:rPr>
          <w:rFonts w:hint="eastAsia" w:ascii="仿宋" w:hAnsi="仿宋" w:eastAsia="仿宋" w:cs="仿宋"/>
          <w:color w:val="auto"/>
          <w:sz w:val="32"/>
          <w:szCs w:val="32"/>
          <w:lang w:val="en-US" w:eastAsia="zh-CN"/>
        </w:rPr>
        <w:t>按“雨污分流”的原则，建设完善的区域截（排）水沟、雨污水管网；沉淀池排泥水经收集后上清液回用，污泥经压滤机脱水处理，滤液回用于绿化；</w:t>
      </w:r>
      <w:r>
        <w:rPr>
          <w:rFonts w:hint="eastAsia" w:ascii="仿宋" w:hAnsi="仿宋" w:eastAsia="仿宋" w:cs="仿宋"/>
          <w:color w:val="000000"/>
          <w:sz w:val="32"/>
          <w:szCs w:val="32"/>
          <w:lang w:eastAsia="zh-CN"/>
        </w:rPr>
        <w:t>反冲洗水</w:t>
      </w:r>
      <w:r>
        <w:rPr>
          <w:rFonts w:hint="eastAsia" w:ascii="仿宋" w:hAnsi="仿宋" w:eastAsia="仿宋" w:cs="仿宋"/>
          <w:color w:val="000000"/>
          <w:sz w:val="32"/>
          <w:szCs w:val="32"/>
        </w:rPr>
        <w:t>作为原水回用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生活污水经化粪池处理后用作周边菜地农肥使用</w:t>
      </w:r>
      <w:r>
        <w:rPr>
          <w:rFonts w:hint="eastAsia" w:ascii="仿宋" w:hAnsi="仿宋" w:eastAsia="仿宋" w:cs="仿宋"/>
          <w:color w:val="000000"/>
          <w:sz w:val="32"/>
          <w:szCs w:val="32"/>
          <w:lang w:eastAsia="zh-CN"/>
        </w:rPr>
        <w:t>。做好</w:t>
      </w:r>
      <w:r>
        <w:rPr>
          <w:rFonts w:hint="eastAsia" w:ascii="仿宋" w:hAnsi="仿宋" w:eastAsia="仿宋" w:cs="仿宋"/>
          <w:color w:val="000000"/>
          <w:sz w:val="32"/>
          <w:szCs w:val="32"/>
          <w:lang w:val="en-US" w:eastAsia="zh-CN"/>
        </w:rPr>
        <w:t>药剂仓库、水处理间以及危废暂存间等重点区域的防渗工作，防止土壤与地下水污染。</w:t>
      </w:r>
      <w:r>
        <w:rPr>
          <w:rFonts w:hint="eastAsia" w:ascii="仿宋" w:hAnsi="仿宋" w:eastAsia="仿宋" w:cs="仿宋"/>
          <w:kern w:val="0"/>
          <w:sz w:val="32"/>
          <w:szCs w:val="32"/>
          <w:highlight w:val="none"/>
        </w:rPr>
        <w:t>选用低噪声设备</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采取减</w:t>
      </w:r>
      <w:r>
        <w:rPr>
          <w:rFonts w:hint="eastAsia" w:ascii="仿宋" w:hAnsi="仿宋" w:eastAsia="仿宋" w:cs="仿宋"/>
          <w:kern w:val="0"/>
          <w:sz w:val="32"/>
          <w:szCs w:val="32"/>
          <w:highlight w:val="none"/>
          <w:lang w:val="en-US" w:eastAsia="zh-CN"/>
        </w:rPr>
        <w:t>振</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eastAsia="zh-CN"/>
        </w:rPr>
        <w:t>消声、</w:t>
      </w:r>
      <w:r>
        <w:rPr>
          <w:rFonts w:hint="eastAsia" w:ascii="仿宋" w:hAnsi="仿宋" w:eastAsia="仿宋" w:cs="仿宋"/>
          <w:kern w:val="0"/>
          <w:sz w:val="32"/>
          <w:szCs w:val="32"/>
          <w:highlight w:val="none"/>
          <w:lang w:val="en-US" w:eastAsia="zh-CN"/>
        </w:rPr>
        <w:t>隔声</w:t>
      </w:r>
      <w:r>
        <w:rPr>
          <w:rFonts w:hint="eastAsia" w:ascii="仿宋" w:hAnsi="仿宋" w:eastAsia="仿宋" w:cs="仿宋"/>
          <w:kern w:val="0"/>
          <w:sz w:val="32"/>
          <w:szCs w:val="32"/>
          <w:highlight w:val="none"/>
        </w:rPr>
        <w:t>等降噪措施</w:t>
      </w:r>
      <w:r>
        <w:rPr>
          <w:rFonts w:hint="eastAsia" w:ascii="仿宋" w:hAnsi="仿宋" w:eastAsia="仿宋" w:cs="仿宋"/>
          <w:kern w:val="0"/>
          <w:sz w:val="32"/>
          <w:szCs w:val="32"/>
          <w:highlight w:val="none"/>
          <w:lang w:val="en-US" w:eastAsia="zh-CN"/>
        </w:rPr>
        <w:t>，确保厂界噪声满足</w:t>
      </w:r>
      <w:r>
        <w:rPr>
          <w:rFonts w:hint="eastAsia" w:ascii="仿宋" w:hAnsi="仿宋" w:eastAsia="仿宋" w:cs="仿宋"/>
          <w:color w:val="auto"/>
          <w:sz w:val="32"/>
          <w:szCs w:val="32"/>
          <w:lang w:val="en-US" w:eastAsia="zh-CN"/>
        </w:rPr>
        <w:t>《工业企业厂界环境噪声排放标准》（GB12348-2008）2类标准要求。落实固废各项管理要求，建设规范的暂存场所和管理台帐，污泥、废包装材料等一般固废综合利用或合理处置，废机油、废机油桶等危险废物交有资质单位安全处置，生活垃圾交环卫部门日产日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环境管理。设置环保机构和专职人员，建立健全的环境管理制度，确保设施正常稳定运行，确保供水安全；规范化建设排污口及标识标牌，落实企业自行监测、排污许可等要求；制订环境风险应急预案、加强消毒药剂管理，建设事故应急池，落实各项风险防范措施，确保环境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2024年3月4日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2094A42"/>
    <w:rsid w:val="02201D8C"/>
    <w:rsid w:val="02B052A9"/>
    <w:rsid w:val="033C2BF5"/>
    <w:rsid w:val="04543BD9"/>
    <w:rsid w:val="050A7828"/>
    <w:rsid w:val="055A37CE"/>
    <w:rsid w:val="05882122"/>
    <w:rsid w:val="063432E0"/>
    <w:rsid w:val="06356E85"/>
    <w:rsid w:val="069C0489"/>
    <w:rsid w:val="0720217B"/>
    <w:rsid w:val="07B860D2"/>
    <w:rsid w:val="088157B3"/>
    <w:rsid w:val="08B02111"/>
    <w:rsid w:val="09372C1B"/>
    <w:rsid w:val="0A7003AD"/>
    <w:rsid w:val="0B1870DA"/>
    <w:rsid w:val="0B843220"/>
    <w:rsid w:val="0C454BD1"/>
    <w:rsid w:val="0C475847"/>
    <w:rsid w:val="0CB56469"/>
    <w:rsid w:val="0D783CF0"/>
    <w:rsid w:val="0F2B7CF7"/>
    <w:rsid w:val="0FFB0A97"/>
    <w:rsid w:val="105B45EA"/>
    <w:rsid w:val="11067B46"/>
    <w:rsid w:val="119E3C43"/>
    <w:rsid w:val="12386C7D"/>
    <w:rsid w:val="13465F32"/>
    <w:rsid w:val="14453E7A"/>
    <w:rsid w:val="145E1773"/>
    <w:rsid w:val="146F4846"/>
    <w:rsid w:val="14876B3D"/>
    <w:rsid w:val="14945FA1"/>
    <w:rsid w:val="15C670F1"/>
    <w:rsid w:val="16295162"/>
    <w:rsid w:val="16E318AE"/>
    <w:rsid w:val="176D58E3"/>
    <w:rsid w:val="18DC6B4C"/>
    <w:rsid w:val="1B542D7A"/>
    <w:rsid w:val="1BD73C5B"/>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4FF95E3"/>
    <w:rsid w:val="257A162F"/>
    <w:rsid w:val="26C20E35"/>
    <w:rsid w:val="29BF3207"/>
    <w:rsid w:val="2A7C5025"/>
    <w:rsid w:val="2B281665"/>
    <w:rsid w:val="2B97636B"/>
    <w:rsid w:val="2D263666"/>
    <w:rsid w:val="2D632669"/>
    <w:rsid w:val="2DA91BB6"/>
    <w:rsid w:val="2E7678C0"/>
    <w:rsid w:val="2ED1787F"/>
    <w:rsid w:val="2EEF1B49"/>
    <w:rsid w:val="2FC812C3"/>
    <w:rsid w:val="301E705B"/>
    <w:rsid w:val="30631342"/>
    <w:rsid w:val="308D25B3"/>
    <w:rsid w:val="31B072CE"/>
    <w:rsid w:val="32566F80"/>
    <w:rsid w:val="32E73FD0"/>
    <w:rsid w:val="337D00C3"/>
    <w:rsid w:val="33BA2B77"/>
    <w:rsid w:val="34693BB9"/>
    <w:rsid w:val="34F82570"/>
    <w:rsid w:val="36164A44"/>
    <w:rsid w:val="364D0C27"/>
    <w:rsid w:val="368F480F"/>
    <w:rsid w:val="36D031AF"/>
    <w:rsid w:val="36E54FD7"/>
    <w:rsid w:val="37F3A90D"/>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0FE2D08"/>
    <w:rsid w:val="425F20D3"/>
    <w:rsid w:val="427B09B6"/>
    <w:rsid w:val="448D194A"/>
    <w:rsid w:val="448D37DB"/>
    <w:rsid w:val="44A302AB"/>
    <w:rsid w:val="45BB2CC5"/>
    <w:rsid w:val="4635035D"/>
    <w:rsid w:val="46450513"/>
    <w:rsid w:val="464E797E"/>
    <w:rsid w:val="46ED2E92"/>
    <w:rsid w:val="49EE4E69"/>
    <w:rsid w:val="4A0044FF"/>
    <w:rsid w:val="4A864A44"/>
    <w:rsid w:val="4B0101DB"/>
    <w:rsid w:val="4BB91646"/>
    <w:rsid w:val="4C5377F9"/>
    <w:rsid w:val="4CAC5CC3"/>
    <w:rsid w:val="4CE43AE8"/>
    <w:rsid w:val="4DD04CC3"/>
    <w:rsid w:val="4F4520B8"/>
    <w:rsid w:val="4FB85C1B"/>
    <w:rsid w:val="501F1CD6"/>
    <w:rsid w:val="512B1415"/>
    <w:rsid w:val="513A3041"/>
    <w:rsid w:val="52132ACA"/>
    <w:rsid w:val="525168F3"/>
    <w:rsid w:val="52724BEA"/>
    <w:rsid w:val="52B84708"/>
    <w:rsid w:val="53647824"/>
    <w:rsid w:val="536935BC"/>
    <w:rsid w:val="53DA3115"/>
    <w:rsid w:val="5429442D"/>
    <w:rsid w:val="54CE3AA7"/>
    <w:rsid w:val="55591EDD"/>
    <w:rsid w:val="55747599"/>
    <w:rsid w:val="55920A7C"/>
    <w:rsid w:val="570D1EFB"/>
    <w:rsid w:val="57A24699"/>
    <w:rsid w:val="57C92524"/>
    <w:rsid w:val="57D460CD"/>
    <w:rsid w:val="58F540EC"/>
    <w:rsid w:val="59240A16"/>
    <w:rsid w:val="59755E8C"/>
    <w:rsid w:val="59AC5A42"/>
    <w:rsid w:val="5A225816"/>
    <w:rsid w:val="5A923C75"/>
    <w:rsid w:val="5AAD149A"/>
    <w:rsid w:val="5B1553A6"/>
    <w:rsid w:val="5BC53E99"/>
    <w:rsid w:val="5DB55401"/>
    <w:rsid w:val="5F6DDB52"/>
    <w:rsid w:val="5F950A6B"/>
    <w:rsid w:val="5FB7684D"/>
    <w:rsid w:val="5FD215C4"/>
    <w:rsid w:val="60E72E0D"/>
    <w:rsid w:val="612E22FF"/>
    <w:rsid w:val="61377DF9"/>
    <w:rsid w:val="615838CB"/>
    <w:rsid w:val="619954AC"/>
    <w:rsid w:val="628C5F22"/>
    <w:rsid w:val="63533FCE"/>
    <w:rsid w:val="63B1319B"/>
    <w:rsid w:val="63BE20DB"/>
    <w:rsid w:val="63BF2AC1"/>
    <w:rsid w:val="645201D2"/>
    <w:rsid w:val="668D2465"/>
    <w:rsid w:val="671C08F5"/>
    <w:rsid w:val="677A5ED1"/>
    <w:rsid w:val="677DC5C2"/>
    <w:rsid w:val="67F83A47"/>
    <w:rsid w:val="6818677F"/>
    <w:rsid w:val="68515D4F"/>
    <w:rsid w:val="68A20C60"/>
    <w:rsid w:val="691051B4"/>
    <w:rsid w:val="693D7F76"/>
    <w:rsid w:val="69D00287"/>
    <w:rsid w:val="69EC58BF"/>
    <w:rsid w:val="6A3C3342"/>
    <w:rsid w:val="6A612865"/>
    <w:rsid w:val="6ADE6E17"/>
    <w:rsid w:val="6B8D38E9"/>
    <w:rsid w:val="6BA77929"/>
    <w:rsid w:val="6BC73521"/>
    <w:rsid w:val="6BC93D43"/>
    <w:rsid w:val="6CD81D64"/>
    <w:rsid w:val="6D547741"/>
    <w:rsid w:val="6D5F960E"/>
    <w:rsid w:val="6EC95E08"/>
    <w:rsid w:val="6ED01808"/>
    <w:rsid w:val="6FA348AB"/>
    <w:rsid w:val="6FD3BC9F"/>
    <w:rsid w:val="6FD853B1"/>
    <w:rsid w:val="703260F9"/>
    <w:rsid w:val="715F1F17"/>
    <w:rsid w:val="723D10A2"/>
    <w:rsid w:val="73D123BB"/>
    <w:rsid w:val="74D55507"/>
    <w:rsid w:val="75660855"/>
    <w:rsid w:val="75D8466B"/>
    <w:rsid w:val="761C5254"/>
    <w:rsid w:val="766074A2"/>
    <w:rsid w:val="76DD084E"/>
    <w:rsid w:val="776F496F"/>
    <w:rsid w:val="77BFE369"/>
    <w:rsid w:val="790E0FE8"/>
    <w:rsid w:val="79801418"/>
    <w:rsid w:val="79BF727F"/>
    <w:rsid w:val="79FEB258"/>
    <w:rsid w:val="7A446DE7"/>
    <w:rsid w:val="7A54790D"/>
    <w:rsid w:val="7A90282B"/>
    <w:rsid w:val="7B034A73"/>
    <w:rsid w:val="7BFF07CB"/>
    <w:rsid w:val="7C0F0541"/>
    <w:rsid w:val="7C2446CE"/>
    <w:rsid w:val="7CA73C2D"/>
    <w:rsid w:val="7CF35AE3"/>
    <w:rsid w:val="7D1735C6"/>
    <w:rsid w:val="7DC27C61"/>
    <w:rsid w:val="7DD433ED"/>
    <w:rsid w:val="7E9A5818"/>
    <w:rsid w:val="7EBD25B7"/>
    <w:rsid w:val="7F0F1615"/>
    <w:rsid w:val="7FA65F1F"/>
    <w:rsid w:val="BAFFB7BE"/>
    <w:rsid w:val="BFFB1726"/>
    <w:rsid w:val="CF9EBBDD"/>
    <w:rsid w:val="D6BFAEA4"/>
    <w:rsid w:val="D6F41C59"/>
    <w:rsid w:val="DFDFC7AF"/>
    <w:rsid w:val="EBBF5E6E"/>
    <w:rsid w:val="EFDFA37F"/>
    <w:rsid w:val="F3CB2BC8"/>
    <w:rsid w:val="F7F7B86B"/>
    <w:rsid w:val="F97FB4F6"/>
    <w:rsid w:val="FCF9BE0E"/>
    <w:rsid w:val="FF7EB111"/>
    <w:rsid w:val="FFF79318"/>
    <w:rsid w:val="FFF94E93"/>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snapToGrid/>
      <w:spacing w:line="240" w:lineRule="auto"/>
      <w:ind w:firstLine="420"/>
      <w:jc w:val="both"/>
    </w:pPr>
    <w:rPr>
      <w:sz w:val="21"/>
      <w:szCs w:val="20"/>
    </w:rPr>
  </w:style>
  <w:style w:type="paragraph" w:styleId="7">
    <w:name w:val="Body Text"/>
    <w:basedOn w:val="1"/>
    <w:autoRedefine/>
    <w:unhideWhenUsed/>
    <w:qFormat/>
    <w:uiPriority w:val="0"/>
    <w:pPr>
      <w:spacing w:after="120"/>
    </w:pPr>
  </w:style>
  <w:style w:type="paragraph" w:styleId="8">
    <w:name w:val="Body Text Indent"/>
    <w:basedOn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7"/>
    <w:next w:val="1"/>
    <w:autoRedefine/>
    <w:unhideWhenUsed/>
    <w:qFormat/>
    <w:uiPriority w:val="99"/>
    <w:pPr>
      <w:adjustRightInd w:val="0"/>
      <w:snapToGrid w:val="0"/>
      <w:spacing w:after="0"/>
    </w:pPr>
  </w:style>
  <w:style w:type="paragraph" w:styleId="17">
    <w:name w:val="Body Text First Indent 2"/>
    <w:basedOn w:val="8"/>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7"/>
    <w:next w:val="13"/>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7"/>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0">
    <w:name w:val="02表格正文小四"/>
    <w:autoRedefine/>
    <w:qFormat/>
    <w:uiPriority w:val="0"/>
    <w:pPr>
      <w:overflowPunct w:val="0"/>
      <w:spacing w:line="360" w:lineRule="auto"/>
      <w:ind w:firstLine="1124" w:firstLineChars="200"/>
      <w:jc w:val="both"/>
      <w:textAlignment w:val="baseline"/>
    </w:pPr>
    <w:rPr>
      <w:rFonts w:ascii="Times New Roman" w:hAnsi="Times New Roman" w:eastAsia="宋体" w:cstheme="minorBidi"/>
      <w:sz w:val="24"/>
      <w:szCs w:val="24"/>
      <w:lang w:val="en-US" w:eastAsia="zh-CN" w:bidi="ar-SA"/>
    </w:rPr>
  </w:style>
  <w:style w:type="paragraph" w:customStyle="1" w:styleId="41">
    <w:name w:val="03表内表"/>
    <w:autoRedefine/>
    <w:qFormat/>
    <w:uiPriority w:val="0"/>
    <w:pPr>
      <w:adjustRightInd w:val="0"/>
      <w:snapToGrid w:val="0"/>
      <w:spacing w:line="276" w:lineRule="auto"/>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1120</Words>
  <Characters>1179</Characters>
  <Lines>0</Lines>
  <Paragraphs>0</Paragraphs>
  <TotalTime>2</TotalTime>
  <ScaleCrop>false</ScaleCrop>
  <LinksUpToDate>false</LinksUpToDate>
  <CharactersWithSpaces>1184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2022-02-06T08:36:00Z</dcterms:created>
  <dc:creator>lenovo</dc:creator>
  <cp:lastModifiedBy>闾勇军</cp:lastModifiedBy>
  <cp:lastPrinted>2024-01-28T00:31:00Z</cp:lastPrinted>
  <dcterms:modified xsi:type="dcterms:W3CDTF">2024-02-26T02:26:56Z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435F03F3C9EC5546ABAFAB65A23397E2_43</vt:lpwstr>
  </property>
</Properties>
</file>