
<file path=[Content_Types].xml><?xml version="1.0" encoding="utf-8"?>
<Types xmlns="http://schemas.openxmlformats.org/package/2006/content-types">
  <Default Extension="xml" ContentType="application/xml"/>
  <Default Extension="jpeg" ContentType="image/jpeg"/>
  <Default Extension="JPG" ContentType="image/.jpg"/>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9FBFA"/>
  <w:body>
    <w:p>
      <w:pPr>
        <w:ind w:right="-571" w:rightChars="-238"/>
        <w:rPr>
          <w:color w:val="auto"/>
          <w:szCs w:val="24"/>
        </w:rPr>
      </w:pPr>
    </w:p>
    <w:p>
      <w:pPr>
        <w:jc w:val="center"/>
        <w:rPr>
          <w:color w:val="auto"/>
          <w:highlight w:val="yellow"/>
        </w:rPr>
      </w:pPr>
    </w:p>
    <w:p>
      <w:pPr>
        <w:jc w:val="center"/>
        <w:rPr>
          <w:color w:val="auto"/>
          <w:highlight w:val="yellow"/>
        </w:rPr>
      </w:pPr>
    </w:p>
    <w:p>
      <w:pPr>
        <w:jc w:val="center"/>
        <w:rPr>
          <w:color w:val="auto"/>
          <w:highlight w:val="yellow"/>
        </w:rPr>
      </w:pPr>
    </w:p>
    <w:p>
      <w:pPr>
        <w:jc w:val="center"/>
        <w:rPr>
          <w:color w:val="auto"/>
        </w:rPr>
      </w:pPr>
    </w:p>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outlineLvl w:val="0"/>
        <w:rPr>
          <w:rFonts w:hint="eastAsia" w:ascii="方正小标宋_GBK" w:eastAsia="方正小标宋_GBK"/>
          <w:bCs/>
          <w:color w:val="auto"/>
          <w:sz w:val="72"/>
          <w:szCs w:val="72"/>
        </w:rPr>
      </w:pPr>
      <w:bookmarkStart w:id="0" w:name="_Toc28709"/>
      <w:r>
        <w:rPr>
          <w:rFonts w:hint="eastAsia" w:ascii="方正小标宋简体" w:hAnsi="方正小标宋简体" w:eastAsia="方正小标宋简体" w:cs="方正小标宋简体"/>
          <w:bCs/>
          <w:color w:val="auto"/>
          <w:sz w:val="72"/>
          <w:szCs w:val="72"/>
        </w:rPr>
        <w:t>建设项目环境影响报告表</w:t>
      </w:r>
      <w:bookmarkEnd w:id="0"/>
    </w:p>
    <w:p>
      <w:pPr>
        <w:keepNext w:val="0"/>
        <w:keepLines w:val="0"/>
        <w:pageBreakBefore w:val="0"/>
        <w:widowControl w:val="0"/>
        <w:kinsoku/>
        <w:wordWrap/>
        <w:overflowPunct/>
        <w:topLinePunct w:val="0"/>
        <w:autoSpaceDE/>
        <w:autoSpaceDN/>
        <w:bidi w:val="0"/>
        <w:adjustRightInd w:val="0"/>
        <w:snapToGrid w:val="0"/>
        <w:spacing w:before="192" w:beforeLines="80" w:line="240" w:lineRule="auto"/>
        <w:ind w:firstLine="0" w:firstLineChars="0"/>
        <w:jc w:val="center"/>
        <w:textAlignment w:val="auto"/>
        <w:rPr>
          <w:rFonts w:hint="eastAsia" w:ascii="楷体_GB2312" w:eastAsia="楷体_GB2312"/>
          <w:bCs/>
          <w:color w:val="auto"/>
          <w:sz w:val="48"/>
          <w:szCs w:val="48"/>
        </w:rPr>
      </w:pPr>
      <w:r>
        <w:rPr>
          <w:rFonts w:hint="eastAsia" w:ascii="楷体_GB2312" w:eastAsia="楷体_GB2312"/>
          <w:bCs/>
          <w:color w:val="auto"/>
          <w:sz w:val="48"/>
          <w:szCs w:val="48"/>
        </w:rPr>
        <w:t>（污染影响类）</w:t>
      </w:r>
    </w:p>
    <w:p>
      <w:pPr>
        <w:jc w:val="center"/>
        <w:rPr>
          <w:color w:val="auto"/>
        </w:rPr>
      </w:pPr>
    </w:p>
    <w:p>
      <w:pPr>
        <w:pStyle w:val="7"/>
      </w:pPr>
    </w:p>
    <w:p>
      <w:pPr>
        <w:jc w:val="center"/>
        <w:rPr>
          <w:color w:val="auto"/>
        </w:rPr>
      </w:pPr>
    </w:p>
    <w:p>
      <w:pPr>
        <w:pStyle w:val="7"/>
      </w:pPr>
    </w:p>
    <w:p>
      <w:pPr>
        <w:pStyle w:val="7"/>
      </w:pPr>
    </w:p>
    <w:p>
      <w:pPr>
        <w:rPr>
          <w:color w:val="auto"/>
        </w:rPr>
      </w:pPr>
    </w:p>
    <w:p>
      <w:pPr>
        <w:pStyle w:val="7"/>
        <w:rPr>
          <w:color w:val="auto"/>
        </w:rPr>
      </w:pPr>
    </w:p>
    <w:p>
      <w:pPr>
        <w:ind w:firstLine="0" w:firstLineChars="0"/>
        <w:rPr>
          <w:color w:val="auto"/>
        </w:rPr>
      </w:pPr>
    </w:p>
    <w:p>
      <w:pPr>
        <w:pStyle w:val="72"/>
        <w:spacing w:line="360" w:lineRule="auto"/>
        <w:ind w:firstLine="480"/>
        <w:rPr>
          <w:color w:val="auto"/>
          <w:szCs w:val="24"/>
        </w:rPr>
      </w:pPr>
    </w:p>
    <w:p>
      <w:pPr>
        <w:keepNext w:val="0"/>
        <w:keepLines w:val="0"/>
        <w:widowControl/>
        <w:suppressLineNumbers w:val="0"/>
        <w:jc w:val="center"/>
        <w:rPr>
          <w:rFonts w:hint="eastAsia" w:ascii="仿宋_GB2312" w:eastAsia="仿宋_GB2312"/>
          <w:color w:val="auto"/>
          <w:sz w:val="36"/>
          <w:szCs w:val="36"/>
          <w:u w:val="single"/>
          <w:lang w:eastAsia="zh-CN"/>
        </w:rPr>
      </w:pPr>
      <w:r>
        <w:rPr>
          <w:rFonts w:hint="eastAsia" w:ascii="仿宋_GB2312" w:eastAsia="仿宋_GB2312"/>
          <w:color w:val="auto"/>
          <w:sz w:val="36"/>
          <w:szCs w:val="36"/>
        </w:rPr>
        <w:t>项目名称：</w:t>
      </w:r>
      <w:r>
        <w:rPr>
          <w:rFonts w:hint="eastAsia" w:ascii="仿宋_GB2312" w:eastAsia="仿宋_GB2312"/>
          <w:color w:val="auto"/>
          <w:sz w:val="36"/>
          <w:szCs w:val="36"/>
          <w:u w:val="single"/>
          <w:lang w:val="en-US" w:eastAsia="zh-CN"/>
        </w:rPr>
        <w:t>临湘市羊楼司镇中心卫生院(临湘市羊楼司镇中心妇幼保健计划生育服务站)建设项目</w:t>
      </w:r>
    </w:p>
    <w:p>
      <w:pPr>
        <w:adjustRightInd w:val="0"/>
        <w:snapToGrid w:val="0"/>
        <w:spacing w:line="360" w:lineRule="auto"/>
        <w:jc w:val="center"/>
        <w:rPr>
          <w:rFonts w:ascii="仿宋_GB2312" w:eastAsia="仿宋_GB2312"/>
          <w:color w:val="auto"/>
          <w:sz w:val="36"/>
          <w:szCs w:val="36"/>
          <w:u w:val="single"/>
        </w:rPr>
      </w:pPr>
      <w:r>
        <w:rPr>
          <w:rFonts w:hint="eastAsia" w:ascii="仿宋_GB2312" w:eastAsia="仿宋_GB2312"/>
          <w:color w:val="auto"/>
          <w:sz w:val="36"/>
          <w:szCs w:val="36"/>
        </w:rPr>
        <w:t>建设单位（盖章）：</w:t>
      </w:r>
      <w:r>
        <w:rPr>
          <w:rFonts w:hint="eastAsia" w:ascii="仿宋_GB2312" w:eastAsia="仿宋_GB2312"/>
          <w:color w:val="auto"/>
          <w:sz w:val="36"/>
          <w:szCs w:val="36"/>
          <w:u w:val="single"/>
          <w:lang w:val="en-US" w:eastAsia="zh-CN"/>
        </w:rPr>
        <w:t>临湘市羊楼司镇中心卫生院(临湘市羊楼司镇中心妇幼保健计划生育服务站)</w:t>
      </w:r>
    </w:p>
    <w:p>
      <w:pPr>
        <w:adjustRightInd w:val="0"/>
        <w:snapToGrid w:val="0"/>
        <w:spacing w:line="360" w:lineRule="auto"/>
        <w:jc w:val="center"/>
        <w:rPr>
          <w:rFonts w:hint="eastAsia" w:ascii="仿宋_GB2312" w:eastAsia="仿宋_GB2312"/>
          <w:color w:val="auto"/>
          <w:sz w:val="36"/>
          <w:szCs w:val="36"/>
          <w:u w:val="single"/>
        </w:rPr>
      </w:pPr>
      <w:r>
        <w:rPr>
          <w:rFonts w:hint="eastAsia" w:ascii="仿宋_GB2312" w:eastAsia="仿宋_GB2312"/>
          <w:color w:val="auto"/>
          <w:sz w:val="36"/>
          <w:szCs w:val="36"/>
        </w:rPr>
        <w:t>编制日期：</w:t>
      </w:r>
      <w:r>
        <w:rPr>
          <w:rFonts w:hint="eastAsia" w:ascii="仿宋_GB2312" w:eastAsia="仿宋_GB2312"/>
          <w:color w:val="auto"/>
          <w:sz w:val="36"/>
          <w:szCs w:val="36"/>
          <w:u w:val="single"/>
        </w:rPr>
        <w:t>202</w:t>
      </w:r>
      <w:r>
        <w:rPr>
          <w:rFonts w:hint="eastAsia" w:ascii="仿宋_GB2312" w:eastAsia="仿宋_GB2312"/>
          <w:color w:val="auto"/>
          <w:sz w:val="36"/>
          <w:szCs w:val="36"/>
          <w:u w:val="single"/>
          <w:lang w:val="en-US" w:eastAsia="zh-CN"/>
        </w:rPr>
        <w:t>3</w:t>
      </w:r>
      <w:r>
        <w:rPr>
          <w:rFonts w:hint="eastAsia" w:ascii="仿宋_GB2312" w:eastAsia="仿宋_GB2312"/>
          <w:color w:val="auto"/>
          <w:sz w:val="36"/>
          <w:szCs w:val="36"/>
          <w:u w:val="single"/>
        </w:rPr>
        <w:t>年</w:t>
      </w:r>
      <w:r>
        <w:rPr>
          <w:rFonts w:hint="eastAsia" w:ascii="仿宋_GB2312" w:eastAsia="仿宋_GB2312"/>
          <w:color w:val="auto"/>
          <w:sz w:val="36"/>
          <w:szCs w:val="36"/>
          <w:u w:val="single"/>
          <w:lang w:val="en-US" w:eastAsia="zh-CN"/>
        </w:rPr>
        <w:t>12</w:t>
      </w:r>
      <w:r>
        <w:rPr>
          <w:rFonts w:hint="eastAsia" w:ascii="仿宋_GB2312" w:eastAsia="仿宋_GB2312"/>
          <w:color w:val="auto"/>
          <w:sz w:val="36"/>
          <w:szCs w:val="36"/>
          <w:u w:val="single"/>
        </w:rPr>
        <w:t>月</w:t>
      </w:r>
    </w:p>
    <w:p>
      <w:pPr>
        <w:ind w:firstLine="0" w:firstLineChars="0"/>
        <w:rPr>
          <w:color w:val="auto"/>
          <w:sz w:val="28"/>
          <w:szCs w:val="21"/>
        </w:rPr>
      </w:pPr>
    </w:p>
    <w:p>
      <w:pPr>
        <w:jc w:val="center"/>
        <w:rPr>
          <w:color w:val="auto"/>
        </w:rPr>
      </w:pPr>
    </w:p>
    <w:p>
      <w:pPr>
        <w:ind w:firstLine="0" w:firstLineChars="0"/>
        <w:jc w:val="both"/>
        <w:rPr>
          <w:color w:val="auto"/>
        </w:rPr>
      </w:pPr>
    </w:p>
    <w:p>
      <w:pPr>
        <w:adjustRightInd w:val="0"/>
        <w:snapToGrid w:val="0"/>
        <w:spacing w:line="288" w:lineRule="auto"/>
        <w:jc w:val="center"/>
        <w:rPr>
          <w:rFonts w:hint="eastAsia" w:ascii="楷体_GB2312" w:eastAsia="楷体_GB2312"/>
          <w:color w:val="auto"/>
          <w:sz w:val="36"/>
          <w:szCs w:val="36"/>
        </w:rPr>
      </w:pPr>
      <w:r>
        <w:rPr>
          <w:rFonts w:hint="eastAsia" w:ascii="楷体_GB2312" w:eastAsia="楷体_GB2312"/>
          <w:color w:val="auto"/>
          <w:sz w:val="36"/>
          <w:szCs w:val="36"/>
        </w:rPr>
        <w:t>中华人民共和国生态环境部制</w:t>
      </w:r>
    </w:p>
    <w:p>
      <w:pPr>
        <w:rPr>
          <w:b/>
          <w:bCs/>
          <w:color w:val="auto"/>
          <w:sz w:val="28"/>
          <w:szCs w:val="28"/>
        </w:rPr>
      </w:pPr>
      <w:r>
        <w:rPr>
          <w:b/>
          <w:bCs/>
          <w:color w:val="auto"/>
          <w:sz w:val="28"/>
          <w:szCs w:val="28"/>
        </w:rPr>
        <w:br w:type="page"/>
      </w:r>
    </w:p>
    <w:p>
      <w:pPr>
        <w:pStyle w:val="27"/>
        <w:sectPr>
          <w:headerReference r:id="rId7" w:type="first"/>
          <w:footerReference r:id="rId10" w:type="first"/>
          <w:headerReference r:id="rId5" w:type="default"/>
          <w:footerReference r:id="rId8" w:type="default"/>
          <w:headerReference r:id="rId6" w:type="even"/>
          <w:footerReference r:id="rId9" w:type="even"/>
          <w:pgSz w:w="11907" w:h="16840"/>
          <w:pgMar w:top="1440" w:right="1080" w:bottom="1440" w:left="1080" w:header="454" w:footer="964" w:gutter="0"/>
          <w:pgBorders>
            <w:top w:val="none" w:sz="0" w:space="0"/>
            <w:left w:val="none" w:sz="0" w:space="0"/>
            <w:bottom w:val="none" w:sz="0" w:space="0"/>
            <w:right w:val="none" w:sz="0" w:space="0"/>
          </w:pgBorders>
          <w:pgNumType w:fmt="decimal" w:start="1"/>
          <w:cols w:space="720" w:num="1"/>
          <w:titlePg/>
          <w:docGrid w:linePitch="380" w:charSpace="0"/>
        </w:sectPr>
      </w:pPr>
    </w:p>
    <w:p>
      <w:pPr>
        <w:rPr>
          <w:rFonts w:hint="eastAsia" w:eastAsia="宋体"/>
          <w:lang w:eastAsia="zh-CN"/>
        </w:rPr>
        <w:sectPr>
          <w:pgSz w:w="11907" w:h="16840"/>
          <w:pgMar w:top="1440" w:right="1080" w:bottom="1440" w:left="1080" w:header="454" w:footer="964" w:gutter="0"/>
          <w:pgBorders>
            <w:top w:val="none" w:sz="0" w:space="0"/>
            <w:left w:val="none" w:sz="0" w:space="0"/>
            <w:bottom w:val="none" w:sz="0" w:space="0"/>
            <w:right w:val="none" w:sz="0" w:space="0"/>
          </w:pgBorders>
          <w:pgNumType w:fmt="decimal" w:start="1"/>
          <w:cols w:space="720" w:num="1"/>
          <w:titlePg/>
          <w:docGrid w:linePitch="380" w:charSpace="0"/>
        </w:sectPr>
      </w:pPr>
    </w:p>
    <w:p>
      <w:pPr>
        <w:keepNext w:val="0"/>
        <w:keepLines w:val="0"/>
        <w:pageBreakBefore w:val="0"/>
        <w:widowControl w:val="0"/>
        <w:kinsoku/>
        <w:wordWrap/>
        <w:overflowPunct/>
        <w:topLinePunct w:val="0"/>
        <w:autoSpaceDE w:val="0"/>
        <w:autoSpaceDN w:val="0"/>
        <w:bidi w:val="0"/>
        <w:adjustRightInd w:val="0"/>
        <w:snapToGrid w:val="0"/>
        <w:spacing w:line="360" w:lineRule="auto"/>
        <w:ind w:firstLine="0" w:firstLineChars="0"/>
        <w:jc w:val="center"/>
        <w:textAlignment w:val="baseline"/>
        <w:rPr>
          <w:rFonts w:hint="eastAsia" w:ascii="Times New Roman" w:hAnsi="Calibri" w:eastAsia="仿宋" w:cs="Times New Roman"/>
          <w:b/>
          <w:bCs/>
          <w:color w:val="000000"/>
          <w:kern w:val="2"/>
          <w:sz w:val="36"/>
          <w:szCs w:val="36"/>
          <w:lang w:val="en-US" w:eastAsia="zh-CN" w:bidi="ar-SA"/>
        </w:rPr>
      </w:pPr>
      <w:r>
        <w:rPr>
          <w:rFonts w:hint="eastAsia" w:ascii="Times New Roman" w:hAnsi="Times New Roman" w:eastAsia="仿宋" w:cs="Times New Roman"/>
          <w:b/>
          <w:bCs/>
          <w:color w:val="000000"/>
          <w:kern w:val="2"/>
          <w:sz w:val="36"/>
          <w:szCs w:val="36"/>
          <w:lang w:val="en-US" w:eastAsia="zh-CN" w:bidi="ar-SA"/>
        </w:rPr>
        <w:t>临湘市羊楼司镇中心卫生院(临湘市羊楼司镇中心妇幼保健计划生育服务站)建设项目修改清单</w:t>
      </w:r>
    </w:p>
    <w:tbl>
      <w:tblPr>
        <w:tblStyle w:val="3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24"/>
        <w:gridCol w:w="4124"/>
        <w:gridCol w:w="387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4" w:type="dxa"/>
            <w:noWrap w:val="0"/>
            <w:vAlign w:val="center"/>
          </w:tcPr>
          <w:p>
            <w:pPr>
              <w:pStyle w:val="2"/>
              <w:keepNext w:val="0"/>
              <w:keepLines w:val="0"/>
              <w:pageBreakBefore w:val="0"/>
              <w:widowControl w:val="0"/>
              <w:kinsoku/>
              <w:wordWrap/>
              <w:overflowPunct/>
              <w:topLinePunct w:val="0"/>
              <w:autoSpaceDE/>
              <w:autoSpaceDN/>
              <w:bidi w:val="0"/>
              <w:adjustRightInd/>
              <w:snapToGrid/>
              <w:jc w:val="center"/>
              <w:textAlignment w:val="auto"/>
              <w:rPr>
                <w:rFonts w:hint="default"/>
                <w:lang w:val="en-US" w:eastAsia="zh-CN"/>
              </w:rPr>
            </w:pPr>
            <w:r>
              <w:rPr>
                <w:rFonts w:hint="eastAsia"/>
                <w:lang w:val="en-US" w:eastAsia="zh-CN"/>
              </w:rPr>
              <w:t>序号</w:t>
            </w:r>
          </w:p>
        </w:tc>
        <w:tc>
          <w:tcPr>
            <w:tcW w:w="4124" w:type="dxa"/>
            <w:noWrap w:val="0"/>
            <w:vAlign w:val="center"/>
          </w:tcPr>
          <w:p>
            <w:pPr>
              <w:pStyle w:val="2"/>
              <w:keepNext w:val="0"/>
              <w:keepLines w:val="0"/>
              <w:pageBreakBefore w:val="0"/>
              <w:widowControl w:val="0"/>
              <w:kinsoku/>
              <w:wordWrap/>
              <w:overflowPunct/>
              <w:topLinePunct w:val="0"/>
              <w:autoSpaceDE/>
              <w:autoSpaceDN/>
              <w:bidi w:val="0"/>
              <w:adjustRightInd/>
              <w:snapToGrid/>
              <w:jc w:val="center"/>
              <w:textAlignment w:val="auto"/>
              <w:rPr>
                <w:rFonts w:hint="default"/>
                <w:lang w:val="en-US" w:eastAsia="zh-CN"/>
              </w:rPr>
            </w:pPr>
            <w:r>
              <w:rPr>
                <w:rFonts w:hint="eastAsia"/>
                <w:lang w:val="en-US" w:eastAsia="zh-CN"/>
              </w:rPr>
              <w:t>专家意见</w:t>
            </w:r>
          </w:p>
        </w:tc>
        <w:tc>
          <w:tcPr>
            <w:tcW w:w="3872" w:type="dxa"/>
            <w:noWrap w:val="0"/>
            <w:vAlign w:val="center"/>
          </w:tcPr>
          <w:p>
            <w:pPr>
              <w:pStyle w:val="2"/>
              <w:keepNext w:val="0"/>
              <w:keepLines w:val="0"/>
              <w:pageBreakBefore w:val="0"/>
              <w:widowControl w:val="0"/>
              <w:kinsoku/>
              <w:wordWrap/>
              <w:overflowPunct/>
              <w:topLinePunct w:val="0"/>
              <w:autoSpaceDE/>
              <w:autoSpaceDN/>
              <w:bidi w:val="0"/>
              <w:adjustRightInd/>
              <w:snapToGrid/>
              <w:jc w:val="center"/>
              <w:textAlignment w:val="auto"/>
              <w:rPr>
                <w:rFonts w:hint="default"/>
                <w:lang w:val="en-US" w:eastAsia="zh-CN"/>
              </w:rPr>
            </w:pPr>
            <w:r>
              <w:rPr>
                <w:rFonts w:hint="eastAsia"/>
                <w:lang w:val="en-US" w:eastAsia="zh-CN"/>
              </w:rPr>
              <w:t>修改说明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4" w:type="dxa"/>
            <w:noWrap w:val="0"/>
            <w:vAlign w:val="center"/>
          </w:tcPr>
          <w:p>
            <w:pPr>
              <w:pStyle w:val="2"/>
              <w:keepNext w:val="0"/>
              <w:keepLines w:val="0"/>
              <w:pageBreakBefore w:val="0"/>
              <w:widowControl w:val="0"/>
              <w:kinsoku/>
              <w:wordWrap/>
              <w:overflowPunct/>
              <w:topLinePunct w:val="0"/>
              <w:autoSpaceDE/>
              <w:autoSpaceDN/>
              <w:bidi w:val="0"/>
              <w:adjustRightInd/>
              <w:snapToGrid/>
              <w:jc w:val="center"/>
              <w:textAlignment w:val="auto"/>
              <w:rPr>
                <w:rFonts w:hint="default"/>
                <w:lang w:val="en-US" w:eastAsia="zh-CN"/>
              </w:rPr>
            </w:pPr>
            <w:r>
              <w:rPr>
                <w:rFonts w:hint="eastAsia"/>
                <w:lang w:val="en-US" w:eastAsia="zh-CN"/>
              </w:rPr>
              <w:t>1</w:t>
            </w:r>
          </w:p>
        </w:tc>
        <w:tc>
          <w:tcPr>
            <w:tcW w:w="4124" w:type="dxa"/>
            <w:noWrap w:val="0"/>
            <w:vAlign w:val="center"/>
          </w:tcPr>
          <w:p>
            <w:pPr>
              <w:pStyle w:val="2"/>
              <w:keepNext w:val="0"/>
              <w:keepLines w:val="0"/>
              <w:pageBreakBefore w:val="0"/>
              <w:widowControl w:val="0"/>
              <w:kinsoku/>
              <w:wordWrap/>
              <w:overflowPunct/>
              <w:topLinePunct w:val="0"/>
              <w:autoSpaceDE/>
              <w:autoSpaceDN/>
              <w:bidi w:val="0"/>
              <w:adjustRightInd/>
              <w:snapToGrid/>
              <w:jc w:val="center"/>
              <w:textAlignment w:val="auto"/>
              <w:rPr>
                <w:rFonts w:hint="default"/>
                <w:lang w:val="en-US" w:eastAsia="zh-CN"/>
              </w:rPr>
            </w:pPr>
            <w:r>
              <w:rPr>
                <w:rFonts w:hint="eastAsia"/>
                <w:lang w:val="en-US" w:eastAsia="zh-CN"/>
              </w:rPr>
              <w:t>完善项目由来，补充卫健部门对项目的批复文件，明确医疗床位建设规模，完善规划相符性分析。</w:t>
            </w:r>
          </w:p>
        </w:tc>
        <w:tc>
          <w:tcPr>
            <w:tcW w:w="3872" w:type="dxa"/>
            <w:noWrap w:val="0"/>
            <w:vAlign w:val="center"/>
          </w:tcPr>
          <w:p>
            <w:pPr>
              <w:pStyle w:val="2"/>
              <w:keepNext w:val="0"/>
              <w:keepLines w:val="0"/>
              <w:pageBreakBefore w:val="0"/>
              <w:widowControl w:val="0"/>
              <w:kinsoku/>
              <w:wordWrap/>
              <w:overflowPunct/>
              <w:topLinePunct w:val="0"/>
              <w:autoSpaceDE/>
              <w:autoSpaceDN/>
              <w:bidi w:val="0"/>
              <w:adjustRightInd/>
              <w:snapToGrid/>
              <w:jc w:val="center"/>
              <w:textAlignment w:val="auto"/>
              <w:rPr>
                <w:rFonts w:hint="default"/>
                <w:lang w:val="en-US" w:eastAsia="zh-CN"/>
              </w:rPr>
            </w:pPr>
            <w:r>
              <w:rPr>
                <w:rFonts w:hint="eastAsia"/>
                <w:lang w:val="en-US" w:eastAsia="zh-CN"/>
              </w:rPr>
              <w:t>已完善补充项目由来、卫健部门对项目的批复文件，明确医疗床位建设规模，完善规划相符性分析。P10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4" w:type="dxa"/>
            <w:noWrap w:val="0"/>
            <w:vAlign w:val="center"/>
          </w:tcPr>
          <w:p>
            <w:pPr>
              <w:pStyle w:val="2"/>
              <w:keepNext w:val="0"/>
              <w:keepLines w:val="0"/>
              <w:pageBreakBefore w:val="0"/>
              <w:widowControl w:val="0"/>
              <w:kinsoku/>
              <w:wordWrap/>
              <w:overflowPunct/>
              <w:topLinePunct w:val="0"/>
              <w:autoSpaceDE/>
              <w:autoSpaceDN/>
              <w:bidi w:val="0"/>
              <w:adjustRightInd/>
              <w:snapToGrid/>
              <w:jc w:val="center"/>
              <w:textAlignment w:val="auto"/>
              <w:rPr>
                <w:rFonts w:hint="default"/>
                <w:lang w:val="en-US" w:eastAsia="zh-CN"/>
              </w:rPr>
            </w:pPr>
            <w:r>
              <w:rPr>
                <w:rFonts w:hint="eastAsia"/>
                <w:lang w:val="en-US" w:eastAsia="zh-CN"/>
              </w:rPr>
              <w:t>2</w:t>
            </w:r>
          </w:p>
        </w:tc>
        <w:tc>
          <w:tcPr>
            <w:tcW w:w="4124" w:type="dxa"/>
            <w:noWrap w:val="0"/>
            <w:vAlign w:val="center"/>
          </w:tcPr>
          <w:p>
            <w:pPr>
              <w:pStyle w:val="2"/>
              <w:keepNext w:val="0"/>
              <w:keepLines w:val="0"/>
              <w:pageBreakBefore w:val="0"/>
              <w:widowControl w:val="0"/>
              <w:kinsoku/>
              <w:wordWrap/>
              <w:overflowPunct/>
              <w:topLinePunct w:val="0"/>
              <w:autoSpaceDE/>
              <w:autoSpaceDN/>
              <w:bidi w:val="0"/>
              <w:adjustRightInd/>
              <w:snapToGrid/>
              <w:jc w:val="center"/>
              <w:textAlignment w:val="auto"/>
              <w:rPr>
                <w:rFonts w:hint="default"/>
                <w:lang w:val="en-US" w:eastAsia="zh-CN"/>
              </w:rPr>
            </w:pPr>
            <w:r>
              <w:rPr>
                <w:rFonts w:hint="eastAsia"/>
                <w:lang w:val="en-US" w:eastAsia="zh-CN"/>
              </w:rPr>
              <w:t>建设内容一览表核实医疗废水处理工艺、设计处理规模；原辅材料明确废水处理、污泥消毒药剂使用情况。</w:t>
            </w:r>
          </w:p>
        </w:tc>
        <w:tc>
          <w:tcPr>
            <w:tcW w:w="3872" w:type="dxa"/>
            <w:noWrap w:val="0"/>
            <w:vAlign w:val="center"/>
          </w:tcPr>
          <w:p>
            <w:pPr>
              <w:pStyle w:val="2"/>
              <w:keepNext w:val="0"/>
              <w:keepLines w:val="0"/>
              <w:pageBreakBefore w:val="0"/>
              <w:widowControl w:val="0"/>
              <w:kinsoku/>
              <w:wordWrap/>
              <w:overflowPunct/>
              <w:topLinePunct w:val="0"/>
              <w:autoSpaceDE/>
              <w:autoSpaceDN/>
              <w:bidi w:val="0"/>
              <w:adjustRightInd/>
              <w:snapToGrid/>
              <w:jc w:val="center"/>
              <w:textAlignment w:val="auto"/>
              <w:rPr>
                <w:rFonts w:hint="default"/>
                <w:lang w:val="en-US" w:eastAsia="zh-CN"/>
              </w:rPr>
            </w:pPr>
            <w:r>
              <w:rPr>
                <w:rFonts w:hint="eastAsia"/>
                <w:lang w:val="en-US" w:eastAsia="zh-CN"/>
              </w:rPr>
              <w:t>P30、P31、P32已完善建设内容一览表核实医疗废水处理工艺、设计处理规模；原辅材料明确废水处理、污泥消毒药剂使用情况。</w:t>
            </w:r>
            <w:r>
              <w:rPr>
                <w:rFonts w:hint="default"/>
                <w:lang w:val="en-US" w:eastAsia="zh-CN"/>
              </w:rPr>
              <w:t>P</w:t>
            </w:r>
            <w:r>
              <w:rPr>
                <w:rFonts w:hint="eastAsia"/>
                <w:lang w:val="en-US" w:eastAsia="zh-CN"/>
              </w:rPr>
              <w:t>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4" w:type="dxa"/>
            <w:noWrap w:val="0"/>
            <w:vAlign w:val="center"/>
          </w:tcPr>
          <w:p>
            <w:pPr>
              <w:pStyle w:val="2"/>
              <w:keepNext w:val="0"/>
              <w:keepLines w:val="0"/>
              <w:pageBreakBefore w:val="0"/>
              <w:widowControl w:val="0"/>
              <w:kinsoku/>
              <w:wordWrap/>
              <w:overflowPunct/>
              <w:topLinePunct w:val="0"/>
              <w:autoSpaceDE/>
              <w:autoSpaceDN/>
              <w:bidi w:val="0"/>
              <w:adjustRightInd/>
              <w:snapToGrid/>
              <w:jc w:val="center"/>
              <w:textAlignment w:val="auto"/>
              <w:rPr>
                <w:rFonts w:hint="default"/>
                <w:lang w:val="en-US" w:eastAsia="zh-CN"/>
              </w:rPr>
            </w:pPr>
            <w:r>
              <w:rPr>
                <w:rFonts w:hint="eastAsia"/>
                <w:lang w:val="en-US" w:eastAsia="zh-CN"/>
              </w:rPr>
              <w:t>3</w:t>
            </w:r>
          </w:p>
        </w:tc>
        <w:tc>
          <w:tcPr>
            <w:tcW w:w="4124" w:type="dxa"/>
            <w:noWrap w:val="0"/>
            <w:vAlign w:val="center"/>
          </w:tcPr>
          <w:p>
            <w:pPr>
              <w:pStyle w:val="2"/>
              <w:keepNext w:val="0"/>
              <w:keepLines w:val="0"/>
              <w:pageBreakBefore w:val="0"/>
              <w:widowControl w:val="0"/>
              <w:kinsoku/>
              <w:wordWrap/>
              <w:overflowPunct/>
              <w:topLinePunct w:val="0"/>
              <w:autoSpaceDE/>
              <w:autoSpaceDN/>
              <w:bidi w:val="0"/>
              <w:adjustRightInd/>
              <w:snapToGrid/>
              <w:jc w:val="center"/>
              <w:textAlignment w:val="auto"/>
              <w:rPr>
                <w:rFonts w:hint="default"/>
                <w:lang w:val="en-US" w:eastAsia="zh-CN"/>
              </w:rPr>
            </w:pPr>
            <w:r>
              <w:rPr>
                <w:rFonts w:hint="eastAsia"/>
                <w:lang w:val="en-US" w:eastAsia="zh-CN"/>
              </w:rPr>
              <w:t>结合临湘市羊楼司镇污水处理厂的排水途径，完善地表水环境质量现状评价内容；明确监测声环境敏感点与医院的相对方位、距离，完善声环境敏感点现状监测。</w:t>
            </w:r>
          </w:p>
        </w:tc>
        <w:tc>
          <w:tcPr>
            <w:tcW w:w="3872" w:type="dxa"/>
            <w:noWrap w:val="0"/>
            <w:vAlign w:val="center"/>
          </w:tcPr>
          <w:p>
            <w:pPr>
              <w:pStyle w:val="2"/>
              <w:keepNext w:val="0"/>
              <w:keepLines w:val="0"/>
              <w:pageBreakBefore w:val="0"/>
              <w:widowControl w:val="0"/>
              <w:kinsoku/>
              <w:wordWrap/>
              <w:overflowPunct/>
              <w:topLinePunct w:val="0"/>
              <w:autoSpaceDE/>
              <w:autoSpaceDN/>
              <w:bidi w:val="0"/>
              <w:adjustRightInd/>
              <w:snapToGrid/>
              <w:jc w:val="center"/>
              <w:textAlignment w:val="auto"/>
              <w:rPr>
                <w:rFonts w:hint="default"/>
                <w:lang w:val="en-US" w:eastAsia="zh-CN"/>
              </w:rPr>
            </w:pPr>
            <w:r>
              <w:rPr>
                <w:rFonts w:hint="eastAsia"/>
                <w:lang w:val="en-US" w:eastAsia="zh-CN"/>
              </w:rPr>
              <w:t>结合临湘市羊楼司镇污水处理厂的排水途径，已完善地表水环境质量现状评价内容</w:t>
            </w:r>
            <w:r>
              <w:rPr>
                <w:rFonts w:hint="default"/>
                <w:lang w:val="en-US" w:eastAsia="zh-CN"/>
              </w:rPr>
              <w:t>P</w:t>
            </w:r>
            <w:r>
              <w:rPr>
                <w:rFonts w:hint="eastAsia"/>
                <w:lang w:val="en-US" w:eastAsia="zh-CN"/>
              </w:rPr>
              <w:t>20；已明确监测声环境敏感点与医院的相对方位、距离，完善声环境敏感点现状监测</w:t>
            </w:r>
            <w:r>
              <w:rPr>
                <w:rFonts w:hint="default"/>
                <w:lang w:val="en-US" w:eastAsia="zh-CN"/>
              </w:rPr>
              <w:t>P</w:t>
            </w:r>
            <w:r>
              <w:rPr>
                <w:rFonts w:hint="eastAsia"/>
                <w:lang w:val="en-US" w:eastAsia="zh-CN"/>
              </w:rPr>
              <w:t>26。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4" w:type="dxa"/>
            <w:noWrap w:val="0"/>
            <w:vAlign w:val="center"/>
          </w:tcPr>
          <w:p>
            <w:pPr>
              <w:pStyle w:val="2"/>
              <w:keepNext w:val="0"/>
              <w:keepLines w:val="0"/>
              <w:pageBreakBefore w:val="0"/>
              <w:widowControl w:val="0"/>
              <w:kinsoku/>
              <w:wordWrap/>
              <w:overflowPunct/>
              <w:topLinePunct w:val="0"/>
              <w:autoSpaceDE/>
              <w:autoSpaceDN/>
              <w:bidi w:val="0"/>
              <w:adjustRightInd/>
              <w:snapToGrid/>
              <w:jc w:val="center"/>
              <w:textAlignment w:val="auto"/>
              <w:rPr>
                <w:rFonts w:hint="default"/>
                <w:lang w:val="en-US" w:eastAsia="zh-CN"/>
              </w:rPr>
            </w:pPr>
            <w:r>
              <w:rPr>
                <w:rFonts w:hint="eastAsia"/>
                <w:lang w:val="en-US" w:eastAsia="zh-CN"/>
              </w:rPr>
              <w:t>4</w:t>
            </w:r>
          </w:p>
        </w:tc>
        <w:tc>
          <w:tcPr>
            <w:tcW w:w="4124" w:type="dxa"/>
            <w:noWrap w:val="0"/>
            <w:vAlign w:val="center"/>
          </w:tcPr>
          <w:p>
            <w:pPr>
              <w:pStyle w:val="2"/>
              <w:keepNext w:val="0"/>
              <w:keepLines w:val="0"/>
              <w:pageBreakBefore w:val="0"/>
              <w:widowControl w:val="0"/>
              <w:kinsoku/>
              <w:wordWrap/>
              <w:overflowPunct/>
              <w:topLinePunct w:val="0"/>
              <w:autoSpaceDE/>
              <w:autoSpaceDN/>
              <w:bidi w:val="0"/>
              <w:adjustRightInd/>
              <w:snapToGrid/>
              <w:jc w:val="center"/>
              <w:textAlignment w:val="auto"/>
              <w:rPr>
                <w:rFonts w:hint="default"/>
                <w:lang w:val="en-US" w:eastAsia="zh-CN"/>
              </w:rPr>
            </w:pPr>
            <w:r>
              <w:rPr>
                <w:rFonts w:hint="eastAsia"/>
                <w:lang w:val="en-US" w:eastAsia="zh-CN"/>
              </w:rPr>
              <w:t>进一步调查工程目前污防措施、产排污现状，结合污染源的监测数据，强化工程目前存在的环境问题调查，据此细化相应的整改措施及要求，核实现状污染物检测数据。</w:t>
            </w:r>
          </w:p>
        </w:tc>
        <w:tc>
          <w:tcPr>
            <w:tcW w:w="3872" w:type="dxa"/>
            <w:noWrap w:val="0"/>
            <w:vAlign w:val="center"/>
          </w:tcPr>
          <w:p>
            <w:pPr>
              <w:pStyle w:val="2"/>
              <w:keepNext w:val="0"/>
              <w:keepLines w:val="0"/>
              <w:pageBreakBefore w:val="0"/>
              <w:widowControl w:val="0"/>
              <w:kinsoku/>
              <w:wordWrap/>
              <w:overflowPunct/>
              <w:topLinePunct w:val="0"/>
              <w:autoSpaceDE/>
              <w:autoSpaceDN/>
              <w:bidi w:val="0"/>
              <w:adjustRightInd/>
              <w:snapToGrid/>
              <w:jc w:val="center"/>
              <w:textAlignment w:val="auto"/>
              <w:rPr>
                <w:rFonts w:hint="default"/>
                <w:lang w:val="en-US" w:eastAsia="zh-CN"/>
              </w:rPr>
            </w:pPr>
            <w:r>
              <w:rPr>
                <w:rFonts w:hint="eastAsia"/>
                <w:lang w:val="en-US" w:eastAsia="zh-CN"/>
              </w:rPr>
              <w:t>已调查工程目前污防措施、产排污现状，结合污染源的监测数据，强化工程目前存在的环境问题调查，据此细化相应的整改措施及要求，核实现状污染物检测数据。</w:t>
            </w:r>
            <w:r>
              <w:rPr>
                <w:rFonts w:hint="default"/>
                <w:lang w:val="en-US" w:eastAsia="zh-CN"/>
              </w:rPr>
              <w:t>P</w:t>
            </w:r>
            <w:r>
              <w:rPr>
                <w:rFonts w:hint="eastAsia"/>
                <w:lang w:val="en-US" w:eastAsia="zh-CN"/>
              </w:rPr>
              <w:t>21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9" w:hRule="atLeast"/>
          <w:jc w:val="center"/>
        </w:trPr>
        <w:tc>
          <w:tcPr>
            <w:tcW w:w="724" w:type="dxa"/>
            <w:noWrap w:val="0"/>
            <w:vAlign w:val="center"/>
          </w:tcPr>
          <w:p>
            <w:pPr>
              <w:pStyle w:val="2"/>
              <w:keepNext w:val="0"/>
              <w:keepLines w:val="0"/>
              <w:pageBreakBefore w:val="0"/>
              <w:widowControl w:val="0"/>
              <w:kinsoku/>
              <w:wordWrap/>
              <w:overflowPunct/>
              <w:topLinePunct w:val="0"/>
              <w:autoSpaceDE/>
              <w:autoSpaceDN/>
              <w:bidi w:val="0"/>
              <w:adjustRightInd/>
              <w:snapToGrid/>
              <w:jc w:val="center"/>
              <w:textAlignment w:val="auto"/>
              <w:rPr>
                <w:rFonts w:hint="default"/>
                <w:lang w:val="en-US" w:eastAsia="zh-CN"/>
              </w:rPr>
            </w:pPr>
            <w:r>
              <w:rPr>
                <w:rFonts w:hint="eastAsia"/>
                <w:lang w:val="en-US" w:eastAsia="zh-CN"/>
              </w:rPr>
              <w:t>5</w:t>
            </w:r>
          </w:p>
        </w:tc>
        <w:tc>
          <w:tcPr>
            <w:tcW w:w="4124" w:type="dxa"/>
            <w:noWrap w:val="0"/>
            <w:vAlign w:val="center"/>
          </w:tcPr>
          <w:p>
            <w:pPr>
              <w:pStyle w:val="2"/>
              <w:keepNext w:val="0"/>
              <w:keepLines w:val="0"/>
              <w:pageBreakBefore w:val="0"/>
              <w:widowControl w:val="0"/>
              <w:kinsoku/>
              <w:wordWrap/>
              <w:overflowPunct/>
              <w:topLinePunct w:val="0"/>
              <w:autoSpaceDE/>
              <w:autoSpaceDN/>
              <w:bidi w:val="0"/>
              <w:adjustRightInd/>
              <w:snapToGrid/>
              <w:jc w:val="center"/>
              <w:textAlignment w:val="auto"/>
              <w:rPr>
                <w:rFonts w:hint="default"/>
                <w:lang w:val="en-US" w:eastAsia="zh-CN"/>
              </w:rPr>
            </w:pPr>
            <w:r>
              <w:rPr>
                <w:rFonts w:hint="eastAsia"/>
                <w:lang w:val="en-US" w:eastAsia="zh-CN"/>
              </w:rPr>
              <w:t>明确是否涉及布草洗涤服务，核实项目医疗废水产生量及源强，分析医疗废水设计处理规模的合理性，核实医疗废水处理工艺，明确生活污水及医疗废水排水体制，核实水平衡，结合管网建设情况分析项目废水进羊楼司镇污水处理厂的可靠性。</w:t>
            </w:r>
          </w:p>
        </w:tc>
        <w:tc>
          <w:tcPr>
            <w:tcW w:w="3872" w:type="dxa"/>
            <w:noWrap w:val="0"/>
            <w:vAlign w:val="center"/>
          </w:tcPr>
          <w:p>
            <w:pPr>
              <w:pStyle w:val="2"/>
              <w:keepNext w:val="0"/>
              <w:keepLines w:val="0"/>
              <w:pageBreakBefore w:val="0"/>
              <w:widowControl w:val="0"/>
              <w:kinsoku/>
              <w:wordWrap/>
              <w:overflowPunct/>
              <w:topLinePunct w:val="0"/>
              <w:autoSpaceDE/>
              <w:autoSpaceDN/>
              <w:bidi w:val="0"/>
              <w:adjustRightInd/>
              <w:snapToGrid/>
              <w:jc w:val="center"/>
              <w:textAlignment w:val="auto"/>
              <w:rPr>
                <w:rFonts w:hint="default"/>
                <w:lang w:val="en-US" w:eastAsia="zh-CN"/>
              </w:rPr>
            </w:pPr>
            <w:r>
              <w:rPr>
                <w:rFonts w:hint="eastAsia"/>
                <w:lang w:val="en-US" w:eastAsia="zh-CN"/>
              </w:rPr>
              <w:t>已补充洗涤废水，核实项目医疗废水产生量及源强</w:t>
            </w:r>
            <w:r>
              <w:rPr>
                <w:rFonts w:hint="default"/>
                <w:lang w:val="en-US" w:eastAsia="zh-CN"/>
              </w:rPr>
              <w:t>P</w:t>
            </w:r>
            <w:r>
              <w:rPr>
                <w:rFonts w:hint="eastAsia"/>
                <w:lang w:val="en-US" w:eastAsia="zh-CN"/>
              </w:rPr>
              <w:t>12，分析医疗废水设计处理规模的合理性，核实医疗废水处理工艺，明确生活污水及医疗废水排水体制，核实水平衡，结合管网建设情况分析项目废水进羊楼司镇污水处理厂的可靠性</w:t>
            </w:r>
            <w:r>
              <w:rPr>
                <w:rFonts w:hint="default"/>
                <w:lang w:val="en-US" w:eastAsia="zh-CN"/>
              </w:rPr>
              <w:t>P</w:t>
            </w:r>
            <w:r>
              <w:rPr>
                <w:rFonts w:hint="eastAsia"/>
                <w:lang w:val="en-US" w:eastAsia="zh-CN"/>
              </w:rPr>
              <w:t>32、P33、P34。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4" w:type="dxa"/>
            <w:noWrap w:val="0"/>
            <w:vAlign w:val="center"/>
          </w:tcPr>
          <w:p>
            <w:pPr>
              <w:pStyle w:val="2"/>
              <w:keepNext w:val="0"/>
              <w:keepLines w:val="0"/>
              <w:pageBreakBefore w:val="0"/>
              <w:widowControl w:val="0"/>
              <w:kinsoku/>
              <w:wordWrap/>
              <w:overflowPunct/>
              <w:topLinePunct w:val="0"/>
              <w:autoSpaceDE/>
              <w:autoSpaceDN/>
              <w:bidi w:val="0"/>
              <w:adjustRightInd/>
              <w:snapToGrid/>
              <w:jc w:val="center"/>
              <w:textAlignment w:val="auto"/>
              <w:rPr>
                <w:rFonts w:hint="default"/>
                <w:lang w:val="en-US" w:eastAsia="zh-CN"/>
              </w:rPr>
            </w:pPr>
            <w:r>
              <w:rPr>
                <w:rFonts w:hint="eastAsia"/>
                <w:lang w:val="en-US" w:eastAsia="zh-CN"/>
              </w:rPr>
              <w:t>6</w:t>
            </w:r>
          </w:p>
        </w:tc>
        <w:tc>
          <w:tcPr>
            <w:tcW w:w="4124" w:type="dxa"/>
            <w:noWrap w:val="0"/>
            <w:vAlign w:val="center"/>
          </w:tcPr>
          <w:p>
            <w:pPr>
              <w:pStyle w:val="2"/>
              <w:keepNext w:val="0"/>
              <w:keepLines w:val="0"/>
              <w:pageBreakBefore w:val="0"/>
              <w:widowControl w:val="0"/>
              <w:kinsoku/>
              <w:wordWrap/>
              <w:overflowPunct/>
              <w:topLinePunct w:val="0"/>
              <w:autoSpaceDE/>
              <w:autoSpaceDN/>
              <w:bidi w:val="0"/>
              <w:adjustRightInd/>
              <w:snapToGrid/>
              <w:jc w:val="center"/>
              <w:textAlignment w:val="auto"/>
              <w:rPr>
                <w:rFonts w:hint="default"/>
                <w:lang w:val="en-US" w:eastAsia="zh-CN"/>
              </w:rPr>
            </w:pPr>
            <w:r>
              <w:rPr>
                <w:rFonts w:hint="eastAsia"/>
                <w:lang w:val="en-US" w:eastAsia="zh-CN"/>
              </w:rPr>
              <w:t>核实污水处理站、医疗固废暂存间废气源强，细化臭气处理措施；核实危险废物种类代码及产生量，调查项目污泥处置方式并分析是否满足要求。按照《危险废物贮存污染控制标准》（GB18597-2023）要求完善危废暂存间的建设。</w:t>
            </w:r>
          </w:p>
        </w:tc>
        <w:tc>
          <w:tcPr>
            <w:tcW w:w="3872" w:type="dxa"/>
            <w:noWrap w:val="0"/>
            <w:vAlign w:val="center"/>
          </w:tcPr>
          <w:p>
            <w:pPr>
              <w:pStyle w:val="2"/>
              <w:keepNext w:val="0"/>
              <w:keepLines w:val="0"/>
              <w:pageBreakBefore w:val="0"/>
              <w:widowControl w:val="0"/>
              <w:kinsoku/>
              <w:wordWrap/>
              <w:overflowPunct/>
              <w:topLinePunct w:val="0"/>
              <w:autoSpaceDE/>
              <w:autoSpaceDN/>
              <w:bidi w:val="0"/>
              <w:adjustRightInd/>
              <w:snapToGrid/>
              <w:jc w:val="center"/>
              <w:textAlignment w:val="auto"/>
              <w:rPr>
                <w:rFonts w:hint="default"/>
                <w:lang w:val="en-US" w:eastAsia="zh-CN"/>
              </w:rPr>
            </w:pPr>
            <w:r>
              <w:rPr>
                <w:rFonts w:hint="eastAsia"/>
                <w:lang w:val="en-US" w:eastAsia="zh-CN"/>
              </w:rPr>
              <w:t>已核实污水处理站、医疗固废暂存间废气源强，细化臭气处理措施P30；核实危险废物种类代码及产生量，调查项目污泥处置方式并分析是否满足要求P35。按照《危险废物贮存污染控制标准》（GB18597-2023）要求完善危废暂存间的建设P39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4" w:type="dxa"/>
            <w:noWrap w:val="0"/>
            <w:vAlign w:val="center"/>
          </w:tcPr>
          <w:p>
            <w:pPr>
              <w:pStyle w:val="2"/>
              <w:keepNext w:val="0"/>
              <w:keepLines w:val="0"/>
              <w:pageBreakBefore w:val="0"/>
              <w:widowControl w:val="0"/>
              <w:kinsoku/>
              <w:wordWrap/>
              <w:overflowPunct/>
              <w:topLinePunct w:val="0"/>
              <w:autoSpaceDE/>
              <w:autoSpaceDN/>
              <w:bidi w:val="0"/>
              <w:adjustRightInd/>
              <w:snapToGrid/>
              <w:jc w:val="center"/>
              <w:textAlignment w:val="auto"/>
              <w:rPr>
                <w:rFonts w:hint="default"/>
                <w:lang w:val="en-US" w:eastAsia="zh-CN"/>
              </w:rPr>
            </w:pPr>
            <w:r>
              <w:rPr>
                <w:rFonts w:hint="eastAsia"/>
                <w:lang w:val="en-US" w:eastAsia="zh-CN"/>
              </w:rPr>
              <w:t>7</w:t>
            </w:r>
          </w:p>
        </w:tc>
        <w:tc>
          <w:tcPr>
            <w:tcW w:w="4124" w:type="dxa"/>
            <w:noWrap w:val="0"/>
            <w:vAlign w:val="center"/>
          </w:tcPr>
          <w:p>
            <w:pPr>
              <w:pStyle w:val="2"/>
              <w:keepNext w:val="0"/>
              <w:keepLines w:val="0"/>
              <w:pageBreakBefore w:val="0"/>
              <w:widowControl w:val="0"/>
              <w:kinsoku/>
              <w:wordWrap/>
              <w:overflowPunct/>
              <w:topLinePunct w:val="0"/>
              <w:autoSpaceDE/>
              <w:autoSpaceDN/>
              <w:bidi w:val="0"/>
              <w:adjustRightInd/>
              <w:snapToGrid/>
              <w:jc w:val="center"/>
              <w:textAlignment w:val="auto"/>
              <w:rPr>
                <w:rFonts w:hint="default"/>
                <w:lang w:val="en-US" w:eastAsia="zh-CN"/>
              </w:rPr>
            </w:pPr>
            <w:r>
              <w:rPr>
                <w:rFonts w:hint="eastAsia"/>
                <w:lang w:val="en-US" w:eastAsia="zh-CN"/>
              </w:rPr>
              <w:t>明确医院已投入的环保投资、本次整改需补充环保投资，完善环境保护措施监督检查清单。</w:t>
            </w:r>
          </w:p>
        </w:tc>
        <w:tc>
          <w:tcPr>
            <w:tcW w:w="3872" w:type="dxa"/>
            <w:noWrap w:val="0"/>
            <w:vAlign w:val="center"/>
          </w:tcPr>
          <w:p>
            <w:pPr>
              <w:pStyle w:val="2"/>
              <w:keepNext w:val="0"/>
              <w:keepLines w:val="0"/>
              <w:pageBreakBefore w:val="0"/>
              <w:widowControl w:val="0"/>
              <w:kinsoku/>
              <w:wordWrap/>
              <w:overflowPunct/>
              <w:topLinePunct w:val="0"/>
              <w:autoSpaceDE/>
              <w:autoSpaceDN/>
              <w:bidi w:val="0"/>
              <w:adjustRightInd/>
              <w:snapToGrid/>
              <w:jc w:val="center"/>
              <w:textAlignment w:val="auto"/>
              <w:rPr>
                <w:rFonts w:hint="default"/>
                <w:lang w:val="en-US" w:eastAsia="zh-CN"/>
              </w:rPr>
            </w:pPr>
            <w:r>
              <w:rPr>
                <w:rFonts w:hint="eastAsia"/>
                <w:lang w:val="en-US" w:eastAsia="zh-CN"/>
              </w:rPr>
              <w:t>已明确医院已投入的环保投资、本次整改需补充环保投资，完善环境保护措施监督检查清单P44、P45。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4" w:type="dxa"/>
            <w:noWrap w:val="0"/>
            <w:vAlign w:val="center"/>
          </w:tcPr>
          <w:p>
            <w:pPr>
              <w:pStyle w:val="2"/>
              <w:keepNext w:val="0"/>
              <w:keepLines w:val="0"/>
              <w:pageBreakBefore w:val="0"/>
              <w:widowControl w:val="0"/>
              <w:kinsoku/>
              <w:wordWrap/>
              <w:overflowPunct/>
              <w:topLinePunct w:val="0"/>
              <w:autoSpaceDE/>
              <w:autoSpaceDN/>
              <w:bidi w:val="0"/>
              <w:adjustRightInd/>
              <w:snapToGrid/>
              <w:jc w:val="center"/>
              <w:textAlignment w:val="auto"/>
              <w:rPr>
                <w:rFonts w:hint="default"/>
                <w:lang w:val="en-US" w:eastAsia="zh-CN"/>
              </w:rPr>
            </w:pPr>
            <w:r>
              <w:rPr>
                <w:rFonts w:hint="eastAsia"/>
                <w:lang w:val="en-US" w:eastAsia="zh-CN"/>
              </w:rPr>
              <w:t>8</w:t>
            </w:r>
          </w:p>
        </w:tc>
        <w:tc>
          <w:tcPr>
            <w:tcW w:w="4124" w:type="dxa"/>
            <w:noWrap w:val="0"/>
            <w:vAlign w:val="center"/>
          </w:tcPr>
          <w:p>
            <w:pPr>
              <w:pStyle w:val="2"/>
              <w:keepNext w:val="0"/>
              <w:keepLines w:val="0"/>
              <w:pageBreakBefore w:val="0"/>
              <w:widowControl w:val="0"/>
              <w:kinsoku/>
              <w:wordWrap/>
              <w:overflowPunct/>
              <w:topLinePunct w:val="0"/>
              <w:autoSpaceDE/>
              <w:autoSpaceDN/>
              <w:bidi w:val="0"/>
              <w:adjustRightInd/>
              <w:snapToGrid/>
              <w:jc w:val="center"/>
              <w:textAlignment w:val="auto"/>
              <w:rPr>
                <w:rFonts w:hint="eastAsia"/>
                <w:lang w:val="en-US" w:eastAsia="zh-CN"/>
              </w:rPr>
            </w:pPr>
            <w:r>
              <w:rPr>
                <w:rFonts w:hint="eastAsia"/>
                <w:lang w:val="en-US" w:eastAsia="zh-CN"/>
              </w:rPr>
              <w:t>完善附图附件：医疗机构执业许可证副本、雨污管网图、项目平面布置图、质量保证单。</w:t>
            </w:r>
          </w:p>
        </w:tc>
        <w:tc>
          <w:tcPr>
            <w:tcW w:w="3872" w:type="dxa"/>
            <w:noWrap w:val="0"/>
            <w:vAlign w:val="center"/>
          </w:tcPr>
          <w:p>
            <w:pPr>
              <w:pStyle w:val="2"/>
              <w:keepNext w:val="0"/>
              <w:keepLines w:val="0"/>
              <w:pageBreakBefore w:val="0"/>
              <w:widowControl w:val="0"/>
              <w:kinsoku/>
              <w:wordWrap/>
              <w:overflowPunct/>
              <w:topLinePunct w:val="0"/>
              <w:autoSpaceDE/>
              <w:autoSpaceDN/>
              <w:bidi w:val="0"/>
              <w:adjustRightInd/>
              <w:snapToGrid/>
              <w:jc w:val="center"/>
              <w:textAlignment w:val="auto"/>
              <w:rPr>
                <w:rFonts w:hint="eastAsia"/>
                <w:lang w:val="en-US" w:eastAsia="zh-CN"/>
              </w:rPr>
            </w:pPr>
            <w:r>
              <w:rPr>
                <w:rFonts w:hint="eastAsia"/>
                <w:lang w:val="en-US" w:eastAsia="zh-CN"/>
              </w:rPr>
              <w:t>已完善附图附件。</w:t>
            </w:r>
          </w:p>
        </w:tc>
      </w:tr>
    </w:tbl>
    <w:p>
      <w:pPr>
        <w:pStyle w:val="2"/>
        <w:sectPr>
          <w:pgSz w:w="11907" w:h="16840"/>
          <w:pgMar w:top="1440" w:right="1080" w:bottom="1440" w:left="1080" w:header="454" w:footer="964" w:gutter="0"/>
          <w:pgBorders>
            <w:top w:val="none" w:sz="0" w:space="0"/>
            <w:left w:val="none" w:sz="0" w:space="0"/>
            <w:bottom w:val="none" w:sz="0" w:space="0"/>
            <w:right w:val="none" w:sz="0" w:space="0"/>
          </w:pgBorders>
          <w:pgNumType w:fmt="decimal" w:start="1"/>
          <w:cols w:space="720" w:num="1"/>
          <w:titlePg/>
          <w:docGrid w:linePitch="380" w:charSpace="0"/>
        </w:sectPr>
      </w:pPr>
    </w:p>
    <w:p>
      <w:pPr>
        <w:pStyle w:val="2"/>
      </w:pPr>
    </w:p>
    <w:p>
      <w:pPr>
        <w:spacing w:line="400" w:lineRule="exact"/>
        <w:ind w:firstLine="0" w:firstLineChars="0"/>
        <w:jc w:val="center"/>
        <w:rPr>
          <w:b/>
          <w:color w:val="auto"/>
          <w:sz w:val="36"/>
          <w:szCs w:val="36"/>
        </w:rPr>
        <w:sectPr>
          <w:pgSz w:w="11907" w:h="16840"/>
          <w:pgMar w:top="1440" w:right="1080" w:bottom="1440" w:left="1080" w:header="454" w:footer="964" w:gutter="0"/>
          <w:pgBorders>
            <w:top w:val="none" w:sz="0" w:space="0"/>
            <w:left w:val="none" w:sz="0" w:space="0"/>
            <w:bottom w:val="none" w:sz="0" w:space="0"/>
            <w:right w:val="none" w:sz="0" w:space="0"/>
          </w:pgBorders>
          <w:pgNumType w:fmt="decimal" w:start="1"/>
          <w:cols w:space="720" w:num="1"/>
          <w:titlePg/>
          <w:docGrid w:linePitch="380" w:charSpace="0"/>
        </w:sectPr>
      </w:pPr>
    </w:p>
    <w:p>
      <w:pPr>
        <w:spacing w:line="400" w:lineRule="exact"/>
        <w:ind w:firstLine="0" w:firstLineChars="0"/>
        <w:jc w:val="center"/>
      </w:pPr>
      <w:r>
        <w:rPr>
          <w:b/>
          <w:color w:val="auto"/>
          <w:sz w:val="36"/>
          <w:szCs w:val="36"/>
        </w:rPr>
        <w:t>目   录</w:t>
      </w:r>
      <w:r>
        <w:rPr>
          <w:color w:val="auto"/>
          <w:sz w:val="28"/>
          <w:szCs w:val="21"/>
        </w:rPr>
        <w:fldChar w:fldCharType="begin"/>
      </w:r>
      <w:r>
        <w:rPr>
          <w:color w:val="auto"/>
          <w:sz w:val="28"/>
          <w:szCs w:val="21"/>
        </w:rPr>
        <w:instrText xml:space="preserve">TOC \o "1-1" \h \u </w:instrText>
      </w:r>
      <w:r>
        <w:rPr>
          <w:color w:val="auto"/>
          <w:sz w:val="28"/>
          <w:szCs w:val="21"/>
        </w:rPr>
        <w:fldChar w:fldCharType="separate"/>
      </w:r>
    </w:p>
    <w:p>
      <w:pPr>
        <w:pStyle w:val="22"/>
        <w:tabs>
          <w:tab w:val="right" w:leader="dot" w:pos="9747"/>
          <w:tab w:val="clear" w:pos="8720"/>
        </w:tabs>
        <w:rPr>
          <w:sz w:val="24"/>
          <w:szCs w:val="24"/>
        </w:rPr>
      </w:pPr>
      <w:r>
        <w:rPr>
          <w:color w:val="auto"/>
          <w:sz w:val="24"/>
          <w:szCs w:val="24"/>
        </w:rPr>
        <w:fldChar w:fldCharType="begin"/>
      </w:r>
      <w:r>
        <w:rPr>
          <w:sz w:val="24"/>
          <w:szCs w:val="24"/>
        </w:rPr>
        <w:instrText xml:space="preserve"> HYPERLINK \l _Toc30364 </w:instrText>
      </w:r>
      <w:r>
        <w:rPr>
          <w:sz w:val="24"/>
          <w:szCs w:val="24"/>
        </w:rPr>
        <w:fldChar w:fldCharType="separate"/>
      </w:r>
      <w:r>
        <w:rPr>
          <w:rFonts w:hint="eastAsia"/>
          <w:sz w:val="24"/>
          <w:szCs w:val="24"/>
        </w:rPr>
        <w:t>一、</w:t>
      </w:r>
      <w:r>
        <w:rPr>
          <w:bCs/>
          <w:sz w:val="24"/>
          <w:szCs w:val="24"/>
        </w:rPr>
        <w:t>建设项目基本情况</w:t>
      </w:r>
      <w:r>
        <w:rPr>
          <w:sz w:val="24"/>
          <w:szCs w:val="24"/>
        </w:rPr>
        <w:tab/>
      </w:r>
      <w:r>
        <w:rPr>
          <w:sz w:val="24"/>
          <w:szCs w:val="24"/>
        </w:rPr>
        <w:fldChar w:fldCharType="begin"/>
      </w:r>
      <w:r>
        <w:rPr>
          <w:sz w:val="24"/>
          <w:szCs w:val="24"/>
        </w:rPr>
        <w:instrText xml:space="preserve"> PAGEREF _Toc30364 \h </w:instrText>
      </w:r>
      <w:r>
        <w:rPr>
          <w:sz w:val="24"/>
          <w:szCs w:val="24"/>
        </w:rPr>
        <w:fldChar w:fldCharType="separate"/>
      </w:r>
      <w:r>
        <w:rPr>
          <w:sz w:val="24"/>
          <w:szCs w:val="24"/>
        </w:rPr>
        <w:t>1</w:t>
      </w:r>
      <w:r>
        <w:rPr>
          <w:sz w:val="24"/>
          <w:szCs w:val="24"/>
        </w:rPr>
        <w:fldChar w:fldCharType="end"/>
      </w:r>
      <w:r>
        <w:rPr>
          <w:color w:val="auto"/>
          <w:sz w:val="24"/>
          <w:szCs w:val="24"/>
        </w:rPr>
        <w:fldChar w:fldCharType="end"/>
      </w:r>
    </w:p>
    <w:p>
      <w:pPr>
        <w:pStyle w:val="22"/>
        <w:tabs>
          <w:tab w:val="right" w:leader="dot" w:pos="9747"/>
          <w:tab w:val="clear" w:pos="8720"/>
        </w:tabs>
        <w:rPr>
          <w:sz w:val="24"/>
          <w:szCs w:val="24"/>
        </w:rPr>
      </w:pPr>
      <w:r>
        <w:rPr>
          <w:color w:val="auto"/>
          <w:sz w:val="24"/>
          <w:szCs w:val="24"/>
        </w:rPr>
        <w:fldChar w:fldCharType="begin"/>
      </w:r>
      <w:r>
        <w:rPr>
          <w:sz w:val="24"/>
          <w:szCs w:val="24"/>
        </w:rPr>
        <w:instrText xml:space="preserve"> HYPERLINK \l _Toc20228 </w:instrText>
      </w:r>
      <w:r>
        <w:rPr>
          <w:sz w:val="24"/>
          <w:szCs w:val="24"/>
        </w:rPr>
        <w:fldChar w:fldCharType="separate"/>
      </w:r>
      <w:r>
        <w:rPr>
          <w:rFonts w:hint="eastAsia"/>
          <w:bCs/>
          <w:sz w:val="24"/>
          <w:szCs w:val="24"/>
          <w:lang w:eastAsia="zh-CN"/>
        </w:rPr>
        <w:t>二、</w:t>
      </w:r>
      <w:r>
        <w:rPr>
          <w:bCs/>
          <w:sz w:val="24"/>
          <w:szCs w:val="24"/>
        </w:rPr>
        <w:t>建</w:t>
      </w:r>
      <w:r>
        <w:rPr>
          <w:bCs/>
          <w:sz w:val="24"/>
          <w:szCs w:val="24"/>
          <w:highlight w:val="none"/>
        </w:rPr>
        <w:t>设项目工程分析</w:t>
      </w:r>
      <w:r>
        <w:rPr>
          <w:sz w:val="24"/>
          <w:szCs w:val="24"/>
        </w:rPr>
        <w:tab/>
      </w:r>
      <w:r>
        <w:rPr>
          <w:sz w:val="24"/>
          <w:szCs w:val="24"/>
        </w:rPr>
        <w:fldChar w:fldCharType="begin"/>
      </w:r>
      <w:r>
        <w:rPr>
          <w:sz w:val="24"/>
          <w:szCs w:val="24"/>
        </w:rPr>
        <w:instrText xml:space="preserve"> PAGEREF _Toc20228 \h </w:instrText>
      </w:r>
      <w:r>
        <w:rPr>
          <w:sz w:val="24"/>
          <w:szCs w:val="24"/>
        </w:rPr>
        <w:fldChar w:fldCharType="separate"/>
      </w:r>
      <w:r>
        <w:rPr>
          <w:sz w:val="24"/>
          <w:szCs w:val="24"/>
        </w:rPr>
        <w:t>10</w:t>
      </w:r>
      <w:r>
        <w:rPr>
          <w:sz w:val="24"/>
          <w:szCs w:val="24"/>
        </w:rPr>
        <w:fldChar w:fldCharType="end"/>
      </w:r>
      <w:r>
        <w:rPr>
          <w:color w:val="auto"/>
          <w:sz w:val="24"/>
          <w:szCs w:val="24"/>
        </w:rPr>
        <w:fldChar w:fldCharType="end"/>
      </w:r>
    </w:p>
    <w:p>
      <w:pPr>
        <w:pStyle w:val="22"/>
        <w:tabs>
          <w:tab w:val="right" w:leader="dot" w:pos="9747"/>
          <w:tab w:val="clear" w:pos="8720"/>
        </w:tabs>
        <w:rPr>
          <w:sz w:val="24"/>
          <w:szCs w:val="24"/>
        </w:rPr>
      </w:pPr>
      <w:r>
        <w:rPr>
          <w:color w:val="auto"/>
          <w:sz w:val="24"/>
          <w:szCs w:val="24"/>
        </w:rPr>
        <w:fldChar w:fldCharType="begin"/>
      </w:r>
      <w:r>
        <w:rPr>
          <w:sz w:val="24"/>
          <w:szCs w:val="24"/>
        </w:rPr>
        <w:instrText xml:space="preserve"> HYPERLINK \l _Toc2255 </w:instrText>
      </w:r>
      <w:r>
        <w:rPr>
          <w:sz w:val="24"/>
          <w:szCs w:val="24"/>
        </w:rPr>
        <w:fldChar w:fldCharType="separate"/>
      </w:r>
      <w:r>
        <w:rPr>
          <w:rFonts w:hint="eastAsia"/>
          <w:sz w:val="24"/>
          <w:szCs w:val="24"/>
        </w:rPr>
        <w:t>三、</w:t>
      </w:r>
      <w:r>
        <w:rPr>
          <w:sz w:val="24"/>
          <w:szCs w:val="24"/>
        </w:rPr>
        <w:t>区域环境质量现状、环境保护目标及评价标准</w:t>
      </w:r>
      <w:r>
        <w:rPr>
          <w:sz w:val="24"/>
          <w:szCs w:val="24"/>
        </w:rPr>
        <w:tab/>
      </w:r>
      <w:r>
        <w:rPr>
          <w:sz w:val="24"/>
          <w:szCs w:val="24"/>
        </w:rPr>
        <w:fldChar w:fldCharType="begin"/>
      </w:r>
      <w:r>
        <w:rPr>
          <w:sz w:val="24"/>
          <w:szCs w:val="24"/>
        </w:rPr>
        <w:instrText xml:space="preserve"> PAGEREF _Toc2255 \h </w:instrText>
      </w:r>
      <w:r>
        <w:rPr>
          <w:sz w:val="24"/>
          <w:szCs w:val="24"/>
        </w:rPr>
        <w:fldChar w:fldCharType="separate"/>
      </w:r>
      <w:r>
        <w:rPr>
          <w:sz w:val="24"/>
          <w:szCs w:val="24"/>
        </w:rPr>
        <w:t>21</w:t>
      </w:r>
      <w:r>
        <w:rPr>
          <w:sz w:val="24"/>
          <w:szCs w:val="24"/>
        </w:rPr>
        <w:fldChar w:fldCharType="end"/>
      </w:r>
      <w:r>
        <w:rPr>
          <w:color w:val="auto"/>
          <w:sz w:val="24"/>
          <w:szCs w:val="24"/>
        </w:rPr>
        <w:fldChar w:fldCharType="end"/>
      </w:r>
    </w:p>
    <w:p>
      <w:pPr>
        <w:pStyle w:val="22"/>
        <w:tabs>
          <w:tab w:val="right" w:leader="dot" w:pos="9747"/>
          <w:tab w:val="clear" w:pos="8720"/>
        </w:tabs>
        <w:rPr>
          <w:sz w:val="24"/>
          <w:szCs w:val="24"/>
        </w:rPr>
      </w:pPr>
      <w:r>
        <w:rPr>
          <w:color w:val="auto"/>
          <w:sz w:val="24"/>
          <w:szCs w:val="24"/>
        </w:rPr>
        <w:fldChar w:fldCharType="begin"/>
      </w:r>
      <w:r>
        <w:rPr>
          <w:sz w:val="24"/>
          <w:szCs w:val="24"/>
        </w:rPr>
        <w:instrText xml:space="preserve"> HYPERLINK \l _Toc16148 </w:instrText>
      </w:r>
      <w:r>
        <w:rPr>
          <w:sz w:val="24"/>
          <w:szCs w:val="24"/>
        </w:rPr>
        <w:fldChar w:fldCharType="separate"/>
      </w:r>
      <w:r>
        <w:rPr>
          <w:bCs/>
          <w:sz w:val="24"/>
          <w:szCs w:val="24"/>
        </w:rPr>
        <w:t>四、主要环境影响和保护措施</w:t>
      </w:r>
      <w:r>
        <w:rPr>
          <w:sz w:val="24"/>
          <w:szCs w:val="24"/>
        </w:rPr>
        <w:tab/>
      </w:r>
      <w:r>
        <w:rPr>
          <w:sz w:val="24"/>
          <w:szCs w:val="24"/>
        </w:rPr>
        <w:fldChar w:fldCharType="begin"/>
      </w:r>
      <w:r>
        <w:rPr>
          <w:sz w:val="24"/>
          <w:szCs w:val="24"/>
        </w:rPr>
        <w:instrText xml:space="preserve"> PAGEREF _Toc16148 \h </w:instrText>
      </w:r>
      <w:r>
        <w:rPr>
          <w:sz w:val="24"/>
          <w:szCs w:val="24"/>
        </w:rPr>
        <w:fldChar w:fldCharType="separate"/>
      </w:r>
      <w:r>
        <w:rPr>
          <w:sz w:val="24"/>
          <w:szCs w:val="24"/>
        </w:rPr>
        <w:t>27</w:t>
      </w:r>
      <w:r>
        <w:rPr>
          <w:sz w:val="24"/>
          <w:szCs w:val="24"/>
        </w:rPr>
        <w:fldChar w:fldCharType="end"/>
      </w:r>
      <w:r>
        <w:rPr>
          <w:color w:val="auto"/>
          <w:sz w:val="24"/>
          <w:szCs w:val="24"/>
        </w:rPr>
        <w:fldChar w:fldCharType="end"/>
      </w:r>
    </w:p>
    <w:p>
      <w:pPr>
        <w:pStyle w:val="22"/>
        <w:tabs>
          <w:tab w:val="right" w:leader="dot" w:pos="9747"/>
          <w:tab w:val="clear" w:pos="8720"/>
        </w:tabs>
        <w:rPr>
          <w:sz w:val="24"/>
          <w:szCs w:val="24"/>
        </w:rPr>
      </w:pPr>
      <w:r>
        <w:rPr>
          <w:color w:val="auto"/>
          <w:sz w:val="24"/>
          <w:szCs w:val="24"/>
        </w:rPr>
        <w:fldChar w:fldCharType="begin"/>
      </w:r>
      <w:r>
        <w:rPr>
          <w:sz w:val="24"/>
          <w:szCs w:val="24"/>
        </w:rPr>
        <w:instrText xml:space="preserve"> HYPERLINK \l _Toc11076 </w:instrText>
      </w:r>
      <w:r>
        <w:rPr>
          <w:sz w:val="24"/>
          <w:szCs w:val="24"/>
        </w:rPr>
        <w:fldChar w:fldCharType="separate"/>
      </w:r>
      <w:r>
        <w:rPr>
          <w:bCs/>
          <w:sz w:val="24"/>
          <w:szCs w:val="24"/>
          <w:highlight w:val="none"/>
        </w:rPr>
        <w:t>五、环境保护措施监督检查清单</w:t>
      </w:r>
      <w:r>
        <w:rPr>
          <w:sz w:val="24"/>
          <w:szCs w:val="24"/>
        </w:rPr>
        <w:tab/>
      </w:r>
      <w:r>
        <w:rPr>
          <w:sz w:val="24"/>
          <w:szCs w:val="24"/>
        </w:rPr>
        <w:fldChar w:fldCharType="begin"/>
      </w:r>
      <w:r>
        <w:rPr>
          <w:sz w:val="24"/>
          <w:szCs w:val="24"/>
        </w:rPr>
        <w:instrText xml:space="preserve"> PAGEREF _Toc11076 \h </w:instrText>
      </w:r>
      <w:r>
        <w:rPr>
          <w:sz w:val="24"/>
          <w:szCs w:val="24"/>
        </w:rPr>
        <w:fldChar w:fldCharType="separate"/>
      </w:r>
      <w:r>
        <w:rPr>
          <w:sz w:val="24"/>
          <w:szCs w:val="24"/>
        </w:rPr>
        <w:t>44</w:t>
      </w:r>
      <w:r>
        <w:rPr>
          <w:sz w:val="24"/>
          <w:szCs w:val="24"/>
        </w:rPr>
        <w:fldChar w:fldCharType="end"/>
      </w:r>
      <w:r>
        <w:rPr>
          <w:color w:val="auto"/>
          <w:sz w:val="24"/>
          <w:szCs w:val="24"/>
        </w:rPr>
        <w:fldChar w:fldCharType="end"/>
      </w:r>
    </w:p>
    <w:p>
      <w:pPr>
        <w:pStyle w:val="22"/>
        <w:tabs>
          <w:tab w:val="right" w:leader="dot" w:pos="9747"/>
          <w:tab w:val="clear" w:pos="8720"/>
        </w:tabs>
        <w:rPr>
          <w:sz w:val="28"/>
          <w:szCs w:val="28"/>
        </w:rPr>
      </w:pPr>
      <w:r>
        <w:rPr>
          <w:color w:val="auto"/>
          <w:sz w:val="24"/>
          <w:szCs w:val="24"/>
        </w:rPr>
        <w:fldChar w:fldCharType="begin"/>
      </w:r>
      <w:r>
        <w:rPr>
          <w:sz w:val="24"/>
          <w:szCs w:val="24"/>
        </w:rPr>
        <w:instrText xml:space="preserve"> HYPERLINK \l _Toc19434 </w:instrText>
      </w:r>
      <w:r>
        <w:rPr>
          <w:sz w:val="24"/>
          <w:szCs w:val="24"/>
        </w:rPr>
        <w:fldChar w:fldCharType="separate"/>
      </w:r>
      <w:r>
        <w:rPr>
          <w:bCs/>
          <w:sz w:val="24"/>
          <w:szCs w:val="24"/>
        </w:rPr>
        <w:t>六、结论</w:t>
      </w:r>
      <w:r>
        <w:rPr>
          <w:sz w:val="24"/>
          <w:szCs w:val="24"/>
        </w:rPr>
        <w:tab/>
      </w:r>
      <w:r>
        <w:rPr>
          <w:sz w:val="24"/>
          <w:szCs w:val="24"/>
        </w:rPr>
        <w:fldChar w:fldCharType="begin"/>
      </w:r>
      <w:r>
        <w:rPr>
          <w:sz w:val="24"/>
          <w:szCs w:val="24"/>
        </w:rPr>
        <w:instrText xml:space="preserve"> PAGEREF _Toc19434 \h </w:instrText>
      </w:r>
      <w:r>
        <w:rPr>
          <w:sz w:val="24"/>
          <w:szCs w:val="24"/>
        </w:rPr>
        <w:fldChar w:fldCharType="separate"/>
      </w:r>
      <w:r>
        <w:rPr>
          <w:sz w:val="24"/>
          <w:szCs w:val="24"/>
        </w:rPr>
        <w:t>47</w:t>
      </w:r>
      <w:r>
        <w:rPr>
          <w:sz w:val="24"/>
          <w:szCs w:val="24"/>
        </w:rPr>
        <w:fldChar w:fldCharType="end"/>
      </w:r>
      <w:r>
        <w:rPr>
          <w:color w:val="auto"/>
          <w:sz w:val="24"/>
          <w:szCs w:val="24"/>
        </w:rPr>
        <w:fldChar w:fldCharType="end"/>
      </w:r>
    </w:p>
    <w:p>
      <w:pPr>
        <w:pStyle w:val="22"/>
        <w:keepNext w:val="0"/>
        <w:keepLines w:val="0"/>
        <w:pageBreakBefore w:val="0"/>
        <w:widowControl w:val="0"/>
        <w:tabs>
          <w:tab w:val="right" w:leader="dot" w:pos="8901"/>
          <w:tab w:val="clear" w:pos="8720"/>
        </w:tabs>
        <w:kinsoku/>
        <w:wordWrap/>
        <w:overflowPunct/>
        <w:topLinePunct w:val="0"/>
        <w:autoSpaceDE/>
        <w:autoSpaceDN/>
        <w:bidi w:val="0"/>
        <w:adjustRightInd/>
        <w:snapToGrid/>
        <w:spacing w:before="0" w:after="0"/>
        <w:jc w:val="both"/>
        <w:textAlignment w:val="auto"/>
        <w:rPr>
          <w:rFonts w:ascii="Times New Roman" w:hAnsi="Times New Roman" w:eastAsia="宋体" w:cs="Times New Roman"/>
          <w:b/>
          <w:bCs w:val="0"/>
          <w:caps w:val="0"/>
          <w:color w:val="auto"/>
          <w:kern w:val="2"/>
          <w:sz w:val="28"/>
          <w:szCs w:val="28"/>
          <w:lang w:val="en-US" w:eastAsia="zh-CN" w:bidi="ar-SA"/>
        </w:rPr>
      </w:pPr>
      <w:r>
        <w:rPr>
          <w:color w:val="auto"/>
          <w:szCs w:val="21"/>
        </w:rPr>
        <w:fldChar w:fldCharType="end"/>
      </w:r>
      <w:r>
        <w:rPr>
          <w:rFonts w:ascii="Times New Roman" w:hAnsi="Times New Roman" w:eastAsia="宋体" w:cs="Times New Roman"/>
          <w:b/>
          <w:bCs w:val="0"/>
          <w:caps w:val="0"/>
          <w:color w:val="auto"/>
          <w:kern w:val="2"/>
          <w:sz w:val="28"/>
          <w:szCs w:val="28"/>
          <w:lang w:val="en-US" w:eastAsia="zh-CN" w:bidi="ar-SA"/>
        </w:rPr>
        <w:t>附件：</w:t>
      </w:r>
    </w:p>
    <w:p>
      <w:pPr>
        <w:keepNext w:val="0"/>
        <w:keepLines w:val="0"/>
        <w:pageBreakBefore w:val="0"/>
        <w:widowControl w:val="0"/>
        <w:kinsoku/>
        <w:wordWrap/>
        <w:overflowPunct/>
        <w:topLinePunct w:val="0"/>
        <w:autoSpaceDE/>
        <w:autoSpaceDN/>
        <w:bidi w:val="0"/>
        <w:adjustRightInd/>
        <w:snapToGrid/>
        <w:jc w:val="both"/>
        <w:textAlignment w:val="auto"/>
        <w:rPr>
          <w:rFonts w:hint="eastAsia" w:eastAsia="宋体"/>
          <w:color w:val="auto"/>
          <w:sz w:val="22"/>
          <w:szCs w:val="22"/>
          <w:lang w:val="en-US" w:eastAsia="zh-CN"/>
        </w:rPr>
      </w:pPr>
      <w:r>
        <w:rPr>
          <w:color w:val="auto"/>
          <w:sz w:val="22"/>
          <w:szCs w:val="22"/>
        </w:rPr>
        <w:t>附件</w:t>
      </w:r>
      <w:r>
        <w:rPr>
          <w:rFonts w:hint="eastAsia"/>
          <w:color w:val="auto"/>
          <w:sz w:val="22"/>
          <w:szCs w:val="22"/>
          <w:lang w:val="en-US" w:eastAsia="zh-CN"/>
        </w:rPr>
        <w:t>1</w:t>
      </w:r>
      <w:r>
        <w:rPr>
          <w:color w:val="auto"/>
          <w:sz w:val="22"/>
          <w:szCs w:val="22"/>
        </w:rPr>
        <w:t>：</w:t>
      </w:r>
      <w:r>
        <w:rPr>
          <w:rFonts w:hint="eastAsia"/>
          <w:color w:val="auto"/>
          <w:sz w:val="22"/>
          <w:szCs w:val="22"/>
          <w:lang w:val="en-US" w:eastAsia="zh-CN"/>
        </w:rPr>
        <w:t>委托书</w:t>
      </w:r>
    </w:p>
    <w:p>
      <w:pPr>
        <w:keepNext w:val="0"/>
        <w:keepLines w:val="0"/>
        <w:pageBreakBefore w:val="0"/>
        <w:widowControl w:val="0"/>
        <w:kinsoku/>
        <w:wordWrap/>
        <w:overflowPunct/>
        <w:topLinePunct w:val="0"/>
        <w:autoSpaceDE/>
        <w:autoSpaceDN/>
        <w:bidi w:val="0"/>
        <w:adjustRightInd/>
        <w:snapToGrid/>
        <w:jc w:val="both"/>
        <w:textAlignment w:val="auto"/>
        <w:rPr>
          <w:rFonts w:hint="default" w:eastAsia="宋体"/>
          <w:color w:val="auto"/>
          <w:sz w:val="22"/>
          <w:szCs w:val="22"/>
          <w:lang w:val="en-US" w:eastAsia="zh-CN"/>
        </w:rPr>
      </w:pPr>
      <w:r>
        <w:rPr>
          <w:rFonts w:hint="eastAsia"/>
          <w:color w:val="auto"/>
          <w:sz w:val="22"/>
          <w:szCs w:val="22"/>
          <w:lang w:val="en-US" w:eastAsia="zh-CN"/>
        </w:rPr>
        <w:t>附件2：事业单位法人证书</w:t>
      </w:r>
    </w:p>
    <w:p>
      <w:pPr>
        <w:keepNext w:val="0"/>
        <w:keepLines w:val="0"/>
        <w:pageBreakBefore w:val="0"/>
        <w:widowControl w:val="0"/>
        <w:kinsoku/>
        <w:wordWrap/>
        <w:overflowPunct/>
        <w:topLinePunct w:val="0"/>
        <w:autoSpaceDE/>
        <w:autoSpaceDN/>
        <w:bidi w:val="0"/>
        <w:adjustRightInd/>
        <w:snapToGrid/>
        <w:jc w:val="both"/>
        <w:textAlignment w:val="auto"/>
        <w:rPr>
          <w:rFonts w:hint="default"/>
          <w:color w:val="auto"/>
          <w:sz w:val="22"/>
          <w:szCs w:val="18"/>
          <w:lang w:val="en-US"/>
        </w:rPr>
      </w:pPr>
      <w:r>
        <w:rPr>
          <w:color w:val="auto"/>
          <w:sz w:val="22"/>
          <w:szCs w:val="18"/>
        </w:rPr>
        <w:t>附件</w:t>
      </w:r>
      <w:r>
        <w:rPr>
          <w:rFonts w:hint="eastAsia"/>
          <w:color w:val="auto"/>
          <w:sz w:val="22"/>
          <w:szCs w:val="18"/>
          <w:lang w:val="en-US" w:eastAsia="zh-CN"/>
        </w:rPr>
        <w:t>3</w:t>
      </w:r>
      <w:r>
        <w:rPr>
          <w:color w:val="auto"/>
          <w:sz w:val="22"/>
          <w:szCs w:val="18"/>
        </w:rPr>
        <w:t>：</w:t>
      </w:r>
      <w:r>
        <w:rPr>
          <w:rFonts w:hint="eastAsia"/>
          <w:color w:val="auto"/>
          <w:sz w:val="22"/>
          <w:szCs w:val="18"/>
          <w:lang w:val="en-US" w:eastAsia="zh-CN"/>
        </w:rPr>
        <w:t>医疗机构许可证</w:t>
      </w:r>
    </w:p>
    <w:p>
      <w:pPr>
        <w:keepNext w:val="0"/>
        <w:keepLines w:val="0"/>
        <w:pageBreakBefore w:val="0"/>
        <w:widowControl w:val="0"/>
        <w:kinsoku/>
        <w:wordWrap/>
        <w:overflowPunct/>
        <w:topLinePunct w:val="0"/>
        <w:autoSpaceDE/>
        <w:autoSpaceDN/>
        <w:bidi w:val="0"/>
        <w:adjustRightInd/>
        <w:snapToGrid/>
        <w:jc w:val="both"/>
        <w:textAlignment w:val="auto"/>
        <w:rPr>
          <w:rFonts w:hint="default" w:eastAsia="宋体"/>
          <w:color w:val="auto"/>
          <w:sz w:val="22"/>
          <w:szCs w:val="18"/>
          <w:lang w:val="en-US" w:eastAsia="zh-CN"/>
        </w:rPr>
      </w:pPr>
      <w:r>
        <w:rPr>
          <w:color w:val="auto"/>
          <w:sz w:val="22"/>
          <w:szCs w:val="18"/>
        </w:rPr>
        <w:t>附件</w:t>
      </w:r>
      <w:r>
        <w:rPr>
          <w:rFonts w:hint="eastAsia"/>
          <w:color w:val="auto"/>
          <w:sz w:val="22"/>
          <w:szCs w:val="18"/>
          <w:lang w:val="en-US" w:eastAsia="zh-CN"/>
        </w:rPr>
        <w:t>4</w:t>
      </w:r>
      <w:r>
        <w:rPr>
          <w:color w:val="auto"/>
          <w:sz w:val="22"/>
          <w:szCs w:val="18"/>
        </w:rPr>
        <w:t>：</w:t>
      </w:r>
      <w:r>
        <w:rPr>
          <w:rFonts w:hint="eastAsia"/>
          <w:color w:val="auto"/>
          <w:sz w:val="22"/>
          <w:szCs w:val="18"/>
          <w:lang w:val="en-US" w:eastAsia="zh-CN"/>
        </w:rPr>
        <w:t>医疗废物处置合同</w:t>
      </w:r>
    </w:p>
    <w:p>
      <w:pPr>
        <w:keepNext w:val="0"/>
        <w:keepLines w:val="0"/>
        <w:pageBreakBefore w:val="0"/>
        <w:widowControl w:val="0"/>
        <w:kinsoku/>
        <w:wordWrap/>
        <w:overflowPunct/>
        <w:topLinePunct w:val="0"/>
        <w:autoSpaceDE/>
        <w:autoSpaceDN/>
        <w:bidi w:val="0"/>
        <w:adjustRightInd/>
        <w:snapToGrid/>
        <w:jc w:val="both"/>
        <w:textAlignment w:val="auto"/>
        <w:rPr>
          <w:rFonts w:hint="default"/>
          <w:color w:val="auto"/>
          <w:sz w:val="22"/>
          <w:szCs w:val="18"/>
          <w:lang w:val="en-US" w:eastAsia="zh-CN"/>
        </w:rPr>
      </w:pPr>
      <w:r>
        <w:rPr>
          <w:rFonts w:hint="eastAsia"/>
          <w:color w:val="auto"/>
          <w:sz w:val="22"/>
          <w:szCs w:val="18"/>
          <w:lang w:val="en-US" w:eastAsia="zh-CN"/>
        </w:rPr>
        <w:t>附件5：一般固废处置合同</w:t>
      </w:r>
    </w:p>
    <w:p>
      <w:pPr>
        <w:keepNext w:val="0"/>
        <w:keepLines w:val="0"/>
        <w:pageBreakBefore w:val="0"/>
        <w:widowControl w:val="0"/>
        <w:kinsoku/>
        <w:wordWrap/>
        <w:overflowPunct/>
        <w:topLinePunct w:val="0"/>
        <w:autoSpaceDE/>
        <w:autoSpaceDN/>
        <w:bidi w:val="0"/>
        <w:adjustRightInd/>
        <w:snapToGrid/>
        <w:jc w:val="both"/>
        <w:textAlignment w:val="auto"/>
        <w:rPr>
          <w:rFonts w:hint="default"/>
          <w:color w:val="auto"/>
          <w:sz w:val="22"/>
          <w:szCs w:val="18"/>
          <w:lang w:val="en-US" w:eastAsia="zh-CN"/>
        </w:rPr>
      </w:pPr>
      <w:r>
        <w:rPr>
          <w:rFonts w:hint="eastAsia"/>
          <w:color w:val="auto"/>
          <w:sz w:val="22"/>
          <w:szCs w:val="18"/>
          <w:lang w:val="en-US" w:eastAsia="zh-CN"/>
        </w:rPr>
        <w:t>附件6：检测报告</w:t>
      </w:r>
    </w:p>
    <w:p>
      <w:pPr>
        <w:keepNext w:val="0"/>
        <w:keepLines w:val="0"/>
        <w:pageBreakBefore w:val="0"/>
        <w:widowControl w:val="0"/>
        <w:kinsoku/>
        <w:wordWrap/>
        <w:overflowPunct/>
        <w:topLinePunct w:val="0"/>
        <w:autoSpaceDE/>
        <w:autoSpaceDN/>
        <w:bidi w:val="0"/>
        <w:adjustRightInd/>
        <w:snapToGrid/>
        <w:jc w:val="both"/>
        <w:textAlignment w:val="auto"/>
        <w:rPr>
          <w:color w:val="auto"/>
          <w:sz w:val="22"/>
          <w:szCs w:val="18"/>
        </w:rPr>
      </w:pPr>
      <w:r>
        <w:rPr>
          <w:rFonts w:hint="eastAsia"/>
          <w:color w:val="auto"/>
          <w:sz w:val="22"/>
          <w:szCs w:val="18"/>
          <w:lang w:val="en-US" w:eastAsia="zh-CN"/>
        </w:rPr>
        <w:t>附件7：湖南省卫生健康委、湖南省生态环境厅《关于做好一级医疗机构污水处理问题排查整治工作的通知》（湘卫函〔</w:t>
      </w:r>
      <w:r>
        <w:rPr>
          <w:rFonts w:hint="default"/>
          <w:color w:val="auto"/>
          <w:sz w:val="22"/>
          <w:szCs w:val="18"/>
          <w:lang w:val="en-US" w:eastAsia="zh-CN"/>
        </w:rPr>
        <w:t>2023</w:t>
      </w:r>
      <w:r>
        <w:rPr>
          <w:rFonts w:hint="eastAsia"/>
          <w:color w:val="auto"/>
          <w:sz w:val="22"/>
          <w:szCs w:val="18"/>
          <w:lang w:val="en-US" w:eastAsia="zh-CN"/>
        </w:rPr>
        <w:t>〕</w:t>
      </w:r>
      <w:r>
        <w:rPr>
          <w:rFonts w:hint="default"/>
          <w:color w:val="auto"/>
          <w:sz w:val="22"/>
          <w:szCs w:val="18"/>
          <w:lang w:val="en-US" w:eastAsia="zh-CN"/>
        </w:rPr>
        <w:t xml:space="preserve">60 </w:t>
      </w:r>
      <w:r>
        <w:rPr>
          <w:rFonts w:hint="eastAsia"/>
          <w:color w:val="auto"/>
          <w:sz w:val="22"/>
          <w:szCs w:val="18"/>
          <w:lang w:val="en-US" w:eastAsia="zh-CN"/>
        </w:rPr>
        <w:t>号）</w:t>
      </w:r>
    </w:p>
    <w:p>
      <w:pPr>
        <w:keepNext w:val="0"/>
        <w:keepLines w:val="0"/>
        <w:pageBreakBefore w:val="0"/>
        <w:widowControl w:val="0"/>
        <w:kinsoku/>
        <w:wordWrap/>
        <w:overflowPunct/>
        <w:topLinePunct w:val="0"/>
        <w:autoSpaceDE/>
        <w:autoSpaceDN/>
        <w:bidi w:val="0"/>
        <w:adjustRightInd/>
        <w:snapToGrid/>
        <w:jc w:val="both"/>
        <w:textAlignment w:val="auto"/>
        <w:rPr>
          <w:sz w:val="22"/>
          <w:szCs w:val="18"/>
        </w:rPr>
      </w:pPr>
      <w:r>
        <w:rPr>
          <w:rFonts w:hint="eastAsia" w:cs="Times New Roman"/>
          <w:color w:val="auto"/>
          <w:sz w:val="22"/>
          <w:szCs w:val="22"/>
          <w:lang w:val="en-US" w:eastAsia="zh-CN"/>
        </w:rPr>
        <w:t>附件8：</w:t>
      </w:r>
      <w:r>
        <w:rPr>
          <w:sz w:val="22"/>
          <w:szCs w:val="18"/>
        </w:rPr>
        <w:t>《岳阳市卫生健康委、岳阳市生态环境局关于做好一级医疗机构污水处理问题排查整治工作内容的通知》（岳卫函〔2023〕42号）</w:t>
      </w:r>
    </w:p>
    <w:p>
      <w:pPr>
        <w:keepNext w:val="0"/>
        <w:keepLines w:val="0"/>
        <w:pageBreakBefore w:val="0"/>
        <w:widowControl w:val="0"/>
        <w:kinsoku/>
        <w:wordWrap/>
        <w:overflowPunct/>
        <w:topLinePunct w:val="0"/>
        <w:autoSpaceDE/>
        <w:autoSpaceDN/>
        <w:bidi w:val="0"/>
        <w:adjustRightInd/>
        <w:snapToGrid/>
        <w:jc w:val="both"/>
        <w:textAlignment w:val="auto"/>
        <w:rPr>
          <w:rFonts w:hint="eastAsia" w:ascii="Times New Roman" w:hAnsi="Times New Roman" w:eastAsia="宋体" w:cs="Times New Roman"/>
          <w:color w:val="auto"/>
          <w:sz w:val="22"/>
          <w:szCs w:val="22"/>
          <w:lang w:val="en-US" w:eastAsia="zh-CN"/>
        </w:rPr>
      </w:pPr>
      <w:r>
        <w:rPr>
          <w:rFonts w:hint="eastAsia" w:ascii="Times New Roman" w:hAnsi="Times New Roman" w:eastAsia="宋体" w:cs="Times New Roman"/>
          <w:color w:val="auto"/>
          <w:sz w:val="22"/>
          <w:szCs w:val="22"/>
          <w:lang w:val="en-US" w:eastAsia="zh-CN"/>
        </w:rPr>
        <w:t>附件9</w:t>
      </w:r>
      <w:r>
        <w:rPr>
          <w:rFonts w:hint="eastAsia" w:cs="Times New Roman"/>
          <w:color w:val="auto"/>
          <w:sz w:val="22"/>
          <w:szCs w:val="22"/>
          <w:lang w:val="en-US" w:eastAsia="zh-CN"/>
        </w:rPr>
        <w:t>：</w:t>
      </w:r>
      <w:r>
        <w:rPr>
          <w:rFonts w:hint="eastAsia" w:ascii="Times New Roman" w:hAnsi="Times New Roman" w:eastAsia="宋体" w:cs="Times New Roman"/>
          <w:color w:val="auto"/>
          <w:sz w:val="22"/>
          <w:szCs w:val="22"/>
          <w:lang w:val="en-US" w:eastAsia="zh-CN"/>
        </w:rPr>
        <w:t>2023年度临湘市一级医疗机构污水处理整治销号名单</w:t>
      </w:r>
    </w:p>
    <w:p>
      <w:pPr>
        <w:pStyle w:val="2"/>
        <w:ind w:firstLine="440" w:firstLineChars="200"/>
        <w:rPr>
          <w:rFonts w:hint="default" w:ascii="Times New Roman" w:hAnsi="Times New Roman" w:eastAsia="宋体" w:cs="Times New Roman"/>
          <w:color w:val="auto"/>
          <w:kern w:val="2"/>
          <w:sz w:val="22"/>
          <w:szCs w:val="22"/>
          <w:lang w:val="en-US" w:eastAsia="zh-CN" w:bidi="ar-SA"/>
        </w:rPr>
      </w:pPr>
      <w:r>
        <w:rPr>
          <w:rFonts w:hint="default" w:ascii="Times New Roman" w:hAnsi="Times New Roman" w:eastAsia="宋体" w:cs="Times New Roman"/>
          <w:color w:val="auto"/>
          <w:kern w:val="2"/>
          <w:sz w:val="22"/>
          <w:szCs w:val="22"/>
          <w:lang w:val="en-US" w:eastAsia="zh-CN" w:bidi="ar-SA"/>
        </w:rPr>
        <w:t>附件</w:t>
      </w:r>
      <w:r>
        <w:rPr>
          <w:rFonts w:hint="eastAsia" w:cs="Times New Roman"/>
          <w:color w:val="auto"/>
          <w:kern w:val="2"/>
          <w:sz w:val="22"/>
          <w:szCs w:val="22"/>
          <w:lang w:val="en-US" w:eastAsia="zh-CN" w:bidi="ar-SA"/>
        </w:rPr>
        <w:t>10</w:t>
      </w:r>
      <w:r>
        <w:rPr>
          <w:rFonts w:hint="default" w:ascii="Times New Roman" w:hAnsi="Times New Roman" w:eastAsia="宋体" w:cs="Times New Roman"/>
          <w:color w:val="auto"/>
          <w:kern w:val="2"/>
          <w:sz w:val="22"/>
          <w:szCs w:val="22"/>
          <w:lang w:val="en-US" w:eastAsia="zh-CN" w:bidi="ar-SA"/>
        </w:rPr>
        <w:t>：</w:t>
      </w:r>
      <w:r>
        <w:rPr>
          <w:rFonts w:hint="eastAsia" w:cs="Times New Roman"/>
          <w:color w:val="auto"/>
          <w:kern w:val="2"/>
          <w:sz w:val="22"/>
          <w:szCs w:val="22"/>
          <w:lang w:val="en-US" w:eastAsia="zh-CN" w:bidi="ar-SA"/>
        </w:rPr>
        <w:t>专家评审意见及签到表</w:t>
      </w:r>
    </w:p>
    <w:p>
      <w:pPr>
        <w:pStyle w:val="2"/>
        <w:rPr>
          <w:rFonts w:hint="default"/>
          <w:lang w:val="en-US" w:eastAsia="zh-CN"/>
        </w:rPr>
      </w:pPr>
    </w:p>
    <w:p>
      <w:pPr>
        <w:keepNext w:val="0"/>
        <w:keepLines w:val="0"/>
        <w:pageBreakBefore w:val="0"/>
        <w:widowControl w:val="0"/>
        <w:kinsoku/>
        <w:wordWrap/>
        <w:overflowPunct/>
        <w:topLinePunct w:val="0"/>
        <w:autoSpaceDE/>
        <w:autoSpaceDN/>
        <w:bidi w:val="0"/>
        <w:adjustRightInd/>
        <w:snapToGrid/>
        <w:ind w:firstLine="562" w:firstLineChars="200"/>
        <w:jc w:val="both"/>
        <w:textAlignment w:val="auto"/>
        <w:rPr>
          <w:rFonts w:ascii="Times New Roman" w:hAnsi="Times New Roman" w:eastAsia="宋体" w:cs="Times New Roman"/>
          <w:b/>
          <w:color w:val="auto"/>
          <w:sz w:val="28"/>
          <w:szCs w:val="28"/>
        </w:rPr>
      </w:pPr>
      <w:r>
        <w:rPr>
          <w:rFonts w:ascii="Times New Roman" w:hAnsi="Times New Roman" w:eastAsia="宋体" w:cs="Times New Roman"/>
          <w:b/>
          <w:color w:val="auto"/>
          <w:sz w:val="28"/>
          <w:szCs w:val="28"/>
        </w:rPr>
        <w:t>附图：</w:t>
      </w:r>
    </w:p>
    <w:p>
      <w:pPr>
        <w:keepNext w:val="0"/>
        <w:keepLines w:val="0"/>
        <w:pageBreakBefore w:val="0"/>
        <w:widowControl w:val="0"/>
        <w:kinsoku/>
        <w:wordWrap/>
        <w:overflowPunct/>
        <w:topLinePunct w:val="0"/>
        <w:autoSpaceDE/>
        <w:autoSpaceDN/>
        <w:bidi w:val="0"/>
        <w:adjustRightInd/>
        <w:snapToGrid/>
        <w:jc w:val="both"/>
        <w:textAlignment w:val="auto"/>
        <w:rPr>
          <w:rFonts w:ascii="Times New Roman" w:hAnsi="Times New Roman" w:cs="Times New Roman"/>
          <w:color w:val="auto"/>
          <w:sz w:val="22"/>
          <w:szCs w:val="22"/>
        </w:rPr>
      </w:pPr>
      <w:r>
        <w:rPr>
          <w:rFonts w:ascii="Times New Roman" w:hAnsi="Times New Roman" w:cs="Times New Roman"/>
          <w:color w:val="auto"/>
          <w:sz w:val="22"/>
          <w:szCs w:val="22"/>
        </w:rPr>
        <w:t>附图1：项目地理位置图</w:t>
      </w:r>
    </w:p>
    <w:p>
      <w:pPr>
        <w:keepNext w:val="0"/>
        <w:keepLines w:val="0"/>
        <w:pageBreakBefore w:val="0"/>
        <w:widowControl w:val="0"/>
        <w:kinsoku/>
        <w:wordWrap/>
        <w:overflowPunct/>
        <w:topLinePunct w:val="0"/>
        <w:autoSpaceDE/>
        <w:autoSpaceDN/>
        <w:bidi w:val="0"/>
        <w:adjustRightInd/>
        <w:snapToGrid/>
        <w:jc w:val="both"/>
        <w:textAlignment w:val="auto"/>
        <w:rPr>
          <w:rFonts w:hint="eastAsia" w:ascii="Times New Roman" w:hAnsi="Times New Roman" w:cs="Times New Roman"/>
          <w:color w:val="auto"/>
          <w:sz w:val="22"/>
          <w:szCs w:val="22"/>
          <w:lang w:eastAsia="zh-CN"/>
        </w:rPr>
      </w:pPr>
      <w:r>
        <w:rPr>
          <w:rFonts w:ascii="Times New Roman" w:hAnsi="Times New Roman" w:cs="Times New Roman"/>
          <w:color w:val="auto"/>
          <w:sz w:val="22"/>
          <w:szCs w:val="22"/>
        </w:rPr>
        <w:t>附图2：</w:t>
      </w:r>
      <w:r>
        <w:rPr>
          <w:rFonts w:hint="eastAsia" w:ascii="Times New Roman" w:hAnsi="Times New Roman" w:cs="Times New Roman"/>
          <w:color w:val="auto"/>
          <w:sz w:val="22"/>
          <w:szCs w:val="22"/>
          <w:lang w:eastAsia="zh-CN"/>
        </w:rPr>
        <w:t>平面布置</w:t>
      </w:r>
      <w:r>
        <w:rPr>
          <w:rFonts w:hint="eastAsia" w:cs="Times New Roman"/>
          <w:color w:val="auto"/>
          <w:sz w:val="22"/>
          <w:szCs w:val="22"/>
          <w:lang w:val="en-US" w:eastAsia="zh-CN"/>
        </w:rPr>
        <w:t>及雨污管网</w:t>
      </w:r>
      <w:r>
        <w:rPr>
          <w:rFonts w:hint="eastAsia" w:ascii="Times New Roman" w:hAnsi="Times New Roman" w:cs="Times New Roman"/>
          <w:color w:val="auto"/>
          <w:sz w:val="22"/>
          <w:szCs w:val="22"/>
          <w:lang w:eastAsia="zh-CN"/>
        </w:rPr>
        <w:t>图</w:t>
      </w:r>
    </w:p>
    <w:p>
      <w:pPr>
        <w:keepNext w:val="0"/>
        <w:keepLines w:val="0"/>
        <w:pageBreakBefore w:val="0"/>
        <w:widowControl w:val="0"/>
        <w:kinsoku/>
        <w:wordWrap/>
        <w:overflowPunct/>
        <w:topLinePunct w:val="0"/>
        <w:autoSpaceDE/>
        <w:autoSpaceDN/>
        <w:bidi w:val="0"/>
        <w:adjustRightInd/>
        <w:snapToGrid/>
        <w:jc w:val="both"/>
        <w:textAlignment w:val="auto"/>
        <w:rPr>
          <w:rFonts w:hint="eastAsia" w:ascii="Times New Roman" w:hAnsi="Times New Roman" w:cs="Times New Roman"/>
          <w:color w:val="auto"/>
          <w:sz w:val="22"/>
          <w:szCs w:val="22"/>
          <w:lang w:val="en-US" w:eastAsia="zh-CN"/>
        </w:rPr>
      </w:pPr>
      <w:r>
        <w:rPr>
          <w:rFonts w:ascii="Times New Roman" w:hAnsi="Times New Roman" w:cs="Times New Roman"/>
          <w:color w:val="auto"/>
          <w:sz w:val="22"/>
          <w:szCs w:val="22"/>
        </w:rPr>
        <w:t>附图3：</w:t>
      </w:r>
      <w:r>
        <w:rPr>
          <w:rFonts w:hint="eastAsia" w:ascii="Times New Roman" w:hAnsi="Times New Roman" w:cs="Times New Roman"/>
          <w:color w:val="auto"/>
          <w:sz w:val="22"/>
          <w:szCs w:val="22"/>
          <w:lang w:val="en-US" w:eastAsia="zh-CN"/>
        </w:rPr>
        <w:t>项目周边环境保护目标分布图</w:t>
      </w:r>
    </w:p>
    <w:p>
      <w:pPr>
        <w:keepNext w:val="0"/>
        <w:keepLines w:val="0"/>
        <w:pageBreakBefore w:val="0"/>
        <w:widowControl w:val="0"/>
        <w:kinsoku/>
        <w:wordWrap/>
        <w:overflowPunct/>
        <w:topLinePunct w:val="0"/>
        <w:autoSpaceDE/>
        <w:autoSpaceDN/>
        <w:bidi w:val="0"/>
        <w:adjustRightInd/>
        <w:snapToGrid/>
        <w:jc w:val="both"/>
        <w:textAlignment w:val="auto"/>
        <w:rPr>
          <w:rFonts w:hint="default" w:ascii="Times New Roman" w:hAnsi="Times New Roman" w:cs="Times New Roman"/>
          <w:color w:val="auto"/>
          <w:sz w:val="22"/>
          <w:szCs w:val="22"/>
          <w:lang w:val="en-US" w:eastAsia="zh-CN"/>
        </w:rPr>
      </w:pPr>
      <w:r>
        <w:rPr>
          <w:rFonts w:hint="eastAsia" w:ascii="Times New Roman" w:hAnsi="Times New Roman" w:cs="Times New Roman"/>
          <w:color w:val="auto"/>
          <w:sz w:val="22"/>
          <w:szCs w:val="22"/>
          <w:lang w:val="en-US" w:eastAsia="zh-CN"/>
        </w:rPr>
        <w:t>附件4：项目与岳阳市环境管控单元位置图</w:t>
      </w:r>
    </w:p>
    <w:p>
      <w:pPr>
        <w:keepNext w:val="0"/>
        <w:keepLines w:val="0"/>
        <w:pageBreakBefore w:val="0"/>
        <w:widowControl w:val="0"/>
        <w:kinsoku/>
        <w:wordWrap/>
        <w:overflowPunct/>
        <w:topLinePunct w:val="0"/>
        <w:autoSpaceDE/>
        <w:autoSpaceDN/>
        <w:bidi w:val="0"/>
        <w:adjustRightInd/>
        <w:snapToGrid/>
        <w:jc w:val="both"/>
        <w:textAlignment w:val="auto"/>
        <w:rPr>
          <w:color w:val="auto"/>
          <w:sz w:val="22"/>
          <w:szCs w:val="22"/>
        </w:rPr>
      </w:pPr>
      <w:r>
        <w:rPr>
          <w:rFonts w:ascii="Times New Roman" w:hAnsi="Times New Roman" w:cs="Times New Roman"/>
          <w:color w:val="auto"/>
          <w:sz w:val="22"/>
          <w:szCs w:val="22"/>
        </w:rPr>
        <w:t>附图</w:t>
      </w:r>
      <w:r>
        <w:rPr>
          <w:rFonts w:hint="eastAsia" w:cs="Times New Roman"/>
          <w:color w:val="auto"/>
          <w:sz w:val="22"/>
          <w:szCs w:val="22"/>
          <w:lang w:val="en-US" w:eastAsia="zh-CN"/>
        </w:rPr>
        <w:t>5</w:t>
      </w:r>
      <w:r>
        <w:rPr>
          <w:rFonts w:ascii="Times New Roman" w:hAnsi="Times New Roman" w:cs="Times New Roman"/>
          <w:color w:val="auto"/>
          <w:sz w:val="22"/>
          <w:szCs w:val="22"/>
        </w:rPr>
        <w:t>：</w:t>
      </w:r>
      <w:r>
        <w:rPr>
          <w:rFonts w:hint="eastAsia" w:ascii="Times New Roman" w:hAnsi="Times New Roman" w:cs="Times New Roman"/>
          <w:color w:val="auto"/>
          <w:sz w:val="22"/>
          <w:szCs w:val="22"/>
          <w:lang w:val="en-US" w:eastAsia="zh-CN"/>
        </w:rPr>
        <w:t>现场照片</w:t>
      </w:r>
    </w:p>
    <w:p>
      <w:pPr>
        <w:rPr>
          <w:color w:val="auto"/>
          <w:szCs w:val="24"/>
        </w:rPr>
        <w:sectPr>
          <w:headerReference r:id="rId11" w:type="default"/>
          <w:footerReference r:id="rId12" w:type="default"/>
          <w:pgSz w:w="11906" w:h="16838"/>
          <w:pgMar w:top="1418" w:right="1134" w:bottom="1418" w:left="1474" w:header="851" w:footer="992" w:gutter="0"/>
          <w:pgBorders>
            <w:top w:val="none" w:sz="0" w:space="0"/>
            <w:left w:val="none" w:sz="0" w:space="0"/>
            <w:bottom w:val="none" w:sz="0" w:space="0"/>
            <w:right w:val="none" w:sz="0" w:space="0"/>
          </w:pgBorders>
          <w:pgNumType w:fmt="decimal" w:start="1"/>
          <w:cols w:space="720" w:num="1"/>
          <w:docGrid w:linePitch="312" w:charSpace="55034"/>
        </w:sectPr>
      </w:pPr>
      <w:r>
        <w:rPr>
          <w:color w:val="auto"/>
          <w:szCs w:val="24"/>
        </w:rPr>
        <w:br w:type="page"/>
      </w:r>
    </w:p>
    <w:p>
      <w:pPr>
        <w:pStyle w:val="27"/>
      </w:pPr>
    </w:p>
    <w:p>
      <w:pPr>
        <w:pStyle w:val="3"/>
        <w:numPr>
          <w:ilvl w:val="0"/>
          <w:numId w:val="3"/>
        </w:numPr>
        <w:rPr>
          <w:color w:val="auto"/>
        </w:rPr>
      </w:pPr>
      <w:bookmarkStart w:id="1" w:name="_Toc30364"/>
      <w:r>
        <w:rPr>
          <w:b w:val="0"/>
          <w:bCs/>
          <w:color w:val="auto"/>
        </w:rPr>
        <w:t>建设项目基本情况</w:t>
      </w:r>
      <w:bookmarkEnd w:id="1"/>
    </w:p>
    <w:tbl>
      <w:tblPr>
        <w:tblStyle w:val="29"/>
        <w:tblW w:w="0" w:type="auto"/>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0" w:type="dxa"/>
          <w:bottom w:w="0" w:type="dxa"/>
          <w:right w:w="0" w:type="dxa"/>
        </w:tblCellMar>
      </w:tblPr>
      <w:tblGrid>
        <w:gridCol w:w="1252"/>
        <w:gridCol w:w="2261"/>
        <w:gridCol w:w="2510"/>
        <w:gridCol w:w="3306"/>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90" w:hRule="atLeast"/>
          <w:jc w:val="center"/>
        </w:trPr>
        <w:tc>
          <w:tcPr>
            <w:tcW w:w="1252" w:type="dxa"/>
            <w:tcMar>
              <w:top w:w="16" w:type="dxa"/>
              <w:left w:w="16" w:type="dxa"/>
              <w:right w:w="16" w:type="dxa"/>
            </w:tcMar>
            <w:vAlign w:val="center"/>
          </w:tcPr>
          <w:p>
            <w:pPr>
              <w:pStyle w:val="72"/>
              <w:rPr>
                <w:rFonts w:hint="default" w:ascii="Times New Roman" w:hAnsi="Times New Roman" w:cs="Times New Roman"/>
                <w:color w:val="auto"/>
                <w:u w:val="none"/>
              </w:rPr>
            </w:pPr>
            <w:r>
              <w:rPr>
                <w:rFonts w:hint="default" w:ascii="Times New Roman" w:hAnsi="Times New Roman" w:cs="Times New Roman"/>
                <w:color w:val="auto"/>
                <w:u w:val="none"/>
              </w:rPr>
              <w:t>建设项目</w:t>
            </w:r>
          </w:p>
          <w:p>
            <w:pPr>
              <w:pStyle w:val="72"/>
              <w:rPr>
                <w:rFonts w:hint="default" w:ascii="Times New Roman" w:hAnsi="Times New Roman" w:cs="Times New Roman"/>
                <w:color w:val="auto"/>
                <w:u w:val="none"/>
              </w:rPr>
            </w:pPr>
            <w:r>
              <w:rPr>
                <w:rFonts w:hint="default" w:ascii="Times New Roman" w:hAnsi="Times New Roman" w:cs="Times New Roman"/>
                <w:color w:val="auto"/>
                <w:u w:val="none"/>
              </w:rPr>
              <w:t>名称</w:t>
            </w:r>
          </w:p>
        </w:tc>
        <w:tc>
          <w:tcPr>
            <w:tcW w:w="8077" w:type="dxa"/>
            <w:gridSpan w:val="3"/>
            <w:vAlign w:val="center"/>
          </w:tcPr>
          <w:p>
            <w:pPr>
              <w:keepNext w:val="0"/>
              <w:keepLines w:val="0"/>
              <w:pageBreakBefore w:val="0"/>
              <w:widowControl/>
              <w:suppressLineNumbers w:val="0"/>
              <w:kinsoku/>
              <w:wordWrap/>
              <w:overflowPunct/>
              <w:topLinePunct w:val="0"/>
              <w:autoSpaceDE/>
              <w:autoSpaceDN/>
              <w:bidi w:val="0"/>
              <w:adjustRightInd w:val="0"/>
              <w:snapToGrid w:val="0"/>
              <w:ind w:firstLine="0" w:firstLineChars="0"/>
              <w:jc w:val="center"/>
              <w:textAlignment w:val="auto"/>
              <w:rPr>
                <w:rFonts w:hint="default" w:ascii="Times New Roman" w:hAnsi="Times New Roman" w:cs="Times New Roman"/>
                <w:color w:val="auto"/>
                <w:u w:val="none"/>
              </w:rPr>
            </w:pPr>
            <w:r>
              <w:rPr>
                <w:rFonts w:hint="eastAsia" w:cs="Times New Roman"/>
                <w:color w:val="auto"/>
                <w:u w:val="none"/>
                <w:lang w:val="en-US" w:eastAsia="zh-CN"/>
              </w:rPr>
              <w:t>临湘市羊楼司镇中心卫生院(临湘市羊楼司镇中心妇幼保健计划生育服务站)建设项目</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497" w:hRule="atLeast"/>
          <w:jc w:val="center"/>
        </w:trPr>
        <w:tc>
          <w:tcPr>
            <w:tcW w:w="1252" w:type="dxa"/>
            <w:tcMar>
              <w:top w:w="16" w:type="dxa"/>
              <w:left w:w="16" w:type="dxa"/>
              <w:right w:w="16" w:type="dxa"/>
            </w:tcMar>
            <w:vAlign w:val="center"/>
          </w:tcPr>
          <w:p>
            <w:pPr>
              <w:pStyle w:val="72"/>
              <w:rPr>
                <w:rFonts w:hint="default" w:ascii="Times New Roman" w:hAnsi="Times New Roman" w:cs="Times New Roman"/>
                <w:color w:val="auto"/>
                <w:u w:val="none"/>
              </w:rPr>
            </w:pPr>
            <w:r>
              <w:rPr>
                <w:rFonts w:hint="default" w:ascii="Times New Roman" w:hAnsi="Times New Roman" w:cs="Times New Roman"/>
                <w:color w:val="auto"/>
                <w:u w:val="none"/>
              </w:rPr>
              <w:t>项目代码</w:t>
            </w:r>
          </w:p>
        </w:tc>
        <w:tc>
          <w:tcPr>
            <w:tcW w:w="8077" w:type="dxa"/>
            <w:gridSpan w:val="3"/>
            <w:vAlign w:val="center"/>
          </w:tcPr>
          <w:p>
            <w:pPr>
              <w:pStyle w:val="72"/>
              <w:rPr>
                <w:rFonts w:hint="default" w:ascii="Times New Roman" w:hAnsi="Times New Roman" w:eastAsia="宋体" w:cs="Times New Roman"/>
                <w:color w:val="auto"/>
                <w:u w:val="none"/>
                <w:lang w:val="en-US" w:eastAsia="zh-CN"/>
              </w:rPr>
            </w:pPr>
            <w:r>
              <w:rPr>
                <w:rFonts w:hint="default" w:ascii="Times New Roman" w:hAnsi="Times New Roman" w:cs="Times New Roman"/>
                <w:color w:val="auto"/>
                <w:u w:val="none"/>
                <w:lang w:val="en-US" w:eastAsia="zh-CN"/>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497" w:hRule="atLeast"/>
          <w:jc w:val="center"/>
        </w:trPr>
        <w:tc>
          <w:tcPr>
            <w:tcW w:w="1252" w:type="dxa"/>
            <w:tcMar>
              <w:top w:w="16" w:type="dxa"/>
              <w:left w:w="16" w:type="dxa"/>
              <w:right w:w="16" w:type="dxa"/>
            </w:tcMar>
            <w:vAlign w:val="center"/>
          </w:tcPr>
          <w:p>
            <w:pPr>
              <w:pStyle w:val="72"/>
              <w:rPr>
                <w:rFonts w:hint="default" w:ascii="Times New Roman" w:hAnsi="Times New Roman" w:cs="Times New Roman"/>
                <w:color w:val="auto"/>
                <w:u w:val="none"/>
              </w:rPr>
            </w:pPr>
            <w:r>
              <w:rPr>
                <w:rFonts w:hint="default" w:ascii="Times New Roman" w:hAnsi="Times New Roman" w:cs="Times New Roman"/>
                <w:color w:val="auto"/>
                <w:u w:val="none"/>
              </w:rPr>
              <w:t>建设单位联系人</w:t>
            </w:r>
          </w:p>
        </w:tc>
        <w:tc>
          <w:tcPr>
            <w:tcW w:w="2261" w:type="dxa"/>
            <w:vAlign w:val="center"/>
          </w:tcPr>
          <w:p>
            <w:pPr>
              <w:pStyle w:val="72"/>
              <w:rPr>
                <w:rFonts w:hint="default" w:ascii="Times New Roman" w:hAnsi="Times New Roman" w:eastAsia="宋体" w:cs="Times New Roman"/>
                <w:color w:val="auto"/>
                <w:u w:val="none"/>
                <w:lang w:val="en-US" w:eastAsia="zh-CN"/>
              </w:rPr>
            </w:pPr>
            <w:r>
              <w:rPr>
                <w:rFonts w:hint="default" w:ascii="Times New Roman" w:hAnsi="Times New Roman" w:cs="Times New Roman"/>
                <w:color w:val="auto"/>
                <w:u w:val="none"/>
                <w:lang w:eastAsia="zh-CN"/>
              </w:rPr>
              <w:t>梅庆平</w:t>
            </w:r>
          </w:p>
        </w:tc>
        <w:tc>
          <w:tcPr>
            <w:tcW w:w="2510" w:type="dxa"/>
            <w:vAlign w:val="center"/>
          </w:tcPr>
          <w:p>
            <w:pPr>
              <w:pStyle w:val="72"/>
              <w:rPr>
                <w:rFonts w:hint="default" w:ascii="Times New Roman" w:hAnsi="Times New Roman" w:cs="Times New Roman"/>
                <w:color w:val="auto"/>
                <w:u w:val="none"/>
              </w:rPr>
            </w:pPr>
            <w:r>
              <w:rPr>
                <w:rFonts w:hint="default" w:ascii="Times New Roman" w:hAnsi="Times New Roman" w:cs="Times New Roman"/>
                <w:color w:val="auto"/>
                <w:u w:val="none"/>
              </w:rPr>
              <w:t>联系方式</w:t>
            </w:r>
          </w:p>
        </w:tc>
        <w:tc>
          <w:tcPr>
            <w:tcW w:w="3306" w:type="dxa"/>
            <w:vAlign w:val="center"/>
          </w:tcPr>
          <w:p>
            <w:pPr>
              <w:pStyle w:val="72"/>
              <w:rPr>
                <w:rFonts w:hint="default" w:ascii="Times New Roman" w:hAnsi="Times New Roman" w:cs="Times New Roman"/>
                <w:color w:val="auto"/>
                <w:u w:val="none"/>
              </w:rPr>
            </w:pPr>
            <w:r>
              <w:rPr>
                <w:rFonts w:hint="default" w:ascii="Times New Roman" w:hAnsi="Times New Roman" w:cs="Times New Roman"/>
                <w:color w:val="auto"/>
                <w:u w:val="none"/>
                <w:lang w:val="en-US" w:eastAsia="zh-CN"/>
              </w:rPr>
              <w:t>13574004133</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526" w:hRule="atLeast"/>
          <w:jc w:val="center"/>
        </w:trPr>
        <w:tc>
          <w:tcPr>
            <w:tcW w:w="1252" w:type="dxa"/>
            <w:tcMar>
              <w:top w:w="16" w:type="dxa"/>
              <w:left w:w="16" w:type="dxa"/>
              <w:right w:w="16" w:type="dxa"/>
            </w:tcMar>
            <w:vAlign w:val="center"/>
          </w:tcPr>
          <w:p>
            <w:pPr>
              <w:pStyle w:val="72"/>
              <w:rPr>
                <w:rFonts w:hint="default" w:ascii="Times New Roman" w:hAnsi="Times New Roman" w:cs="Times New Roman"/>
                <w:color w:val="auto"/>
                <w:u w:val="none"/>
              </w:rPr>
            </w:pPr>
            <w:r>
              <w:rPr>
                <w:rFonts w:hint="default" w:ascii="Times New Roman" w:hAnsi="Times New Roman" w:cs="Times New Roman"/>
                <w:color w:val="auto"/>
                <w:u w:val="none"/>
              </w:rPr>
              <w:t>建设地点</w:t>
            </w:r>
          </w:p>
        </w:tc>
        <w:tc>
          <w:tcPr>
            <w:tcW w:w="8077" w:type="dxa"/>
            <w:gridSpan w:val="3"/>
            <w:vAlign w:val="center"/>
          </w:tcPr>
          <w:p>
            <w:pPr>
              <w:pStyle w:val="72"/>
              <w:rPr>
                <w:rFonts w:hint="default" w:ascii="Times New Roman" w:hAnsi="Times New Roman" w:eastAsia="宋体" w:cs="Times New Roman"/>
                <w:color w:val="auto"/>
                <w:u w:val="none"/>
                <w:lang w:val="en-US" w:eastAsia="zh-CN"/>
              </w:rPr>
            </w:pPr>
            <w:r>
              <w:rPr>
                <w:rFonts w:hint="default" w:ascii="Times New Roman" w:hAnsi="Times New Roman" w:cs="Times New Roman"/>
                <w:color w:val="auto"/>
                <w:u w:val="none"/>
                <w:lang w:val="en-US" w:eastAsia="zh-CN"/>
              </w:rPr>
              <w:t>岳阳市临湘市羊楼司镇107国道南垅路口</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497" w:hRule="atLeast"/>
          <w:jc w:val="center"/>
        </w:trPr>
        <w:tc>
          <w:tcPr>
            <w:tcW w:w="1252" w:type="dxa"/>
            <w:tcMar>
              <w:top w:w="16" w:type="dxa"/>
              <w:left w:w="16" w:type="dxa"/>
              <w:right w:w="16" w:type="dxa"/>
            </w:tcMar>
            <w:vAlign w:val="center"/>
          </w:tcPr>
          <w:p>
            <w:pPr>
              <w:pStyle w:val="72"/>
              <w:rPr>
                <w:rFonts w:hint="default" w:ascii="Times New Roman" w:hAnsi="Times New Roman" w:cs="Times New Roman"/>
                <w:color w:val="auto"/>
                <w:u w:val="none"/>
              </w:rPr>
            </w:pPr>
            <w:r>
              <w:rPr>
                <w:rFonts w:hint="default" w:ascii="Times New Roman" w:hAnsi="Times New Roman" w:cs="Times New Roman"/>
                <w:color w:val="auto"/>
                <w:u w:val="none"/>
              </w:rPr>
              <w:t>地理坐标</w:t>
            </w:r>
          </w:p>
        </w:tc>
        <w:tc>
          <w:tcPr>
            <w:tcW w:w="8077" w:type="dxa"/>
            <w:gridSpan w:val="3"/>
            <w:vAlign w:val="center"/>
          </w:tcPr>
          <w:p>
            <w:pPr>
              <w:pStyle w:val="72"/>
              <w:rPr>
                <w:rFonts w:hint="default" w:ascii="Times New Roman" w:hAnsi="Times New Roman" w:cs="Times New Roman"/>
                <w:color w:val="auto"/>
                <w:u w:val="none"/>
              </w:rPr>
            </w:pPr>
            <w:r>
              <w:rPr>
                <w:rFonts w:hint="default" w:ascii="Times New Roman" w:hAnsi="Times New Roman" w:cs="Times New Roman"/>
                <w:color w:val="auto"/>
                <w:u w:val="none"/>
              </w:rPr>
              <w:t>（</w:t>
            </w:r>
            <w:r>
              <w:rPr>
                <w:rFonts w:hint="eastAsia" w:cs="Times New Roman"/>
                <w:color w:val="auto"/>
                <w:u w:val="none"/>
                <w:lang w:val="en-US" w:eastAsia="zh-CN"/>
              </w:rPr>
              <w:t>东经</w:t>
            </w:r>
            <w:r>
              <w:rPr>
                <w:rFonts w:hint="default" w:ascii="Times New Roman" w:hAnsi="Times New Roman" w:cs="Times New Roman"/>
                <w:color w:val="auto"/>
                <w:u w:val="none"/>
                <w:lang w:eastAsia="zh-CN"/>
              </w:rPr>
              <w:t>113度37分24.645秒</w:t>
            </w:r>
            <w:r>
              <w:rPr>
                <w:rFonts w:hint="default" w:ascii="Times New Roman" w:hAnsi="Times New Roman" w:cs="Times New Roman"/>
                <w:color w:val="auto"/>
                <w:u w:val="none"/>
              </w:rPr>
              <w:t>，</w:t>
            </w:r>
            <w:r>
              <w:rPr>
                <w:rFonts w:hint="eastAsia" w:cs="Times New Roman"/>
                <w:color w:val="auto"/>
                <w:u w:val="none"/>
                <w:lang w:val="en-US" w:eastAsia="zh-CN"/>
              </w:rPr>
              <w:t>北纬</w:t>
            </w:r>
            <w:r>
              <w:rPr>
                <w:rFonts w:hint="default" w:ascii="Times New Roman" w:hAnsi="Times New Roman" w:cs="Times New Roman"/>
                <w:color w:val="auto"/>
                <w:u w:val="none"/>
              </w:rPr>
              <w:t>29度</w:t>
            </w:r>
            <w:r>
              <w:rPr>
                <w:rFonts w:hint="default" w:ascii="Times New Roman" w:hAnsi="Times New Roman" w:cs="Times New Roman"/>
                <w:color w:val="auto"/>
                <w:u w:val="none"/>
                <w:lang w:val="en-US" w:eastAsia="zh-CN"/>
              </w:rPr>
              <w:t>30</w:t>
            </w:r>
            <w:r>
              <w:rPr>
                <w:rFonts w:hint="default" w:ascii="Times New Roman" w:hAnsi="Times New Roman" w:cs="Times New Roman"/>
                <w:color w:val="auto"/>
                <w:u w:val="none"/>
              </w:rPr>
              <w:t>分</w:t>
            </w:r>
            <w:r>
              <w:rPr>
                <w:rFonts w:hint="default" w:ascii="Times New Roman" w:hAnsi="Times New Roman" w:cs="Times New Roman"/>
                <w:color w:val="auto"/>
                <w:u w:val="none"/>
                <w:lang w:val="en-US" w:eastAsia="zh-CN"/>
              </w:rPr>
              <w:t>36.185</w:t>
            </w:r>
            <w:r>
              <w:rPr>
                <w:rFonts w:hint="default" w:ascii="Times New Roman" w:hAnsi="Times New Roman" w:cs="Times New Roman"/>
                <w:color w:val="auto"/>
                <w:u w:val="none"/>
              </w:rPr>
              <w:t>秒）</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90" w:hRule="atLeast"/>
          <w:jc w:val="center"/>
        </w:trPr>
        <w:tc>
          <w:tcPr>
            <w:tcW w:w="1252" w:type="dxa"/>
            <w:tcMar>
              <w:top w:w="16" w:type="dxa"/>
              <w:left w:w="16" w:type="dxa"/>
              <w:right w:w="16" w:type="dxa"/>
            </w:tcMar>
            <w:vAlign w:val="center"/>
          </w:tcPr>
          <w:p>
            <w:pPr>
              <w:pStyle w:val="72"/>
              <w:rPr>
                <w:rFonts w:hint="default" w:ascii="Times New Roman" w:hAnsi="Times New Roman" w:cs="Times New Roman"/>
                <w:color w:val="auto"/>
                <w:u w:val="none"/>
              </w:rPr>
            </w:pPr>
            <w:r>
              <w:rPr>
                <w:rFonts w:hint="default" w:ascii="Times New Roman" w:hAnsi="Times New Roman" w:cs="Times New Roman"/>
                <w:color w:val="auto"/>
                <w:u w:val="none"/>
              </w:rPr>
              <w:t>国民经济</w:t>
            </w:r>
          </w:p>
          <w:p>
            <w:pPr>
              <w:pStyle w:val="72"/>
              <w:rPr>
                <w:rFonts w:hint="default" w:ascii="Times New Roman" w:hAnsi="Times New Roman" w:cs="Times New Roman"/>
                <w:color w:val="auto"/>
                <w:u w:val="none"/>
              </w:rPr>
            </w:pPr>
            <w:r>
              <w:rPr>
                <w:rFonts w:hint="default" w:ascii="Times New Roman" w:hAnsi="Times New Roman" w:cs="Times New Roman"/>
                <w:color w:val="auto"/>
                <w:u w:val="none"/>
              </w:rPr>
              <w:t>行业类别</w:t>
            </w:r>
          </w:p>
        </w:tc>
        <w:tc>
          <w:tcPr>
            <w:tcW w:w="2261" w:type="dxa"/>
            <w:vAlign w:val="center"/>
          </w:tcPr>
          <w:p>
            <w:pPr>
              <w:pStyle w:val="72"/>
              <w:rPr>
                <w:rFonts w:hint="default" w:ascii="Times New Roman" w:hAnsi="Times New Roman" w:cs="Times New Roman"/>
                <w:color w:val="auto"/>
                <w:u w:val="none"/>
                <w:lang w:val="en-US" w:eastAsia="zh-CN"/>
              </w:rPr>
            </w:pPr>
            <w:r>
              <w:rPr>
                <w:rFonts w:hint="default" w:ascii="Times New Roman" w:hAnsi="Times New Roman" w:cs="Times New Roman"/>
                <w:sz w:val="24"/>
                <w:szCs w:val="24"/>
                <w:u w:val="none"/>
                <w:lang w:val="en-US" w:eastAsia="zh-CN"/>
              </w:rPr>
              <w:t>Q 8423 乡镇卫生院</w:t>
            </w:r>
          </w:p>
        </w:tc>
        <w:tc>
          <w:tcPr>
            <w:tcW w:w="2510" w:type="dxa"/>
            <w:vAlign w:val="center"/>
          </w:tcPr>
          <w:p>
            <w:pPr>
              <w:pStyle w:val="72"/>
              <w:rPr>
                <w:rFonts w:hint="default" w:ascii="Times New Roman" w:hAnsi="Times New Roman" w:cs="Times New Roman"/>
                <w:color w:val="auto"/>
                <w:u w:val="none"/>
              </w:rPr>
            </w:pPr>
            <w:bookmarkStart w:id="2" w:name="_Hlk49843745"/>
            <w:r>
              <w:rPr>
                <w:rFonts w:hint="default" w:ascii="Times New Roman" w:hAnsi="Times New Roman" w:cs="Times New Roman"/>
                <w:color w:val="auto"/>
                <w:u w:val="none"/>
              </w:rPr>
              <w:t>建设项目</w:t>
            </w:r>
          </w:p>
          <w:p>
            <w:pPr>
              <w:pStyle w:val="72"/>
              <w:rPr>
                <w:rFonts w:hint="default" w:ascii="Times New Roman" w:hAnsi="Times New Roman" w:cs="Times New Roman"/>
                <w:color w:val="auto"/>
                <w:u w:val="none"/>
              </w:rPr>
            </w:pPr>
            <w:r>
              <w:rPr>
                <w:rFonts w:hint="default" w:ascii="Times New Roman" w:hAnsi="Times New Roman" w:cs="Times New Roman"/>
                <w:color w:val="auto"/>
                <w:u w:val="none"/>
              </w:rPr>
              <w:t>行业类别</w:t>
            </w:r>
            <w:bookmarkEnd w:id="2"/>
          </w:p>
        </w:tc>
        <w:tc>
          <w:tcPr>
            <w:tcW w:w="3306" w:type="dxa"/>
            <w:vAlign w:val="center"/>
          </w:tcPr>
          <w:p>
            <w:pPr>
              <w:pStyle w:val="72"/>
              <w:jc w:val="left"/>
              <w:rPr>
                <w:rFonts w:hint="default" w:ascii="Times New Roman" w:hAnsi="Times New Roman" w:eastAsia="宋体" w:cs="Times New Roman"/>
                <w:color w:val="auto"/>
                <w:szCs w:val="24"/>
                <w:u w:val="none"/>
                <w:lang w:val="en-US" w:eastAsia="zh-CN"/>
              </w:rPr>
            </w:pPr>
            <w:r>
              <w:rPr>
                <w:rFonts w:hint="default" w:ascii="Times New Roman" w:hAnsi="Times New Roman" w:cs="Times New Roman"/>
                <w:color w:val="auto"/>
                <w:u w:val="none"/>
                <w:lang w:val="en-US" w:eastAsia="zh-CN"/>
              </w:rPr>
              <w:t>“四十九 卫生”中“108基层医疗卫生服务842-其他（住院床位20张以下的除外）”</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1219" w:hRule="atLeast"/>
          <w:jc w:val="center"/>
        </w:trPr>
        <w:tc>
          <w:tcPr>
            <w:tcW w:w="1252" w:type="dxa"/>
            <w:tcMar>
              <w:top w:w="16" w:type="dxa"/>
              <w:left w:w="16" w:type="dxa"/>
              <w:right w:w="16" w:type="dxa"/>
            </w:tcMar>
            <w:vAlign w:val="center"/>
          </w:tcPr>
          <w:p>
            <w:pPr>
              <w:pStyle w:val="72"/>
              <w:rPr>
                <w:rFonts w:hint="default" w:ascii="Times New Roman" w:hAnsi="Times New Roman" w:cs="Times New Roman"/>
                <w:color w:val="auto"/>
                <w:u w:val="none"/>
              </w:rPr>
            </w:pPr>
            <w:r>
              <w:rPr>
                <w:rFonts w:hint="default" w:ascii="Times New Roman" w:hAnsi="Times New Roman" w:cs="Times New Roman"/>
                <w:color w:val="auto"/>
                <w:u w:val="none"/>
              </w:rPr>
              <w:t>建设性质</w:t>
            </w:r>
          </w:p>
        </w:tc>
        <w:tc>
          <w:tcPr>
            <w:tcW w:w="2261" w:type="dxa"/>
            <w:vAlign w:val="center"/>
          </w:tcPr>
          <w:p>
            <w:pPr>
              <w:pStyle w:val="72"/>
              <w:rPr>
                <w:rFonts w:hint="default" w:ascii="Times New Roman" w:hAnsi="Times New Roman" w:cs="Times New Roman"/>
                <w:color w:val="auto"/>
                <w:u w:val="none"/>
              </w:rPr>
            </w:pPr>
            <w:r>
              <w:rPr>
                <w:rFonts w:hint="default" w:ascii="Times New Roman" w:hAnsi="Times New Roman" w:cs="Times New Roman"/>
                <w:color w:val="auto"/>
                <w:u w:val="none"/>
              </w:rPr>
              <w:sym w:font="Wingdings 2" w:char="0052"/>
            </w:r>
            <w:r>
              <w:rPr>
                <w:rFonts w:hint="default" w:ascii="Times New Roman" w:hAnsi="Times New Roman" w:cs="Times New Roman"/>
                <w:color w:val="auto"/>
                <w:u w:val="none"/>
              </w:rPr>
              <w:t>新建（</w:t>
            </w:r>
            <w:r>
              <w:rPr>
                <w:rFonts w:hint="default" w:ascii="Times New Roman" w:hAnsi="Times New Roman" w:cs="Times New Roman"/>
                <w:color w:val="auto"/>
                <w:u w:val="none"/>
                <w:lang w:val="en-US" w:eastAsia="zh-CN"/>
              </w:rPr>
              <w:t>补办环评</w:t>
            </w:r>
            <w:r>
              <w:rPr>
                <w:rFonts w:hint="default" w:ascii="Times New Roman" w:hAnsi="Times New Roman" w:cs="Times New Roman"/>
                <w:color w:val="auto"/>
                <w:u w:val="none"/>
              </w:rPr>
              <w:t>）</w:t>
            </w:r>
          </w:p>
          <w:p>
            <w:pPr>
              <w:pStyle w:val="72"/>
              <w:rPr>
                <w:rFonts w:hint="default" w:ascii="Times New Roman" w:hAnsi="Times New Roman" w:cs="Times New Roman"/>
                <w:color w:val="auto"/>
                <w:u w:val="none"/>
              </w:rPr>
            </w:pPr>
            <w:r>
              <w:rPr>
                <w:rFonts w:hint="default" w:ascii="Times New Roman" w:hAnsi="Times New Roman" w:cs="Times New Roman"/>
                <w:color w:val="auto"/>
                <w:u w:val="none"/>
              </w:rPr>
              <w:sym w:font="Wingdings 2" w:char="00A3"/>
            </w:r>
            <w:r>
              <w:rPr>
                <w:rFonts w:hint="default" w:ascii="Times New Roman" w:hAnsi="Times New Roman" w:cs="Times New Roman"/>
                <w:color w:val="auto"/>
                <w:u w:val="none"/>
              </w:rPr>
              <w:t>改建</w:t>
            </w:r>
          </w:p>
          <w:p>
            <w:pPr>
              <w:pStyle w:val="72"/>
              <w:rPr>
                <w:rFonts w:hint="default" w:ascii="Times New Roman" w:hAnsi="Times New Roman" w:cs="Times New Roman"/>
                <w:color w:val="auto"/>
                <w:u w:val="none"/>
              </w:rPr>
            </w:pPr>
            <w:r>
              <w:rPr>
                <w:rFonts w:hint="default" w:ascii="Times New Roman" w:hAnsi="Times New Roman" w:cs="Times New Roman"/>
                <w:color w:val="auto"/>
                <w:u w:val="none"/>
              </w:rPr>
              <w:sym w:font="Wingdings 2" w:char="00A3"/>
            </w:r>
            <w:r>
              <w:rPr>
                <w:rFonts w:hint="default" w:ascii="Times New Roman" w:hAnsi="Times New Roman" w:cs="Times New Roman"/>
                <w:color w:val="auto"/>
                <w:u w:val="none"/>
              </w:rPr>
              <w:t>扩建</w:t>
            </w:r>
          </w:p>
          <w:p>
            <w:pPr>
              <w:pStyle w:val="72"/>
              <w:rPr>
                <w:rFonts w:hint="default" w:ascii="Times New Roman" w:hAnsi="Times New Roman" w:cs="Times New Roman"/>
                <w:color w:val="auto"/>
                <w:u w:val="none"/>
              </w:rPr>
            </w:pPr>
            <w:r>
              <w:rPr>
                <w:rFonts w:hint="default" w:ascii="Times New Roman" w:hAnsi="Times New Roman" w:cs="Times New Roman"/>
                <w:color w:val="auto"/>
                <w:u w:val="none"/>
              </w:rPr>
              <w:sym w:font="Wingdings 2" w:char="00A3"/>
            </w:r>
            <w:r>
              <w:rPr>
                <w:rFonts w:hint="default" w:ascii="Times New Roman" w:hAnsi="Times New Roman" w:cs="Times New Roman"/>
                <w:color w:val="auto"/>
                <w:u w:val="none"/>
              </w:rPr>
              <w:t>技术改造</w:t>
            </w:r>
          </w:p>
        </w:tc>
        <w:tc>
          <w:tcPr>
            <w:tcW w:w="2510" w:type="dxa"/>
            <w:vAlign w:val="center"/>
          </w:tcPr>
          <w:p>
            <w:pPr>
              <w:pStyle w:val="72"/>
              <w:rPr>
                <w:rFonts w:hint="default" w:ascii="Times New Roman" w:hAnsi="Times New Roman" w:cs="Times New Roman"/>
                <w:color w:val="auto"/>
                <w:u w:val="none"/>
              </w:rPr>
            </w:pPr>
            <w:r>
              <w:rPr>
                <w:rFonts w:hint="default" w:ascii="Times New Roman" w:hAnsi="Times New Roman" w:cs="Times New Roman"/>
                <w:color w:val="auto"/>
                <w:u w:val="none"/>
              </w:rPr>
              <w:t>建设项目</w:t>
            </w:r>
          </w:p>
          <w:p>
            <w:pPr>
              <w:pStyle w:val="72"/>
              <w:rPr>
                <w:rFonts w:hint="default" w:ascii="Times New Roman" w:hAnsi="Times New Roman" w:cs="Times New Roman"/>
                <w:color w:val="auto"/>
                <w:u w:val="none"/>
              </w:rPr>
            </w:pPr>
            <w:r>
              <w:rPr>
                <w:rFonts w:hint="default" w:ascii="Times New Roman" w:hAnsi="Times New Roman" w:cs="Times New Roman"/>
                <w:color w:val="auto"/>
                <w:u w:val="none"/>
              </w:rPr>
              <w:t>申报情形</w:t>
            </w:r>
          </w:p>
        </w:tc>
        <w:tc>
          <w:tcPr>
            <w:tcW w:w="3306" w:type="dxa"/>
            <w:vAlign w:val="center"/>
          </w:tcPr>
          <w:p>
            <w:pPr>
              <w:pStyle w:val="72"/>
              <w:rPr>
                <w:rFonts w:hint="default" w:ascii="Times New Roman" w:hAnsi="Times New Roman" w:cs="Times New Roman"/>
                <w:color w:val="auto"/>
                <w:u w:val="none"/>
              </w:rPr>
            </w:pPr>
            <w:r>
              <w:rPr>
                <w:rFonts w:hint="default" w:ascii="Times New Roman" w:hAnsi="Times New Roman" w:cs="Times New Roman"/>
                <w:color w:val="auto"/>
                <w:u w:val="none"/>
              </w:rPr>
              <w:sym w:font="Wingdings 2" w:char="0052"/>
            </w:r>
            <w:r>
              <w:rPr>
                <w:rFonts w:hint="default" w:ascii="Times New Roman" w:hAnsi="Times New Roman" w:cs="Times New Roman"/>
                <w:color w:val="auto"/>
                <w:u w:val="none"/>
              </w:rPr>
              <w:t xml:space="preserve">首次申报项目             </w:t>
            </w:r>
          </w:p>
          <w:p>
            <w:pPr>
              <w:pStyle w:val="72"/>
              <w:rPr>
                <w:rFonts w:hint="default" w:ascii="Times New Roman" w:hAnsi="Times New Roman" w:cs="Times New Roman"/>
                <w:color w:val="auto"/>
                <w:u w:val="none"/>
              </w:rPr>
            </w:pPr>
            <w:r>
              <w:rPr>
                <w:rFonts w:hint="default" w:ascii="Times New Roman" w:hAnsi="Times New Roman" w:cs="Times New Roman"/>
                <w:color w:val="auto"/>
                <w:u w:val="none"/>
              </w:rPr>
              <w:sym w:font="Wingdings 2" w:char="00A3"/>
            </w:r>
            <w:r>
              <w:rPr>
                <w:rFonts w:hint="default" w:ascii="Times New Roman" w:hAnsi="Times New Roman" w:cs="Times New Roman"/>
                <w:color w:val="auto"/>
                <w:u w:val="none"/>
              </w:rPr>
              <w:t>不予批准后再次申报项目</w:t>
            </w:r>
          </w:p>
          <w:p>
            <w:pPr>
              <w:pStyle w:val="72"/>
              <w:rPr>
                <w:rFonts w:hint="default" w:ascii="Times New Roman" w:hAnsi="Times New Roman" w:cs="Times New Roman"/>
                <w:color w:val="auto"/>
                <w:u w:val="none"/>
              </w:rPr>
            </w:pPr>
            <w:r>
              <w:rPr>
                <w:rFonts w:hint="default" w:ascii="Times New Roman" w:hAnsi="Times New Roman" w:cs="Times New Roman"/>
                <w:color w:val="auto"/>
                <w:u w:val="none"/>
              </w:rPr>
              <w:sym w:font="Wingdings 2" w:char="00A3"/>
            </w:r>
            <w:r>
              <w:rPr>
                <w:rFonts w:hint="default" w:ascii="Times New Roman" w:hAnsi="Times New Roman" w:cs="Times New Roman"/>
                <w:color w:val="auto"/>
                <w:u w:val="none"/>
              </w:rPr>
              <w:t xml:space="preserve">超五年重新审核项目     </w:t>
            </w:r>
          </w:p>
          <w:p>
            <w:pPr>
              <w:pStyle w:val="72"/>
              <w:rPr>
                <w:rFonts w:hint="default" w:ascii="Times New Roman" w:hAnsi="Times New Roman" w:cs="Times New Roman"/>
                <w:color w:val="auto"/>
                <w:u w:val="none"/>
              </w:rPr>
            </w:pPr>
            <w:r>
              <w:rPr>
                <w:rFonts w:hint="default" w:ascii="Times New Roman" w:hAnsi="Times New Roman" w:cs="Times New Roman"/>
                <w:color w:val="auto"/>
                <w:u w:val="none"/>
              </w:rPr>
              <w:sym w:font="Wingdings 2" w:char="00A3"/>
            </w:r>
            <w:r>
              <w:rPr>
                <w:rFonts w:hint="default" w:ascii="Times New Roman" w:hAnsi="Times New Roman" w:cs="Times New Roman"/>
                <w:color w:val="auto"/>
                <w:u w:val="none"/>
              </w:rPr>
              <w:t>重大变动重新报批项目</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851" w:hRule="atLeast"/>
          <w:jc w:val="center"/>
        </w:trPr>
        <w:tc>
          <w:tcPr>
            <w:tcW w:w="1252" w:type="dxa"/>
            <w:tcMar>
              <w:top w:w="16" w:type="dxa"/>
              <w:left w:w="16" w:type="dxa"/>
              <w:right w:w="16" w:type="dxa"/>
            </w:tcMar>
            <w:vAlign w:val="center"/>
          </w:tcPr>
          <w:p>
            <w:pPr>
              <w:pStyle w:val="72"/>
              <w:rPr>
                <w:rFonts w:hint="default" w:ascii="Times New Roman" w:hAnsi="Times New Roman" w:cs="Times New Roman"/>
                <w:color w:val="auto"/>
                <w:u w:val="none"/>
              </w:rPr>
            </w:pPr>
            <w:r>
              <w:rPr>
                <w:rFonts w:hint="default" w:ascii="Times New Roman" w:hAnsi="Times New Roman" w:cs="Times New Roman"/>
                <w:color w:val="auto"/>
                <w:u w:val="none"/>
              </w:rPr>
              <w:t>项目审批（核准/</w:t>
            </w:r>
          </w:p>
          <w:p>
            <w:pPr>
              <w:pStyle w:val="72"/>
              <w:rPr>
                <w:rFonts w:hint="default" w:ascii="Times New Roman" w:hAnsi="Times New Roman" w:cs="Times New Roman"/>
                <w:color w:val="auto"/>
                <w:u w:val="none"/>
              </w:rPr>
            </w:pPr>
            <w:r>
              <w:rPr>
                <w:rFonts w:hint="default" w:ascii="Times New Roman" w:hAnsi="Times New Roman" w:cs="Times New Roman"/>
                <w:color w:val="auto"/>
                <w:u w:val="none"/>
              </w:rPr>
              <w:t>备案）部门（选填）</w:t>
            </w:r>
          </w:p>
        </w:tc>
        <w:tc>
          <w:tcPr>
            <w:tcW w:w="2261" w:type="dxa"/>
            <w:vAlign w:val="center"/>
          </w:tcPr>
          <w:p>
            <w:pPr>
              <w:pStyle w:val="72"/>
              <w:rPr>
                <w:rFonts w:hint="default" w:ascii="Times New Roman" w:hAnsi="Times New Roman" w:eastAsia="宋体" w:cs="Times New Roman"/>
                <w:color w:val="auto"/>
                <w:u w:val="none"/>
                <w:lang w:val="en-US" w:eastAsia="zh-CN"/>
              </w:rPr>
            </w:pPr>
            <w:r>
              <w:rPr>
                <w:rFonts w:hint="default" w:ascii="Times New Roman" w:hAnsi="Times New Roman" w:cs="Times New Roman"/>
                <w:color w:val="auto"/>
                <w:u w:val="none"/>
                <w:lang w:val="en-US" w:eastAsia="zh-CN"/>
              </w:rPr>
              <w:t>/</w:t>
            </w:r>
          </w:p>
        </w:tc>
        <w:tc>
          <w:tcPr>
            <w:tcW w:w="2510" w:type="dxa"/>
            <w:vAlign w:val="center"/>
          </w:tcPr>
          <w:p>
            <w:pPr>
              <w:pStyle w:val="72"/>
              <w:rPr>
                <w:rFonts w:hint="default" w:ascii="Times New Roman" w:hAnsi="Times New Roman" w:cs="Times New Roman"/>
                <w:color w:val="auto"/>
                <w:u w:val="none"/>
              </w:rPr>
            </w:pPr>
            <w:r>
              <w:rPr>
                <w:rFonts w:hint="default" w:ascii="Times New Roman" w:hAnsi="Times New Roman" w:cs="Times New Roman"/>
                <w:color w:val="auto"/>
                <w:u w:val="none"/>
              </w:rPr>
              <w:t>项目审批（核准/</w:t>
            </w:r>
          </w:p>
          <w:p>
            <w:pPr>
              <w:pStyle w:val="72"/>
              <w:rPr>
                <w:rFonts w:hint="default" w:ascii="Times New Roman" w:hAnsi="Times New Roman" w:cs="Times New Roman"/>
                <w:color w:val="auto"/>
                <w:u w:val="none"/>
              </w:rPr>
            </w:pPr>
            <w:r>
              <w:rPr>
                <w:rFonts w:hint="default" w:ascii="Times New Roman" w:hAnsi="Times New Roman" w:cs="Times New Roman"/>
                <w:color w:val="auto"/>
                <w:u w:val="none"/>
              </w:rPr>
              <w:t>备案）文号（选填）</w:t>
            </w:r>
          </w:p>
        </w:tc>
        <w:tc>
          <w:tcPr>
            <w:tcW w:w="3306" w:type="dxa"/>
            <w:vAlign w:val="center"/>
          </w:tcPr>
          <w:p>
            <w:pPr>
              <w:pStyle w:val="72"/>
              <w:rPr>
                <w:rFonts w:hint="default" w:ascii="Times New Roman" w:hAnsi="Times New Roman" w:cs="Times New Roman"/>
                <w:color w:val="auto"/>
                <w:u w:val="none"/>
                <w:lang w:val="en-US"/>
              </w:rPr>
            </w:pPr>
            <w:r>
              <w:rPr>
                <w:rFonts w:hint="default" w:ascii="Times New Roman" w:hAnsi="Times New Roman" w:cs="Times New Roman"/>
                <w:color w:val="auto"/>
                <w:u w:val="none"/>
                <w:lang w:val="en-US" w:eastAsia="zh-CN"/>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497" w:hRule="atLeast"/>
          <w:jc w:val="center"/>
        </w:trPr>
        <w:tc>
          <w:tcPr>
            <w:tcW w:w="1252" w:type="dxa"/>
            <w:tcMar>
              <w:top w:w="16" w:type="dxa"/>
              <w:left w:w="16" w:type="dxa"/>
              <w:right w:w="16" w:type="dxa"/>
            </w:tcMar>
            <w:vAlign w:val="center"/>
          </w:tcPr>
          <w:p>
            <w:pPr>
              <w:pStyle w:val="72"/>
              <w:rPr>
                <w:rFonts w:hint="default" w:ascii="Times New Roman" w:hAnsi="Times New Roman" w:cs="Times New Roman"/>
                <w:color w:val="auto"/>
                <w:highlight w:val="none"/>
                <w:u w:val="none"/>
              </w:rPr>
            </w:pPr>
            <w:r>
              <w:rPr>
                <w:rFonts w:hint="default" w:ascii="Times New Roman" w:hAnsi="Times New Roman" w:cs="Times New Roman"/>
                <w:color w:val="auto"/>
                <w:highlight w:val="none"/>
                <w:u w:val="none"/>
              </w:rPr>
              <w:t>总投资</w:t>
            </w:r>
          </w:p>
          <w:p>
            <w:pPr>
              <w:pStyle w:val="72"/>
              <w:rPr>
                <w:rFonts w:hint="default" w:ascii="Times New Roman" w:hAnsi="Times New Roman" w:cs="Times New Roman"/>
                <w:color w:val="auto"/>
                <w:highlight w:val="none"/>
                <w:u w:val="none"/>
              </w:rPr>
            </w:pPr>
            <w:r>
              <w:rPr>
                <w:rFonts w:hint="default" w:ascii="Times New Roman" w:hAnsi="Times New Roman" w:cs="Times New Roman"/>
                <w:color w:val="auto"/>
                <w:highlight w:val="none"/>
                <w:u w:val="none"/>
              </w:rPr>
              <w:t>（万元）</w:t>
            </w:r>
          </w:p>
        </w:tc>
        <w:tc>
          <w:tcPr>
            <w:tcW w:w="2261" w:type="dxa"/>
            <w:vAlign w:val="center"/>
          </w:tcPr>
          <w:p>
            <w:pPr>
              <w:pStyle w:val="72"/>
              <w:rPr>
                <w:rFonts w:hint="default" w:ascii="Times New Roman" w:hAnsi="Times New Roman" w:eastAsia="宋体" w:cs="Times New Roman"/>
                <w:color w:val="auto"/>
                <w:highlight w:val="none"/>
                <w:u w:val="none"/>
                <w:lang w:val="en-US" w:eastAsia="zh-CN"/>
              </w:rPr>
            </w:pPr>
            <w:r>
              <w:rPr>
                <w:rFonts w:hint="default" w:ascii="Times New Roman" w:hAnsi="Times New Roman" w:cs="Times New Roman"/>
                <w:color w:val="auto"/>
                <w:highlight w:val="none"/>
                <w:u w:val="none"/>
                <w:lang w:val="en-US" w:eastAsia="zh-CN"/>
              </w:rPr>
              <w:t>400</w:t>
            </w:r>
          </w:p>
        </w:tc>
        <w:tc>
          <w:tcPr>
            <w:tcW w:w="2510" w:type="dxa"/>
            <w:tcMar>
              <w:top w:w="16" w:type="dxa"/>
              <w:left w:w="16" w:type="dxa"/>
              <w:right w:w="16" w:type="dxa"/>
            </w:tcMar>
            <w:vAlign w:val="center"/>
          </w:tcPr>
          <w:p>
            <w:pPr>
              <w:pStyle w:val="72"/>
              <w:rPr>
                <w:rFonts w:hint="default" w:ascii="Times New Roman" w:hAnsi="Times New Roman" w:cs="Times New Roman"/>
                <w:color w:val="auto"/>
                <w:highlight w:val="none"/>
                <w:u w:val="none"/>
              </w:rPr>
            </w:pPr>
            <w:r>
              <w:rPr>
                <w:rFonts w:hint="default" w:ascii="Times New Roman" w:hAnsi="Times New Roman" w:cs="Times New Roman"/>
                <w:color w:val="auto"/>
                <w:highlight w:val="none"/>
                <w:u w:val="none"/>
              </w:rPr>
              <w:t>环保投资（万元）</w:t>
            </w:r>
          </w:p>
        </w:tc>
        <w:tc>
          <w:tcPr>
            <w:tcW w:w="3306" w:type="dxa"/>
            <w:vAlign w:val="center"/>
          </w:tcPr>
          <w:p>
            <w:pPr>
              <w:pStyle w:val="72"/>
              <w:rPr>
                <w:rFonts w:hint="default" w:ascii="Times New Roman" w:hAnsi="Times New Roman" w:eastAsia="宋体" w:cs="Times New Roman"/>
                <w:color w:val="auto"/>
                <w:highlight w:val="none"/>
                <w:u w:val="none"/>
                <w:lang w:val="en-US" w:eastAsia="zh-CN"/>
              </w:rPr>
            </w:pPr>
            <w:r>
              <w:rPr>
                <w:rFonts w:hint="eastAsia" w:cs="Times New Roman"/>
                <w:color w:val="auto"/>
                <w:highlight w:val="none"/>
                <w:u w:val="none"/>
                <w:lang w:val="en-US" w:eastAsia="zh-CN"/>
              </w:rPr>
              <w:t>31</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497" w:hRule="atLeast"/>
          <w:jc w:val="center"/>
        </w:trPr>
        <w:tc>
          <w:tcPr>
            <w:tcW w:w="1252" w:type="dxa"/>
            <w:tcMar>
              <w:top w:w="16" w:type="dxa"/>
              <w:left w:w="16" w:type="dxa"/>
              <w:right w:w="16" w:type="dxa"/>
            </w:tcMar>
            <w:vAlign w:val="center"/>
          </w:tcPr>
          <w:p>
            <w:pPr>
              <w:pStyle w:val="72"/>
              <w:rPr>
                <w:rFonts w:hint="default" w:ascii="Times New Roman" w:hAnsi="Times New Roman" w:cs="Times New Roman"/>
                <w:color w:val="auto"/>
                <w:highlight w:val="none"/>
                <w:u w:val="none"/>
              </w:rPr>
            </w:pPr>
            <w:r>
              <w:rPr>
                <w:rFonts w:hint="default" w:ascii="Times New Roman" w:hAnsi="Times New Roman" w:cs="Times New Roman"/>
                <w:color w:val="auto"/>
                <w:highlight w:val="none"/>
                <w:u w:val="none"/>
              </w:rPr>
              <w:t>环保投资占比（%）</w:t>
            </w:r>
          </w:p>
        </w:tc>
        <w:tc>
          <w:tcPr>
            <w:tcW w:w="2261" w:type="dxa"/>
            <w:vAlign w:val="center"/>
          </w:tcPr>
          <w:p>
            <w:pPr>
              <w:pStyle w:val="72"/>
              <w:rPr>
                <w:rFonts w:hint="default" w:ascii="Times New Roman" w:hAnsi="Times New Roman" w:eastAsia="宋体" w:cs="Times New Roman"/>
                <w:color w:val="auto"/>
                <w:highlight w:val="none"/>
                <w:u w:val="none"/>
                <w:lang w:val="en-US" w:eastAsia="zh-CN"/>
              </w:rPr>
            </w:pPr>
            <w:r>
              <w:rPr>
                <w:rFonts w:hint="eastAsia" w:cs="Times New Roman"/>
                <w:color w:val="auto"/>
                <w:highlight w:val="none"/>
                <w:u w:val="none"/>
                <w:lang w:val="en-US" w:eastAsia="zh-CN"/>
              </w:rPr>
              <w:t>7.75</w:t>
            </w:r>
          </w:p>
        </w:tc>
        <w:tc>
          <w:tcPr>
            <w:tcW w:w="2510" w:type="dxa"/>
            <w:tcMar>
              <w:top w:w="16" w:type="dxa"/>
              <w:left w:w="16" w:type="dxa"/>
              <w:right w:w="16" w:type="dxa"/>
            </w:tcMar>
            <w:vAlign w:val="center"/>
          </w:tcPr>
          <w:p>
            <w:pPr>
              <w:pStyle w:val="72"/>
              <w:rPr>
                <w:rFonts w:hint="default" w:ascii="Times New Roman" w:hAnsi="Times New Roman" w:cs="Times New Roman"/>
                <w:color w:val="auto"/>
                <w:highlight w:val="none"/>
                <w:u w:val="none"/>
              </w:rPr>
            </w:pPr>
            <w:r>
              <w:rPr>
                <w:rFonts w:hint="default" w:ascii="Times New Roman" w:hAnsi="Times New Roman" w:cs="Times New Roman"/>
                <w:color w:val="auto"/>
                <w:highlight w:val="none"/>
                <w:u w:val="none"/>
              </w:rPr>
              <w:t>施工工期</w:t>
            </w:r>
          </w:p>
        </w:tc>
        <w:tc>
          <w:tcPr>
            <w:tcW w:w="3306" w:type="dxa"/>
            <w:vAlign w:val="center"/>
          </w:tcPr>
          <w:p>
            <w:pPr>
              <w:pStyle w:val="72"/>
              <w:rPr>
                <w:rFonts w:hint="default" w:ascii="Times New Roman" w:hAnsi="Times New Roman" w:cs="Times New Roman"/>
                <w:color w:val="auto"/>
                <w:highlight w:val="none"/>
                <w:u w:val="none"/>
              </w:rPr>
            </w:pPr>
            <w:r>
              <w:rPr>
                <w:rFonts w:hint="default" w:ascii="Times New Roman" w:hAnsi="Times New Roman" w:cs="Times New Roman"/>
                <w:color w:val="auto"/>
                <w:highlight w:val="none"/>
                <w:u w:val="none"/>
                <w:lang w:val="en-US" w:eastAsia="zh-CN"/>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497" w:hRule="atLeast"/>
          <w:jc w:val="center"/>
        </w:trPr>
        <w:tc>
          <w:tcPr>
            <w:tcW w:w="1252" w:type="dxa"/>
            <w:tcMar>
              <w:top w:w="16" w:type="dxa"/>
              <w:left w:w="16" w:type="dxa"/>
              <w:right w:w="16" w:type="dxa"/>
            </w:tcMar>
            <w:vAlign w:val="center"/>
          </w:tcPr>
          <w:p>
            <w:pPr>
              <w:pStyle w:val="72"/>
              <w:rPr>
                <w:rFonts w:hint="default" w:ascii="Times New Roman" w:hAnsi="Times New Roman" w:cs="Times New Roman"/>
                <w:color w:val="auto"/>
                <w:u w:val="none"/>
              </w:rPr>
            </w:pPr>
            <w:r>
              <w:rPr>
                <w:rFonts w:hint="default" w:ascii="Times New Roman" w:hAnsi="Times New Roman" w:cs="Times New Roman"/>
                <w:color w:val="auto"/>
                <w:u w:val="none"/>
              </w:rPr>
              <w:t>是否开工</w:t>
            </w:r>
          </w:p>
          <w:p>
            <w:pPr>
              <w:pStyle w:val="72"/>
              <w:rPr>
                <w:rFonts w:hint="default" w:ascii="Times New Roman" w:hAnsi="Times New Roman" w:cs="Times New Roman"/>
                <w:color w:val="auto"/>
                <w:u w:val="none"/>
              </w:rPr>
            </w:pPr>
            <w:r>
              <w:rPr>
                <w:rFonts w:hint="default" w:ascii="Times New Roman" w:hAnsi="Times New Roman" w:cs="Times New Roman"/>
                <w:color w:val="auto"/>
                <w:u w:val="none"/>
              </w:rPr>
              <w:t>建设</w:t>
            </w:r>
          </w:p>
        </w:tc>
        <w:tc>
          <w:tcPr>
            <w:tcW w:w="2261" w:type="dxa"/>
            <w:vAlign w:val="center"/>
          </w:tcPr>
          <w:p>
            <w:pPr>
              <w:pStyle w:val="72"/>
              <w:rPr>
                <w:rFonts w:hint="default" w:ascii="Times New Roman" w:hAnsi="Times New Roman" w:cs="Times New Roman"/>
                <w:color w:val="auto"/>
                <w:u w:val="none"/>
              </w:rPr>
            </w:pPr>
            <w:r>
              <w:rPr>
                <w:rFonts w:hint="default" w:ascii="Times New Roman" w:hAnsi="Times New Roman" w:cs="Times New Roman"/>
                <w:color w:val="auto"/>
                <w:u w:val="none"/>
              </w:rPr>
              <w:sym w:font="Wingdings 2" w:char="00A3"/>
            </w:r>
            <w:r>
              <w:rPr>
                <w:rFonts w:hint="default" w:ascii="Times New Roman" w:hAnsi="Times New Roman" w:cs="Times New Roman"/>
                <w:color w:val="auto"/>
                <w:u w:val="none"/>
              </w:rPr>
              <w:t>否</w:t>
            </w:r>
          </w:p>
          <w:p>
            <w:pPr>
              <w:pStyle w:val="72"/>
              <w:rPr>
                <w:rFonts w:hint="default" w:ascii="Times New Roman" w:hAnsi="Times New Roman" w:cs="Times New Roman"/>
                <w:color w:val="auto"/>
                <w:u w:val="none"/>
              </w:rPr>
            </w:pPr>
            <w:r>
              <w:rPr>
                <w:rFonts w:hint="default" w:ascii="Times New Roman" w:hAnsi="Times New Roman" w:cs="Times New Roman"/>
                <w:color w:val="auto"/>
                <w:u w:val="none"/>
              </w:rPr>
              <w:sym w:font="Wingdings 2" w:char="0052"/>
            </w:r>
            <w:r>
              <w:rPr>
                <w:rFonts w:hint="default" w:ascii="Times New Roman" w:hAnsi="Times New Roman" w:cs="Times New Roman"/>
                <w:color w:val="auto"/>
                <w:u w:val="none"/>
              </w:rPr>
              <w:t>是</w:t>
            </w:r>
          </w:p>
        </w:tc>
        <w:tc>
          <w:tcPr>
            <w:tcW w:w="2510" w:type="dxa"/>
            <w:tcMar>
              <w:top w:w="16" w:type="dxa"/>
              <w:left w:w="16" w:type="dxa"/>
              <w:right w:w="16" w:type="dxa"/>
            </w:tcMar>
            <w:vAlign w:val="center"/>
          </w:tcPr>
          <w:p>
            <w:pPr>
              <w:pStyle w:val="72"/>
              <w:rPr>
                <w:rFonts w:hint="default" w:ascii="Times New Roman" w:hAnsi="Times New Roman" w:cs="Times New Roman"/>
                <w:color w:val="auto"/>
                <w:u w:val="none"/>
              </w:rPr>
            </w:pPr>
            <w:r>
              <w:rPr>
                <w:rFonts w:hint="default" w:ascii="Times New Roman" w:hAnsi="Times New Roman" w:cs="Times New Roman"/>
                <w:color w:val="auto"/>
                <w:u w:val="none"/>
              </w:rPr>
              <w:t>用地（用海）</w:t>
            </w:r>
          </w:p>
          <w:p>
            <w:pPr>
              <w:pStyle w:val="72"/>
              <w:rPr>
                <w:rFonts w:hint="default" w:ascii="Times New Roman" w:hAnsi="Times New Roman" w:cs="Times New Roman"/>
                <w:color w:val="auto"/>
                <w:u w:val="none"/>
              </w:rPr>
            </w:pPr>
            <w:r>
              <w:rPr>
                <w:rFonts w:hint="default" w:ascii="Times New Roman" w:hAnsi="Times New Roman" w:cs="Times New Roman"/>
                <w:color w:val="auto"/>
                <w:u w:val="none"/>
              </w:rPr>
              <w:t>面积（m</w:t>
            </w:r>
            <w:r>
              <w:rPr>
                <w:rFonts w:hint="default" w:ascii="Times New Roman" w:hAnsi="Times New Roman" w:cs="Times New Roman"/>
                <w:color w:val="auto"/>
                <w:u w:val="none"/>
                <w:vertAlign w:val="superscript"/>
              </w:rPr>
              <w:t>2</w:t>
            </w:r>
            <w:r>
              <w:rPr>
                <w:rFonts w:hint="default" w:ascii="Times New Roman" w:hAnsi="Times New Roman" w:cs="Times New Roman"/>
                <w:color w:val="auto"/>
                <w:u w:val="none"/>
              </w:rPr>
              <w:t>）</w:t>
            </w:r>
          </w:p>
        </w:tc>
        <w:tc>
          <w:tcPr>
            <w:tcW w:w="3306" w:type="dxa"/>
            <w:vAlign w:val="center"/>
          </w:tcPr>
          <w:p>
            <w:pPr>
              <w:pStyle w:val="72"/>
              <w:rPr>
                <w:rFonts w:hint="default" w:ascii="Times New Roman" w:hAnsi="Times New Roman" w:eastAsia="宋体" w:cs="Times New Roman"/>
                <w:color w:val="auto"/>
                <w:u w:val="none"/>
                <w:lang w:val="en-US" w:eastAsia="zh-CN"/>
              </w:rPr>
            </w:pPr>
            <w:r>
              <w:rPr>
                <w:rFonts w:hint="default" w:ascii="Times New Roman" w:hAnsi="Times New Roman" w:cs="Times New Roman"/>
                <w:color w:val="auto"/>
                <w:u w:val="none"/>
                <w:lang w:val="en-US" w:eastAsia="zh-CN"/>
              </w:rPr>
              <w:t>2400</w:t>
            </w:r>
            <w:r>
              <w:rPr>
                <w:rFonts w:hint="default" w:ascii="Times New Roman" w:hAnsi="Times New Roman" w:cs="Times New Roman"/>
                <w:color w:val="auto"/>
                <w:u w:val="none"/>
              </w:rPr>
              <w:t>m</w:t>
            </w:r>
            <w:r>
              <w:rPr>
                <w:rFonts w:hint="default" w:ascii="Times New Roman" w:hAnsi="Times New Roman" w:cs="Times New Roman"/>
                <w:color w:val="auto"/>
                <w:u w:val="none"/>
                <w:vertAlign w:val="superscript"/>
              </w:rPr>
              <w:t>2</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08" w:hRule="atLeast"/>
          <w:jc w:val="center"/>
        </w:trPr>
        <w:tc>
          <w:tcPr>
            <w:tcW w:w="1252" w:type="dxa"/>
            <w:vAlign w:val="center"/>
          </w:tcPr>
          <w:p>
            <w:pPr>
              <w:pStyle w:val="72"/>
              <w:rPr>
                <w:rFonts w:hint="default" w:ascii="Times New Roman" w:hAnsi="Times New Roman" w:cs="Times New Roman"/>
                <w:color w:val="auto"/>
                <w:u w:val="none"/>
              </w:rPr>
            </w:pPr>
            <w:r>
              <w:rPr>
                <w:rFonts w:hint="default" w:ascii="Times New Roman" w:hAnsi="Times New Roman" w:cs="Times New Roman"/>
                <w:color w:val="auto"/>
                <w:u w:val="none"/>
              </w:rPr>
              <w:t>专项评价设置情况</w:t>
            </w:r>
          </w:p>
        </w:tc>
        <w:tc>
          <w:tcPr>
            <w:tcW w:w="8077" w:type="dxa"/>
            <w:gridSpan w:val="3"/>
            <w:vAlign w:val="center"/>
          </w:tcPr>
          <w:p>
            <w:pPr>
              <w:pStyle w:val="72"/>
              <w:rPr>
                <w:rFonts w:hint="default" w:ascii="Times New Roman" w:hAnsi="Times New Roman" w:cs="Times New Roman"/>
                <w:color w:val="auto"/>
                <w:u w:val="none"/>
              </w:rPr>
            </w:pPr>
            <w:r>
              <w:rPr>
                <w:rFonts w:hint="default" w:ascii="Times New Roman" w:hAnsi="Times New Roman" w:cs="Times New Roman"/>
                <w:color w:val="auto"/>
                <w:u w:val="none"/>
              </w:rPr>
              <w:t>无</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021" w:hRule="atLeast"/>
          <w:jc w:val="center"/>
        </w:trPr>
        <w:tc>
          <w:tcPr>
            <w:tcW w:w="1252" w:type="dxa"/>
            <w:vAlign w:val="center"/>
          </w:tcPr>
          <w:p>
            <w:pPr>
              <w:pStyle w:val="72"/>
              <w:rPr>
                <w:rFonts w:hint="default" w:ascii="Times New Roman" w:hAnsi="Times New Roman" w:cs="Times New Roman"/>
                <w:color w:val="auto"/>
                <w:u w:val="none"/>
              </w:rPr>
            </w:pPr>
            <w:r>
              <w:rPr>
                <w:rFonts w:hint="default" w:ascii="Times New Roman" w:hAnsi="Times New Roman" w:cs="Times New Roman"/>
                <w:color w:val="auto"/>
                <w:u w:val="none"/>
              </w:rPr>
              <w:t>规划情况</w:t>
            </w:r>
          </w:p>
        </w:tc>
        <w:tc>
          <w:tcPr>
            <w:tcW w:w="8077" w:type="dxa"/>
            <w:gridSpan w:val="3"/>
            <w:vAlign w:val="center"/>
          </w:tcPr>
          <w:p>
            <w:pPr>
              <w:ind w:firstLine="480" w:firstLineChars="200"/>
              <w:jc w:val="center"/>
              <w:rPr>
                <w:rFonts w:hint="default" w:ascii="Times New Roman" w:hAnsi="Times New Roman" w:cs="Times New Roman"/>
                <w:color w:val="auto"/>
                <w:sz w:val="24"/>
                <w:szCs w:val="20"/>
                <w:u w:val="none"/>
                <w:lang w:val="zh-CN" w:eastAsia="zh-CN" w:bidi="ar"/>
              </w:rPr>
            </w:pPr>
            <w:r>
              <w:rPr>
                <w:rFonts w:hint="default" w:ascii="Times New Roman" w:hAnsi="Times New Roman" w:eastAsia="宋体" w:cs="Times New Roman"/>
                <w:color w:val="auto"/>
                <w:szCs w:val="32"/>
              </w:rPr>
              <w:t>《岳阳市区域卫生规划》（2016-2030）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021" w:hRule="atLeast"/>
          <w:jc w:val="center"/>
        </w:trPr>
        <w:tc>
          <w:tcPr>
            <w:tcW w:w="1252" w:type="dxa"/>
            <w:vAlign w:val="center"/>
          </w:tcPr>
          <w:p>
            <w:pPr>
              <w:pStyle w:val="72"/>
              <w:rPr>
                <w:rFonts w:hint="default" w:ascii="Times New Roman" w:hAnsi="Times New Roman" w:cs="Times New Roman"/>
                <w:color w:val="auto"/>
                <w:u w:val="none"/>
              </w:rPr>
            </w:pPr>
            <w:r>
              <w:rPr>
                <w:rFonts w:hint="default" w:ascii="Times New Roman" w:hAnsi="Times New Roman" w:cs="Times New Roman"/>
                <w:color w:val="auto"/>
                <w:u w:val="none"/>
              </w:rPr>
              <w:t>规划环境影响</w:t>
            </w:r>
          </w:p>
          <w:p>
            <w:pPr>
              <w:pStyle w:val="72"/>
              <w:rPr>
                <w:rFonts w:hint="default" w:ascii="Times New Roman" w:hAnsi="Times New Roman" w:cs="Times New Roman"/>
                <w:color w:val="auto"/>
                <w:u w:val="none"/>
              </w:rPr>
            </w:pPr>
            <w:r>
              <w:rPr>
                <w:rFonts w:hint="default" w:ascii="Times New Roman" w:hAnsi="Times New Roman" w:cs="Times New Roman"/>
                <w:color w:val="auto"/>
                <w:u w:val="none"/>
              </w:rPr>
              <w:t>评价情况</w:t>
            </w:r>
          </w:p>
        </w:tc>
        <w:tc>
          <w:tcPr>
            <w:tcW w:w="8077" w:type="dxa"/>
            <w:gridSpan w:val="3"/>
            <w:vAlign w:val="center"/>
          </w:tcPr>
          <w:p>
            <w:pPr>
              <w:ind w:firstLine="480" w:firstLineChars="200"/>
              <w:jc w:val="center"/>
              <w:rPr>
                <w:rFonts w:hint="default" w:ascii="Times New Roman" w:hAnsi="Times New Roman" w:eastAsia="宋体" w:cs="Times New Roman"/>
                <w:color w:val="auto"/>
                <w:sz w:val="24"/>
                <w:szCs w:val="20"/>
                <w:u w:val="none"/>
                <w:lang w:val="en-US" w:eastAsia="zh-CN" w:bidi="ar"/>
              </w:rPr>
            </w:pPr>
            <w:r>
              <w:rPr>
                <w:rFonts w:hint="default" w:ascii="Times New Roman" w:hAnsi="Times New Roman" w:cs="Times New Roman"/>
                <w:color w:val="auto"/>
                <w:szCs w:val="32"/>
              </w:rPr>
              <w:t>无</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08" w:hRule="atLeast"/>
          <w:jc w:val="center"/>
        </w:trPr>
        <w:tc>
          <w:tcPr>
            <w:tcW w:w="1252" w:type="dxa"/>
            <w:vAlign w:val="center"/>
          </w:tcPr>
          <w:p>
            <w:pPr>
              <w:pStyle w:val="72"/>
              <w:rPr>
                <w:rFonts w:hint="default" w:ascii="Times New Roman" w:hAnsi="Times New Roman" w:cs="Times New Roman"/>
                <w:color w:val="auto"/>
                <w:u w:val="none"/>
              </w:rPr>
            </w:pPr>
            <w:r>
              <w:rPr>
                <w:rFonts w:hint="default" w:ascii="Times New Roman" w:hAnsi="Times New Roman" w:cs="Times New Roman"/>
                <w:color w:val="auto"/>
                <w:u w:val="none"/>
              </w:rPr>
              <w:t>规划及规划环境影响评价符合性分析</w:t>
            </w:r>
          </w:p>
        </w:tc>
        <w:tc>
          <w:tcPr>
            <w:tcW w:w="8077" w:type="dxa"/>
            <w:gridSpan w:val="3"/>
            <w:vAlign w:val="center"/>
          </w:tcPr>
          <w:p>
            <w:pPr>
              <w:pStyle w:val="84"/>
              <w:rPr>
                <w:rFonts w:hint="default" w:ascii="Times New Roman" w:hAnsi="Times New Roman" w:eastAsia="宋体" w:cs="Times New Roman"/>
                <w:color w:val="auto"/>
                <w:lang w:val="en-US" w:eastAsia="zh-CN"/>
              </w:rPr>
            </w:pPr>
            <w:r>
              <w:rPr>
                <w:rFonts w:hint="default" w:ascii="Times New Roman" w:hAnsi="Times New Roman" w:cs="Times New Roman"/>
                <w:color w:val="auto"/>
                <w:lang w:val="en-US" w:eastAsia="zh-CN"/>
              </w:rPr>
              <w:t>1、</w:t>
            </w:r>
            <w:r>
              <w:rPr>
                <w:rFonts w:hint="default" w:ascii="Times New Roman" w:hAnsi="Times New Roman" w:cs="Times New Roman"/>
                <w:b/>
                <w:bCs/>
                <w:lang w:val="en-US" w:eastAsia="zh-CN"/>
              </w:rPr>
              <w:t>与《岳阳市区域卫生规划（2016-2030）年》符合性分析</w:t>
            </w:r>
          </w:p>
          <w:p>
            <w:pPr>
              <w:pStyle w:val="7"/>
              <w:keepNext w:val="0"/>
              <w:keepLines w:val="0"/>
              <w:pageBreakBefore w:val="0"/>
              <w:widowControl w:val="0"/>
              <w:kinsoku/>
              <w:wordWrap/>
              <w:overflowPunct/>
              <w:topLinePunct w:val="0"/>
              <w:autoSpaceDE/>
              <w:autoSpaceDN/>
              <w:bidi w:val="0"/>
              <w:adjustRightInd/>
              <w:snapToGrid/>
              <w:spacing w:after="0" w:afterLines="0"/>
              <w:jc w:val="both"/>
              <w:textAlignment w:val="auto"/>
              <w:rPr>
                <w:rFonts w:hint="default" w:ascii="Times New Roman" w:hAnsi="Times New Roman" w:cs="Times New Roman"/>
                <w:color w:val="auto"/>
              </w:rPr>
            </w:pPr>
            <w:r>
              <w:rPr>
                <w:rFonts w:hint="default" w:ascii="Times New Roman" w:hAnsi="Times New Roman" w:cs="Times New Roman"/>
                <w:color w:val="auto"/>
              </w:rPr>
              <w:t xml:space="preserve">规划中提出：①乡镇卫生院以维护当地居民健康为中心，主要承担当地居民基本医疗、预防保健、健康教育和卫生计生行政部门委托的辖区内公共卫生管理工作，负责对村卫生室、社区卫生服务站的业务和技术指导及乡村医生的培训。 </w:t>
            </w:r>
          </w:p>
          <w:p>
            <w:pPr>
              <w:pStyle w:val="7"/>
              <w:keepNext w:val="0"/>
              <w:keepLines w:val="0"/>
              <w:pageBreakBefore w:val="0"/>
              <w:widowControl w:val="0"/>
              <w:kinsoku/>
              <w:wordWrap/>
              <w:overflowPunct/>
              <w:topLinePunct w:val="0"/>
              <w:autoSpaceDE/>
              <w:autoSpaceDN/>
              <w:bidi w:val="0"/>
              <w:adjustRightInd/>
              <w:snapToGrid/>
              <w:spacing w:after="0" w:afterLines="0"/>
              <w:jc w:val="both"/>
              <w:textAlignment w:val="auto"/>
              <w:rPr>
                <w:rFonts w:hint="default" w:ascii="Times New Roman" w:hAnsi="Times New Roman" w:cs="Times New Roman"/>
                <w:color w:val="auto"/>
              </w:rPr>
            </w:pPr>
            <w:r>
              <w:rPr>
                <w:rFonts w:hint="default" w:ascii="Times New Roman" w:hAnsi="Times New Roman" w:cs="Times New Roman"/>
                <w:color w:val="auto"/>
              </w:rPr>
              <w:t>②乡镇卫生院按照乡镇行政区划或一定服务人口进行设置，到2020年，全市域实现每个乡镇办好1所标准化建设的乡镇卫生院。全面提升乡镇卫生院服务能力和水平，综合考虑城镇化、地理位置、人口聚集程度等因素，可以选择1/3左右的乡镇卫生院提升服务能力和水平，建设中心乡镇卫生院。改制合并剩下的可以与建制乡镇卫生院完成整合，或作为建制镇卫生院分院，或转型为其他医疗卫生机构，有条件的中心乡镇卫生院可以建设成为县办医院分院（达到二级医院水平），实行人、财、物统一管理。城区一级或部分二级公立医院可以根据需要，通过结构和功能改造转为社区卫生服务中心。</w:t>
            </w:r>
          </w:p>
          <w:p>
            <w:pPr>
              <w:pStyle w:val="7"/>
              <w:keepNext w:val="0"/>
              <w:keepLines w:val="0"/>
              <w:pageBreakBefore w:val="0"/>
              <w:widowControl w:val="0"/>
              <w:kinsoku/>
              <w:wordWrap/>
              <w:overflowPunct/>
              <w:topLinePunct w:val="0"/>
              <w:autoSpaceDE/>
              <w:autoSpaceDN/>
              <w:bidi w:val="0"/>
              <w:adjustRightInd/>
              <w:snapToGrid/>
              <w:spacing w:after="0" w:afterLines="0"/>
              <w:jc w:val="both"/>
              <w:textAlignment w:val="auto"/>
              <w:rPr>
                <w:rFonts w:hint="default" w:ascii="Times New Roman" w:hAnsi="Times New Roman" w:cs="Times New Roman"/>
                <w:color w:val="auto"/>
              </w:rPr>
            </w:pPr>
            <w:r>
              <w:rPr>
                <w:rFonts w:hint="default" w:ascii="Times New Roman" w:hAnsi="Times New Roman" w:cs="Times New Roman"/>
                <w:color w:val="auto"/>
              </w:rPr>
              <w:t>③到2020年，全市建设标准化乡镇卫生院应达到150-160个，乡镇中心卫生院50-60个，到2030年力争50%的中心乡镇卫生院达到二级医院水平。</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default" w:ascii="Times New Roman" w:hAnsi="Times New Roman" w:eastAsia="宋体" w:cs="Times New Roman"/>
                <w:u w:val="none"/>
                <w:lang w:val="zh-CN" w:eastAsia="zh-CN"/>
              </w:rPr>
            </w:pPr>
            <w:r>
              <w:rPr>
                <w:rFonts w:hint="default" w:ascii="Times New Roman" w:hAnsi="Times New Roman" w:cs="Times New Roman"/>
                <w:color w:val="auto"/>
                <w:lang w:val="en-US" w:eastAsia="zh-CN"/>
              </w:rPr>
              <w:t>本项目为临湘市羊楼司镇中心卫生院，是规划整合型医疗卫生服务体系的重要组成部分。本项目的建设运营，满足羊楼司镇居民基本医疗需求，为保障和维护人民健康做出了重大贡献。同时医院床位数为26张，满足规划关于一般乡镇卫生院不超过 50 张的要求</w:t>
            </w:r>
            <w:r>
              <w:rPr>
                <w:rFonts w:hint="default" w:ascii="Times New Roman" w:hAnsi="Times New Roman" w:cs="Times New Roman"/>
                <w:color w:val="auto"/>
                <w:lang w:eastAsia="zh-CN"/>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021" w:hRule="atLeast"/>
          <w:jc w:val="center"/>
        </w:trPr>
        <w:tc>
          <w:tcPr>
            <w:tcW w:w="1252" w:type="dxa"/>
            <w:vAlign w:val="center"/>
          </w:tcPr>
          <w:p>
            <w:pPr>
              <w:pStyle w:val="72"/>
              <w:rPr>
                <w:rFonts w:hint="default" w:ascii="Times New Roman" w:hAnsi="Times New Roman" w:cs="Times New Roman"/>
                <w:color w:val="auto"/>
                <w:u w:val="none"/>
              </w:rPr>
            </w:pPr>
            <w:r>
              <w:rPr>
                <w:rFonts w:hint="default" w:ascii="Times New Roman" w:hAnsi="Times New Roman" w:cs="Times New Roman"/>
                <w:color w:val="auto"/>
                <w:u w:val="none"/>
              </w:rPr>
              <w:t>其他符合性分析</w:t>
            </w:r>
          </w:p>
        </w:tc>
        <w:tc>
          <w:tcPr>
            <w:tcW w:w="8077" w:type="dxa"/>
            <w:gridSpan w:val="3"/>
            <w:vAlign w:val="center"/>
          </w:tcPr>
          <w:p>
            <w:pPr>
              <w:pStyle w:val="84"/>
              <w:ind w:firstLine="482"/>
              <w:rPr>
                <w:rFonts w:hint="default" w:ascii="Times New Roman" w:hAnsi="Times New Roman" w:cs="Times New Roman"/>
                <w:u w:val="none"/>
              </w:rPr>
            </w:pPr>
            <w:r>
              <w:rPr>
                <w:rFonts w:hint="default" w:ascii="Times New Roman" w:hAnsi="Times New Roman" w:cs="Times New Roman"/>
                <w:u w:val="none"/>
              </w:rPr>
              <w:t>1、产业政策相符性分析</w:t>
            </w:r>
          </w:p>
          <w:p>
            <w:pPr>
              <w:keepNext w:val="0"/>
              <w:keepLines w:val="0"/>
              <w:widowControl/>
              <w:suppressLineNumbers w:val="0"/>
              <w:jc w:val="left"/>
              <w:rPr>
                <w:rFonts w:hint="default" w:ascii="Times New Roman" w:hAnsi="Times New Roman" w:cs="Times New Roman"/>
                <w:u w:val="none"/>
              </w:rPr>
            </w:pPr>
            <w:r>
              <w:rPr>
                <w:rFonts w:hint="default" w:ascii="Times New Roman" w:hAnsi="Times New Roman" w:cs="Times New Roman"/>
                <w:u w:val="none"/>
              </w:rPr>
              <w:t>本项目</w:t>
            </w:r>
            <w:r>
              <w:rPr>
                <w:rFonts w:hint="default" w:ascii="Times New Roman" w:hAnsi="Times New Roman" w:cs="Times New Roman"/>
                <w:u w:val="none"/>
                <w:lang w:eastAsia="zh-CN"/>
              </w:rPr>
              <w:t>属于</w:t>
            </w:r>
            <w:r>
              <w:rPr>
                <w:rFonts w:hint="default" w:ascii="Times New Roman" w:hAnsi="Times New Roman" w:cs="Times New Roman"/>
                <w:sz w:val="24"/>
                <w:szCs w:val="24"/>
                <w:u w:val="none"/>
                <w:lang w:val="en-US" w:eastAsia="zh-CN"/>
              </w:rPr>
              <w:t>医疗服务行业类别</w:t>
            </w:r>
            <w:r>
              <w:rPr>
                <w:rFonts w:hint="default" w:ascii="Times New Roman" w:hAnsi="Times New Roman" w:cs="Times New Roman"/>
                <w:u w:val="none"/>
              </w:rPr>
              <w:t>，根据《《产业结构调整指导目录（2024年本</w:t>
            </w:r>
            <w:r>
              <w:rPr>
                <w:rFonts w:hint="default" w:ascii="Times New Roman" w:hAnsi="Times New Roman" w:cs="Times New Roman"/>
                <w:u w:val="none"/>
                <w:lang w:eastAsia="zh-CN"/>
              </w:rPr>
              <w:t>）</w:t>
            </w:r>
            <w:r>
              <w:rPr>
                <w:rFonts w:hint="default" w:ascii="Times New Roman" w:hAnsi="Times New Roman" w:cs="Times New Roman"/>
                <w:u w:val="none"/>
              </w:rPr>
              <w:t>》，本项目</w:t>
            </w:r>
            <w:r>
              <w:rPr>
                <w:rFonts w:hint="default" w:ascii="Times New Roman" w:hAnsi="Times New Roman" w:cs="Times New Roman"/>
                <w:color w:val="auto"/>
              </w:rPr>
              <w:t>属于“鼓励类”中的第三十七项卫生健康第</w:t>
            </w:r>
            <w:r>
              <w:rPr>
                <w:rFonts w:hint="eastAsia" w:cs="Times New Roman"/>
                <w:color w:val="auto"/>
                <w:lang w:val="en-US" w:eastAsia="zh-CN"/>
              </w:rPr>
              <w:t>1</w:t>
            </w:r>
            <w:r>
              <w:rPr>
                <w:rFonts w:hint="default" w:ascii="Times New Roman" w:hAnsi="Times New Roman" w:cs="Times New Roman"/>
                <w:color w:val="auto"/>
              </w:rPr>
              <w:t>条医疗服务设施建设</w:t>
            </w:r>
            <w:r>
              <w:rPr>
                <w:rFonts w:hint="default" w:ascii="Times New Roman" w:hAnsi="Times New Roman" w:cs="Times New Roman"/>
                <w:u w:val="none"/>
              </w:rPr>
              <w:t>。</w:t>
            </w:r>
          </w:p>
          <w:p>
            <w:pPr>
              <w:keepNext w:val="0"/>
              <w:keepLines w:val="0"/>
              <w:widowControl/>
              <w:suppressLineNumbers w:val="0"/>
              <w:jc w:val="left"/>
              <w:rPr>
                <w:rFonts w:hint="default" w:ascii="Times New Roman" w:hAnsi="Times New Roman" w:cs="Times New Roman"/>
                <w:u w:val="none"/>
              </w:rPr>
            </w:pPr>
            <w:r>
              <w:rPr>
                <w:rFonts w:hint="default" w:ascii="Times New Roman" w:hAnsi="Times New Roman" w:cs="Times New Roman"/>
                <w:u w:val="none"/>
              </w:rPr>
              <w:t>因此，项目的建设符合国家现行产业政策。</w:t>
            </w:r>
          </w:p>
          <w:p>
            <w:pPr>
              <w:pStyle w:val="84"/>
              <w:ind w:firstLine="482"/>
              <w:rPr>
                <w:rFonts w:hint="default" w:ascii="Times New Roman" w:hAnsi="Times New Roman" w:cs="Times New Roman"/>
                <w:u w:val="none"/>
              </w:rPr>
            </w:pPr>
            <w:r>
              <w:rPr>
                <w:rFonts w:hint="default" w:ascii="Times New Roman" w:hAnsi="Times New Roman" w:cs="Times New Roman"/>
                <w:u w:val="none"/>
              </w:rPr>
              <w:t>2、与“三线一单”相符性分析</w:t>
            </w:r>
          </w:p>
          <w:p>
            <w:pPr>
              <w:autoSpaceDE w:val="0"/>
              <w:autoSpaceDN w:val="0"/>
              <w:adjustRightInd w:val="0"/>
              <w:snapToGrid w:val="0"/>
              <w:spacing w:line="360" w:lineRule="auto"/>
              <w:ind w:firstLine="480" w:firstLineChars="200"/>
              <w:jc w:val="both"/>
              <w:rPr>
                <w:rFonts w:hint="default" w:ascii="Times New Roman" w:hAnsi="Times New Roman" w:cs="Times New Roman"/>
                <w:u w:val="none"/>
              </w:rPr>
            </w:pPr>
            <w:r>
              <w:rPr>
                <w:rFonts w:hint="default" w:ascii="Times New Roman" w:hAnsi="Times New Roman" w:cs="Times New Roman"/>
                <w:u w:val="none"/>
              </w:rPr>
              <w:t>“三线一单”即生态保护红线、环境质量底线、资源利用上线和生态环境准入清单。</w:t>
            </w:r>
          </w:p>
          <w:p>
            <w:pPr>
              <w:autoSpaceDE w:val="0"/>
              <w:autoSpaceDN w:val="0"/>
              <w:adjustRightInd w:val="0"/>
              <w:snapToGrid w:val="0"/>
              <w:spacing w:line="360" w:lineRule="auto"/>
              <w:ind w:firstLine="480" w:firstLineChars="200"/>
              <w:jc w:val="both"/>
              <w:rPr>
                <w:rFonts w:hint="default" w:ascii="Times New Roman" w:hAnsi="Times New Roman" w:cs="Times New Roman"/>
                <w:u w:val="none"/>
              </w:rPr>
            </w:pPr>
            <w:r>
              <w:rPr>
                <w:rFonts w:hint="default" w:ascii="Times New Roman" w:hAnsi="Times New Roman" w:cs="Times New Roman"/>
                <w:u w:val="none"/>
              </w:rPr>
              <w:t>（1）生态保护红线</w:t>
            </w:r>
          </w:p>
          <w:p>
            <w:pPr>
              <w:autoSpaceDE w:val="0"/>
              <w:autoSpaceDN w:val="0"/>
              <w:adjustRightInd w:val="0"/>
              <w:snapToGrid w:val="0"/>
              <w:spacing w:line="360" w:lineRule="auto"/>
              <w:ind w:firstLine="480" w:firstLineChars="200"/>
              <w:jc w:val="both"/>
              <w:rPr>
                <w:rFonts w:hint="default" w:ascii="Times New Roman" w:hAnsi="Times New Roman" w:cs="Times New Roman"/>
                <w:u w:val="none"/>
              </w:rPr>
            </w:pPr>
            <w:r>
              <w:rPr>
                <w:rFonts w:hint="default" w:ascii="Times New Roman" w:hAnsi="Times New Roman" w:cs="Times New Roman"/>
                <w:u w:val="none"/>
              </w:rPr>
              <w:t>本项目位于</w:t>
            </w:r>
            <w:r>
              <w:rPr>
                <w:rFonts w:hint="default" w:ascii="Times New Roman" w:hAnsi="Times New Roman" w:cs="Times New Roman"/>
                <w:u w:val="none"/>
                <w:lang w:eastAsia="zh-CN"/>
              </w:rPr>
              <w:t>临湘市羊楼司镇107国道南垅路口</w:t>
            </w:r>
            <w:r>
              <w:rPr>
                <w:rFonts w:hint="default" w:ascii="Times New Roman" w:hAnsi="Times New Roman" w:cs="Times New Roman"/>
                <w:u w:val="none"/>
              </w:rPr>
              <w:t>，</w:t>
            </w:r>
            <w:r>
              <w:rPr>
                <w:rFonts w:hint="default" w:ascii="Times New Roman" w:hAnsi="Times New Roman" w:eastAsia="宋体" w:cs="Times New Roman"/>
                <w:sz w:val="24"/>
                <w:szCs w:val="24"/>
              </w:rPr>
              <w:t>根据《湖南省生态保护红线》（湘政发〔2018〕20号）中生态红线区范围，本项目</w:t>
            </w:r>
            <w:r>
              <w:rPr>
                <w:rFonts w:hint="default" w:ascii="Times New Roman" w:hAnsi="Times New Roman" w:cs="Times New Roman"/>
                <w:u w:val="none"/>
              </w:rPr>
              <w:t>不在生态红线范围内，且不位于自然保护区、风景名胜区、饮用水源保护地和其他需要特别保护等法律法规禁止开发建设的区域。因此，项目建设符合生态红线控制要求。</w:t>
            </w:r>
          </w:p>
          <w:p>
            <w:pPr>
              <w:autoSpaceDE w:val="0"/>
              <w:autoSpaceDN w:val="0"/>
              <w:adjustRightInd w:val="0"/>
              <w:snapToGrid w:val="0"/>
              <w:spacing w:line="360" w:lineRule="auto"/>
              <w:ind w:firstLine="480" w:firstLineChars="200"/>
              <w:jc w:val="both"/>
              <w:rPr>
                <w:rFonts w:hint="default" w:ascii="Times New Roman" w:hAnsi="Times New Roman" w:cs="Times New Roman"/>
                <w:u w:val="none"/>
              </w:rPr>
            </w:pPr>
            <w:r>
              <w:rPr>
                <w:rFonts w:hint="default" w:ascii="Times New Roman" w:hAnsi="Times New Roman" w:cs="Times New Roman"/>
                <w:u w:val="none"/>
              </w:rPr>
              <w:t>（2）环境质量底线</w:t>
            </w:r>
          </w:p>
          <w:p>
            <w:pPr>
              <w:spacing w:line="360" w:lineRule="auto"/>
              <w:ind w:firstLine="480" w:firstLineChars="200"/>
              <w:jc w:val="both"/>
              <w:rPr>
                <w:rFonts w:hint="default" w:ascii="Times New Roman" w:hAnsi="Times New Roman" w:cs="Times New Roman"/>
                <w:u w:val="none"/>
              </w:rPr>
            </w:pPr>
            <w:r>
              <w:rPr>
                <w:rFonts w:hint="default" w:ascii="Times New Roman" w:hAnsi="Times New Roman" w:cs="Times New Roman"/>
                <w:u w:val="none"/>
              </w:rPr>
              <w:t>项目所在地环境空气质量</w:t>
            </w:r>
            <w:r>
              <w:rPr>
                <w:rFonts w:hint="default" w:ascii="Times New Roman" w:hAnsi="Times New Roman" w:cs="Times New Roman"/>
                <w:u w:val="none"/>
                <w:lang w:val="en-US" w:eastAsia="zh-CN"/>
              </w:rPr>
              <w:t>执行</w:t>
            </w:r>
            <w:r>
              <w:rPr>
                <w:rFonts w:hint="default" w:ascii="Times New Roman" w:hAnsi="Times New Roman" w:cs="Times New Roman"/>
                <w:u w:val="none"/>
              </w:rPr>
              <w:t>《环境空气质量标准》（GB3095-2012）及其修改单二级标准。地表水环境质量</w:t>
            </w:r>
            <w:r>
              <w:rPr>
                <w:rFonts w:hint="default" w:ascii="Times New Roman" w:hAnsi="Times New Roman" w:cs="Times New Roman"/>
                <w:u w:val="none"/>
                <w:lang w:val="en-US" w:eastAsia="zh-CN"/>
              </w:rPr>
              <w:t>执行</w:t>
            </w:r>
            <w:r>
              <w:rPr>
                <w:rFonts w:hint="default" w:ascii="Times New Roman" w:hAnsi="Times New Roman" w:cs="Times New Roman"/>
                <w:u w:val="none"/>
              </w:rPr>
              <w:t>《地表水环境质量标准》（GB3838-2002）Ⅲ类标准。声环境质量</w:t>
            </w:r>
            <w:r>
              <w:rPr>
                <w:rFonts w:hint="default" w:ascii="Times New Roman" w:hAnsi="Times New Roman" w:cs="Times New Roman"/>
                <w:u w:val="none"/>
                <w:lang w:val="en-US" w:eastAsia="zh-CN"/>
              </w:rPr>
              <w:t>执行</w:t>
            </w:r>
            <w:r>
              <w:rPr>
                <w:rFonts w:hint="default" w:ascii="Times New Roman" w:hAnsi="Times New Roman" w:cs="Times New Roman"/>
                <w:u w:val="none"/>
              </w:rPr>
              <w:t>《声环境质量标准》(GB3096-2008)</w:t>
            </w:r>
            <w:r>
              <w:rPr>
                <w:rFonts w:hint="default" w:ascii="Times New Roman" w:hAnsi="Times New Roman" w:cs="Times New Roman"/>
                <w:u w:val="none"/>
                <w:lang w:val="en-US" w:eastAsia="zh-CN"/>
              </w:rPr>
              <w:t>2</w:t>
            </w:r>
            <w:r>
              <w:rPr>
                <w:rFonts w:hint="default" w:ascii="Times New Roman" w:hAnsi="Times New Roman" w:cs="Times New Roman"/>
                <w:u w:val="none"/>
              </w:rPr>
              <w:t>类标准。</w:t>
            </w:r>
          </w:p>
          <w:p>
            <w:pPr>
              <w:autoSpaceDN w:val="0"/>
              <w:spacing w:line="360" w:lineRule="auto"/>
              <w:ind w:firstLine="480" w:firstLineChars="200"/>
              <w:jc w:val="both"/>
              <w:rPr>
                <w:rFonts w:hint="default" w:ascii="Times New Roman" w:hAnsi="Times New Roman" w:cs="Times New Roman"/>
                <w:highlight w:val="none"/>
                <w:u w:val="none"/>
              </w:rPr>
            </w:pPr>
            <w:r>
              <w:rPr>
                <w:rFonts w:hint="default" w:ascii="Times New Roman" w:hAnsi="Times New Roman" w:cs="Times New Roman"/>
                <w:highlight w:val="none"/>
                <w:u w:val="none"/>
              </w:rPr>
              <w:t>根据</w:t>
            </w:r>
            <w:r>
              <w:rPr>
                <w:rFonts w:hint="default" w:ascii="Times New Roman" w:hAnsi="Times New Roman" w:cs="Times New Roman"/>
                <w:highlight w:val="none"/>
                <w:u w:val="none"/>
                <w:lang w:val="en-US" w:eastAsia="zh-CN"/>
              </w:rPr>
              <w:t>临湘市</w:t>
            </w:r>
            <w:r>
              <w:rPr>
                <w:rFonts w:hint="default" w:ascii="Times New Roman" w:hAnsi="Times New Roman" w:cs="Times New Roman"/>
                <w:highlight w:val="none"/>
                <w:u w:val="none"/>
              </w:rPr>
              <w:t>202</w:t>
            </w:r>
            <w:r>
              <w:rPr>
                <w:rFonts w:hint="default" w:ascii="Times New Roman" w:hAnsi="Times New Roman" w:cs="Times New Roman"/>
                <w:highlight w:val="none"/>
                <w:u w:val="none"/>
                <w:lang w:val="en-US" w:eastAsia="zh-CN"/>
              </w:rPr>
              <w:t>2</w:t>
            </w:r>
            <w:r>
              <w:rPr>
                <w:rFonts w:hint="default" w:ascii="Times New Roman" w:hAnsi="Times New Roman" w:cs="Times New Roman"/>
                <w:highlight w:val="none"/>
                <w:u w:val="none"/>
              </w:rPr>
              <w:t>年环境空气现状监测统计结果，</w:t>
            </w:r>
            <w:r>
              <w:rPr>
                <w:rFonts w:hint="default" w:ascii="Times New Roman" w:hAnsi="Times New Roman" w:cs="Times New Roman"/>
                <w:highlight w:val="none"/>
                <w:u w:val="none"/>
                <w:lang w:val="en-US" w:eastAsia="zh-CN"/>
              </w:rPr>
              <w:t>临湘市</w:t>
            </w:r>
            <w:r>
              <w:rPr>
                <w:rFonts w:hint="default" w:ascii="Times New Roman" w:hAnsi="Times New Roman" w:cs="Times New Roman"/>
                <w:highlight w:val="none"/>
                <w:u w:val="none"/>
              </w:rPr>
              <w:t>环境空气常规监测点各监测因子均达到《环境空气质量标准》（GB3095-2012）二级标准要求，属于达标区。</w:t>
            </w:r>
          </w:p>
          <w:p>
            <w:pPr>
              <w:autoSpaceDN w:val="0"/>
              <w:spacing w:line="360" w:lineRule="auto"/>
              <w:ind w:firstLine="480" w:firstLineChars="200"/>
              <w:jc w:val="both"/>
              <w:rPr>
                <w:rFonts w:hint="default" w:ascii="Times New Roman" w:hAnsi="Times New Roman" w:cs="Times New Roman"/>
                <w:highlight w:val="none"/>
                <w:u w:val="none"/>
              </w:rPr>
            </w:pPr>
            <w:r>
              <w:rPr>
                <w:rFonts w:hint="default" w:ascii="Times New Roman" w:hAnsi="Times New Roman" w:cs="Times New Roman"/>
                <w:highlight w:val="none"/>
                <w:u w:val="none"/>
                <w:lang w:val="en-US" w:eastAsia="zh-CN"/>
              </w:rPr>
              <w:t>医院废水进入院内污水处理系统后</w:t>
            </w:r>
            <w:r>
              <w:rPr>
                <w:rFonts w:hint="default" w:ascii="Times New Roman" w:hAnsi="Times New Roman" w:cs="Times New Roman"/>
                <w:highlight w:val="none"/>
                <w:u w:val="none"/>
              </w:rPr>
              <w:t>进入</w:t>
            </w:r>
            <w:r>
              <w:rPr>
                <w:rFonts w:hint="default" w:ascii="Times New Roman" w:hAnsi="Times New Roman" w:cs="Times New Roman"/>
                <w:highlight w:val="none"/>
                <w:u w:val="none"/>
                <w:lang w:eastAsia="zh-CN"/>
              </w:rPr>
              <w:t>羊楼司镇污水处理厂</w:t>
            </w:r>
            <w:r>
              <w:rPr>
                <w:rFonts w:hint="default" w:ascii="Times New Roman" w:hAnsi="Times New Roman" w:cs="Times New Roman"/>
                <w:highlight w:val="none"/>
                <w:u w:val="none"/>
              </w:rPr>
              <w:t>处理达标后最终排入</w:t>
            </w:r>
            <w:r>
              <w:rPr>
                <w:rFonts w:hint="default" w:ascii="Times New Roman" w:hAnsi="Times New Roman" w:cs="Times New Roman"/>
                <w:highlight w:val="none"/>
                <w:u w:val="none"/>
                <w:lang w:eastAsia="zh-CN"/>
              </w:rPr>
              <w:t>新店河</w:t>
            </w:r>
            <w:r>
              <w:rPr>
                <w:rFonts w:hint="default" w:ascii="Times New Roman" w:hAnsi="Times New Roman" w:cs="Times New Roman"/>
                <w:highlight w:val="none"/>
                <w:u w:val="none"/>
              </w:rPr>
              <w:t>。</w:t>
            </w:r>
            <w:r>
              <w:rPr>
                <w:rFonts w:hint="default" w:ascii="Times New Roman" w:hAnsi="Times New Roman" w:cs="Times New Roman"/>
                <w:highlight w:val="none"/>
                <w:u w:val="none"/>
                <w:lang w:eastAsia="zh-CN"/>
              </w:rPr>
              <w:t>新店河</w:t>
            </w:r>
            <w:r>
              <w:rPr>
                <w:rFonts w:hint="default" w:ascii="Times New Roman" w:hAnsi="Times New Roman" w:cs="Times New Roman"/>
                <w:highlight w:val="none"/>
                <w:u w:val="none"/>
              </w:rPr>
              <w:t>水质指标均能满足《地表水环境质量标准》（GB3838-2002）中的Ⅲ类标准要求。</w:t>
            </w:r>
          </w:p>
          <w:p>
            <w:pPr>
              <w:autoSpaceDE w:val="0"/>
              <w:autoSpaceDN w:val="0"/>
              <w:adjustRightInd w:val="0"/>
              <w:snapToGrid w:val="0"/>
              <w:spacing w:line="360" w:lineRule="auto"/>
              <w:ind w:firstLine="480" w:firstLineChars="200"/>
              <w:jc w:val="both"/>
              <w:rPr>
                <w:rFonts w:hint="default" w:ascii="Times New Roman" w:hAnsi="Times New Roman" w:cs="Times New Roman"/>
                <w:highlight w:val="none"/>
                <w:u w:val="none"/>
              </w:rPr>
            </w:pPr>
            <w:r>
              <w:rPr>
                <w:rFonts w:hint="default" w:ascii="Times New Roman" w:hAnsi="Times New Roman" w:cs="Times New Roman"/>
                <w:highlight w:val="none"/>
                <w:u w:val="none"/>
              </w:rPr>
              <w:t>根据以上分析，评价范围内地表水、环境空气等现状监测指标基本满足相应的标准限值，总体环境现状符合环境功能区要求。</w:t>
            </w:r>
            <w:r>
              <w:rPr>
                <w:rFonts w:hint="default" w:ascii="Times New Roman" w:hAnsi="Times New Roman" w:cs="Times New Roman"/>
                <w:highlight w:val="none"/>
                <w:u w:val="none"/>
                <w:lang w:val="en-US" w:eastAsia="zh-CN"/>
              </w:rPr>
              <w:t>项目新增水污染物、大气污染物排放量较少，</w:t>
            </w:r>
            <w:r>
              <w:rPr>
                <w:rFonts w:hint="default" w:ascii="Times New Roman" w:hAnsi="Times New Roman" w:cs="Times New Roman"/>
                <w:highlight w:val="none"/>
                <w:u w:val="none"/>
              </w:rPr>
              <w:t>因此，在落实本环评提出的相关环保措施后，本项目污染物排放不会对区域环境质量底线造成冲击。</w:t>
            </w:r>
          </w:p>
          <w:p>
            <w:pPr>
              <w:autoSpaceDE w:val="0"/>
              <w:autoSpaceDN w:val="0"/>
              <w:adjustRightInd w:val="0"/>
              <w:snapToGrid w:val="0"/>
              <w:spacing w:line="360" w:lineRule="auto"/>
              <w:ind w:firstLine="480" w:firstLineChars="200"/>
              <w:jc w:val="left"/>
              <w:rPr>
                <w:rFonts w:hint="default" w:ascii="Times New Roman" w:hAnsi="Times New Roman" w:cs="Times New Roman"/>
                <w:u w:val="none"/>
              </w:rPr>
            </w:pPr>
            <w:r>
              <w:rPr>
                <w:rFonts w:hint="default" w:ascii="Times New Roman" w:hAnsi="Times New Roman" w:cs="Times New Roman"/>
                <w:u w:val="none"/>
              </w:rPr>
              <w:t>（3）资源利用上线</w:t>
            </w:r>
          </w:p>
          <w:p>
            <w:pPr>
              <w:autoSpaceDE w:val="0"/>
              <w:autoSpaceDN w:val="0"/>
              <w:adjustRightInd w:val="0"/>
              <w:snapToGrid w:val="0"/>
              <w:spacing w:line="360" w:lineRule="auto"/>
              <w:ind w:firstLine="480" w:firstLineChars="200"/>
              <w:jc w:val="left"/>
              <w:rPr>
                <w:rFonts w:hint="default" w:ascii="Times New Roman" w:hAnsi="Times New Roman" w:cs="Times New Roman"/>
                <w:u w:val="none"/>
              </w:rPr>
            </w:pPr>
            <w:r>
              <w:rPr>
                <w:rFonts w:hint="default" w:ascii="Times New Roman" w:hAnsi="Times New Roman" w:cs="Times New Roman"/>
                <w:u w:val="none"/>
              </w:rPr>
              <w:t>资源是环境的载体，资源利用上线是各地区能源、水、土地等资源消耗不得突破的“天花板”。本项目运营过程中不可避免会消耗一定量的电源、水资源，但本项目资源能源消耗量相对区域资源利用总量较少，符合资源利用上限要求。</w:t>
            </w:r>
          </w:p>
          <w:p>
            <w:pPr>
              <w:autoSpaceDE w:val="0"/>
              <w:autoSpaceDN w:val="0"/>
              <w:adjustRightInd w:val="0"/>
              <w:snapToGrid w:val="0"/>
              <w:spacing w:line="360" w:lineRule="auto"/>
              <w:ind w:firstLine="480" w:firstLineChars="200"/>
              <w:jc w:val="left"/>
              <w:rPr>
                <w:rFonts w:hint="default" w:ascii="Times New Roman" w:hAnsi="Times New Roman" w:eastAsia="宋体" w:cs="Times New Roman"/>
                <w:u w:val="none"/>
                <w:lang w:val="en-US" w:eastAsia="zh-CN"/>
              </w:rPr>
            </w:pPr>
            <w:r>
              <w:rPr>
                <w:rFonts w:hint="default" w:ascii="Times New Roman" w:hAnsi="Times New Roman" w:eastAsia="宋体" w:cs="Times New Roman"/>
                <w:u w:val="none"/>
                <w:lang w:val="en-US" w:eastAsia="zh-CN"/>
              </w:rPr>
              <w:t>（4）环境准入清单</w:t>
            </w:r>
          </w:p>
          <w:p>
            <w:pPr>
              <w:keepNext w:val="0"/>
              <w:keepLines w:val="0"/>
              <w:pageBreakBefore w:val="0"/>
              <w:widowControl w:val="0"/>
              <w:kinsoku/>
              <w:wordWrap/>
              <w:overflowPunct/>
              <w:topLinePunct w:val="0"/>
              <w:autoSpaceDE w:val="0"/>
              <w:autoSpaceDN w:val="0"/>
              <w:bidi w:val="0"/>
              <w:adjustRightInd w:val="0"/>
              <w:snapToGrid w:val="0"/>
              <w:spacing w:line="360" w:lineRule="auto"/>
              <w:ind w:firstLine="480" w:firstLineChars="200"/>
              <w:jc w:val="both"/>
              <w:textAlignment w:val="auto"/>
              <w:rPr>
                <w:rFonts w:hint="default" w:ascii="Times New Roman" w:hAnsi="Times New Roman" w:eastAsia="宋体" w:cs="Times New Roman"/>
                <w:u w:val="none"/>
                <w:lang w:val="en-US" w:eastAsia="zh-CN"/>
              </w:rPr>
            </w:pPr>
            <w:r>
              <w:rPr>
                <w:rFonts w:hint="default" w:ascii="Times New Roman" w:hAnsi="Times New Roman" w:eastAsia="宋体" w:cs="Times New Roman"/>
                <w:u w:val="none"/>
                <w:lang w:val="en-US" w:eastAsia="zh-CN"/>
              </w:rPr>
              <w:t>根据《关于实施岳阳市“三线一单”生态环境分区管控的意见》(岳政发(2021)2号)》，项目所在临湘市羊楼司镇为一般管控单元，单元编码ZH43068230002。本项目与区域生态环境准入清单的符合性分析如下表</w:t>
            </w:r>
            <w:r>
              <w:rPr>
                <w:rFonts w:hint="default" w:ascii="Times New Roman" w:hAnsi="Times New Roman" w:cs="Times New Roman"/>
                <w:u w:val="none"/>
                <w:lang w:val="en-US" w:eastAsia="zh-CN"/>
              </w:rPr>
              <w:t>。</w:t>
            </w:r>
          </w:p>
          <w:p>
            <w:pPr>
              <w:keepNext w:val="0"/>
              <w:keepLines w:val="0"/>
              <w:pageBreakBefore w:val="0"/>
              <w:widowControl/>
              <w:suppressLineNumbers w:val="0"/>
              <w:kinsoku/>
              <w:wordWrap/>
              <w:overflowPunct/>
              <w:topLinePunct w:val="0"/>
              <w:bidi w:val="0"/>
              <w:adjustRightInd/>
              <w:snapToGrid/>
              <w:spacing w:before="0" w:beforeAutospacing="0" w:after="0" w:afterAutospacing="0" w:line="360" w:lineRule="auto"/>
              <w:ind w:left="0" w:right="0" w:firstLine="422" w:firstLineChars="200"/>
              <w:jc w:val="center"/>
              <w:textAlignment w:val="auto"/>
              <w:rPr>
                <w:rFonts w:hint="default" w:ascii="Times New Roman" w:hAnsi="Times New Roman" w:eastAsia="宋体" w:cs="Times New Roman"/>
                <w:b/>
                <w:bCs/>
                <w:sz w:val="21"/>
                <w:szCs w:val="16"/>
                <w:u w:val="none"/>
                <w:lang w:val="en-US" w:eastAsia="zh-CN"/>
              </w:rPr>
            </w:pPr>
            <w:r>
              <w:rPr>
                <w:rFonts w:hint="default" w:ascii="Times New Roman" w:hAnsi="Times New Roman" w:cs="Times New Roman"/>
                <w:b/>
                <w:bCs/>
                <w:sz w:val="21"/>
                <w:szCs w:val="16"/>
                <w:u w:val="none"/>
                <w:lang w:eastAsia="zh-CN"/>
              </w:rPr>
              <w:t>表</w:t>
            </w:r>
            <w:r>
              <w:rPr>
                <w:rFonts w:hint="default" w:ascii="Times New Roman" w:hAnsi="Times New Roman" w:eastAsia="宋体" w:cs="Times New Roman"/>
                <w:b/>
                <w:bCs/>
                <w:sz w:val="21"/>
                <w:szCs w:val="16"/>
                <w:u w:val="none"/>
                <w:lang w:val="en-US" w:eastAsia="zh-CN"/>
              </w:rPr>
              <w:t>1-1  本项目与岳阳市“三线一单”生态环境分区管控要求符合性分析</w:t>
            </w:r>
          </w:p>
          <w:tbl>
            <w:tblPr>
              <w:tblStyle w:val="29"/>
              <w:tblW w:w="4942" w:type="pct"/>
              <w:tblInd w:w="7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999"/>
              <w:gridCol w:w="3819"/>
              <w:gridCol w:w="2922"/>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999" w:type="dxa"/>
                  <w:tcBorders>
                    <w:tl2br w:val="nil"/>
                    <w:tr2bl w:val="nil"/>
                  </w:tcBorders>
                  <w:shd w:val="clear" w:color="auto" w:fill="auto"/>
                  <w:vAlign w:val="center"/>
                </w:tcPr>
                <w:p>
                  <w:pPr>
                    <w:keepNext w:val="0"/>
                    <w:keepLines w:val="0"/>
                    <w:pageBreakBefore w:val="0"/>
                    <w:widowControl/>
                    <w:kinsoku/>
                    <w:wordWrap/>
                    <w:overflowPunct/>
                    <w:topLinePunct w:val="0"/>
                    <w:autoSpaceDE w:val="0"/>
                    <w:autoSpaceDN w:val="0"/>
                    <w:bidi w:val="0"/>
                    <w:snapToGrid/>
                    <w:spacing w:line="240" w:lineRule="auto"/>
                    <w:ind w:firstLine="0" w:firstLineChars="0"/>
                    <w:jc w:val="center"/>
                    <w:textAlignment w:val="auto"/>
                    <w:rPr>
                      <w:rFonts w:hint="default" w:ascii="Times New Roman" w:hAnsi="Times New Roman" w:cs="Times New Roman"/>
                      <w:sz w:val="21"/>
                      <w:szCs w:val="21"/>
                      <w:u w:val="none"/>
                    </w:rPr>
                  </w:pPr>
                  <w:r>
                    <w:rPr>
                      <w:rFonts w:hint="default" w:ascii="Times New Roman" w:hAnsi="Times New Roman" w:cs="Times New Roman"/>
                      <w:sz w:val="21"/>
                      <w:szCs w:val="21"/>
                      <w:u w:val="none"/>
                      <w:lang w:val="zh-CN"/>
                    </w:rPr>
                    <w:t>管控维度</w:t>
                  </w:r>
                </w:p>
              </w:tc>
              <w:tc>
                <w:tcPr>
                  <w:tcW w:w="3819" w:type="dxa"/>
                  <w:tcBorders>
                    <w:tl2br w:val="nil"/>
                    <w:tr2bl w:val="nil"/>
                  </w:tcBorders>
                  <w:shd w:val="clear" w:color="auto" w:fill="auto"/>
                  <w:vAlign w:val="center"/>
                </w:tcPr>
                <w:p>
                  <w:pPr>
                    <w:keepNext w:val="0"/>
                    <w:keepLines w:val="0"/>
                    <w:pageBreakBefore w:val="0"/>
                    <w:widowControl/>
                    <w:kinsoku/>
                    <w:wordWrap/>
                    <w:overflowPunct/>
                    <w:topLinePunct w:val="0"/>
                    <w:autoSpaceDE w:val="0"/>
                    <w:autoSpaceDN w:val="0"/>
                    <w:bidi w:val="0"/>
                    <w:snapToGrid/>
                    <w:spacing w:line="240" w:lineRule="auto"/>
                    <w:ind w:firstLine="0" w:firstLineChars="0"/>
                    <w:jc w:val="center"/>
                    <w:textAlignment w:val="auto"/>
                    <w:rPr>
                      <w:rFonts w:hint="default" w:ascii="Times New Roman" w:hAnsi="Times New Roman" w:cs="Times New Roman"/>
                      <w:sz w:val="21"/>
                      <w:szCs w:val="21"/>
                      <w:u w:val="none"/>
                    </w:rPr>
                  </w:pPr>
                  <w:r>
                    <w:rPr>
                      <w:rFonts w:hint="default" w:ascii="Times New Roman" w:hAnsi="Times New Roman" w:cs="Times New Roman"/>
                      <w:sz w:val="21"/>
                      <w:szCs w:val="21"/>
                      <w:u w:val="none"/>
                    </w:rPr>
                    <w:t>管控要求</w:t>
                  </w:r>
                </w:p>
              </w:tc>
              <w:tc>
                <w:tcPr>
                  <w:tcW w:w="2922" w:type="dxa"/>
                  <w:tcBorders>
                    <w:tl2br w:val="nil"/>
                    <w:tr2bl w:val="nil"/>
                  </w:tcBorders>
                  <w:shd w:val="clear" w:color="auto" w:fill="auto"/>
                  <w:vAlign w:val="center"/>
                </w:tcPr>
                <w:p>
                  <w:pPr>
                    <w:keepNext w:val="0"/>
                    <w:keepLines w:val="0"/>
                    <w:pageBreakBefore w:val="0"/>
                    <w:widowControl/>
                    <w:kinsoku/>
                    <w:wordWrap/>
                    <w:overflowPunct/>
                    <w:topLinePunct w:val="0"/>
                    <w:autoSpaceDE w:val="0"/>
                    <w:autoSpaceDN w:val="0"/>
                    <w:bidi w:val="0"/>
                    <w:snapToGrid/>
                    <w:spacing w:line="240" w:lineRule="auto"/>
                    <w:ind w:firstLine="0" w:firstLineChars="0"/>
                    <w:jc w:val="center"/>
                    <w:textAlignment w:val="auto"/>
                    <w:rPr>
                      <w:rFonts w:hint="default" w:ascii="Times New Roman" w:hAnsi="Times New Roman" w:cs="Times New Roman"/>
                      <w:sz w:val="21"/>
                      <w:szCs w:val="21"/>
                      <w:u w:val="none"/>
                    </w:rPr>
                  </w:pPr>
                  <w:r>
                    <w:rPr>
                      <w:rFonts w:hint="default" w:ascii="Times New Roman" w:hAnsi="Times New Roman" w:cs="Times New Roman"/>
                      <w:sz w:val="21"/>
                      <w:szCs w:val="21"/>
                      <w:u w:val="none"/>
                    </w:rPr>
                    <w:t>相符性分析</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999" w:type="dxa"/>
                  <w:tcBorders>
                    <w:tl2br w:val="nil"/>
                    <w:tr2bl w:val="nil"/>
                  </w:tcBorders>
                  <w:shd w:val="clear" w:color="auto" w:fill="auto"/>
                  <w:vAlign w:val="center"/>
                </w:tcPr>
                <w:p>
                  <w:pPr>
                    <w:keepNext w:val="0"/>
                    <w:keepLines w:val="0"/>
                    <w:pageBreakBefore w:val="0"/>
                    <w:widowControl/>
                    <w:kinsoku/>
                    <w:wordWrap/>
                    <w:overflowPunct/>
                    <w:topLinePunct w:val="0"/>
                    <w:autoSpaceDE w:val="0"/>
                    <w:autoSpaceDN w:val="0"/>
                    <w:bidi w:val="0"/>
                    <w:snapToGrid/>
                    <w:spacing w:line="240" w:lineRule="auto"/>
                    <w:ind w:firstLine="0" w:firstLineChars="0"/>
                    <w:jc w:val="center"/>
                    <w:textAlignment w:val="auto"/>
                    <w:rPr>
                      <w:rFonts w:hint="default" w:ascii="Times New Roman" w:hAnsi="Times New Roman" w:cs="Times New Roman"/>
                      <w:sz w:val="21"/>
                      <w:szCs w:val="21"/>
                      <w:u w:val="none"/>
                    </w:rPr>
                  </w:pPr>
                  <w:r>
                    <w:rPr>
                      <w:rFonts w:hint="default" w:ascii="Times New Roman" w:hAnsi="Times New Roman" w:cs="Times New Roman"/>
                      <w:sz w:val="21"/>
                      <w:szCs w:val="21"/>
                      <w:u w:val="none"/>
                    </w:rPr>
                    <w:t>空间布局约束</w:t>
                  </w:r>
                </w:p>
              </w:tc>
              <w:tc>
                <w:tcPr>
                  <w:tcW w:w="3819" w:type="dxa"/>
                  <w:tcBorders>
                    <w:tl2br w:val="nil"/>
                    <w:tr2bl w:val="nil"/>
                  </w:tcBorders>
                  <w:shd w:val="clear" w:color="auto" w:fill="auto"/>
                  <w:vAlign w:val="center"/>
                </w:tcPr>
                <w:p>
                  <w:pPr>
                    <w:pStyle w:val="50"/>
                    <w:numPr>
                      <w:ilvl w:val="1"/>
                      <w:numId w:val="4"/>
                    </w:numPr>
                    <w:rPr>
                      <w:rFonts w:hint="default" w:ascii="Times New Roman" w:hAnsi="Times New Roman" w:eastAsia="宋体" w:cs="Times New Roman"/>
                      <w:sz w:val="21"/>
                      <w:szCs w:val="21"/>
                      <w:u w:val="none"/>
                    </w:rPr>
                  </w:pPr>
                  <w:r>
                    <w:rPr>
                      <w:rFonts w:hint="default" w:ascii="Times New Roman" w:hAnsi="Times New Roman" w:eastAsia="宋体" w:cs="Times New Roman"/>
                      <w:sz w:val="21"/>
                      <w:szCs w:val="21"/>
                      <w:u w:val="none"/>
                    </w:rPr>
                    <w:t>全面实施水域滩涂养殖证制度，合理规范水产养殖布局和规模，规范河流、湖泊、水库等天然水域水产养殖行为:大力发展绿色水立养殖，推广实施两型水产养殖标准，依法规范渔业投入品管理，建立稻渔综合循环系统，升级改造精养池塘，改变渔业生产方式，为实现水产养殖尾水达标排放创造条件</w:t>
                  </w:r>
                  <w:r>
                    <w:rPr>
                      <w:rFonts w:hint="default" w:ascii="Times New Roman" w:hAnsi="Times New Roman" w:cs="Times New Roman"/>
                      <w:sz w:val="21"/>
                      <w:szCs w:val="21"/>
                      <w:u w:val="none"/>
                      <w:lang w:eastAsia="zh-CN"/>
                    </w:rPr>
                    <w:t>。</w:t>
                  </w:r>
                </w:p>
                <w:p>
                  <w:pPr>
                    <w:pStyle w:val="50"/>
                    <w:numPr>
                      <w:ilvl w:val="1"/>
                      <w:numId w:val="4"/>
                    </w:numPr>
                    <w:rPr>
                      <w:rFonts w:hint="default" w:ascii="Times New Roman" w:hAnsi="Times New Roman" w:eastAsia="宋体" w:cs="Times New Roman"/>
                      <w:sz w:val="21"/>
                      <w:szCs w:val="21"/>
                      <w:u w:val="none"/>
                    </w:rPr>
                  </w:pPr>
                  <w:r>
                    <w:rPr>
                      <w:rFonts w:hint="default" w:ascii="Times New Roman" w:hAnsi="Times New Roman" w:eastAsia="宋体" w:cs="Times New Roman"/>
                      <w:sz w:val="21"/>
                      <w:szCs w:val="21"/>
                      <w:u w:val="none"/>
                    </w:rPr>
                    <w:t>实施水生生物保护区全面禁捕，严厉打击“电毒炸”和违反禁渔期禁渔区规定等非法捕捞行为，全面清理取缔“绝户网”等严重破坏水生生态系统的禁用渔具和涉渔“三无”船舶:全面完成重点湖库非法围网养殖整治</w:t>
                  </w:r>
                  <w:r>
                    <w:rPr>
                      <w:rFonts w:hint="default" w:ascii="Times New Roman" w:hAnsi="Times New Roman" w:cs="Times New Roman"/>
                      <w:sz w:val="21"/>
                      <w:szCs w:val="21"/>
                      <w:u w:val="none"/>
                      <w:lang w:eastAsia="zh-CN"/>
                    </w:rPr>
                    <w:t>。</w:t>
                  </w:r>
                </w:p>
                <w:p>
                  <w:pPr>
                    <w:pStyle w:val="50"/>
                    <w:numPr>
                      <w:ilvl w:val="1"/>
                      <w:numId w:val="4"/>
                    </w:numPr>
                    <w:rPr>
                      <w:rFonts w:hint="default" w:ascii="Times New Roman" w:hAnsi="Times New Roman" w:cs="Times New Roman"/>
                      <w:sz w:val="21"/>
                      <w:szCs w:val="21"/>
                      <w:u w:val="none"/>
                    </w:rPr>
                  </w:pPr>
                  <w:r>
                    <w:rPr>
                      <w:rFonts w:hint="default" w:ascii="Times New Roman" w:hAnsi="Times New Roman" w:eastAsia="宋体" w:cs="Times New Roman"/>
                      <w:sz w:val="21"/>
                      <w:szCs w:val="21"/>
                      <w:u w:val="none"/>
                    </w:rPr>
                    <w:t>羊楼司创新创业园:入驻企业须符合园区的产业定位(仅限于发改部门对该项目批复所列产业》，严禁引入不符合国家产业政策.高污染、高风险的项目以及使用国家明令禁止、淘汰的产品、产能、生产工艺和设备。具体项目入驻时须另行办理环评审批手续</w:t>
                  </w:r>
                  <w:r>
                    <w:rPr>
                      <w:rFonts w:hint="default" w:ascii="Times New Roman" w:hAnsi="Times New Roman" w:cs="Times New Roman"/>
                      <w:sz w:val="21"/>
                      <w:szCs w:val="21"/>
                      <w:u w:val="none"/>
                    </w:rPr>
                    <w:t>。</w:t>
                  </w:r>
                </w:p>
              </w:tc>
              <w:tc>
                <w:tcPr>
                  <w:tcW w:w="2922" w:type="dxa"/>
                  <w:tcBorders>
                    <w:tl2br w:val="nil"/>
                    <w:tr2bl w:val="nil"/>
                  </w:tcBorders>
                  <w:shd w:val="clear" w:color="auto" w:fill="auto"/>
                  <w:vAlign w:val="center"/>
                </w:tcPr>
                <w:p>
                  <w:pPr>
                    <w:pStyle w:val="50"/>
                    <w:keepNext w:val="0"/>
                    <w:keepLines w:val="0"/>
                    <w:pageBreakBefore w:val="0"/>
                    <w:numPr>
                      <w:ilvl w:val="0"/>
                      <w:numId w:val="0"/>
                    </w:numPr>
                    <w:kinsoku/>
                    <w:wordWrap/>
                    <w:overflowPunct/>
                    <w:topLinePunct w:val="0"/>
                    <w:bidi w:val="0"/>
                    <w:snapToGrid/>
                    <w:spacing w:line="240" w:lineRule="auto"/>
                    <w:ind w:leftChars="0"/>
                    <w:textAlignment w:val="auto"/>
                    <w:rPr>
                      <w:rFonts w:hint="default" w:ascii="Times New Roman" w:hAnsi="Times New Roman" w:cs="Times New Roman"/>
                      <w:sz w:val="21"/>
                      <w:szCs w:val="21"/>
                      <w:u w:val="none"/>
                      <w:lang w:val="en-US" w:eastAsia="zh-CN"/>
                    </w:rPr>
                  </w:pPr>
                  <w:r>
                    <w:rPr>
                      <w:rFonts w:hint="default" w:ascii="Times New Roman" w:hAnsi="Times New Roman" w:eastAsia="宋体" w:cs="Times New Roman"/>
                      <w:sz w:val="21"/>
                      <w:szCs w:val="21"/>
                      <w:u w:val="none"/>
                      <w:lang w:val="en-US" w:eastAsia="zh-CN"/>
                    </w:rPr>
                    <w:t>本项目属于医疗服务行业类别，不在羊楼司创新创业园内。</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99" w:type="dxa"/>
                  <w:tcBorders>
                    <w:tl2br w:val="nil"/>
                    <w:tr2bl w:val="nil"/>
                  </w:tcBorders>
                  <w:shd w:val="clear" w:color="auto" w:fill="auto"/>
                  <w:vAlign w:val="center"/>
                </w:tcPr>
                <w:p>
                  <w:pPr>
                    <w:keepNext w:val="0"/>
                    <w:keepLines w:val="0"/>
                    <w:pageBreakBefore w:val="0"/>
                    <w:widowControl/>
                    <w:kinsoku/>
                    <w:wordWrap/>
                    <w:overflowPunct/>
                    <w:topLinePunct w:val="0"/>
                    <w:autoSpaceDE w:val="0"/>
                    <w:autoSpaceDN w:val="0"/>
                    <w:bidi w:val="0"/>
                    <w:snapToGrid/>
                    <w:spacing w:line="240" w:lineRule="auto"/>
                    <w:ind w:firstLine="0" w:firstLineChars="0"/>
                    <w:jc w:val="center"/>
                    <w:textAlignment w:val="auto"/>
                    <w:rPr>
                      <w:rFonts w:hint="default" w:ascii="Times New Roman" w:hAnsi="Times New Roman" w:cs="Times New Roman"/>
                      <w:sz w:val="21"/>
                      <w:szCs w:val="21"/>
                      <w:u w:val="none"/>
                    </w:rPr>
                  </w:pPr>
                  <w:r>
                    <w:rPr>
                      <w:rFonts w:hint="default" w:ascii="Times New Roman" w:hAnsi="Times New Roman" w:cs="Times New Roman"/>
                      <w:sz w:val="21"/>
                      <w:szCs w:val="21"/>
                      <w:u w:val="none"/>
                    </w:rPr>
                    <w:t>污染物排放管控</w:t>
                  </w:r>
                </w:p>
              </w:tc>
              <w:tc>
                <w:tcPr>
                  <w:tcW w:w="3819" w:type="dxa"/>
                  <w:tcBorders>
                    <w:tl2br w:val="nil"/>
                    <w:tr2bl w:val="nil"/>
                  </w:tcBorders>
                  <w:shd w:val="clear" w:color="auto" w:fill="auto"/>
                  <w:vAlign w:val="center"/>
                </w:tcPr>
                <w:p>
                  <w:pPr>
                    <w:keepNext w:val="0"/>
                    <w:keepLines w:val="0"/>
                    <w:pageBreakBefore w:val="0"/>
                    <w:widowControl/>
                    <w:kinsoku/>
                    <w:wordWrap/>
                    <w:overflowPunct/>
                    <w:topLinePunct w:val="0"/>
                    <w:autoSpaceDE w:val="0"/>
                    <w:autoSpaceDN w:val="0"/>
                    <w:bidi w:val="0"/>
                    <w:snapToGrid/>
                    <w:spacing w:line="240" w:lineRule="auto"/>
                    <w:ind w:firstLine="0" w:firstLineChars="0"/>
                    <w:textAlignment w:val="auto"/>
                    <w:rPr>
                      <w:rFonts w:hint="default" w:ascii="Times New Roman" w:hAnsi="Times New Roman" w:cs="Times New Roman"/>
                      <w:sz w:val="21"/>
                      <w:szCs w:val="21"/>
                      <w:u w:val="none"/>
                    </w:rPr>
                  </w:pPr>
                  <w:r>
                    <w:rPr>
                      <w:rFonts w:hint="default" w:ascii="Times New Roman" w:hAnsi="Times New Roman" w:cs="Times New Roman"/>
                      <w:sz w:val="21"/>
                      <w:szCs w:val="21"/>
                      <w:u w:val="none"/>
                      <w:lang w:val="zh-CN"/>
                    </w:rPr>
                    <w:t>（2.1）</w:t>
                  </w:r>
                  <w:r>
                    <w:rPr>
                      <w:rFonts w:hint="default" w:ascii="Times New Roman" w:hAnsi="Times New Roman" w:cs="Times New Roman"/>
                      <w:sz w:val="21"/>
                      <w:szCs w:val="21"/>
                      <w:u w:val="none"/>
                      <w:lang w:val="en-US" w:eastAsia="zh-CN"/>
                    </w:rPr>
                    <w:t>污</w:t>
                  </w:r>
                  <w:r>
                    <w:rPr>
                      <w:rFonts w:hint="default" w:ascii="Times New Roman" w:hAnsi="Times New Roman" w:cs="Times New Roman"/>
                      <w:sz w:val="21"/>
                      <w:szCs w:val="21"/>
                      <w:u w:val="none"/>
                    </w:rPr>
                    <w:t>水处理达到一级 A排放标准，城区基本实现污水全收集、全处理，基本无生活污水直排口:实施乡镇污水处理设施建设专项行动计划，实现全市乡镇污水处理设施全覆盖，配套管网基本完善</w:t>
                  </w:r>
                </w:p>
                <w:p>
                  <w:pPr>
                    <w:keepNext w:val="0"/>
                    <w:keepLines w:val="0"/>
                    <w:pageBreakBefore w:val="0"/>
                    <w:widowControl/>
                    <w:kinsoku/>
                    <w:wordWrap/>
                    <w:overflowPunct/>
                    <w:topLinePunct w:val="0"/>
                    <w:autoSpaceDE w:val="0"/>
                    <w:autoSpaceDN w:val="0"/>
                    <w:bidi w:val="0"/>
                    <w:snapToGrid/>
                    <w:spacing w:line="240" w:lineRule="auto"/>
                    <w:ind w:firstLine="0" w:firstLineChars="0"/>
                    <w:textAlignment w:val="auto"/>
                    <w:rPr>
                      <w:rFonts w:hint="default" w:ascii="Times New Roman" w:hAnsi="Times New Roman" w:cs="Times New Roman"/>
                      <w:sz w:val="21"/>
                      <w:szCs w:val="21"/>
                      <w:u w:val="none"/>
                    </w:rPr>
                  </w:pPr>
                  <w:r>
                    <w:rPr>
                      <w:rFonts w:hint="default" w:ascii="Times New Roman" w:hAnsi="Times New Roman" w:cs="Times New Roman"/>
                      <w:sz w:val="21"/>
                      <w:szCs w:val="21"/>
                      <w:highlight w:val="none"/>
                      <w:u w:val="none"/>
                      <w:lang w:val="zh-CN"/>
                    </w:rPr>
                    <w:t>（2.2）</w:t>
                  </w:r>
                  <w:r>
                    <w:rPr>
                      <w:rFonts w:hint="default" w:ascii="Times New Roman" w:hAnsi="Times New Roman" w:cs="Times New Roman"/>
                      <w:sz w:val="21"/>
                      <w:szCs w:val="21"/>
                      <w:u w:val="none"/>
                    </w:rPr>
                    <w:t>加强畜禽养殖企业(专业户)配套污染防治设施建设，规模养殖场类污处理设施装备配套率达到 95%以上(大型规模养殖场达到 100%)实现养殖企业污染物达标排放</w:t>
                  </w:r>
                </w:p>
                <w:p>
                  <w:pPr>
                    <w:keepNext w:val="0"/>
                    <w:keepLines w:val="0"/>
                    <w:pageBreakBefore w:val="0"/>
                    <w:widowControl/>
                    <w:kinsoku/>
                    <w:wordWrap/>
                    <w:overflowPunct/>
                    <w:topLinePunct w:val="0"/>
                    <w:autoSpaceDE w:val="0"/>
                    <w:autoSpaceDN w:val="0"/>
                    <w:bidi w:val="0"/>
                    <w:snapToGrid/>
                    <w:spacing w:line="240" w:lineRule="auto"/>
                    <w:ind w:firstLine="0" w:firstLineChars="0"/>
                    <w:textAlignment w:val="auto"/>
                    <w:rPr>
                      <w:rFonts w:hint="default" w:ascii="Times New Roman" w:hAnsi="Times New Roman" w:cs="Times New Roman"/>
                      <w:sz w:val="21"/>
                      <w:szCs w:val="21"/>
                      <w:u w:val="none"/>
                    </w:rPr>
                  </w:pPr>
                  <w:r>
                    <w:rPr>
                      <w:rFonts w:hint="default" w:ascii="Times New Roman" w:hAnsi="Times New Roman" w:cs="Times New Roman"/>
                      <w:sz w:val="21"/>
                      <w:szCs w:val="21"/>
                      <w:highlight w:val="none"/>
                      <w:u w:val="none"/>
                      <w:lang w:val="zh-CN"/>
                    </w:rPr>
                    <w:t>（2.</w:t>
                  </w:r>
                  <w:r>
                    <w:rPr>
                      <w:rFonts w:hint="default" w:ascii="Times New Roman" w:hAnsi="Times New Roman" w:cs="Times New Roman"/>
                      <w:sz w:val="21"/>
                      <w:szCs w:val="21"/>
                      <w:highlight w:val="none"/>
                      <w:u w:val="none"/>
                      <w:lang w:val="en-US" w:eastAsia="zh-CN"/>
                    </w:rPr>
                    <w:t>3</w:t>
                  </w:r>
                  <w:r>
                    <w:rPr>
                      <w:rFonts w:hint="default" w:ascii="Times New Roman" w:hAnsi="Times New Roman" w:cs="Times New Roman"/>
                      <w:sz w:val="21"/>
                      <w:szCs w:val="21"/>
                      <w:highlight w:val="none"/>
                      <w:u w:val="none"/>
                      <w:lang w:val="zh-CN"/>
                    </w:rPr>
                    <w:t>）</w:t>
                  </w:r>
                  <w:r>
                    <w:rPr>
                      <w:rFonts w:hint="default" w:ascii="Times New Roman" w:hAnsi="Times New Roman" w:cs="Times New Roman"/>
                      <w:sz w:val="21"/>
                      <w:szCs w:val="21"/>
                      <w:u w:val="none"/>
                    </w:rPr>
                    <w:t>加大企业治污设施升级与清洁生产改造力度，亚厉打击超标排放与偷排漏排，规范企业无组织排放与无组织堆存堆放固体废物、物料，稳步推进重金属减排。在矿立资源开发利用活动集中的区域，执行重点污染物特别排放限值</w:t>
                  </w:r>
                  <w:r>
                    <w:rPr>
                      <w:rFonts w:hint="default" w:ascii="Times New Roman" w:hAnsi="Times New Roman" w:cs="Times New Roman"/>
                      <w:sz w:val="21"/>
                      <w:szCs w:val="21"/>
                      <w:highlight w:val="none"/>
                      <w:u w:val="none"/>
                      <w:lang w:val="zh-CN"/>
                    </w:rPr>
                    <w:t>（2.</w:t>
                  </w:r>
                  <w:r>
                    <w:rPr>
                      <w:rFonts w:hint="default" w:ascii="Times New Roman" w:hAnsi="Times New Roman" w:cs="Times New Roman"/>
                      <w:sz w:val="21"/>
                      <w:szCs w:val="21"/>
                      <w:highlight w:val="none"/>
                      <w:u w:val="none"/>
                      <w:lang w:val="en-US" w:eastAsia="zh-CN"/>
                    </w:rPr>
                    <w:t>4</w:t>
                  </w:r>
                  <w:r>
                    <w:rPr>
                      <w:rFonts w:hint="default" w:ascii="Times New Roman" w:hAnsi="Times New Roman" w:cs="Times New Roman"/>
                      <w:sz w:val="21"/>
                      <w:szCs w:val="21"/>
                      <w:highlight w:val="none"/>
                      <w:u w:val="none"/>
                      <w:lang w:val="zh-CN"/>
                    </w:rPr>
                    <w:t>）</w:t>
                  </w:r>
                  <w:r>
                    <w:rPr>
                      <w:rFonts w:hint="default" w:ascii="Times New Roman" w:hAnsi="Times New Roman" w:cs="Times New Roman"/>
                      <w:sz w:val="21"/>
                      <w:szCs w:val="21"/>
                      <w:u w:val="none"/>
                    </w:rPr>
                    <w:t>对易产生无组织排放扬尘的粉状、状物料、铁料的储存、运输采取密闭方式，对块状物料采用入棚入企或建设防风抑尘网等方式进行存储，并设抑尘措施</w:t>
                  </w:r>
                </w:p>
                <w:p>
                  <w:pPr>
                    <w:keepNext w:val="0"/>
                    <w:keepLines w:val="0"/>
                    <w:pageBreakBefore w:val="0"/>
                    <w:widowControl/>
                    <w:kinsoku/>
                    <w:wordWrap/>
                    <w:overflowPunct/>
                    <w:topLinePunct w:val="0"/>
                    <w:autoSpaceDE w:val="0"/>
                    <w:autoSpaceDN w:val="0"/>
                    <w:bidi w:val="0"/>
                    <w:snapToGrid/>
                    <w:spacing w:line="240" w:lineRule="auto"/>
                    <w:ind w:firstLine="0" w:firstLineChars="0"/>
                    <w:textAlignment w:val="auto"/>
                    <w:rPr>
                      <w:rFonts w:hint="default" w:ascii="Times New Roman" w:hAnsi="Times New Roman" w:cs="Times New Roman"/>
                      <w:sz w:val="21"/>
                      <w:szCs w:val="21"/>
                      <w:u w:val="none"/>
                    </w:rPr>
                  </w:pPr>
                  <w:r>
                    <w:rPr>
                      <w:rFonts w:hint="default" w:ascii="Times New Roman" w:hAnsi="Times New Roman" w:cs="Times New Roman"/>
                      <w:sz w:val="21"/>
                      <w:szCs w:val="21"/>
                      <w:highlight w:val="none"/>
                      <w:u w:val="none"/>
                      <w:lang w:val="zh-CN"/>
                    </w:rPr>
                    <w:t>（2.</w:t>
                  </w:r>
                  <w:r>
                    <w:rPr>
                      <w:rFonts w:hint="default" w:ascii="Times New Roman" w:hAnsi="Times New Roman" w:cs="Times New Roman"/>
                      <w:sz w:val="21"/>
                      <w:szCs w:val="21"/>
                      <w:highlight w:val="none"/>
                      <w:u w:val="none"/>
                      <w:lang w:val="en-US" w:eastAsia="zh-CN"/>
                    </w:rPr>
                    <w:t>5</w:t>
                  </w:r>
                  <w:r>
                    <w:rPr>
                      <w:rFonts w:hint="default" w:ascii="Times New Roman" w:hAnsi="Times New Roman" w:cs="Times New Roman"/>
                      <w:sz w:val="21"/>
                      <w:szCs w:val="21"/>
                      <w:highlight w:val="none"/>
                      <w:u w:val="none"/>
                      <w:lang w:val="zh-CN"/>
                    </w:rPr>
                    <w:t>）</w:t>
                  </w:r>
                  <w:r>
                    <w:rPr>
                      <w:rFonts w:hint="default" w:ascii="Times New Roman" w:hAnsi="Times New Roman" w:cs="Times New Roman"/>
                      <w:sz w:val="21"/>
                      <w:szCs w:val="21"/>
                      <w:u w:val="none"/>
                    </w:rPr>
                    <w:t>持续深化工业炉窑大气污染专项治理，按照《湖南省工业炉窑大气污染综合治理实施方案》要求，重点推进水泥、有色、陶瓷、无机化工等行业炉察深度治理，进一步加强烧制砖瓦行业综合整治。鼓励实施燃气锅炉低氮改造</w:t>
                  </w:r>
                </w:p>
                <w:p>
                  <w:pPr>
                    <w:keepNext w:val="0"/>
                    <w:keepLines w:val="0"/>
                    <w:pageBreakBefore w:val="0"/>
                    <w:widowControl/>
                    <w:kinsoku/>
                    <w:wordWrap/>
                    <w:overflowPunct/>
                    <w:topLinePunct w:val="0"/>
                    <w:autoSpaceDE w:val="0"/>
                    <w:autoSpaceDN w:val="0"/>
                    <w:bidi w:val="0"/>
                    <w:snapToGrid/>
                    <w:spacing w:line="240" w:lineRule="auto"/>
                    <w:ind w:firstLine="0" w:firstLineChars="0"/>
                    <w:textAlignment w:val="auto"/>
                    <w:rPr>
                      <w:rFonts w:hint="default" w:ascii="Times New Roman" w:hAnsi="Times New Roman" w:cs="Times New Roman"/>
                      <w:sz w:val="21"/>
                      <w:szCs w:val="21"/>
                      <w:u w:val="none"/>
                    </w:rPr>
                  </w:pPr>
                  <w:r>
                    <w:rPr>
                      <w:rFonts w:hint="default" w:ascii="Times New Roman" w:hAnsi="Times New Roman" w:cs="Times New Roman"/>
                      <w:sz w:val="21"/>
                      <w:szCs w:val="21"/>
                      <w:highlight w:val="none"/>
                      <w:u w:val="none"/>
                      <w:lang w:val="zh-CN"/>
                    </w:rPr>
                    <w:t>（2.</w:t>
                  </w:r>
                  <w:r>
                    <w:rPr>
                      <w:rFonts w:hint="default" w:ascii="Times New Roman" w:hAnsi="Times New Roman" w:cs="Times New Roman"/>
                      <w:sz w:val="21"/>
                      <w:szCs w:val="21"/>
                      <w:highlight w:val="none"/>
                      <w:u w:val="none"/>
                      <w:lang w:val="en-US" w:eastAsia="zh-CN"/>
                    </w:rPr>
                    <w:t>6</w:t>
                  </w:r>
                  <w:r>
                    <w:rPr>
                      <w:rFonts w:hint="default" w:ascii="Times New Roman" w:hAnsi="Times New Roman" w:cs="Times New Roman"/>
                      <w:sz w:val="21"/>
                      <w:szCs w:val="21"/>
                      <w:highlight w:val="none"/>
                      <w:u w:val="none"/>
                      <w:lang w:val="zh-CN"/>
                    </w:rPr>
                    <w:t>）</w:t>
                  </w:r>
                  <w:r>
                    <w:rPr>
                      <w:rFonts w:hint="default" w:ascii="Times New Roman" w:hAnsi="Times New Roman" w:cs="Times New Roman"/>
                      <w:sz w:val="21"/>
                      <w:szCs w:val="21"/>
                      <w:u w:val="none"/>
                    </w:rPr>
                    <w:t>羊楼司创新创业园:按照“雨污分流”的原则，合理设计项目的排水系统和设施。生活污水经化粪池、食堂废水经隔油池处理后排入羊楼司城镇污水管网:后期入驻企业工艺废水须经预处理达到羊楼司城镇污水厂接纳标准后方可排入城镇污水管网，再进入羊楼司城镇注水厂处理达标后排放:合理设置规范的生活垃圾、一般工业固体废物及危险废物收集暂存点。生活垃圾分类收集后交环卫部门统一处置。</w:t>
                  </w:r>
                </w:p>
              </w:tc>
              <w:tc>
                <w:tcPr>
                  <w:tcW w:w="2922" w:type="dxa"/>
                  <w:tcBorders>
                    <w:tl2br w:val="nil"/>
                    <w:tr2bl w:val="nil"/>
                  </w:tcBorders>
                  <w:shd w:val="clear" w:color="auto" w:fill="auto"/>
                  <w:vAlign w:val="center"/>
                </w:tcPr>
                <w:p>
                  <w:pPr>
                    <w:pStyle w:val="50"/>
                    <w:keepNext w:val="0"/>
                    <w:keepLines w:val="0"/>
                    <w:pageBreakBefore w:val="0"/>
                    <w:kinsoku/>
                    <w:wordWrap/>
                    <w:overflowPunct/>
                    <w:topLinePunct w:val="0"/>
                    <w:bidi w:val="0"/>
                    <w:snapToGrid/>
                    <w:spacing w:line="240" w:lineRule="auto"/>
                    <w:ind w:firstLine="0" w:firstLineChars="0"/>
                    <w:textAlignment w:val="auto"/>
                    <w:rPr>
                      <w:rFonts w:hint="default" w:ascii="Times New Roman" w:hAnsi="Times New Roman" w:cs="Times New Roman"/>
                      <w:sz w:val="21"/>
                      <w:szCs w:val="21"/>
                      <w:u w:val="none"/>
                    </w:rPr>
                  </w:pPr>
                  <w:r>
                    <w:rPr>
                      <w:rFonts w:hint="default" w:ascii="Times New Roman" w:hAnsi="Times New Roman" w:cs="Times New Roman"/>
                      <w:color w:val="auto"/>
                      <w:sz w:val="21"/>
                      <w:szCs w:val="21"/>
                    </w:rPr>
                    <w:t>本项目废水经</w:t>
                  </w:r>
                  <w:r>
                    <w:rPr>
                      <w:rFonts w:hint="default" w:ascii="Times New Roman" w:hAnsi="Times New Roman" w:cs="Times New Roman"/>
                      <w:color w:val="auto"/>
                      <w:sz w:val="21"/>
                      <w:szCs w:val="21"/>
                      <w:lang w:val="en-US" w:eastAsia="zh-CN"/>
                    </w:rPr>
                    <w:t>院内</w:t>
                  </w:r>
                  <w:r>
                    <w:rPr>
                      <w:rFonts w:hint="default" w:ascii="Times New Roman" w:hAnsi="Times New Roman" w:cs="Times New Roman"/>
                      <w:color w:val="auto"/>
                      <w:sz w:val="21"/>
                      <w:szCs w:val="21"/>
                    </w:rPr>
                    <w:t>污水处理站预处理达标后进入</w:t>
                  </w:r>
                  <w:r>
                    <w:rPr>
                      <w:rFonts w:hint="default" w:ascii="Times New Roman" w:hAnsi="Times New Roman" w:cs="Times New Roman"/>
                      <w:color w:val="auto"/>
                      <w:sz w:val="21"/>
                      <w:szCs w:val="21"/>
                      <w:lang w:val="en-US" w:eastAsia="zh-CN"/>
                    </w:rPr>
                    <w:t>羊楼司镇污水处理厂</w:t>
                  </w:r>
                  <w:r>
                    <w:rPr>
                      <w:rFonts w:hint="default" w:ascii="Times New Roman" w:hAnsi="Times New Roman" w:cs="Times New Roman"/>
                      <w:color w:val="auto"/>
                      <w:sz w:val="21"/>
                      <w:szCs w:val="21"/>
                    </w:rPr>
                    <w:t>处理达到一级</w:t>
                  </w:r>
                  <w:r>
                    <w:rPr>
                      <w:rFonts w:hint="eastAsia" w:ascii="Times New Roman" w:cs="Times New Roman"/>
                      <w:color w:val="auto"/>
                      <w:sz w:val="21"/>
                      <w:szCs w:val="21"/>
                      <w:lang w:val="en-US" w:eastAsia="zh-CN"/>
                    </w:rPr>
                    <w:t>B</w:t>
                  </w:r>
                  <w:r>
                    <w:rPr>
                      <w:rFonts w:hint="default" w:ascii="Times New Roman" w:hAnsi="Times New Roman" w:cs="Times New Roman"/>
                      <w:color w:val="auto"/>
                      <w:sz w:val="21"/>
                      <w:szCs w:val="21"/>
                    </w:rPr>
                    <w:t>排放标准</w:t>
                  </w:r>
                  <w:r>
                    <w:rPr>
                      <w:rFonts w:hint="default" w:ascii="Times New Roman" w:hAnsi="Times New Roman" w:cs="Times New Roman"/>
                      <w:color w:val="auto"/>
                      <w:sz w:val="21"/>
                      <w:szCs w:val="21"/>
                      <w:lang w:eastAsia="zh-CN"/>
                    </w:rPr>
                    <w:t>；</w:t>
                  </w:r>
                  <w:r>
                    <w:rPr>
                      <w:rFonts w:hint="default" w:ascii="Times New Roman" w:hAnsi="Times New Roman" w:cs="Times New Roman"/>
                      <w:color w:val="auto"/>
                      <w:sz w:val="21"/>
                      <w:szCs w:val="21"/>
                    </w:rPr>
                    <w:t>本项目不属于畜禽养殖业，不涉及工业炉窑</w:t>
                  </w:r>
                  <w:r>
                    <w:rPr>
                      <w:rFonts w:hint="default" w:ascii="Times New Roman" w:hAnsi="Times New Roman" w:cs="Times New Roman"/>
                      <w:sz w:val="21"/>
                      <w:szCs w:val="21"/>
                      <w:highlight w:val="none"/>
                      <w:u w:val="none"/>
                      <w:lang w:val="zh-CN"/>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999" w:type="dxa"/>
                  <w:tcBorders>
                    <w:tl2br w:val="nil"/>
                    <w:tr2bl w:val="nil"/>
                  </w:tcBorders>
                  <w:shd w:val="clear" w:color="auto" w:fill="auto"/>
                  <w:vAlign w:val="center"/>
                </w:tcPr>
                <w:p>
                  <w:pPr>
                    <w:keepNext w:val="0"/>
                    <w:keepLines w:val="0"/>
                    <w:pageBreakBefore w:val="0"/>
                    <w:widowControl/>
                    <w:kinsoku/>
                    <w:wordWrap/>
                    <w:overflowPunct/>
                    <w:topLinePunct w:val="0"/>
                    <w:autoSpaceDE w:val="0"/>
                    <w:autoSpaceDN w:val="0"/>
                    <w:bidi w:val="0"/>
                    <w:snapToGrid/>
                    <w:spacing w:line="240" w:lineRule="auto"/>
                    <w:ind w:firstLine="0" w:firstLineChars="0"/>
                    <w:jc w:val="center"/>
                    <w:textAlignment w:val="auto"/>
                    <w:rPr>
                      <w:rFonts w:hint="default" w:ascii="Times New Roman" w:hAnsi="Times New Roman" w:cs="Times New Roman"/>
                      <w:sz w:val="21"/>
                      <w:szCs w:val="21"/>
                      <w:u w:val="none"/>
                    </w:rPr>
                  </w:pPr>
                  <w:r>
                    <w:rPr>
                      <w:rFonts w:hint="default" w:ascii="Times New Roman" w:hAnsi="Times New Roman" w:cs="Times New Roman"/>
                      <w:sz w:val="21"/>
                      <w:szCs w:val="21"/>
                      <w:u w:val="none"/>
                    </w:rPr>
                    <w:t>环境风险防控</w:t>
                  </w:r>
                </w:p>
              </w:tc>
              <w:tc>
                <w:tcPr>
                  <w:tcW w:w="3819" w:type="dxa"/>
                  <w:tcBorders>
                    <w:tl2br w:val="nil"/>
                    <w:tr2bl w:val="nil"/>
                  </w:tcBorders>
                  <w:shd w:val="clear" w:color="auto" w:fill="auto"/>
                  <w:vAlign w:val="center"/>
                </w:tcPr>
                <w:p>
                  <w:pPr>
                    <w:keepNext w:val="0"/>
                    <w:keepLines w:val="0"/>
                    <w:pageBreakBefore w:val="0"/>
                    <w:widowControl/>
                    <w:kinsoku/>
                    <w:wordWrap/>
                    <w:overflowPunct/>
                    <w:topLinePunct w:val="0"/>
                    <w:autoSpaceDE w:val="0"/>
                    <w:autoSpaceDN w:val="0"/>
                    <w:bidi w:val="0"/>
                    <w:snapToGrid/>
                    <w:spacing w:line="240" w:lineRule="auto"/>
                    <w:ind w:firstLine="0" w:firstLineChars="0"/>
                    <w:textAlignment w:val="auto"/>
                    <w:rPr>
                      <w:rFonts w:hint="default" w:ascii="Times New Roman" w:hAnsi="Times New Roman" w:cs="Times New Roman"/>
                      <w:sz w:val="21"/>
                      <w:szCs w:val="21"/>
                      <w:u w:val="none"/>
                    </w:rPr>
                  </w:pPr>
                  <w:r>
                    <w:rPr>
                      <w:rFonts w:hint="default" w:ascii="Times New Roman" w:hAnsi="Times New Roman" w:cs="Times New Roman"/>
                      <w:sz w:val="21"/>
                      <w:szCs w:val="21"/>
                      <w:u w:val="none"/>
                      <w:lang w:val="zh-CN"/>
                    </w:rPr>
                    <w:t>（3.1）</w:t>
                  </w:r>
                  <w:r>
                    <w:rPr>
                      <w:rFonts w:hint="default" w:ascii="Times New Roman" w:hAnsi="Times New Roman" w:cs="Times New Roman"/>
                      <w:sz w:val="21"/>
                      <w:szCs w:val="21"/>
                      <w:u w:val="none"/>
                    </w:rPr>
                    <w:t>全面贯彻落实“一控两减三基本”行动，加强肥料、农药包装废弃物回收处理试点与推广应用:建立健全废弃农膜回收贮运和综合利用网络，开展废弃农膜回收利用试点，废弃农膜回收率达到 80%以上</w:t>
                  </w:r>
                </w:p>
                <w:p>
                  <w:pPr>
                    <w:keepNext w:val="0"/>
                    <w:keepLines w:val="0"/>
                    <w:pageBreakBefore w:val="0"/>
                    <w:widowControl/>
                    <w:kinsoku/>
                    <w:wordWrap/>
                    <w:overflowPunct/>
                    <w:topLinePunct w:val="0"/>
                    <w:autoSpaceDE w:val="0"/>
                    <w:autoSpaceDN w:val="0"/>
                    <w:bidi w:val="0"/>
                    <w:snapToGrid/>
                    <w:spacing w:line="240" w:lineRule="auto"/>
                    <w:ind w:firstLine="0" w:firstLineChars="0"/>
                    <w:textAlignment w:val="auto"/>
                    <w:rPr>
                      <w:rFonts w:hint="default" w:ascii="Times New Roman" w:hAnsi="Times New Roman" w:cs="Times New Roman"/>
                      <w:sz w:val="21"/>
                      <w:szCs w:val="21"/>
                      <w:u w:val="none"/>
                    </w:rPr>
                  </w:pPr>
                  <w:r>
                    <w:rPr>
                      <w:rFonts w:hint="default" w:ascii="Times New Roman" w:hAnsi="Times New Roman" w:cs="Times New Roman"/>
                      <w:sz w:val="21"/>
                      <w:szCs w:val="21"/>
                      <w:u w:val="none"/>
                      <w:lang w:val="zh-CN"/>
                    </w:rPr>
                    <w:t>（</w:t>
                  </w:r>
                  <w:r>
                    <w:rPr>
                      <w:rFonts w:hint="default" w:ascii="Times New Roman" w:hAnsi="Times New Roman" w:cs="Times New Roman"/>
                      <w:sz w:val="21"/>
                      <w:szCs w:val="21"/>
                      <w:u w:val="none"/>
                    </w:rPr>
                    <w:t>3.2</w:t>
                  </w:r>
                  <w:r>
                    <w:rPr>
                      <w:rFonts w:hint="default" w:ascii="Times New Roman" w:hAnsi="Times New Roman" w:cs="Times New Roman"/>
                      <w:sz w:val="21"/>
                      <w:szCs w:val="21"/>
                      <w:u w:val="none"/>
                      <w:lang w:val="zh-CN"/>
                    </w:rPr>
                    <w:t>）</w:t>
                  </w:r>
                  <w:r>
                    <w:rPr>
                      <w:rFonts w:hint="default" w:ascii="Times New Roman" w:hAnsi="Times New Roman" w:cs="Times New Roman"/>
                      <w:sz w:val="21"/>
                      <w:szCs w:val="21"/>
                      <w:u w:val="none"/>
                    </w:rPr>
                    <w:t>大力推进小微湿地建设试点，充分发挥小微湿地在农业面源污染治理中的作用</w:t>
                  </w:r>
                </w:p>
                <w:p>
                  <w:pPr>
                    <w:keepNext w:val="0"/>
                    <w:keepLines w:val="0"/>
                    <w:pageBreakBefore w:val="0"/>
                    <w:widowControl/>
                    <w:kinsoku/>
                    <w:wordWrap/>
                    <w:overflowPunct/>
                    <w:topLinePunct w:val="0"/>
                    <w:autoSpaceDE w:val="0"/>
                    <w:autoSpaceDN w:val="0"/>
                    <w:bidi w:val="0"/>
                    <w:snapToGrid/>
                    <w:spacing w:line="240" w:lineRule="auto"/>
                    <w:ind w:firstLine="0" w:firstLineChars="0"/>
                    <w:textAlignment w:val="auto"/>
                    <w:rPr>
                      <w:rFonts w:hint="default" w:ascii="Times New Roman" w:hAnsi="Times New Roman" w:cs="Times New Roman"/>
                      <w:sz w:val="21"/>
                      <w:szCs w:val="21"/>
                      <w:u w:val="none"/>
                    </w:rPr>
                  </w:pPr>
                  <w:r>
                    <w:rPr>
                      <w:rFonts w:hint="default" w:ascii="Times New Roman" w:hAnsi="Times New Roman" w:cs="Times New Roman"/>
                      <w:sz w:val="21"/>
                      <w:szCs w:val="21"/>
                      <w:u w:val="none"/>
                      <w:lang w:val="zh-CN"/>
                    </w:rPr>
                    <w:t>（</w:t>
                  </w:r>
                  <w:r>
                    <w:rPr>
                      <w:rFonts w:hint="default" w:ascii="Times New Roman" w:hAnsi="Times New Roman" w:cs="Times New Roman"/>
                      <w:sz w:val="21"/>
                      <w:szCs w:val="21"/>
                      <w:u w:val="none"/>
                    </w:rPr>
                    <w:t>3.</w:t>
                  </w:r>
                  <w:r>
                    <w:rPr>
                      <w:rFonts w:hint="default" w:ascii="Times New Roman" w:hAnsi="Times New Roman" w:cs="Times New Roman"/>
                      <w:sz w:val="21"/>
                      <w:szCs w:val="21"/>
                      <w:u w:val="none"/>
                      <w:lang w:val="en-US" w:eastAsia="zh-CN"/>
                    </w:rPr>
                    <w:t>3</w:t>
                  </w:r>
                  <w:r>
                    <w:rPr>
                      <w:rFonts w:hint="default" w:ascii="Times New Roman" w:hAnsi="Times New Roman" w:cs="Times New Roman"/>
                      <w:sz w:val="21"/>
                      <w:szCs w:val="21"/>
                      <w:u w:val="none"/>
                      <w:lang w:val="zh-CN"/>
                    </w:rPr>
                    <w:t>）</w:t>
                  </w:r>
                  <w:r>
                    <w:rPr>
                      <w:rFonts w:hint="default" w:ascii="Times New Roman" w:hAnsi="Times New Roman" w:cs="Times New Roman"/>
                      <w:sz w:val="21"/>
                      <w:szCs w:val="21"/>
                      <w:u w:val="none"/>
                    </w:rPr>
                    <w:t>进一步完善畜禽养殖禁养区划定工作，亚格禁养区管理，依法处理违规禽养殖行为:落实“种养结合，以地定畜”要求，推动就地就近消纳利用畜禽养殖废弃物: 鼓励第三方处理企业开展畜禽粪污专业化集中处理</w:t>
                  </w:r>
                </w:p>
                <w:p>
                  <w:pPr>
                    <w:keepNext w:val="0"/>
                    <w:keepLines w:val="0"/>
                    <w:pageBreakBefore w:val="0"/>
                    <w:widowControl/>
                    <w:kinsoku/>
                    <w:wordWrap/>
                    <w:overflowPunct/>
                    <w:topLinePunct w:val="0"/>
                    <w:autoSpaceDE w:val="0"/>
                    <w:autoSpaceDN w:val="0"/>
                    <w:bidi w:val="0"/>
                    <w:snapToGrid/>
                    <w:spacing w:line="240" w:lineRule="auto"/>
                    <w:ind w:firstLine="0" w:firstLineChars="0"/>
                    <w:textAlignment w:val="auto"/>
                    <w:rPr>
                      <w:rFonts w:hint="default" w:ascii="Times New Roman" w:hAnsi="Times New Roman" w:cs="Times New Roman"/>
                      <w:sz w:val="21"/>
                      <w:szCs w:val="21"/>
                      <w:u w:val="none"/>
                    </w:rPr>
                  </w:pPr>
                  <w:r>
                    <w:rPr>
                      <w:rFonts w:hint="default" w:ascii="Times New Roman" w:hAnsi="Times New Roman" w:cs="Times New Roman"/>
                      <w:sz w:val="21"/>
                      <w:szCs w:val="21"/>
                      <w:u w:val="none"/>
                      <w:lang w:val="zh-CN"/>
                    </w:rPr>
                    <w:t>（</w:t>
                  </w:r>
                  <w:r>
                    <w:rPr>
                      <w:rFonts w:hint="default" w:ascii="Times New Roman" w:hAnsi="Times New Roman" w:cs="Times New Roman"/>
                      <w:sz w:val="21"/>
                      <w:szCs w:val="21"/>
                      <w:u w:val="none"/>
                    </w:rPr>
                    <w:t>3.</w:t>
                  </w:r>
                  <w:r>
                    <w:rPr>
                      <w:rFonts w:hint="default" w:ascii="Times New Roman" w:hAnsi="Times New Roman" w:cs="Times New Roman"/>
                      <w:sz w:val="21"/>
                      <w:szCs w:val="21"/>
                      <w:u w:val="none"/>
                      <w:lang w:val="en-US" w:eastAsia="zh-CN"/>
                    </w:rPr>
                    <w:t>4</w:t>
                  </w:r>
                  <w:r>
                    <w:rPr>
                      <w:rFonts w:hint="default" w:ascii="Times New Roman" w:hAnsi="Times New Roman" w:cs="Times New Roman"/>
                      <w:sz w:val="21"/>
                      <w:szCs w:val="21"/>
                      <w:u w:val="none"/>
                      <w:lang w:val="zh-CN"/>
                    </w:rPr>
                    <w:t>）</w:t>
                  </w:r>
                  <w:r>
                    <w:rPr>
                      <w:rFonts w:hint="default" w:ascii="Times New Roman" w:hAnsi="Times New Roman" w:cs="Times New Roman"/>
                      <w:sz w:val="21"/>
                      <w:szCs w:val="21"/>
                      <w:u w:val="none"/>
                    </w:rPr>
                    <w:t>严格控制林地、园地的农药使用量，禁止使用高毒、高残留农药:完善生物农药、引诱剂管理制度，加大使用推广力度。加强对重变污染林地、园地产出食用农(林) 产品质量检测，发现超标的，要采取种植结构调整等措施</w:t>
                  </w:r>
                </w:p>
                <w:p>
                  <w:pPr>
                    <w:keepNext w:val="0"/>
                    <w:keepLines w:val="0"/>
                    <w:pageBreakBefore w:val="0"/>
                    <w:widowControl/>
                    <w:kinsoku/>
                    <w:wordWrap/>
                    <w:overflowPunct/>
                    <w:topLinePunct w:val="0"/>
                    <w:autoSpaceDE w:val="0"/>
                    <w:autoSpaceDN w:val="0"/>
                    <w:bidi w:val="0"/>
                    <w:snapToGrid/>
                    <w:spacing w:line="240" w:lineRule="auto"/>
                    <w:ind w:firstLine="0" w:firstLineChars="0"/>
                    <w:textAlignment w:val="auto"/>
                    <w:rPr>
                      <w:rFonts w:hint="default" w:ascii="Times New Roman" w:hAnsi="Times New Roman" w:cs="Times New Roman"/>
                      <w:sz w:val="21"/>
                      <w:szCs w:val="21"/>
                      <w:u w:val="none"/>
                    </w:rPr>
                  </w:pPr>
                  <w:r>
                    <w:rPr>
                      <w:rFonts w:hint="default" w:ascii="Times New Roman" w:hAnsi="Times New Roman" w:cs="Times New Roman"/>
                      <w:sz w:val="21"/>
                      <w:szCs w:val="21"/>
                      <w:u w:val="none"/>
                      <w:lang w:val="zh-CN"/>
                    </w:rPr>
                    <w:t>（</w:t>
                  </w:r>
                  <w:r>
                    <w:rPr>
                      <w:rFonts w:hint="default" w:ascii="Times New Roman" w:hAnsi="Times New Roman" w:cs="Times New Roman"/>
                      <w:sz w:val="21"/>
                      <w:szCs w:val="21"/>
                      <w:u w:val="none"/>
                    </w:rPr>
                    <w:t>3.</w:t>
                  </w:r>
                  <w:r>
                    <w:rPr>
                      <w:rFonts w:hint="default" w:ascii="Times New Roman" w:hAnsi="Times New Roman" w:cs="Times New Roman"/>
                      <w:sz w:val="21"/>
                      <w:szCs w:val="21"/>
                      <w:u w:val="none"/>
                      <w:lang w:val="en-US" w:eastAsia="zh-CN"/>
                    </w:rPr>
                    <w:t>5</w:t>
                  </w:r>
                  <w:r>
                    <w:rPr>
                      <w:rFonts w:hint="default" w:ascii="Times New Roman" w:hAnsi="Times New Roman" w:cs="Times New Roman"/>
                      <w:sz w:val="21"/>
                      <w:szCs w:val="21"/>
                      <w:u w:val="none"/>
                      <w:lang w:val="zh-CN"/>
                    </w:rPr>
                    <w:t>）</w:t>
                  </w:r>
                  <w:r>
                    <w:rPr>
                      <w:rFonts w:hint="default" w:ascii="Times New Roman" w:hAnsi="Times New Roman" w:cs="Times New Roman"/>
                      <w:sz w:val="21"/>
                      <w:szCs w:val="21"/>
                      <w:u w:val="none"/>
                    </w:rPr>
                    <w:t>加强农业农村生态环境监测体系建设，加强对农村集中式饮用水水源、日处理能力 20 吨以上的农村生活污水处理设施出水和畜禽规模养殖场排污口的水质监测，建立农村环境监测信息发布制度</w:t>
                  </w:r>
                </w:p>
                <w:p>
                  <w:pPr>
                    <w:keepNext w:val="0"/>
                    <w:keepLines w:val="0"/>
                    <w:pageBreakBefore w:val="0"/>
                    <w:widowControl/>
                    <w:kinsoku/>
                    <w:wordWrap/>
                    <w:overflowPunct/>
                    <w:topLinePunct w:val="0"/>
                    <w:autoSpaceDE w:val="0"/>
                    <w:autoSpaceDN w:val="0"/>
                    <w:bidi w:val="0"/>
                    <w:snapToGrid/>
                    <w:spacing w:line="240" w:lineRule="auto"/>
                    <w:ind w:firstLine="0" w:firstLineChars="0"/>
                    <w:textAlignment w:val="auto"/>
                    <w:rPr>
                      <w:rFonts w:hint="default" w:ascii="Times New Roman" w:hAnsi="Times New Roman" w:cs="Times New Roman"/>
                      <w:sz w:val="21"/>
                      <w:szCs w:val="21"/>
                      <w:u w:val="none"/>
                    </w:rPr>
                  </w:pPr>
                  <w:r>
                    <w:rPr>
                      <w:rFonts w:hint="default" w:ascii="Times New Roman" w:hAnsi="Times New Roman" w:cs="Times New Roman"/>
                      <w:sz w:val="21"/>
                      <w:szCs w:val="21"/>
                      <w:u w:val="none"/>
                      <w:lang w:val="zh-CN"/>
                    </w:rPr>
                    <w:t>（</w:t>
                  </w:r>
                  <w:r>
                    <w:rPr>
                      <w:rFonts w:hint="default" w:ascii="Times New Roman" w:hAnsi="Times New Roman" w:cs="Times New Roman"/>
                      <w:sz w:val="21"/>
                      <w:szCs w:val="21"/>
                      <w:u w:val="none"/>
                    </w:rPr>
                    <w:t>3.</w:t>
                  </w:r>
                  <w:r>
                    <w:rPr>
                      <w:rFonts w:hint="default" w:ascii="Times New Roman" w:hAnsi="Times New Roman" w:cs="Times New Roman"/>
                      <w:sz w:val="21"/>
                      <w:szCs w:val="21"/>
                      <w:u w:val="none"/>
                      <w:lang w:val="en-US" w:eastAsia="zh-CN"/>
                    </w:rPr>
                    <w:t>6</w:t>
                  </w:r>
                  <w:r>
                    <w:rPr>
                      <w:rFonts w:hint="default" w:ascii="Times New Roman" w:hAnsi="Times New Roman" w:cs="Times New Roman"/>
                      <w:sz w:val="21"/>
                      <w:szCs w:val="21"/>
                      <w:u w:val="none"/>
                      <w:lang w:val="zh-CN"/>
                    </w:rPr>
                    <w:t>）</w:t>
                  </w:r>
                  <w:r>
                    <w:rPr>
                      <w:rFonts w:hint="default" w:ascii="Times New Roman" w:hAnsi="Times New Roman" w:cs="Times New Roman"/>
                      <w:sz w:val="21"/>
                      <w:szCs w:val="21"/>
                      <w:u w:val="none"/>
                    </w:rPr>
                    <w:t>白云镇工业片区/羊楼司创新创业，加强环培管理。制订环境污染事故应急预案，落实事故风险防范和应急措施，防止发生事故造成环境危害。</w:t>
                  </w:r>
                </w:p>
              </w:tc>
              <w:tc>
                <w:tcPr>
                  <w:tcW w:w="2922" w:type="dxa"/>
                  <w:tcBorders>
                    <w:tl2br w:val="nil"/>
                    <w:tr2bl w:val="nil"/>
                  </w:tcBorders>
                  <w:shd w:val="clear" w:color="auto" w:fill="auto"/>
                  <w:vAlign w:val="center"/>
                </w:tcPr>
                <w:p>
                  <w:pPr>
                    <w:pStyle w:val="50"/>
                    <w:keepNext w:val="0"/>
                    <w:keepLines w:val="0"/>
                    <w:pageBreakBefore w:val="0"/>
                    <w:kinsoku/>
                    <w:wordWrap/>
                    <w:overflowPunct/>
                    <w:topLinePunct w:val="0"/>
                    <w:bidi w:val="0"/>
                    <w:snapToGrid/>
                    <w:spacing w:line="240" w:lineRule="auto"/>
                    <w:ind w:firstLine="0" w:firstLineChars="0"/>
                    <w:textAlignment w:val="auto"/>
                    <w:rPr>
                      <w:rFonts w:hint="default" w:ascii="Times New Roman" w:hAnsi="Times New Roman" w:cs="Times New Roman"/>
                      <w:sz w:val="21"/>
                      <w:szCs w:val="21"/>
                      <w:u w:val="none"/>
                      <w:lang w:val="en-US"/>
                    </w:rPr>
                  </w:pPr>
                  <w:r>
                    <w:rPr>
                      <w:rFonts w:hint="default" w:ascii="Times New Roman" w:hAnsi="Times New Roman" w:eastAsia="宋体" w:cs="Times New Roman"/>
                      <w:color w:val="auto"/>
                      <w:sz w:val="21"/>
                      <w:szCs w:val="21"/>
                    </w:rPr>
                    <w:t>本项目</w:t>
                  </w:r>
                  <w:r>
                    <w:rPr>
                      <w:rFonts w:hint="default" w:ascii="Times New Roman" w:hAnsi="Times New Roman" w:eastAsia="宋体" w:cs="Times New Roman"/>
                      <w:color w:val="auto"/>
                      <w:sz w:val="21"/>
                      <w:szCs w:val="21"/>
                      <w:lang w:val="en-US" w:eastAsia="zh-CN"/>
                    </w:rPr>
                    <w:t>位于岳阳市临湘市羊楼司镇107国道南垅路口，不在羊楼司创新创业园内</w:t>
                  </w:r>
                  <w:r>
                    <w:rPr>
                      <w:rFonts w:hint="default" w:ascii="Times New Roman" w:hAnsi="Times New Roman" w:eastAsia="宋体" w:cs="Times New Roman"/>
                      <w:color w:val="auto"/>
                      <w:sz w:val="21"/>
                      <w:szCs w:val="21"/>
                    </w:rPr>
                    <w:t>。本项目</w:t>
                  </w:r>
                  <w:r>
                    <w:rPr>
                      <w:rFonts w:hint="default" w:ascii="Times New Roman" w:hAnsi="Times New Roman" w:eastAsia="宋体" w:cs="Times New Roman"/>
                      <w:color w:val="auto"/>
                      <w:sz w:val="21"/>
                      <w:szCs w:val="21"/>
                      <w:lang w:eastAsia="zh-CN"/>
                    </w:rPr>
                    <w:t>属于</w:t>
                  </w:r>
                  <w:r>
                    <w:rPr>
                      <w:rFonts w:hint="default" w:ascii="Times New Roman" w:hAnsi="Times New Roman" w:eastAsia="宋体" w:cs="Times New Roman"/>
                      <w:color w:val="auto"/>
                      <w:sz w:val="21"/>
                      <w:szCs w:val="21"/>
                      <w:lang w:val="en-US" w:eastAsia="zh-CN"/>
                    </w:rPr>
                    <w:t>医疗服务行业类别，不涉及农业污染源。</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999" w:type="dxa"/>
                  <w:tcBorders>
                    <w:tl2br w:val="nil"/>
                    <w:tr2bl w:val="nil"/>
                  </w:tcBorders>
                  <w:shd w:val="clear" w:color="auto" w:fill="auto"/>
                  <w:vAlign w:val="center"/>
                </w:tcPr>
                <w:p>
                  <w:pPr>
                    <w:keepNext w:val="0"/>
                    <w:keepLines w:val="0"/>
                    <w:pageBreakBefore w:val="0"/>
                    <w:widowControl/>
                    <w:kinsoku/>
                    <w:wordWrap/>
                    <w:overflowPunct/>
                    <w:topLinePunct w:val="0"/>
                    <w:autoSpaceDE w:val="0"/>
                    <w:autoSpaceDN w:val="0"/>
                    <w:bidi w:val="0"/>
                    <w:snapToGrid/>
                    <w:spacing w:line="240" w:lineRule="auto"/>
                    <w:ind w:firstLine="0" w:firstLineChars="0"/>
                    <w:jc w:val="center"/>
                    <w:textAlignment w:val="auto"/>
                    <w:rPr>
                      <w:rFonts w:hint="default" w:ascii="Times New Roman" w:hAnsi="Times New Roman" w:cs="Times New Roman"/>
                      <w:sz w:val="21"/>
                      <w:szCs w:val="21"/>
                      <w:u w:val="none"/>
                    </w:rPr>
                  </w:pPr>
                  <w:r>
                    <w:rPr>
                      <w:rFonts w:hint="default" w:ascii="Times New Roman" w:hAnsi="Times New Roman" w:cs="Times New Roman"/>
                      <w:sz w:val="21"/>
                      <w:szCs w:val="21"/>
                      <w:u w:val="none"/>
                    </w:rPr>
                    <w:t>资源开发要求</w:t>
                  </w:r>
                </w:p>
              </w:tc>
              <w:tc>
                <w:tcPr>
                  <w:tcW w:w="3819" w:type="dxa"/>
                  <w:tcBorders>
                    <w:tl2br w:val="nil"/>
                    <w:tr2bl w:val="nil"/>
                  </w:tcBorders>
                  <w:shd w:val="clear" w:color="auto" w:fill="auto"/>
                  <w:vAlign w:val="center"/>
                </w:tcPr>
                <w:p>
                  <w:pPr>
                    <w:keepNext w:val="0"/>
                    <w:keepLines w:val="0"/>
                    <w:pageBreakBefore w:val="0"/>
                    <w:widowControl/>
                    <w:kinsoku/>
                    <w:wordWrap/>
                    <w:overflowPunct/>
                    <w:topLinePunct w:val="0"/>
                    <w:autoSpaceDE w:val="0"/>
                    <w:autoSpaceDN w:val="0"/>
                    <w:bidi w:val="0"/>
                    <w:snapToGrid/>
                    <w:spacing w:line="240" w:lineRule="auto"/>
                    <w:ind w:firstLine="0" w:firstLineChars="0"/>
                    <w:textAlignment w:val="auto"/>
                    <w:rPr>
                      <w:rFonts w:hint="default" w:ascii="Times New Roman" w:hAnsi="Times New Roman" w:cs="Times New Roman"/>
                      <w:sz w:val="21"/>
                      <w:szCs w:val="21"/>
                      <w:u w:val="none"/>
                    </w:rPr>
                  </w:pPr>
                  <w:r>
                    <w:rPr>
                      <w:rFonts w:hint="default" w:ascii="Times New Roman" w:hAnsi="Times New Roman" w:cs="Times New Roman"/>
                      <w:sz w:val="21"/>
                      <w:szCs w:val="21"/>
                      <w:u w:val="none"/>
                    </w:rPr>
                    <w:t>（4.1）积极推进农业节水，完成高效节水溉年度任务，推进循环发展，将再生水、雨水、矿井水等非常规水源纳入区域水资源统一配置</w:t>
                  </w:r>
                </w:p>
                <w:p>
                  <w:pPr>
                    <w:keepNext w:val="0"/>
                    <w:keepLines w:val="0"/>
                    <w:pageBreakBefore w:val="0"/>
                    <w:widowControl/>
                    <w:kinsoku/>
                    <w:wordWrap/>
                    <w:overflowPunct/>
                    <w:topLinePunct w:val="0"/>
                    <w:autoSpaceDE w:val="0"/>
                    <w:autoSpaceDN w:val="0"/>
                    <w:bidi w:val="0"/>
                    <w:snapToGrid/>
                    <w:spacing w:line="240" w:lineRule="auto"/>
                    <w:ind w:firstLine="0" w:firstLineChars="0"/>
                    <w:textAlignment w:val="auto"/>
                    <w:rPr>
                      <w:rFonts w:hint="default" w:ascii="Times New Roman" w:hAnsi="Times New Roman" w:cs="Times New Roman"/>
                      <w:sz w:val="21"/>
                      <w:szCs w:val="21"/>
                      <w:u w:val="none"/>
                    </w:rPr>
                  </w:pPr>
                  <w:r>
                    <w:rPr>
                      <w:rFonts w:hint="default" w:ascii="Times New Roman" w:hAnsi="Times New Roman" w:eastAsia="宋体" w:cs="Times New Roman"/>
                      <w:sz w:val="21"/>
                      <w:szCs w:val="21"/>
                      <w:u w:val="none"/>
                    </w:rPr>
                    <w:t>（4.2）</w:t>
                  </w:r>
                  <w:r>
                    <w:rPr>
                      <w:rFonts w:hint="default" w:ascii="Times New Roman" w:hAnsi="Times New Roman" w:cs="Times New Roman"/>
                      <w:sz w:val="21"/>
                      <w:szCs w:val="21"/>
                      <w:u w:val="none"/>
                    </w:rPr>
                    <w:t>水资源:临湘市万元国内生产总值用水量 104/万元，万元工业增加值用水量 31m/万元，农田灌溉水有效利用系数 0.55</w:t>
                  </w:r>
                </w:p>
                <w:p>
                  <w:pPr>
                    <w:keepNext w:val="0"/>
                    <w:keepLines w:val="0"/>
                    <w:pageBreakBefore w:val="0"/>
                    <w:widowControl/>
                    <w:kinsoku/>
                    <w:wordWrap/>
                    <w:overflowPunct/>
                    <w:topLinePunct w:val="0"/>
                    <w:autoSpaceDE w:val="0"/>
                    <w:autoSpaceDN w:val="0"/>
                    <w:bidi w:val="0"/>
                    <w:snapToGrid/>
                    <w:spacing w:line="240" w:lineRule="auto"/>
                    <w:ind w:firstLine="0" w:firstLineChars="0"/>
                    <w:textAlignment w:val="auto"/>
                    <w:rPr>
                      <w:rFonts w:hint="default" w:ascii="Times New Roman" w:hAnsi="Times New Roman" w:cs="Times New Roman"/>
                      <w:sz w:val="21"/>
                      <w:szCs w:val="21"/>
                      <w:u w:val="none"/>
                    </w:rPr>
                  </w:pPr>
                  <w:r>
                    <w:rPr>
                      <w:rFonts w:hint="default" w:ascii="Times New Roman" w:hAnsi="Times New Roman" w:eastAsia="宋体" w:cs="Times New Roman"/>
                      <w:sz w:val="21"/>
                      <w:szCs w:val="21"/>
                      <w:u w:val="none"/>
                    </w:rPr>
                    <w:t>（4.</w:t>
                  </w:r>
                  <w:r>
                    <w:rPr>
                      <w:rFonts w:hint="default" w:ascii="Times New Roman" w:hAnsi="Times New Roman" w:eastAsia="宋体" w:cs="Times New Roman"/>
                      <w:sz w:val="21"/>
                      <w:szCs w:val="21"/>
                      <w:u w:val="none"/>
                      <w:lang w:val="en-US" w:eastAsia="zh-CN"/>
                    </w:rPr>
                    <w:t>3</w:t>
                  </w:r>
                  <w:r>
                    <w:rPr>
                      <w:rFonts w:hint="default" w:ascii="Times New Roman" w:hAnsi="Times New Roman" w:eastAsia="宋体" w:cs="Times New Roman"/>
                      <w:sz w:val="21"/>
                      <w:szCs w:val="21"/>
                      <w:u w:val="none"/>
                    </w:rPr>
                    <w:t>）</w:t>
                  </w:r>
                  <w:r>
                    <w:rPr>
                      <w:rFonts w:hint="default" w:ascii="Times New Roman" w:hAnsi="Times New Roman" w:cs="Times New Roman"/>
                      <w:sz w:val="21"/>
                      <w:szCs w:val="21"/>
                      <w:u w:val="none"/>
                    </w:rPr>
                    <w:t>能源:临湘市“十三五”能耗强度降低目标 18.5%，“十三五”能耗控制目标 17.5 万吨标准煤</w:t>
                  </w:r>
                </w:p>
                <w:p>
                  <w:pPr>
                    <w:keepNext w:val="0"/>
                    <w:keepLines w:val="0"/>
                    <w:pageBreakBefore w:val="0"/>
                    <w:widowControl/>
                    <w:kinsoku/>
                    <w:wordWrap/>
                    <w:overflowPunct/>
                    <w:topLinePunct w:val="0"/>
                    <w:autoSpaceDE w:val="0"/>
                    <w:autoSpaceDN w:val="0"/>
                    <w:bidi w:val="0"/>
                    <w:snapToGrid/>
                    <w:spacing w:line="240" w:lineRule="auto"/>
                    <w:ind w:firstLine="0" w:firstLineChars="0"/>
                    <w:textAlignment w:val="auto"/>
                    <w:rPr>
                      <w:rFonts w:hint="default" w:ascii="Times New Roman" w:hAnsi="Times New Roman" w:cs="Times New Roman"/>
                      <w:sz w:val="21"/>
                      <w:szCs w:val="21"/>
                      <w:u w:val="none"/>
                    </w:rPr>
                  </w:pPr>
                  <w:r>
                    <w:rPr>
                      <w:rFonts w:hint="default" w:ascii="Times New Roman" w:hAnsi="Times New Roman" w:eastAsia="宋体" w:cs="Times New Roman"/>
                      <w:sz w:val="21"/>
                      <w:szCs w:val="21"/>
                      <w:u w:val="none"/>
                    </w:rPr>
                    <w:t>（4.</w:t>
                  </w:r>
                  <w:r>
                    <w:rPr>
                      <w:rFonts w:hint="default" w:ascii="Times New Roman" w:hAnsi="Times New Roman" w:eastAsia="宋体" w:cs="Times New Roman"/>
                      <w:sz w:val="21"/>
                      <w:szCs w:val="21"/>
                      <w:u w:val="none"/>
                      <w:lang w:val="en-US" w:eastAsia="zh-CN"/>
                    </w:rPr>
                    <w:t>4</w:t>
                  </w:r>
                  <w:r>
                    <w:rPr>
                      <w:rFonts w:hint="default" w:ascii="Times New Roman" w:hAnsi="Times New Roman" w:eastAsia="宋体" w:cs="Times New Roman"/>
                      <w:sz w:val="21"/>
                      <w:szCs w:val="21"/>
                      <w:u w:val="none"/>
                    </w:rPr>
                    <w:t>）</w:t>
                  </w:r>
                  <w:r>
                    <w:rPr>
                      <w:rFonts w:hint="default" w:ascii="Times New Roman" w:hAnsi="Times New Roman" w:cs="Times New Roman"/>
                      <w:sz w:val="21"/>
                      <w:szCs w:val="21"/>
                      <w:u w:val="none"/>
                    </w:rPr>
                    <w:t>羊楼司创新创业园:应优先使用天然气、生物质等清洁能源，不得单独设置燃煤供热锅炉。</w:t>
                  </w:r>
                </w:p>
              </w:tc>
              <w:tc>
                <w:tcPr>
                  <w:tcW w:w="2922" w:type="dxa"/>
                  <w:tcBorders>
                    <w:tl2br w:val="nil"/>
                    <w:tr2bl w:val="nil"/>
                  </w:tcBorders>
                  <w:shd w:val="clear" w:color="auto" w:fill="auto"/>
                  <w:vAlign w:val="center"/>
                </w:tcPr>
                <w:p>
                  <w:pPr>
                    <w:pStyle w:val="50"/>
                    <w:keepNext w:val="0"/>
                    <w:keepLines w:val="0"/>
                    <w:pageBreakBefore w:val="0"/>
                    <w:kinsoku/>
                    <w:wordWrap/>
                    <w:overflowPunct/>
                    <w:topLinePunct w:val="0"/>
                    <w:bidi w:val="0"/>
                    <w:snapToGrid/>
                    <w:spacing w:line="240" w:lineRule="auto"/>
                    <w:ind w:firstLine="0" w:firstLineChars="0"/>
                    <w:textAlignment w:val="auto"/>
                    <w:rPr>
                      <w:rFonts w:hint="default" w:ascii="Times New Roman" w:hAnsi="Times New Roman" w:cs="Times New Roman"/>
                      <w:sz w:val="21"/>
                      <w:szCs w:val="21"/>
                      <w:u w:val="none"/>
                    </w:rPr>
                  </w:pPr>
                  <w:r>
                    <w:rPr>
                      <w:rFonts w:hint="default" w:ascii="Times New Roman" w:hAnsi="Times New Roman" w:cs="Times New Roman"/>
                      <w:color w:val="auto"/>
                      <w:sz w:val="21"/>
                      <w:szCs w:val="21"/>
                    </w:rPr>
                    <w:t>本项目不属于高能耗项目，不涉及工矿及农耕，项目运营过程产生废水经</w:t>
                  </w:r>
                  <w:r>
                    <w:rPr>
                      <w:rFonts w:hint="default" w:ascii="Times New Roman" w:hAnsi="Times New Roman" w:cs="Times New Roman"/>
                      <w:color w:val="auto"/>
                      <w:sz w:val="21"/>
                      <w:szCs w:val="21"/>
                      <w:lang w:val="en-US" w:eastAsia="zh-CN"/>
                    </w:rPr>
                    <w:t>院内</w:t>
                  </w:r>
                  <w:r>
                    <w:rPr>
                      <w:rFonts w:hint="default" w:ascii="Times New Roman" w:hAnsi="Times New Roman" w:cs="Times New Roman"/>
                      <w:color w:val="auto"/>
                      <w:sz w:val="21"/>
                      <w:szCs w:val="21"/>
                    </w:rPr>
                    <w:t>污水处理站预处理达标后进入</w:t>
                  </w:r>
                  <w:r>
                    <w:rPr>
                      <w:rFonts w:hint="default" w:ascii="Times New Roman" w:hAnsi="Times New Roman" w:cs="Times New Roman"/>
                      <w:color w:val="auto"/>
                      <w:sz w:val="21"/>
                      <w:szCs w:val="21"/>
                      <w:lang w:val="en-US" w:eastAsia="zh-CN"/>
                    </w:rPr>
                    <w:t>羊楼司镇污水处理厂</w:t>
                  </w:r>
                  <w:r>
                    <w:rPr>
                      <w:rFonts w:hint="default" w:ascii="Times New Roman" w:hAnsi="Times New Roman" w:cs="Times New Roman"/>
                      <w:color w:val="auto"/>
                      <w:sz w:val="21"/>
                      <w:szCs w:val="21"/>
                    </w:rPr>
                    <w:t>处理达到一级A排放标准</w:t>
                  </w:r>
                  <w:r>
                    <w:rPr>
                      <w:rFonts w:hint="default" w:ascii="Times New Roman" w:hAnsi="Times New Roman" w:cs="Times New Roman"/>
                      <w:sz w:val="21"/>
                      <w:szCs w:val="21"/>
                      <w:u w:val="none"/>
                    </w:rPr>
                    <w:t>。</w:t>
                  </w:r>
                </w:p>
              </w:tc>
            </w:tr>
          </w:tbl>
          <w:p>
            <w:pPr>
              <w:keepNext w:val="0"/>
              <w:keepLines w:val="0"/>
              <w:pageBreakBefore w:val="0"/>
              <w:widowControl w:val="0"/>
              <w:kinsoku/>
              <w:wordWrap/>
              <w:overflowPunct/>
              <w:topLinePunct w:val="0"/>
              <w:autoSpaceDE/>
              <w:autoSpaceDN/>
              <w:bidi w:val="0"/>
              <w:adjustRightInd/>
              <w:snapToGrid/>
              <w:jc w:val="both"/>
              <w:textAlignment w:val="auto"/>
              <w:rPr>
                <w:rFonts w:hint="default" w:ascii="Times New Roman" w:hAnsi="Times New Roman" w:eastAsia="宋体" w:cs="Times New Roman"/>
                <w:u w:val="none"/>
                <w:lang w:val="en-US" w:eastAsia="zh-CN"/>
              </w:rPr>
            </w:pPr>
            <w:r>
              <w:rPr>
                <w:rFonts w:hint="default" w:ascii="Times New Roman" w:hAnsi="Times New Roman" w:eastAsia="宋体" w:cs="Times New Roman"/>
                <w:u w:val="none"/>
              </w:rPr>
              <w:t>综上所述，本项目的建设符合《岳阳市“三线一单”生态环境分区管控的意见》相关要求。</w:t>
            </w:r>
          </w:p>
          <w:p>
            <w:pPr>
              <w:pStyle w:val="84"/>
              <w:keepNext w:val="0"/>
              <w:keepLines w:val="0"/>
              <w:pageBreakBefore w:val="0"/>
              <w:kinsoku/>
              <w:wordWrap/>
              <w:overflowPunct/>
              <w:topLinePunct w:val="0"/>
              <w:autoSpaceDE/>
              <w:autoSpaceDN/>
              <w:bidi w:val="0"/>
              <w:adjustRightInd/>
              <w:snapToGrid/>
              <w:ind w:left="0" w:leftChars="0" w:firstLine="482" w:firstLineChars="200"/>
              <w:jc w:val="both"/>
              <w:textAlignment w:val="auto"/>
              <w:rPr>
                <w:rFonts w:hint="default" w:ascii="Times New Roman" w:hAnsi="Times New Roman" w:cs="Times New Roman"/>
                <w:u w:val="none"/>
              </w:rPr>
            </w:pPr>
            <w:r>
              <w:rPr>
                <w:rFonts w:hint="default" w:ascii="Times New Roman" w:hAnsi="Times New Roman" w:cs="Times New Roman"/>
                <w:u w:val="none"/>
                <w:lang w:val="en-US" w:eastAsia="zh-CN"/>
              </w:rPr>
              <w:t>3</w:t>
            </w:r>
            <w:r>
              <w:rPr>
                <w:rFonts w:hint="default" w:ascii="Times New Roman" w:hAnsi="Times New Roman" w:cs="Times New Roman"/>
                <w:u w:val="none"/>
              </w:rPr>
              <w:t>、选址合理性分析</w:t>
            </w:r>
          </w:p>
          <w:p>
            <w:pPr>
              <w:pStyle w:val="11"/>
              <w:keepNext w:val="0"/>
              <w:keepLines w:val="0"/>
              <w:pageBreakBefore w:val="0"/>
              <w:kinsoku/>
              <w:wordWrap/>
              <w:overflowPunct/>
              <w:topLinePunct w:val="0"/>
              <w:autoSpaceDE/>
              <w:autoSpaceDN/>
              <w:bidi w:val="0"/>
              <w:adjustRightInd/>
              <w:snapToGrid/>
              <w:ind w:firstLine="480"/>
              <w:jc w:val="both"/>
              <w:textAlignment w:val="auto"/>
              <w:rPr>
                <w:rFonts w:hint="default" w:ascii="Times New Roman" w:hAnsi="Times New Roman" w:cs="Times New Roman"/>
                <w:color w:val="auto"/>
              </w:rPr>
            </w:pPr>
            <w:r>
              <w:rPr>
                <w:rFonts w:hint="default" w:ascii="Times New Roman" w:hAnsi="Times New Roman" w:cs="Times New Roman"/>
                <w:color w:val="auto"/>
              </w:rPr>
              <w:t>根据《乡镇卫生院建设标准（建标107-2008）》，该标准第十六条中明确乡镇卫生院选址应符合下列规定：</w:t>
            </w:r>
          </w:p>
          <w:p>
            <w:pPr>
              <w:pStyle w:val="11"/>
              <w:keepNext w:val="0"/>
              <w:keepLines w:val="0"/>
              <w:pageBreakBefore w:val="0"/>
              <w:kinsoku/>
              <w:wordWrap/>
              <w:overflowPunct/>
              <w:topLinePunct w:val="0"/>
              <w:autoSpaceDE/>
              <w:autoSpaceDN/>
              <w:bidi w:val="0"/>
              <w:adjustRightInd/>
              <w:snapToGrid/>
              <w:ind w:firstLine="480"/>
              <w:jc w:val="both"/>
              <w:textAlignment w:val="auto"/>
              <w:rPr>
                <w:rFonts w:hint="default" w:ascii="Times New Roman" w:hAnsi="Times New Roman" w:cs="Times New Roman"/>
                <w:color w:val="auto"/>
              </w:rPr>
            </w:pPr>
            <w:r>
              <w:rPr>
                <w:rFonts w:hint="default" w:ascii="Times New Roman" w:hAnsi="Times New Roman" w:cs="Times New Roman"/>
                <w:color w:val="auto"/>
              </w:rPr>
              <w:t>①应具备较好的工程地质条件和水文地质条件。</w:t>
            </w:r>
          </w:p>
          <w:p>
            <w:pPr>
              <w:pStyle w:val="11"/>
              <w:keepNext w:val="0"/>
              <w:keepLines w:val="0"/>
              <w:pageBreakBefore w:val="0"/>
              <w:kinsoku/>
              <w:wordWrap/>
              <w:overflowPunct/>
              <w:topLinePunct w:val="0"/>
              <w:autoSpaceDE/>
              <w:autoSpaceDN/>
              <w:bidi w:val="0"/>
              <w:adjustRightInd/>
              <w:snapToGrid/>
              <w:ind w:firstLine="480"/>
              <w:jc w:val="both"/>
              <w:textAlignment w:val="auto"/>
              <w:rPr>
                <w:rFonts w:hint="default" w:ascii="Times New Roman" w:hAnsi="Times New Roman" w:cs="Times New Roman"/>
                <w:color w:val="auto"/>
              </w:rPr>
            </w:pPr>
            <w:r>
              <w:rPr>
                <w:rFonts w:hint="default" w:ascii="Times New Roman" w:hAnsi="Times New Roman" w:cs="Times New Roman"/>
                <w:color w:val="auto"/>
              </w:rPr>
              <w:t>②应方便群众，交通方便。</w:t>
            </w:r>
          </w:p>
          <w:p>
            <w:pPr>
              <w:pStyle w:val="11"/>
              <w:keepNext w:val="0"/>
              <w:keepLines w:val="0"/>
              <w:pageBreakBefore w:val="0"/>
              <w:kinsoku/>
              <w:wordWrap/>
              <w:overflowPunct/>
              <w:topLinePunct w:val="0"/>
              <w:autoSpaceDE/>
              <w:autoSpaceDN/>
              <w:bidi w:val="0"/>
              <w:adjustRightInd/>
              <w:snapToGrid/>
              <w:ind w:firstLine="480"/>
              <w:jc w:val="both"/>
              <w:textAlignment w:val="auto"/>
              <w:rPr>
                <w:rFonts w:hint="default" w:ascii="Times New Roman" w:hAnsi="Times New Roman" w:cs="Times New Roman"/>
                <w:color w:val="auto"/>
              </w:rPr>
            </w:pPr>
            <w:r>
              <w:rPr>
                <w:rFonts w:hint="default" w:ascii="Times New Roman" w:hAnsi="Times New Roman" w:cs="Times New Roman"/>
                <w:color w:val="auto"/>
              </w:rPr>
              <w:t>③周边宜有便利的水、电、路等公用基础设施。</w:t>
            </w:r>
          </w:p>
          <w:p>
            <w:pPr>
              <w:pStyle w:val="11"/>
              <w:keepNext w:val="0"/>
              <w:keepLines w:val="0"/>
              <w:pageBreakBefore w:val="0"/>
              <w:kinsoku/>
              <w:wordWrap/>
              <w:overflowPunct/>
              <w:topLinePunct w:val="0"/>
              <w:autoSpaceDE/>
              <w:autoSpaceDN/>
              <w:bidi w:val="0"/>
              <w:adjustRightInd/>
              <w:snapToGrid/>
              <w:ind w:firstLine="480"/>
              <w:jc w:val="both"/>
              <w:textAlignment w:val="auto"/>
              <w:rPr>
                <w:rFonts w:hint="default" w:ascii="Times New Roman" w:hAnsi="Times New Roman" w:cs="Times New Roman"/>
                <w:color w:val="auto"/>
              </w:rPr>
            </w:pPr>
            <w:r>
              <w:rPr>
                <w:rFonts w:hint="default" w:ascii="Times New Roman" w:hAnsi="Times New Roman" w:cs="Times New Roman"/>
                <w:color w:val="auto"/>
              </w:rPr>
              <w:t>④应环境安静、远离污染源，并与少年儿童活动密集场所有一定距离。</w:t>
            </w:r>
          </w:p>
          <w:p>
            <w:pPr>
              <w:pStyle w:val="11"/>
              <w:keepNext w:val="0"/>
              <w:keepLines w:val="0"/>
              <w:pageBreakBefore w:val="0"/>
              <w:kinsoku/>
              <w:wordWrap/>
              <w:overflowPunct/>
              <w:topLinePunct w:val="0"/>
              <w:autoSpaceDE/>
              <w:autoSpaceDN/>
              <w:bidi w:val="0"/>
              <w:adjustRightInd/>
              <w:snapToGrid/>
              <w:ind w:firstLine="480"/>
              <w:jc w:val="both"/>
              <w:textAlignment w:val="auto"/>
              <w:rPr>
                <w:rFonts w:hint="default" w:ascii="Times New Roman" w:hAnsi="Times New Roman" w:cs="Times New Roman"/>
                <w:color w:val="FF0000"/>
              </w:rPr>
            </w:pPr>
            <w:r>
              <w:rPr>
                <w:rFonts w:hint="default" w:ascii="Times New Roman" w:hAnsi="Times New Roman" w:cs="Times New Roman"/>
                <w:color w:val="auto"/>
              </w:rPr>
              <w:t>⑤应远离易燃、易爆物品的生产和贮存区，高压线路及其设施。</w:t>
            </w:r>
          </w:p>
          <w:p>
            <w:pPr>
              <w:pStyle w:val="11"/>
              <w:keepNext w:val="0"/>
              <w:keepLines w:val="0"/>
              <w:pageBreakBefore w:val="0"/>
              <w:kinsoku/>
              <w:wordWrap/>
              <w:overflowPunct/>
              <w:topLinePunct w:val="0"/>
              <w:autoSpaceDE/>
              <w:autoSpaceDN/>
              <w:bidi w:val="0"/>
              <w:adjustRightInd/>
              <w:snapToGrid/>
              <w:ind w:firstLine="480"/>
              <w:jc w:val="both"/>
              <w:textAlignment w:val="auto"/>
              <w:rPr>
                <w:rFonts w:hint="default" w:ascii="Times New Roman" w:hAnsi="Times New Roman" w:eastAsia="宋体" w:cs="Times New Roman"/>
                <w:color w:val="auto"/>
              </w:rPr>
            </w:pPr>
            <w:r>
              <w:rPr>
                <w:rFonts w:hint="default" w:ascii="Times New Roman" w:hAnsi="Times New Roman" w:cs="Times New Roman"/>
                <w:color w:val="auto"/>
              </w:rPr>
              <w:t>本项目</w:t>
            </w:r>
            <w:r>
              <w:rPr>
                <w:rFonts w:hint="default" w:ascii="Times New Roman" w:hAnsi="Times New Roman" w:cs="Times New Roman"/>
                <w:color w:val="auto"/>
                <w:lang w:val="en-US" w:eastAsia="zh-CN"/>
              </w:rPr>
              <w:t>位于</w:t>
            </w:r>
            <w:r>
              <w:rPr>
                <w:rFonts w:hint="default" w:ascii="Times New Roman" w:hAnsi="Times New Roman" w:cs="Times New Roman"/>
                <w:color w:val="auto"/>
                <w:u w:val="none"/>
                <w:lang w:val="en-US" w:eastAsia="zh-CN"/>
              </w:rPr>
              <w:t>岳阳市临湘市羊楼司镇107国道南垅路口</w:t>
            </w:r>
            <w:r>
              <w:rPr>
                <w:rFonts w:hint="default" w:ascii="Times New Roman" w:hAnsi="Times New Roman" w:cs="Times New Roman"/>
                <w:color w:val="auto"/>
              </w:rPr>
              <w:t>，能满足病人的转诊、物资和设备的运送等所需的交通条件和相对较近的交通距离；项目用地区域可利用的现有公共资源齐全，供电、供水、排水、通讯、网络等基础设施完</w:t>
            </w:r>
            <w:r>
              <w:rPr>
                <w:rFonts w:hint="default" w:ascii="Times New Roman" w:hAnsi="Times New Roman" w:eastAsia="宋体" w:cs="Times New Roman"/>
                <w:color w:val="auto"/>
              </w:rPr>
              <w:t>备，同时为病人、病人家属、医院职工提供良好的生活保障和社会服务，能满足能源供应、信息交流、医疗及生活保障的需要。医院地块基本呈矩形，方便平面布置；用地周边没有污染型企业、高压线路及其设施。</w:t>
            </w:r>
          </w:p>
          <w:p>
            <w:pPr>
              <w:pStyle w:val="11"/>
              <w:keepNext w:val="0"/>
              <w:keepLines w:val="0"/>
              <w:pageBreakBefore w:val="0"/>
              <w:kinsoku/>
              <w:wordWrap/>
              <w:overflowPunct/>
              <w:topLinePunct w:val="0"/>
              <w:autoSpaceDE/>
              <w:autoSpaceDN/>
              <w:bidi w:val="0"/>
              <w:adjustRightInd/>
              <w:snapToGrid/>
              <w:ind w:firstLine="480"/>
              <w:jc w:val="both"/>
              <w:textAlignment w:val="auto"/>
              <w:rPr>
                <w:rFonts w:hint="eastAsia" w:ascii="Times New Roman" w:hAnsi="Times New Roman" w:eastAsia="宋体" w:cs="Times New Roman"/>
                <w:color w:val="auto"/>
                <w:lang w:eastAsia="zh-CN"/>
              </w:rPr>
            </w:pPr>
            <w:r>
              <w:rPr>
                <w:rFonts w:hint="eastAsia" w:ascii="Times New Roman" w:hAnsi="Times New Roman" w:eastAsia="宋体" w:cs="Times New Roman"/>
                <w:color w:val="auto"/>
                <w:lang w:val="en-US" w:eastAsia="zh-CN"/>
              </w:rPr>
              <w:t>根据</w:t>
            </w:r>
            <w:r>
              <w:rPr>
                <w:rFonts w:hint="default" w:ascii="Times New Roman" w:hAnsi="Times New Roman" w:eastAsia="宋体" w:cs="Times New Roman"/>
                <w:color w:val="auto"/>
              </w:rPr>
              <w:t>《临湘市“十四五”规划纲要》：第二十一章</w:t>
            </w:r>
            <w:r>
              <w:rPr>
                <w:rFonts w:hint="eastAsia" w:ascii="Times New Roman" w:hAnsi="Times New Roman" w:eastAsia="宋体" w:cs="Times New Roman"/>
                <w:color w:val="auto"/>
                <w:lang w:eastAsia="zh-CN"/>
              </w:rPr>
              <w:t>、</w:t>
            </w:r>
            <w:r>
              <w:rPr>
                <w:rFonts w:hint="default" w:ascii="Times New Roman" w:hAnsi="Times New Roman" w:eastAsia="宋体" w:cs="Times New Roman"/>
                <w:color w:val="auto"/>
              </w:rPr>
              <w:t>提高医疗卫生服务水平</w:t>
            </w:r>
            <w:r>
              <w:rPr>
                <w:rFonts w:hint="eastAsia" w:ascii="Times New Roman" w:hAnsi="Times New Roman" w:eastAsia="宋体" w:cs="Times New Roman"/>
                <w:color w:val="auto"/>
                <w:lang w:val="en-US" w:eastAsia="zh-CN"/>
              </w:rPr>
              <w:t>中提到</w:t>
            </w:r>
            <w:r>
              <w:rPr>
                <w:rFonts w:hint="default" w:ascii="Times New Roman" w:hAnsi="Times New Roman" w:eastAsia="宋体" w:cs="Times New Roman"/>
                <w:color w:val="auto"/>
              </w:rPr>
              <w:t>完善覆盖城乡的医疗资源供给，全面提高区域医疗设施的软硬件水平</w:t>
            </w:r>
            <w:r>
              <w:rPr>
                <w:rFonts w:hint="eastAsia" w:ascii="Times New Roman" w:hAnsi="Times New Roman" w:eastAsia="宋体" w:cs="Times New Roman"/>
                <w:color w:val="auto"/>
                <w:lang w:eastAsia="zh-CN"/>
              </w:rPr>
              <w:t>（</w:t>
            </w:r>
            <w:r>
              <w:rPr>
                <w:rFonts w:hint="default" w:ascii="Times New Roman" w:hAnsi="Times New Roman" w:eastAsia="宋体" w:cs="Times New Roman"/>
                <w:color w:val="auto"/>
              </w:rPr>
              <w:t>重点推进桃林、羊楼司、聂市、詹桥四个大型中心卫生院建设</w:t>
            </w:r>
            <w:r>
              <w:rPr>
                <w:rFonts w:hint="eastAsia" w:ascii="Times New Roman" w:hAnsi="Times New Roman" w:eastAsia="宋体" w:cs="Times New Roman"/>
                <w:color w:val="auto"/>
                <w:lang w:eastAsia="zh-CN"/>
              </w:rPr>
              <w:t>）</w:t>
            </w:r>
            <w:r>
              <w:rPr>
                <w:rFonts w:hint="default" w:ascii="Times New Roman" w:hAnsi="Times New Roman" w:eastAsia="宋体" w:cs="Times New Roman"/>
                <w:color w:val="auto"/>
              </w:rPr>
              <w:t>，加强公共卫生服务体系建设，提升突发公共卫生事件应急处置能力。构建面向全民、全生命周期的健康管理体系，稳步提高医疗卫生服务水平</w:t>
            </w:r>
            <w:r>
              <w:rPr>
                <w:rFonts w:hint="eastAsia" w:ascii="Times New Roman" w:hAnsi="Times New Roman" w:eastAsia="宋体" w:cs="Times New Roman"/>
                <w:color w:val="auto"/>
                <w:lang w:eastAsia="zh-CN"/>
              </w:rPr>
              <w:t>。</w:t>
            </w:r>
          </w:p>
          <w:p>
            <w:pPr>
              <w:pStyle w:val="7"/>
              <w:keepNext w:val="0"/>
              <w:keepLines w:val="0"/>
              <w:pageBreakBefore w:val="0"/>
              <w:widowControl w:val="0"/>
              <w:kinsoku/>
              <w:wordWrap/>
              <w:overflowPunct/>
              <w:topLinePunct w:val="0"/>
              <w:autoSpaceDE/>
              <w:autoSpaceDN/>
              <w:bidi w:val="0"/>
              <w:adjustRightInd/>
              <w:snapToGrid/>
              <w:spacing w:after="0" w:afterLines="0"/>
              <w:jc w:val="both"/>
              <w:textAlignment w:val="auto"/>
              <w:rPr>
                <w:rFonts w:hint="default" w:ascii="Times New Roman" w:hAnsi="Times New Roman" w:cs="Times New Roman"/>
                <w:u w:val="none"/>
              </w:rPr>
            </w:pPr>
            <w:r>
              <w:rPr>
                <w:rFonts w:hint="default" w:ascii="Times New Roman" w:hAnsi="Times New Roman" w:cs="Times New Roman"/>
                <w:u w:val="none"/>
              </w:rPr>
              <w:t>因此，本项目选址符合要求。</w:t>
            </w:r>
          </w:p>
          <w:p>
            <w:pPr>
              <w:pStyle w:val="84"/>
              <w:ind w:left="0" w:leftChars="0" w:firstLine="482" w:firstLineChars="200"/>
              <w:rPr>
                <w:rFonts w:hint="default" w:ascii="Times New Roman" w:hAnsi="Times New Roman" w:eastAsia="宋体" w:cs="Times New Roman"/>
                <w:highlight w:val="none"/>
                <w:u w:val="none"/>
                <w:lang w:val="en-US" w:eastAsia="zh-CN"/>
              </w:rPr>
            </w:pPr>
            <w:r>
              <w:rPr>
                <w:rFonts w:hint="default" w:ascii="Times New Roman" w:hAnsi="Times New Roman" w:eastAsia="宋体" w:cs="Times New Roman"/>
                <w:highlight w:val="none"/>
                <w:u w:val="none"/>
                <w:lang w:val="en-US" w:eastAsia="zh-CN"/>
              </w:rPr>
              <w:t>4、平面布置合理性分析</w:t>
            </w:r>
          </w:p>
          <w:p>
            <w:pPr>
              <w:pStyle w:val="11"/>
              <w:ind w:firstLine="480"/>
              <w:rPr>
                <w:rFonts w:hint="default" w:ascii="Times New Roman" w:hAnsi="Times New Roman" w:cs="Times New Roman"/>
                <w:color w:val="auto"/>
                <w:highlight w:val="none"/>
              </w:rPr>
            </w:pPr>
            <w:r>
              <w:rPr>
                <w:rFonts w:hint="default" w:ascii="Times New Roman" w:hAnsi="Times New Roman" w:cs="Times New Roman"/>
                <w:color w:val="auto"/>
                <w:highlight w:val="none"/>
              </w:rPr>
              <w:t>项目门诊住院楼</w:t>
            </w:r>
            <w:r>
              <w:rPr>
                <w:rFonts w:hint="default" w:ascii="Times New Roman" w:hAnsi="Times New Roman" w:cs="Times New Roman"/>
                <w:color w:val="auto"/>
                <w:highlight w:val="none"/>
                <w:lang w:val="en-US" w:eastAsia="zh-CN"/>
              </w:rPr>
              <w:t>位于北侧，共三</w:t>
            </w:r>
            <w:r>
              <w:rPr>
                <w:rFonts w:hint="default" w:ascii="Times New Roman" w:hAnsi="Times New Roman" w:cs="Times New Roman"/>
                <w:color w:val="auto"/>
                <w:highlight w:val="none"/>
              </w:rPr>
              <w:t>层</w:t>
            </w:r>
            <w:r>
              <w:rPr>
                <w:rFonts w:hint="default" w:ascii="Times New Roman" w:hAnsi="Times New Roman" w:cs="Times New Roman"/>
                <w:color w:val="auto"/>
                <w:highlight w:val="none"/>
                <w:lang w:eastAsia="zh-CN"/>
              </w:rPr>
              <w:t>，</w:t>
            </w:r>
            <w:r>
              <w:rPr>
                <w:rFonts w:hint="default" w:ascii="Times New Roman" w:hAnsi="Times New Roman" w:cs="Times New Roman"/>
                <w:color w:val="auto"/>
                <w:highlight w:val="none"/>
                <w:lang w:val="en-US" w:eastAsia="zh-CN"/>
              </w:rPr>
              <w:t>住院楼位于门诊楼后，中间连廊衔接，</w:t>
            </w:r>
            <w:r>
              <w:rPr>
                <w:rFonts w:hint="default" w:ascii="Times New Roman" w:hAnsi="Times New Roman" w:cs="Times New Roman"/>
                <w:color w:val="auto"/>
                <w:highlight w:val="none"/>
              </w:rPr>
              <w:t>项目污水处理设施为</w:t>
            </w:r>
            <w:r>
              <w:rPr>
                <w:rFonts w:hint="default" w:ascii="Times New Roman" w:hAnsi="Times New Roman" w:cs="Times New Roman"/>
                <w:color w:val="auto"/>
                <w:highlight w:val="none"/>
                <w:lang w:val="en-US" w:eastAsia="zh-CN"/>
              </w:rPr>
              <w:t>位于两楼中间西侧</w:t>
            </w:r>
            <w:r>
              <w:rPr>
                <w:rFonts w:hint="default" w:ascii="Times New Roman" w:hAnsi="Times New Roman" w:cs="Times New Roman"/>
                <w:color w:val="auto"/>
                <w:highlight w:val="none"/>
                <w:lang w:eastAsia="zh-CN"/>
              </w:rPr>
              <w:t>。</w:t>
            </w:r>
            <w:r>
              <w:rPr>
                <w:rFonts w:hint="default" w:ascii="Times New Roman" w:hAnsi="Times New Roman" w:cs="Times New Roman"/>
                <w:color w:val="auto"/>
                <w:highlight w:val="none"/>
              </w:rPr>
              <w:t>产噪设备布置在房间内，生活垃圾收集在各层均有布置，医疗垃圾暂存间位于</w:t>
            </w:r>
            <w:r>
              <w:rPr>
                <w:rFonts w:hint="default" w:ascii="Times New Roman" w:hAnsi="Times New Roman" w:cs="Times New Roman"/>
                <w:color w:val="auto"/>
                <w:highlight w:val="none"/>
                <w:lang w:val="en-US" w:eastAsia="zh-CN"/>
              </w:rPr>
              <w:t>门诊楼</w:t>
            </w:r>
            <w:r>
              <w:rPr>
                <w:rFonts w:hint="default" w:ascii="Times New Roman" w:hAnsi="Times New Roman" w:cs="Times New Roman"/>
                <w:color w:val="auto"/>
                <w:highlight w:val="none"/>
              </w:rPr>
              <w:t>一楼的</w:t>
            </w:r>
            <w:r>
              <w:rPr>
                <w:rFonts w:hint="default" w:ascii="Times New Roman" w:hAnsi="Times New Roman" w:cs="Times New Roman"/>
                <w:color w:val="auto"/>
                <w:highlight w:val="none"/>
                <w:lang w:val="en-US" w:eastAsia="zh-CN"/>
              </w:rPr>
              <w:t>西侧</w:t>
            </w:r>
            <w:r>
              <w:rPr>
                <w:rFonts w:hint="default" w:ascii="Times New Roman" w:hAnsi="Times New Roman" w:cs="Times New Roman"/>
                <w:color w:val="auto"/>
                <w:highlight w:val="none"/>
              </w:rPr>
              <w:t>。项目布局流畅、人流、物流畅通，区域功能区划较为合理</w:t>
            </w:r>
            <w:r>
              <w:rPr>
                <w:rFonts w:hint="default" w:ascii="Times New Roman" w:hAnsi="Times New Roman" w:cs="Times New Roman"/>
                <w:color w:val="auto"/>
                <w:highlight w:val="none"/>
                <w:lang w:eastAsia="zh-CN"/>
              </w:rPr>
              <w:t>，</w:t>
            </w:r>
            <w:r>
              <w:rPr>
                <w:rFonts w:hint="default" w:ascii="Times New Roman" w:hAnsi="Times New Roman" w:cs="Times New Roman"/>
                <w:color w:val="auto"/>
                <w:highlight w:val="none"/>
              </w:rPr>
              <w:t>同时配套建设绿化、消防、水电管网、污水处理系统等配套基础设施。</w:t>
            </w:r>
          </w:p>
          <w:p>
            <w:pPr>
              <w:pStyle w:val="11"/>
              <w:ind w:firstLine="480"/>
              <w:rPr>
                <w:rFonts w:hint="default" w:ascii="Times New Roman" w:hAnsi="Times New Roman" w:cs="Times New Roman"/>
                <w:sz w:val="24"/>
                <w:szCs w:val="24"/>
                <w:highlight w:val="none"/>
                <w:u w:val="none"/>
              </w:rPr>
            </w:pPr>
            <w:r>
              <w:rPr>
                <w:rFonts w:hint="default" w:ascii="Times New Roman" w:hAnsi="Times New Roman" w:cs="Times New Roman"/>
                <w:color w:val="auto"/>
                <w:highlight w:val="none"/>
              </w:rPr>
              <w:t>从平面布置分布情况可以看出，</w:t>
            </w:r>
            <w:r>
              <w:rPr>
                <w:rFonts w:hint="default" w:ascii="Times New Roman" w:hAnsi="Times New Roman" w:cs="Times New Roman"/>
                <w:color w:val="auto"/>
                <w:highlight w:val="none"/>
                <w:lang w:val="en-US" w:eastAsia="zh-CN"/>
              </w:rPr>
              <w:t>项目</w:t>
            </w:r>
            <w:r>
              <w:rPr>
                <w:rFonts w:hint="default" w:ascii="Times New Roman" w:hAnsi="Times New Roman" w:cs="Times New Roman"/>
                <w:color w:val="auto"/>
                <w:highlight w:val="none"/>
              </w:rPr>
              <w:t>布局及运输线路较为合理</w:t>
            </w:r>
            <w:r>
              <w:rPr>
                <w:rFonts w:hint="default" w:ascii="Times New Roman" w:hAnsi="Times New Roman" w:cs="Times New Roman"/>
                <w:color w:val="auto"/>
                <w:highlight w:val="none"/>
                <w:lang w:eastAsia="zh-CN"/>
              </w:rPr>
              <w:t>，</w:t>
            </w:r>
            <w:r>
              <w:rPr>
                <w:rFonts w:hint="default" w:ascii="Times New Roman" w:hAnsi="Times New Roman" w:cs="Times New Roman"/>
                <w:color w:val="auto"/>
                <w:highlight w:val="none"/>
              </w:rPr>
              <w:t>同时项目每层分区规划布置合理</w:t>
            </w:r>
            <w:r>
              <w:rPr>
                <w:rFonts w:hint="default" w:ascii="Times New Roman" w:hAnsi="Times New Roman" w:cs="Times New Roman"/>
                <w:sz w:val="24"/>
                <w:szCs w:val="24"/>
                <w:highlight w:val="none"/>
                <w:u w:val="none"/>
              </w:rPr>
              <w:t>。</w:t>
            </w:r>
          </w:p>
          <w:p>
            <w:pPr>
              <w:pStyle w:val="7"/>
              <w:keepNext w:val="0"/>
              <w:keepLines w:val="0"/>
              <w:pageBreakBefore w:val="0"/>
              <w:widowControl w:val="0"/>
              <w:kinsoku/>
              <w:wordWrap/>
              <w:overflowPunct/>
              <w:topLinePunct w:val="0"/>
              <w:autoSpaceDE/>
              <w:autoSpaceDN/>
              <w:bidi w:val="0"/>
              <w:adjustRightInd/>
              <w:snapToGrid/>
              <w:spacing w:after="0" w:afterLines="0"/>
              <w:jc w:val="both"/>
              <w:textAlignment w:val="auto"/>
              <w:rPr>
                <w:rFonts w:hint="default" w:ascii="Times New Roman" w:hAnsi="Times New Roman" w:cs="Times New Roman"/>
                <w:highlight w:val="none"/>
                <w:u w:val="none"/>
                <w:lang w:eastAsia="zh-CN"/>
              </w:rPr>
            </w:pPr>
            <w:r>
              <w:rPr>
                <w:rFonts w:hint="default" w:ascii="Times New Roman" w:hAnsi="Times New Roman" w:cs="Times New Roman"/>
                <w:highlight w:val="none"/>
                <w:u w:val="none"/>
              </w:rPr>
              <w:t>因此，项目厂区平面布置基本合理</w:t>
            </w:r>
            <w:r>
              <w:rPr>
                <w:rFonts w:hint="default" w:ascii="Times New Roman" w:hAnsi="Times New Roman" w:cs="Times New Roman"/>
                <w:highlight w:val="none"/>
                <w:u w:val="none"/>
                <w:lang w:eastAsia="zh-CN"/>
              </w:rPr>
              <w:t>。</w:t>
            </w:r>
          </w:p>
          <w:p>
            <w:pPr>
              <w:keepNext w:val="0"/>
              <w:keepLines w:val="0"/>
              <w:widowControl/>
              <w:suppressLineNumbers w:val="0"/>
              <w:jc w:val="left"/>
            </w:pPr>
            <w:r>
              <w:rPr>
                <w:rFonts w:hint="eastAsia" w:ascii="Times New Roman" w:hAnsi="Times New Roman" w:eastAsia="宋体" w:cs="Times New Roman"/>
                <w:b/>
                <w:sz w:val="24"/>
                <w:highlight w:val="none"/>
                <w:u w:val="none"/>
                <w:lang w:val="en-US" w:eastAsia="zh-CN" w:bidi="ar-SA"/>
              </w:rPr>
              <w:t>5、</w:t>
            </w:r>
            <w:r>
              <w:rPr>
                <w:rFonts w:hint="eastAsia" w:ascii="宋体" w:hAnsi="宋体" w:eastAsia="宋体" w:cs="宋体"/>
                <w:b/>
                <w:bCs/>
                <w:color w:val="000000"/>
                <w:kern w:val="0"/>
                <w:sz w:val="24"/>
                <w:szCs w:val="24"/>
                <w:lang w:val="en-US" w:eastAsia="zh-CN" w:bidi="ar"/>
              </w:rPr>
              <w:t>与《医疗废物管理条例》相符性分析</w:t>
            </w:r>
          </w:p>
          <w:p>
            <w:pPr>
              <w:keepNext w:val="0"/>
              <w:keepLines w:val="0"/>
              <w:widowControl/>
              <w:suppressLineNumbers w:val="0"/>
              <w:jc w:val="left"/>
            </w:pPr>
            <w:r>
              <w:rPr>
                <w:rFonts w:hint="eastAsia" w:ascii="宋体" w:hAnsi="宋体" w:eastAsia="宋体" w:cs="宋体"/>
                <w:color w:val="000000"/>
                <w:kern w:val="0"/>
                <w:sz w:val="24"/>
                <w:szCs w:val="24"/>
                <w:lang w:val="en-US" w:eastAsia="zh-CN" w:bidi="ar"/>
              </w:rPr>
              <w:t>本项目与《医疗废物管理条例》相符性分析见下表</w:t>
            </w:r>
          </w:p>
          <w:p>
            <w:pPr>
              <w:pStyle w:val="7"/>
              <w:keepNext w:val="0"/>
              <w:keepLines w:val="0"/>
              <w:pageBreakBefore w:val="0"/>
              <w:widowControl w:val="0"/>
              <w:kinsoku/>
              <w:wordWrap/>
              <w:overflowPunct/>
              <w:topLinePunct w:val="0"/>
              <w:autoSpaceDE/>
              <w:autoSpaceDN/>
              <w:bidi w:val="0"/>
              <w:adjustRightInd/>
              <w:snapToGrid/>
              <w:spacing w:after="0" w:afterLines="0"/>
              <w:ind w:left="0" w:leftChars="0" w:firstLine="0" w:firstLineChars="0"/>
              <w:jc w:val="center"/>
              <w:textAlignment w:val="auto"/>
              <w:rPr>
                <w:rFonts w:hint="default" w:ascii="Times New Roman" w:hAnsi="Times New Roman" w:eastAsia="宋体" w:cs="Times New Roman"/>
                <w:u w:val="none"/>
                <w:vertAlign w:val="baseline"/>
                <w:lang w:val="en-US" w:eastAsia="zh-CN"/>
              </w:rPr>
            </w:pPr>
            <w:r>
              <w:rPr>
                <w:rFonts w:hint="default" w:ascii="Times New Roman" w:hAnsi="Times New Roman" w:eastAsia="宋体" w:cs="Times New Roman"/>
                <w:b/>
                <w:bCs/>
                <w:kern w:val="2"/>
                <w:sz w:val="21"/>
                <w:szCs w:val="16"/>
                <w:u w:val="none"/>
                <w:lang w:val="en-US" w:eastAsia="zh-CN" w:bidi="ar-SA"/>
              </w:rPr>
              <w:t>表1-</w:t>
            </w:r>
            <w:r>
              <w:rPr>
                <w:rFonts w:hint="eastAsia" w:ascii="Times New Roman" w:hAnsi="Times New Roman" w:eastAsia="宋体" w:cs="Times New Roman"/>
                <w:b/>
                <w:bCs/>
                <w:kern w:val="2"/>
                <w:sz w:val="21"/>
                <w:szCs w:val="16"/>
                <w:u w:val="none"/>
                <w:lang w:val="en-US" w:eastAsia="zh-CN" w:bidi="ar-SA"/>
              </w:rPr>
              <w:t>2</w:t>
            </w:r>
            <w:r>
              <w:rPr>
                <w:rFonts w:hint="default" w:ascii="Times New Roman" w:hAnsi="Times New Roman" w:eastAsia="宋体" w:cs="Times New Roman"/>
                <w:b/>
                <w:bCs/>
                <w:kern w:val="2"/>
                <w:sz w:val="21"/>
                <w:szCs w:val="16"/>
                <w:u w:val="none"/>
                <w:lang w:val="en-US" w:eastAsia="zh-CN" w:bidi="ar-SA"/>
              </w:rPr>
              <w:t xml:space="preserve">  </w:t>
            </w:r>
            <w:r>
              <w:rPr>
                <w:rFonts w:hint="eastAsia" w:ascii="Times New Roman" w:hAnsi="Times New Roman" w:eastAsia="宋体" w:cs="Times New Roman"/>
                <w:b/>
                <w:bCs/>
                <w:kern w:val="2"/>
                <w:sz w:val="21"/>
                <w:szCs w:val="16"/>
                <w:u w:val="none"/>
                <w:lang w:val="en-US" w:eastAsia="zh-CN" w:bidi="ar-SA"/>
              </w:rPr>
              <w:t>与《医疗废物管理条例》相符性分析一览表</w:t>
            </w:r>
          </w:p>
          <w:tbl>
            <w:tblPr>
              <w:tblStyle w:val="30"/>
              <w:tblW w:w="5000"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3488"/>
              <w:gridCol w:w="3488"/>
              <w:gridCol w:w="856"/>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3488"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auto"/>
                    <w:rPr>
                      <w:rFonts w:hint="default" w:ascii="Times New Roman" w:hAnsi="Times New Roman" w:eastAsia="宋体" w:cs="Times New Roman"/>
                      <w:b/>
                      <w:bCs/>
                      <w:sz w:val="21"/>
                      <w:szCs w:val="21"/>
                      <w:u w:val="none"/>
                      <w:vertAlign w:val="baseline"/>
                      <w:lang w:val="en-US" w:eastAsia="zh-CN"/>
                    </w:rPr>
                  </w:pPr>
                  <w:r>
                    <w:rPr>
                      <w:rFonts w:hint="default" w:ascii="Times New Roman" w:hAnsi="Times New Roman" w:eastAsia="宋体" w:cs="Times New Roman"/>
                      <w:b/>
                      <w:bCs/>
                      <w:color w:val="000000"/>
                      <w:kern w:val="0"/>
                      <w:sz w:val="21"/>
                      <w:szCs w:val="21"/>
                      <w:lang w:val="en-US" w:eastAsia="zh-CN" w:bidi="ar"/>
                    </w:rPr>
                    <w:t>《医疗废物管理条例》中要求</w:t>
                  </w:r>
                </w:p>
              </w:tc>
              <w:tc>
                <w:tcPr>
                  <w:tcW w:w="3488" w:type="dxa"/>
                  <w:tcBorders>
                    <w:tl2br w:val="nil"/>
                    <w:tr2bl w:val="nil"/>
                  </w:tcBorders>
                  <w:vAlign w:val="center"/>
                </w:tcPr>
                <w:p>
                  <w:pPr>
                    <w:pStyle w:val="7"/>
                    <w:keepNext w:val="0"/>
                    <w:keepLines w:val="0"/>
                    <w:pageBreakBefore w:val="0"/>
                    <w:widowControl w:val="0"/>
                    <w:kinsoku/>
                    <w:wordWrap/>
                    <w:overflowPunct/>
                    <w:topLinePunct w:val="0"/>
                    <w:autoSpaceDE/>
                    <w:autoSpaceDN/>
                    <w:bidi w:val="0"/>
                    <w:adjustRightInd/>
                    <w:snapToGrid/>
                    <w:spacing w:after="0" w:afterLines="0" w:line="240" w:lineRule="auto"/>
                    <w:ind w:firstLine="0" w:firstLineChars="0"/>
                    <w:jc w:val="center"/>
                    <w:textAlignment w:val="auto"/>
                    <w:rPr>
                      <w:rFonts w:hint="default" w:ascii="Times New Roman" w:hAnsi="Times New Roman" w:eastAsia="宋体" w:cs="Times New Roman"/>
                      <w:b/>
                      <w:bCs/>
                      <w:sz w:val="21"/>
                      <w:szCs w:val="21"/>
                      <w:u w:val="none"/>
                      <w:vertAlign w:val="baseline"/>
                      <w:lang w:val="en-US" w:eastAsia="zh-CN"/>
                    </w:rPr>
                  </w:pPr>
                  <w:r>
                    <w:rPr>
                      <w:rFonts w:hint="default" w:ascii="Times New Roman" w:hAnsi="Times New Roman" w:eastAsia="宋体" w:cs="Times New Roman"/>
                      <w:b/>
                      <w:bCs/>
                      <w:sz w:val="21"/>
                      <w:szCs w:val="21"/>
                      <w:u w:val="none"/>
                      <w:vertAlign w:val="baseline"/>
                      <w:lang w:val="en-US" w:eastAsia="zh-CN"/>
                    </w:rPr>
                    <w:t>本项目情况</w:t>
                  </w:r>
                </w:p>
              </w:tc>
              <w:tc>
                <w:tcPr>
                  <w:tcW w:w="856" w:type="dxa"/>
                  <w:tcBorders>
                    <w:tl2br w:val="nil"/>
                    <w:tr2bl w:val="nil"/>
                  </w:tcBorders>
                  <w:vAlign w:val="center"/>
                </w:tcPr>
                <w:p>
                  <w:pPr>
                    <w:pStyle w:val="7"/>
                    <w:keepNext w:val="0"/>
                    <w:keepLines w:val="0"/>
                    <w:pageBreakBefore w:val="0"/>
                    <w:widowControl w:val="0"/>
                    <w:kinsoku/>
                    <w:wordWrap/>
                    <w:overflowPunct/>
                    <w:topLinePunct w:val="0"/>
                    <w:autoSpaceDE/>
                    <w:autoSpaceDN/>
                    <w:bidi w:val="0"/>
                    <w:adjustRightInd/>
                    <w:snapToGrid/>
                    <w:spacing w:after="0" w:afterLines="0" w:line="240" w:lineRule="auto"/>
                    <w:ind w:firstLine="0" w:firstLineChars="0"/>
                    <w:jc w:val="center"/>
                    <w:textAlignment w:val="auto"/>
                    <w:rPr>
                      <w:rFonts w:hint="default" w:ascii="Times New Roman" w:hAnsi="Times New Roman" w:eastAsia="宋体" w:cs="Times New Roman"/>
                      <w:b/>
                      <w:bCs/>
                      <w:sz w:val="21"/>
                      <w:szCs w:val="21"/>
                      <w:u w:val="none"/>
                      <w:vertAlign w:val="baseline"/>
                      <w:lang w:val="en-US" w:eastAsia="zh-CN"/>
                    </w:rPr>
                  </w:pPr>
                  <w:r>
                    <w:rPr>
                      <w:rFonts w:hint="default" w:ascii="Times New Roman" w:hAnsi="Times New Roman" w:eastAsia="宋体" w:cs="Times New Roman"/>
                      <w:b/>
                      <w:bCs/>
                      <w:sz w:val="21"/>
                      <w:szCs w:val="21"/>
                      <w:u w:val="none"/>
                      <w:vertAlign w:val="baseline"/>
                      <w:lang w:val="en-US" w:eastAsia="zh-CN"/>
                    </w:rPr>
                    <w:t>相符性</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3488"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sz w:val="21"/>
                      <w:szCs w:val="21"/>
                      <w:u w:val="none"/>
                      <w:vertAlign w:val="baseline"/>
                      <w:lang w:val="en-US" w:eastAsia="zh-CN"/>
                    </w:rPr>
                  </w:pPr>
                  <w:r>
                    <w:rPr>
                      <w:rFonts w:hint="default" w:ascii="Times New Roman" w:hAnsi="Times New Roman" w:eastAsia="宋体" w:cs="Times New Roman"/>
                      <w:color w:val="000000"/>
                      <w:kern w:val="0"/>
                      <w:sz w:val="21"/>
                      <w:szCs w:val="21"/>
                      <w:lang w:val="en-US" w:eastAsia="zh-CN" w:bidi="ar"/>
                    </w:rPr>
                    <w:t>第七条医疗卫生机构和医疗废物集中处置单位，应当建立、健全疗废物管理责任制，其法定代表人为第一责任人，切实履行职责，防止因医疗废物导致传染病传播和环境污染事故。</w:t>
                  </w:r>
                </w:p>
              </w:tc>
              <w:tc>
                <w:tcPr>
                  <w:tcW w:w="3488"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sz w:val="21"/>
                      <w:szCs w:val="21"/>
                      <w:u w:val="none"/>
                      <w:vertAlign w:val="baseline"/>
                      <w:lang w:val="en-US" w:eastAsia="zh-CN"/>
                    </w:rPr>
                  </w:pPr>
                  <w:r>
                    <w:rPr>
                      <w:rFonts w:hint="default" w:ascii="Times New Roman" w:hAnsi="Times New Roman" w:eastAsia="宋体" w:cs="Times New Roman"/>
                      <w:color w:val="000000"/>
                      <w:kern w:val="0"/>
                      <w:sz w:val="21"/>
                      <w:szCs w:val="21"/>
                      <w:lang w:val="en-US" w:eastAsia="zh-CN" w:bidi="ar"/>
                    </w:rPr>
                    <w:t>医院建立有医疗废物管理责任制，确定法定代表人为第一责任人</w:t>
                  </w:r>
                </w:p>
              </w:tc>
              <w:tc>
                <w:tcPr>
                  <w:tcW w:w="856" w:type="dxa"/>
                  <w:tcBorders>
                    <w:tl2br w:val="nil"/>
                    <w:tr2bl w:val="nil"/>
                  </w:tcBorders>
                  <w:vAlign w:val="center"/>
                </w:tcPr>
                <w:p>
                  <w:pPr>
                    <w:pStyle w:val="7"/>
                    <w:keepNext w:val="0"/>
                    <w:keepLines w:val="0"/>
                    <w:pageBreakBefore w:val="0"/>
                    <w:widowControl w:val="0"/>
                    <w:kinsoku/>
                    <w:wordWrap/>
                    <w:overflowPunct/>
                    <w:topLinePunct w:val="0"/>
                    <w:autoSpaceDE/>
                    <w:autoSpaceDN/>
                    <w:bidi w:val="0"/>
                    <w:adjustRightInd/>
                    <w:snapToGrid/>
                    <w:spacing w:after="0" w:afterLines="0" w:line="240" w:lineRule="auto"/>
                    <w:ind w:firstLine="0" w:firstLineChars="0"/>
                    <w:jc w:val="center"/>
                    <w:textAlignment w:val="auto"/>
                    <w:rPr>
                      <w:rFonts w:hint="default" w:ascii="Times New Roman" w:hAnsi="Times New Roman" w:eastAsia="宋体" w:cs="Times New Roman"/>
                      <w:sz w:val="21"/>
                      <w:szCs w:val="21"/>
                      <w:u w:val="none"/>
                      <w:vertAlign w:val="baseline"/>
                      <w:lang w:val="en-US" w:eastAsia="zh-CN"/>
                    </w:rPr>
                  </w:pPr>
                  <w:r>
                    <w:rPr>
                      <w:rFonts w:hint="eastAsia" w:ascii="Times New Roman" w:hAnsi="Times New Roman" w:eastAsia="宋体" w:cs="Times New Roman"/>
                      <w:sz w:val="21"/>
                      <w:szCs w:val="21"/>
                      <w:u w:val="none"/>
                      <w:vertAlign w:val="baseline"/>
                      <w:lang w:val="en-US" w:eastAsia="zh-CN"/>
                    </w:rPr>
                    <w:t>符合</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3488"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sz w:val="21"/>
                      <w:szCs w:val="21"/>
                      <w:u w:val="none"/>
                      <w:vertAlign w:val="baseline"/>
                      <w:lang w:val="en-US" w:eastAsia="zh-CN"/>
                    </w:rPr>
                  </w:pPr>
                  <w:r>
                    <w:rPr>
                      <w:rFonts w:hint="default" w:ascii="Times New Roman" w:hAnsi="Times New Roman" w:eastAsia="宋体" w:cs="Times New Roman"/>
                      <w:color w:val="000000"/>
                      <w:kern w:val="0"/>
                      <w:sz w:val="21"/>
                      <w:szCs w:val="21"/>
                      <w:lang w:val="en-US" w:eastAsia="zh-CN" w:bidi="ar"/>
                    </w:rPr>
                    <w:t>第八条医疗卫生机构和医疗废物集中处置单位，应当制定与医疗废物安全处置有关的规章制度和在发生意外事故时的应急方案；设置监控部门或者专（兼）职人员，负责检查、督促、落实本单位医疗废物的管理工作，防止违反本条例的行为发生</w:t>
                  </w:r>
                </w:p>
              </w:tc>
              <w:tc>
                <w:tcPr>
                  <w:tcW w:w="3488"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sz w:val="21"/>
                      <w:szCs w:val="21"/>
                      <w:u w:val="none"/>
                      <w:vertAlign w:val="baseline"/>
                      <w:lang w:val="en-US" w:eastAsia="zh-CN"/>
                    </w:rPr>
                  </w:pPr>
                  <w:r>
                    <w:rPr>
                      <w:rFonts w:hint="default" w:ascii="Times New Roman" w:hAnsi="Times New Roman" w:eastAsia="宋体" w:cs="Times New Roman"/>
                      <w:color w:val="000000"/>
                      <w:kern w:val="0"/>
                      <w:sz w:val="21"/>
                      <w:szCs w:val="21"/>
                      <w:lang w:val="en-US" w:eastAsia="zh-CN" w:bidi="ar"/>
                    </w:rPr>
                    <w:t>医院制定有医疗废物全过程管理规章制度，制订医疗废物泄漏应急方案，设置医疗废物管理专（兼）职人员</w:t>
                  </w:r>
                </w:p>
              </w:tc>
              <w:tc>
                <w:tcPr>
                  <w:tcW w:w="856" w:type="dxa"/>
                  <w:tcBorders>
                    <w:tl2br w:val="nil"/>
                    <w:tr2bl w:val="nil"/>
                  </w:tcBorders>
                  <w:vAlign w:val="center"/>
                </w:tcPr>
                <w:p>
                  <w:pPr>
                    <w:pStyle w:val="7"/>
                    <w:keepNext w:val="0"/>
                    <w:keepLines w:val="0"/>
                    <w:pageBreakBefore w:val="0"/>
                    <w:widowControl w:val="0"/>
                    <w:kinsoku/>
                    <w:wordWrap/>
                    <w:overflowPunct/>
                    <w:topLinePunct w:val="0"/>
                    <w:autoSpaceDE/>
                    <w:autoSpaceDN/>
                    <w:bidi w:val="0"/>
                    <w:adjustRightInd/>
                    <w:snapToGrid/>
                    <w:spacing w:after="0" w:afterLines="0" w:line="240" w:lineRule="auto"/>
                    <w:ind w:firstLine="0" w:firstLineChars="0"/>
                    <w:jc w:val="center"/>
                    <w:textAlignment w:val="auto"/>
                    <w:rPr>
                      <w:rFonts w:hint="default" w:ascii="Times New Roman" w:hAnsi="Times New Roman" w:eastAsia="宋体" w:cs="Times New Roman"/>
                      <w:sz w:val="21"/>
                      <w:szCs w:val="21"/>
                      <w:u w:val="none"/>
                      <w:vertAlign w:val="baseline"/>
                      <w:lang w:val="en-US" w:eastAsia="zh-CN"/>
                    </w:rPr>
                  </w:pPr>
                  <w:r>
                    <w:rPr>
                      <w:rFonts w:hint="eastAsia" w:ascii="Times New Roman" w:hAnsi="Times New Roman" w:eastAsia="宋体" w:cs="Times New Roman"/>
                      <w:sz w:val="21"/>
                      <w:szCs w:val="21"/>
                      <w:u w:val="none"/>
                      <w:vertAlign w:val="baseline"/>
                      <w:lang w:val="en-US" w:eastAsia="zh-CN"/>
                    </w:rPr>
                    <w:t>符合</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3488"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sz w:val="21"/>
                      <w:szCs w:val="21"/>
                      <w:u w:val="none"/>
                      <w:vertAlign w:val="baseline"/>
                      <w:lang w:val="en-US" w:eastAsia="zh-CN"/>
                    </w:rPr>
                  </w:pPr>
                  <w:r>
                    <w:rPr>
                      <w:rFonts w:hint="default" w:ascii="Times New Roman" w:hAnsi="Times New Roman" w:eastAsia="宋体" w:cs="Times New Roman"/>
                      <w:color w:val="000000"/>
                      <w:kern w:val="0"/>
                      <w:sz w:val="21"/>
                      <w:szCs w:val="21"/>
                      <w:lang w:val="en-US" w:eastAsia="zh-CN" w:bidi="ar"/>
                    </w:rPr>
                    <w:t>第九条医疗卫生机构和医疗废物集中处置单位，应当对本单位从事医疗废物收集、运送、贮存、处置等工作的人员和管理人员，进行相关法律和专业技术、安全防护以及紧急处理等知识的培训。</w:t>
                  </w:r>
                </w:p>
              </w:tc>
              <w:tc>
                <w:tcPr>
                  <w:tcW w:w="3488"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sz w:val="21"/>
                      <w:szCs w:val="21"/>
                      <w:u w:val="none"/>
                      <w:vertAlign w:val="baseline"/>
                      <w:lang w:val="en-US" w:eastAsia="zh-CN"/>
                    </w:rPr>
                  </w:pPr>
                  <w:r>
                    <w:rPr>
                      <w:rFonts w:hint="default" w:ascii="Times New Roman" w:hAnsi="Times New Roman" w:eastAsia="宋体" w:cs="Times New Roman"/>
                      <w:color w:val="000000"/>
                      <w:kern w:val="0"/>
                      <w:sz w:val="21"/>
                      <w:szCs w:val="21"/>
                      <w:lang w:val="en-US" w:eastAsia="zh-CN" w:bidi="ar"/>
                    </w:rPr>
                    <w:t>医院对本院从事医疗废物收集、运送、贮存、处置等工作的人员和管理人员，定期进行相关法律和专业技术、安全防护以及紧急处理等知识的培训</w:t>
                  </w:r>
                </w:p>
              </w:tc>
              <w:tc>
                <w:tcPr>
                  <w:tcW w:w="856" w:type="dxa"/>
                  <w:tcBorders>
                    <w:tl2br w:val="nil"/>
                    <w:tr2bl w:val="nil"/>
                  </w:tcBorders>
                  <w:vAlign w:val="center"/>
                </w:tcPr>
                <w:p>
                  <w:pPr>
                    <w:pStyle w:val="7"/>
                    <w:keepNext w:val="0"/>
                    <w:keepLines w:val="0"/>
                    <w:pageBreakBefore w:val="0"/>
                    <w:widowControl w:val="0"/>
                    <w:kinsoku/>
                    <w:wordWrap/>
                    <w:overflowPunct/>
                    <w:topLinePunct w:val="0"/>
                    <w:autoSpaceDE/>
                    <w:autoSpaceDN/>
                    <w:bidi w:val="0"/>
                    <w:adjustRightInd/>
                    <w:snapToGrid/>
                    <w:spacing w:after="0" w:afterLines="0" w:line="240" w:lineRule="auto"/>
                    <w:ind w:firstLine="0" w:firstLineChars="0"/>
                    <w:jc w:val="center"/>
                    <w:textAlignment w:val="auto"/>
                    <w:rPr>
                      <w:rFonts w:hint="default" w:ascii="Times New Roman" w:hAnsi="Times New Roman" w:eastAsia="宋体" w:cs="Times New Roman"/>
                      <w:sz w:val="21"/>
                      <w:szCs w:val="21"/>
                      <w:u w:val="none"/>
                      <w:vertAlign w:val="baseline"/>
                      <w:lang w:val="en-US" w:eastAsia="zh-CN"/>
                    </w:rPr>
                  </w:pPr>
                  <w:r>
                    <w:rPr>
                      <w:rFonts w:hint="eastAsia" w:ascii="Times New Roman" w:hAnsi="Times New Roman" w:eastAsia="宋体" w:cs="Times New Roman"/>
                      <w:sz w:val="21"/>
                      <w:szCs w:val="21"/>
                      <w:u w:val="none"/>
                      <w:vertAlign w:val="baseline"/>
                      <w:lang w:val="en-US" w:eastAsia="zh-CN"/>
                    </w:rPr>
                    <w:t>符合</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3488"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sz w:val="21"/>
                      <w:szCs w:val="21"/>
                      <w:u w:val="none"/>
                      <w:vertAlign w:val="baseline"/>
                      <w:lang w:val="en-US" w:eastAsia="zh-CN"/>
                    </w:rPr>
                  </w:pPr>
                  <w:r>
                    <w:rPr>
                      <w:rFonts w:hint="default" w:ascii="Times New Roman" w:hAnsi="Times New Roman" w:eastAsia="宋体" w:cs="Times New Roman"/>
                      <w:color w:val="000000"/>
                      <w:kern w:val="0"/>
                      <w:sz w:val="21"/>
                      <w:szCs w:val="21"/>
                      <w:lang w:val="en-US" w:eastAsia="zh-CN" w:bidi="ar"/>
                    </w:rPr>
                    <w:t>第十条医疗卫生机构和医疗废物集中处置单位，应当采取有效的职业卫生防护措施，为从事医疗废物收集、运送、贮存、处置等工作的人员和管理人员，配备必要的防护用品，定期进行健康检查；必要时，对有关人员进行免疫接种，防止其受到健康损害</w:t>
                  </w:r>
                </w:p>
              </w:tc>
              <w:tc>
                <w:tcPr>
                  <w:tcW w:w="3488"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sz w:val="21"/>
                      <w:szCs w:val="21"/>
                      <w:u w:val="none"/>
                      <w:vertAlign w:val="baseline"/>
                      <w:lang w:val="en-US" w:eastAsia="zh-CN"/>
                    </w:rPr>
                  </w:pPr>
                  <w:r>
                    <w:rPr>
                      <w:rFonts w:hint="default" w:ascii="Times New Roman" w:hAnsi="Times New Roman" w:eastAsia="宋体" w:cs="Times New Roman"/>
                      <w:color w:val="000000"/>
                      <w:kern w:val="0"/>
                      <w:sz w:val="21"/>
                      <w:szCs w:val="21"/>
                      <w:lang w:val="en-US" w:eastAsia="zh-CN" w:bidi="ar"/>
                    </w:rPr>
                    <w:t>医院为从事医疗废物收集、运送、贮存、处置等工作的人员和管理人员，配备特制成套工作服，并定期进行健康检查</w:t>
                  </w:r>
                </w:p>
              </w:tc>
              <w:tc>
                <w:tcPr>
                  <w:tcW w:w="856" w:type="dxa"/>
                  <w:tcBorders>
                    <w:tl2br w:val="nil"/>
                    <w:tr2bl w:val="nil"/>
                  </w:tcBorders>
                  <w:vAlign w:val="center"/>
                </w:tcPr>
                <w:p>
                  <w:pPr>
                    <w:pStyle w:val="7"/>
                    <w:keepNext w:val="0"/>
                    <w:keepLines w:val="0"/>
                    <w:pageBreakBefore w:val="0"/>
                    <w:widowControl w:val="0"/>
                    <w:kinsoku/>
                    <w:wordWrap/>
                    <w:overflowPunct/>
                    <w:topLinePunct w:val="0"/>
                    <w:autoSpaceDE/>
                    <w:autoSpaceDN/>
                    <w:bidi w:val="0"/>
                    <w:adjustRightInd/>
                    <w:snapToGrid/>
                    <w:spacing w:after="0" w:afterLines="0" w:line="240" w:lineRule="auto"/>
                    <w:ind w:firstLine="0" w:firstLineChars="0"/>
                    <w:jc w:val="center"/>
                    <w:textAlignment w:val="auto"/>
                    <w:rPr>
                      <w:rFonts w:hint="default" w:ascii="Times New Roman" w:hAnsi="Times New Roman" w:eastAsia="宋体" w:cs="Times New Roman"/>
                      <w:sz w:val="21"/>
                      <w:szCs w:val="21"/>
                      <w:u w:val="none"/>
                      <w:vertAlign w:val="baseline"/>
                      <w:lang w:val="en-US" w:eastAsia="zh-CN"/>
                    </w:rPr>
                  </w:pPr>
                  <w:r>
                    <w:rPr>
                      <w:rFonts w:hint="eastAsia" w:ascii="Times New Roman" w:hAnsi="Times New Roman" w:eastAsia="宋体" w:cs="Times New Roman"/>
                      <w:sz w:val="21"/>
                      <w:szCs w:val="21"/>
                      <w:u w:val="none"/>
                      <w:vertAlign w:val="baseline"/>
                      <w:lang w:val="en-US" w:eastAsia="zh-CN"/>
                    </w:rPr>
                    <w:t>符合</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3488"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sz w:val="21"/>
                      <w:szCs w:val="21"/>
                    </w:rPr>
                  </w:pPr>
                  <w:r>
                    <w:rPr>
                      <w:rFonts w:hint="default" w:ascii="Times New Roman" w:hAnsi="Times New Roman" w:eastAsia="宋体" w:cs="Times New Roman"/>
                      <w:color w:val="000000"/>
                      <w:kern w:val="0"/>
                      <w:sz w:val="21"/>
                      <w:szCs w:val="21"/>
                      <w:lang w:val="en-US" w:eastAsia="zh-CN" w:bidi="ar"/>
                    </w:rPr>
                    <w:t>第十一条医疗卫生机构和医疗废物集中处置单位，应当依照《中华人民共和国固体废物污染环境防治法》的规定，执行危险废物转移</w:t>
                  </w:r>
                </w:p>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sz w:val="21"/>
                      <w:szCs w:val="21"/>
                      <w:u w:val="none"/>
                      <w:vertAlign w:val="baseline"/>
                      <w:lang w:val="en-US" w:eastAsia="zh-CN"/>
                    </w:rPr>
                  </w:pPr>
                  <w:r>
                    <w:rPr>
                      <w:rFonts w:hint="default" w:ascii="Times New Roman" w:hAnsi="Times New Roman" w:eastAsia="宋体" w:cs="Times New Roman"/>
                      <w:color w:val="000000"/>
                      <w:kern w:val="0"/>
                      <w:sz w:val="21"/>
                      <w:szCs w:val="21"/>
                      <w:lang w:val="en-US" w:eastAsia="zh-CN" w:bidi="ar"/>
                    </w:rPr>
                    <w:t>联单管理制度</w:t>
                  </w:r>
                </w:p>
              </w:tc>
              <w:tc>
                <w:tcPr>
                  <w:tcW w:w="3488"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sz w:val="21"/>
                      <w:szCs w:val="21"/>
                      <w:u w:val="none"/>
                      <w:vertAlign w:val="baseline"/>
                      <w:lang w:val="en-US" w:eastAsia="zh-CN"/>
                    </w:rPr>
                  </w:pPr>
                  <w:r>
                    <w:rPr>
                      <w:rFonts w:hint="default" w:ascii="Times New Roman" w:hAnsi="Times New Roman" w:eastAsia="宋体" w:cs="Times New Roman"/>
                      <w:color w:val="000000"/>
                      <w:kern w:val="0"/>
                      <w:sz w:val="21"/>
                      <w:szCs w:val="21"/>
                      <w:lang w:val="en-US" w:eastAsia="zh-CN" w:bidi="ar"/>
                    </w:rPr>
                    <w:t>本项目执行危险废物转移联单管理制度</w:t>
                  </w:r>
                </w:p>
              </w:tc>
              <w:tc>
                <w:tcPr>
                  <w:tcW w:w="856" w:type="dxa"/>
                  <w:tcBorders>
                    <w:tl2br w:val="nil"/>
                    <w:tr2bl w:val="nil"/>
                  </w:tcBorders>
                  <w:vAlign w:val="center"/>
                </w:tcPr>
                <w:p>
                  <w:pPr>
                    <w:pStyle w:val="7"/>
                    <w:keepNext w:val="0"/>
                    <w:keepLines w:val="0"/>
                    <w:pageBreakBefore w:val="0"/>
                    <w:widowControl w:val="0"/>
                    <w:kinsoku/>
                    <w:wordWrap/>
                    <w:overflowPunct/>
                    <w:topLinePunct w:val="0"/>
                    <w:autoSpaceDE/>
                    <w:autoSpaceDN/>
                    <w:bidi w:val="0"/>
                    <w:adjustRightInd/>
                    <w:snapToGrid/>
                    <w:spacing w:after="0" w:afterLines="0" w:line="240" w:lineRule="auto"/>
                    <w:ind w:firstLine="0" w:firstLineChars="0"/>
                    <w:jc w:val="center"/>
                    <w:textAlignment w:val="auto"/>
                    <w:rPr>
                      <w:rFonts w:hint="default" w:ascii="Times New Roman" w:hAnsi="Times New Roman" w:eastAsia="宋体" w:cs="Times New Roman"/>
                      <w:sz w:val="21"/>
                      <w:szCs w:val="21"/>
                      <w:u w:val="none"/>
                      <w:vertAlign w:val="baseline"/>
                      <w:lang w:val="en-US" w:eastAsia="zh-CN"/>
                    </w:rPr>
                  </w:pPr>
                  <w:r>
                    <w:rPr>
                      <w:rFonts w:hint="eastAsia" w:ascii="Times New Roman" w:hAnsi="Times New Roman" w:eastAsia="宋体" w:cs="Times New Roman"/>
                      <w:sz w:val="21"/>
                      <w:szCs w:val="21"/>
                      <w:u w:val="none"/>
                      <w:vertAlign w:val="baseline"/>
                      <w:lang w:val="en-US" w:eastAsia="zh-CN"/>
                    </w:rPr>
                    <w:t>符合</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3488"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sz w:val="21"/>
                      <w:szCs w:val="21"/>
                      <w:u w:val="none"/>
                      <w:vertAlign w:val="baseline"/>
                      <w:lang w:val="en-US" w:eastAsia="zh-CN"/>
                    </w:rPr>
                  </w:pPr>
                  <w:r>
                    <w:rPr>
                      <w:rFonts w:hint="default" w:ascii="Times New Roman" w:hAnsi="Times New Roman" w:eastAsia="宋体" w:cs="Times New Roman"/>
                      <w:color w:val="000000"/>
                      <w:kern w:val="0"/>
                      <w:sz w:val="21"/>
                      <w:szCs w:val="21"/>
                      <w:lang w:val="en-US" w:eastAsia="zh-CN" w:bidi="ar"/>
                    </w:rPr>
                    <w:t>第十二条医疗卫生机构和医疗废物集中处置单位，应当对医疗废物进行登记，登记内容应当包括医疗废物的来源、种类、重量或者数量、交接时间、处置方法、最终去向以及经办人签名等项目。登记资料至少保存3年</w:t>
                  </w:r>
                </w:p>
              </w:tc>
              <w:tc>
                <w:tcPr>
                  <w:tcW w:w="3488"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sz w:val="21"/>
                      <w:szCs w:val="21"/>
                      <w:u w:val="none"/>
                      <w:vertAlign w:val="baseline"/>
                      <w:lang w:val="en-US" w:eastAsia="zh-CN"/>
                    </w:rPr>
                  </w:pPr>
                  <w:r>
                    <w:rPr>
                      <w:rFonts w:hint="default" w:ascii="Times New Roman" w:hAnsi="Times New Roman" w:eastAsia="宋体" w:cs="Times New Roman"/>
                      <w:color w:val="000000"/>
                      <w:kern w:val="0"/>
                      <w:sz w:val="21"/>
                      <w:szCs w:val="21"/>
                      <w:lang w:val="en-US" w:eastAsia="zh-CN" w:bidi="ar"/>
                    </w:rPr>
                    <w:t>医院实施医疗废物全过程管理登记制度，并系统存档</w:t>
                  </w:r>
                </w:p>
              </w:tc>
              <w:tc>
                <w:tcPr>
                  <w:tcW w:w="856" w:type="dxa"/>
                  <w:tcBorders>
                    <w:tl2br w:val="nil"/>
                    <w:tr2bl w:val="nil"/>
                  </w:tcBorders>
                  <w:vAlign w:val="center"/>
                </w:tcPr>
                <w:p>
                  <w:pPr>
                    <w:pStyle w:val="7"/>
                    <w:keepNext w:val="0"/>
                    <w:keepLines w:val="0"/>
                    <w:pageBreakBefore w:val="0"/>
                    <w:widowControl w:val="0"/>
                    <w:kinsoku/>
                    <w:wordWrap/>
                    <w:overflowPunct/>
                    <w:topLinePunct w:val="0"/>
                    <w:autoSpaceDE/>
                    <w:autoSpaceDN/>
                    <w:bidi w:val="0"/>
                    <w:adjustRightInd/>
                    <w:snapToGrid/>
                    <w:spacing w:after="0" w:afterLines="0" w:line="240" w:lineRule="auto"/>
                    <w:ind w:firstLine="0" w:firstLineChars="0"/>
                    <w:jc w:val="center"/>
                    <w:textAlignment w:val="auto"/>
                    <w:rPr>
                      <w:rFonts w:hint="default" w:ascii="Times New Roman" w:hAnsi="Times New Roman" w:eastAsia="宋体" w:cs="Times New Roman"/>
                      <w:sz w:val="21"/>
                      <w:szCs w:val="21"/>
                      <w:u w:val="none"/>
                      <w:vertAlign w:val="baseline"/>
                      <w:lang w:val="en-US" w:eastAsia="zh-CN"/>
                    </w:rPr>
                  </w:pPr>
                  <w:r>
                    <w:rPr>
                      <w:rFonts w:hint="eastAsia" w:ascii="Times New Roman" w:hAnsi="Times New Roman" w:eastAsia="宋体" w:cs="Times New Roman"/>
                      <w:sz w:val="21"/>
                      <w:szCs w:val="21"/>
                      <w:u w:val="none"/>
                      <w:vertAlign w:val="baseline"/>
                      <w:lang w:val="en-US" w:eastAsia="zh-CN"/>
                    </w:rPr>
                    <w:t>符合</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3488"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sz w:val="21"/>
                      <w:szCs w:val="21"/>
                      <w:u w:val="none"/>
                      <w:vertAlign w:val="baseline"/>
                      <w:lang w:val="en-US" w:eastAsia="zh-CN"/>
                    </w:rPr>
                  </w:pPr>
                  <w:r>
                    <w:rPr>
                      <w:rFonts w:hint="default" w:ascii="Times New Roman" w:hAnsi="Times New Roman" w:eastAsia="宋体" w:cs="Times New Roman"/>
                      <w:color w:val="000000"/>
                      <w:kern w:val="0"/>
                      <w:sz w:val="21"/>
                      <w:szCs w:val="21"/>
                      <w:lang w:val="en-US" w:eastAsia="zh-CN" w:bidi="ar"/>
                    </w:rPr>
                    <w:t>第十三条医疗卫生机构和医疗废物集中处置单位，应当采取有效措施，防止医疗废物流失、泄漏、扩散</w:t>
                  </w:r>
                </w:p>
              </w:tc>
              <w:tc>
                <w:tcPr>
                  <w:tcW w:w="3488"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sz w:val="21"/>
                      <w:szCs w:val="21"/>
                      <w:u w:val="none"/>
                      <w:vertAlign w:val="baseline"/>
                      <w:lang w:val="en-US" w:eastAsia="zh-CN"/>
                    </w:rPr>
                  </w:pPr>
                  <w:r>
                    <w:rPr>
                      <w:rFonts w:hint="default" w:ascii="Times New Roman" w:hAnsi="Times New Roman" w:eastAsia="宋体" w:cs="Times New Roman"/>
                      <w:color w:val="000000"/>
                      <w:kern w:val="0"/>
                      <w:sz w:val="21"/>
                      <w:szCs w:val="21"/>
                      <w:lang w:val="en-US" w:eastAsia="zh-CN" w:bidi="ar"/>
                    </w:rPr>
                    <w:t>医院对相关工作人员定期培训，制订操作规章，实行医疗废物全过程登记制度和医疗废物管理责任制，防止医疗废物流失、泄漏、扩散</w:t>
                  </w:r>
                </w:p>
              </w:tc>
              <w:tc>
                <w:tcPr>
                  <w:tcW w:w="856" w:type="dxa"/>
                  <w:tcBorders>
                    <w:tl2br w:val="nil"/>
                    <w:tr2bl w:val="nil"/>
                  </w:tcBorders>
                  <w:vAlign w:val="center"/>
                </w:tcPr>
                <w:p>
                  <w:pPr>
                    <w:pStyle w:val="7"/>
                    <w:keepNext w:val="0"/>
                    <w:keepLines w:val="0"/>
                    <w:pageBreakBefore w:val="0"/>
                    <w:widowControl w:val="0"/>
                    <w:kinsoku/>
                    <w:wordWrap/>
                    <w:overflowPunct/>
                    <w:topLinePunct w:val="0"/>
                    <w:autoSpaceDE/>
                    <w:autoSpaceDN/>
                    <w:bidi w:val="0"/>
                    <w:adjustRightInd/>
                    <w:snapToGrid/>
                    <w:spacing w:after="0" w:afterLines="0" w:line="240" w:lineRule="auto"/>
                    <w:ind w:firstLine="0" w:firstLineChars="0"/>
                    <w:jc w:val="center"/>
                    <w:textAlignment w:val="auto"/>
                    <w:rPr>
                      <w:rFonts w:hint="default" w:ascii="Times New Roman" w:hAnsi="Times New Roman" w:eastAsia="宋体" w:cs="Times New Roman"/>
                      <w:sz w:val="21"/>
                      <w:szCs w:val="21"/>
                      <w:u w:val="none"/>
                      <w:vertAlign w:val="baseline"/>
                      <w:lang w:val="en-US" w:eastAsia="zh-CN"/>
                    </w:rPr>
                  </w:pPr>
                  <w:r>
                    <w:rPr>
                      <w:rFonts w:hint="eastAsia" w:ascii="Times New Roman" w:hAnsi="Times New Roman" w:eastAsia="宋体" w:cs="Times New Roman"/>
                      <w:sz w:val="21"/>
                      <w:szCs w:val="21"/>
                      <w:u w:val="none"/>
                      <w:vertAlign w:val="baseline"/>
                      <w:lang w:val="en-US" w:eastAsia="zh-CN"/>
                    </w:rPr>
                    <w:t>符合</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3488"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sz w:val="21"/>
                      <w:szCs w:val="21"/>
                      <w:u w:val="none"/>
                      <w:vertAlign w:val="baseline"/>
                      <w:lang w:val="en-US" w:eastAsia="zh-CN"/>
                    </w:rPr>
                  </w:pPr>
                  <w:r>
                    <w:rPr>
                      <w:rFonts w:hint="default" w:ascii="Times New Roman" w:hAnsi="Times New Roman" w:eastAsia="宋体" w:cs="Times New Roman"/>
                      <w:color w:val="000000"/>
                      <w:kern w:val="0"/>
                      <w:sz w:val="21"/>
                      <w:szCs w:val="21"/>
                      <w:lang w:val="en-US" w:eastAsia="zh-CN" w:bidi="ar"/>
                    </w:rPr>
                    <w:t>第十六条医疗卫生机构应当及时收集本单位产生的医疗废物，并按照类别分置于防渗漏、防锐器穿透的专用包装物或者密闭的容器内。医疗废物专用包装物、容器，应当有明显的警示标识和警示说明</w:t>
                  </w:r>
                </w:p>
              </w:tc>
              <w:tc>
                <w:tcPr>
                  <w:tcW w:w="3488"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sz w:val="21"/>
                      <w:szCs w:val="21"/>
                      <w:u w:val="none"/>
                      <w:vertAlign w:val="baseline"/>
                      <w:lang w:val="en-US" w:eastAsia="zh-CN"/>
                    </w:rPr>
                  </w:pPr>
                  <w:r>
                    <w:rPr>
                      <w:rFonts w:hint="default" w:ascii="Times New Roman" w:hAnsi="Times New Roman" w:eastAsia="宋体" w:cs="Times New Roman"/>
                      <w:color w:val="000000"/>
                      <w:kern w:val="0"/>
                      <w:sz w:val="21"/>
                      <w:szCs w:val="21"/>
                      <w:lang w:val="en-US" w:eastAsia="zh-CN" w:bidi="ar"/>
                    </w:rPr>
                    <w:t>医院医疗废物包装袋和容器严格执行《医疗废物专用装物、容器标准和警示标识规定》。</w:t>
                  </w:r>
                </w:p>
              </w:tc>
              <w:tc>
                <w:tcPr>
                  <w:tcW w:w="856" w:type="dxa"/>
                  <w:tcBorders>
                    <w:tl2br w:val="nil"/>
                    <w:tr2bl w:val="nil"/>
                  </w:tcBorders>
                  <w:vAlign w:val="center"/>
                </w:tcPr>
                <w:p>
                  <w:pPr>
                    <w:pStyle w:val="7"/>
                    <w:keepNext w:val="0"/>
                    <w:keepLines w:val="0"/>
                    <w:pageBreakBefore w:val="0"/>
                    <w:widowControl w:val="0"/>
                    <w:kinsoku/>
                    <w:wordWrap/>
                    <w:overflowPunct/>
                    <w:topLinePunct w:val="0"/>
                    <w:autoSpaceDE/>
                    <w:autoSpaceDN/>
                    <w:bidi w:val="0"/>
                    <w:adjustRightInd/>
                    <w:snapToGrid/>
                    <w:spacing w:after="0" w:afterLines="0" w:line="240" w:lineRule="auto"/>
                    <w:ind w:firstLine="0" w:firstLineChars="0"/>
                    <w:jc w:val="center"/>
                    <w:textAlignment w:val="auto"/>
                    <w:rPr>
                      <w:rFonts w:hint="default" w:ascii="Times New Roman" w:hAnsi="Times New Roman" w:eastAsia="宋体" w:cs="Times New Roman"/>
                      <w:sz w:val="21"/>
                      <w:szCs w:val="21"/>
                      <w:u w:val="none"/>
                      <w:vertAlign w:val="baseline"/>
                      <w:lang w:val="en-US" w:eastAsia="zh-CN"/>
                    </w:rPr>
                  </w:pPr>
                  <w:r>
                    <w:rPr>
                      <w:rFonts w:hint="eastAsia" w:ascii="Times New Roman" w:hAnsi="Times New Roman" w:eastAsia="宋体" w:cs="Times New Roman"/>
                      <w:sz w:val="21"/>
                      <w:szCs w:val="21"/>
                      <w:u w:val="none"/>
                      <w:vertAlign w:val="baseline"/>
                      <w:lang w:val="en-US" w:eastAsia="zh-CN"/>
                    </w:rPr>
                    <w:t>符合</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3488"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sz w:val="21"/>
                      <w:szCs w:val="21"/>
                      <w:u w:val="none"/>
                      <w:vertAlign w:val="baseline"/>
                      <w:lang w:val="en-US" w:eastAsia="zh-CN"/>
                    </w:rPr>
                  </w:pPr>
                  <w:r>
                    <w:rPr>
                      <w:rFonts w:hint="default" w:ascii="Times New Roman" w:hAnsi="Times New Roman" w:eastAsia="宋体" w:cs="Times New Roman"/>
                      <w:color w:val="000000"/>
                      <w:kern w:val="0"/>
                      <w:sz w:val="21"/>
                      <w:szCs w:val="21"/>
                      <w:lang w:val="en-US" w:eastAsia="zh-CN" w:bidi="ar"/>
                    </w:rPr>
                    <w:t>第十七条医疗卫生机构应当建立医疗废物的暂时贮存设施、设备，不得露天存放医疗废物；医疗废物暂时贮存的时间不得超过 2 天。医疗废物的暂时贮存设施、设备，应当远离医疗区、食品加工区和人员活动区以及生活垃圾存放场所，并设置明显的警示标识和防渗漏、防鼠、防蚊蝇、防蟑螂、防盗等安全措施。医疗废物的暂时贮存设施、设备应当定期消毒和清洁</w:t>
                  </w:r>
                </w:p>
              </w:tc>
              <w:tc>
                <w:tcPr>
                  <w:tcW w:w="3488"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sz w:val="21"/>
                      <w:szCs w:val="21"/>
                      <w:u w:val="none"/>
                      <w:vertAlign w:val="baseline"/>
                      <w:lang w:val="en-US" w:eastAsia="zh-CN"/>
                    </w:rPr>
                  </w:pPr>
                  <w:r>
                    <w:rPr>
                      <w:rFonts w:hint="default" w:ascii="Times New Roman" w:hAnsi="Times New Roman" w:eastAsia="宋体" w:cs="Times New Roman"/>
                      <w:color w:val="000000"/>
                      <w:kern w:val="0"/>
                      <w:sz w:val="21"/>
                      <w:szCs w:val="21"/>
                      <w:lang w:val="en-US" w:eastAsia="zh-CN" w:bidi="ar"/>
                    </w:rPr>
                    <w:t>本项目医疗废物暂存间与疗区和办公区等区域严格分离。医疗废物清运后对暂存间进行消毒</w:t>
                  </w:r>
                </w:p>
              </w:tc>
              <w:tc>
                <w:tcPr>
                  <w:tcW w:w="856" w:type="dxa"/>
                  <w:tcBorders>
                    <w:tl2br w:val="nil"/>
                    <w:tr2bl w:val="nil"/>
                  </w:tcBorders>
                  <w:vAlign w:val="center"/>
                </w:tcPr>
                <w:p>
                  <w:pPr>
                    <w:pStyle w:val="7"/>
                    <w:keepNext w:val="0"/>
                    <w:keepLines w:val="0"/>
                    <w:pageBreakBefore w:val="0"/>
                    <w:widowControl w:val="0"/>
                    <w:kinsoku/>
                    <w:wordWrap/>
                    <w:overflowPunct/>
                    <w:topLinePunct w:val="0"/>
                    <w:autoSpaceDE/>
                    <w:autoSpaceDN/>
                    <w:bidi w:val="0"/>
                    <w:adjustRightInd/>
                    <w:snapToGrid/>
                    <w:spacing w:after="0" w:afterLines="0" w:line="240" w:lineRule="auto"/>
                    <w:ind w:firstLine="0" w:firstLineChars="0"/>
                    <w:jc w:val="center"/>
                    <w:textAlignment w:val="auto"/>
                    <w:rPr>
                      <w:rFonts w:hint="default" w:ascii="Times New Roman" w:hAnsi="Times New Roman" w:eastAsia="宋体" w:cs="Times New Roman"/>
                      <w:sz w:val="21"/>
                      <w:szCs w:val="21"/>
                      <w:u w:val="none"/>
                      <w:vertAlign w:val="baseline"/>
                      <w:lang w:val="en-US" w:eastAsia="zh-CN"/>
                    </w:rPr>
                  </w:pPr>
                  <w:r>
                    <w:rPr>
                      <w:rFonts w:hint="eastAsia" w:ascii="Times New Roman" w:hAnsi="Times New Roman" w:eastAsia="宋体" w:cs="Times New Roman"/>
                      <w:sz w:val="21"/>
                      <w:szCs w:val="21"/>
                      <w:u w:val="none"/>
                      <w:vertAlign w:val="baseline"/>
                      <w:lang w:val="en-US" w:eastAsia="zh-CN"/>
                    </w:rPr>
                    <w:t>符合</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3488"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sz w:val="21"/>
                      <w:szCs w:val="21"/>
                      <w:u w:val="none"/>
                      <w:vertAlign w:val="baseline"/>
                      <w:lang w:val="en-US" w:eastAsia="zh-CN"/>
                    </w:rPr>
                  </w:pPr>
                  <w:r>
                    <w:rPr>
                      <w:rFonts w:hint="default" w:ascii="Times New Roman" w:hAnsi="Times New Roman" w:eastAsia="宋体" w:cs="Times New Roman"/>
                      <w:color w:val="000000"/>
                      <w:kern w:val="0"/>
                      <w:sz w:val="21"/>
                      <w:szCs w:val="21"/>
                      <w:lang w:val="en-US" w:eastAsia="zh-CN" w:bidi="ar"/>
                    </w:rPr>
                    <w:t>第十八条医疗卫生机构应当使用防渗漏、防遗撒的专用运送工具，按照本单位确定的内部医疗废物运送时间、路线，将医疗废物收集、运送至暂时贮存地点。运送工具使用后应当在医疗卫生机构内指定的地点及时消毒和清洁</w:t>
                  </w:r>
                </w:p>
              </w:tc>
              <w:tc>
                <w:tcPr>
                  <w:tcW w:w="3488"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sz w:val="21"/>
                      <w:szCs w:val="21"/>
                      <w:u w:val="none"/>
                      <w:vertAlign w:val="baseline"/>
                      <w:lang w:val="en-US" w:eastAsia="zh-CN"/>
                    </w:rPr>
                  </w:pPr>
                  <w:r>
                    <w:rPr>
                      <w:rFonts w:hint="default" w:ascii="Times New Roman" w:hAnsi="Times New Roman" w:eastAsia="宋体" w:cs="Times New Roman"/>
                      <w:color w:val="000000"/>
                      <w:kern w:val="0"/>
                      <w:sz w:val="21"/>
                      <w:szCs w:val="21"/>
                      <w:lang w:val="en-US" w:eastAsia="zh-CN" w:bidi="ar"/>
                    </w:rPr>
                    <w:t>本项目医疗废物内部运送工具使用周转箱（桶），严格执行《医疗废物专用包装物、容器标准和警示标识规定》，按照制订的操作规章，于指定时间、指定污物路线，运送到医疗废物处置房，并每天下班前定时消毒和清洁</w:t>
                  </w:r>
                </w:p>
              </w:tc>
              <w:tc>
                <w:tcPr>
                  <w:tcW w:w="856" w:type="dxa"/>
                  <w:tcBorders>
                    <w:tl2br w:val="nil"/>
                    <w:tr2bl w:val="nil"/>
                  </w:tcBorders>
                  <w:vAlign w:val="center"/>
                </w:tcPr>
                <w:p>
                  <w:pPr>
                    <w:pStyle w:val="7"/>
                    <w:keepNext w:val="0"/>
                    <w:keepLines w:val="0"/>
                    <w:pageBreakBefore w:val="0"/>
                    <w:widowControl w:val="0"/>
                    <w:kinsoku/>
                    <w:wordWrap/>
                    <w:overflowPunct/>
                    <w:topLinePunct w:val="0"/>
                    <w:autoSpaceDE/>
                    <w:autoSpaceDN/>
                    <w:bidi w:val="0"/>
                    <w:adjustRightInd/>
                    <w:snapToGrid/>
                    <w:spacing w:after="0" w:afterLines="0" w:line="240" w:lineRule="auto"/>
                    <w:ind w:firstLine="0" w:firstLineChars="0"/>
                    <w:jc w:val="center"/>
                    <w:textAlignment w:val="auto"/>
                    <w:rPr>
                      <w:rFonts w:hint="default" w:ascii="Times New Roman" w:hAnsi="Times New Roman" w:eastAsia="宋体" w:cs="Times New Roman"/>
                      <w:sz w:val="21"/>
                      <w:szCs w:val="21"/>
                      <w:u w:val="none"/>
                      <w:vertAlign w:val="baseline"/>
                      <w:lang w:val="en-US" w:eastAsia="zh-CN"/>
                    </w:rPr>
                  </w:pPr>
                  <w:r>
                    <w:rPr>
                      <w:rFonts w:hint="eastAsia" w:ascii="Times New Roman" w:hAnsi="Times New Roman" w:eastAsia="宋体" w:cs="Times New Roman"/>
                      <w:sz w:val="21"/>
                      <w:szCs w:val="21"/>
                      <w:u w:val="none"/>
                      <w:vertAlign w:val="baseline"/>
                      <w:lang w:val="en-US" w:eastAsia="zh-CN"/>
                    </w:rPr>
                    <w:t>符合</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3488"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sz w:val="21"/>
                      <w:szCs w:val="21"/>
                      <w:u w:val="none"/>
                      <w:vertAlign w:val="baseline"/>
                      <w:lang w:val="en-US" w:eastAsia="zh-CN"/>
                    </w:rPr>
                  </w:pPr>
                  <w:r>
                    <w:rPr>
                      <w:rFonts w:hint="default" w:ascii="Times New Roman" w:hAnsi="Times New Roman" w:eastAsia="宋体" w:cs="Times New Roman"/>
                      <w:color w:val="000000"/>
                      <w:kern w:val="0"/>
                      <w:sz w:val="21"/>
                      <w:szCs w:val="21"/>
                      <w:lang w:val="en-US" w:eastAsia="zh-CN" w:bidi="ar"/>
                    </w:rPr>
                    <w:t>第十九条医疗卫生机构应当根据就近集中处置的原则，及时将医疗废物交由医疗废物集中处置单位处置。医疗废物中病原体的培养基、标本和菌种、毒种保存液等高危险废物，在交医疗废物集中处置单位处置前应当就地消毒</w:t>
                  </w:r>
                </w:p>
              </w:tc>
              <w:tc>
                <w:tcPr>
                  <w:tcW w:w="3488"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sz w:val="21"/>
                      <w:szCs w:val="21"/>
                      <w:u w:val="none"/>
                      <w:vertAlign w:val="baseline"/>
                      <w:lang w:val="en-US" w:eastAsia="zh-CN"/>
                    </w:rPr>
                  </w:pPr>
                  <w:r>
                    <w:rPr>
                      <w:rFonts w:hint="default" w:ascii="Times New Roman" w:hAnsi="Times New Roman" w:eastAsia="宋体" w:cs="Times New Roman"/>
                      <w:color w:val="000000"/>
                      <w:kern w:val="0"/>
                      <w:sz w:val="21"/>
                      <w:szCs w:val="21"/>
                      <w:lang w:val="en-US" w:eastAsia="zh-CN" w:bidi="ar"/>
                    </w:rPr>
                    <w:t>本项目医疗废物委托岳阳市方向固废安全处置有限公司处理；由专职人员进行消毒后交由岳阳市方向固废安全处置有限公司进行处置。</w:t>
                  </w:r>
                </w:p>
              </w:tc>
              <w:tc>
                <w:tcPr>
                  <w:tcW w:w="856" w:type="dxa"/>
                  <w:tcBorders>
                    <w:tl2br w:val="nil"/>
                    <w:tr2bl w:val="nil"/>
                  </w:tcBorders>
                  <w:vAlign w:val="center"/>
                </w:tcPr>
                <w:p>
                  <w:pPr>
                    <w:pStyle w:val="7"/>
                    <w:keepNext w:val="0"/>
                    <w:keepLines w:val="0"/>
                    <w:pageBreakBefore w:val="0"/>
                    <w:widowControl w:val="0"/>
                    <w:kinsoku/>
                    <w:wordWrap/>
                    <w:overflowPunct/>
                    <w:topLinePunct w:val="0"/>
                    <w:autoSpaceDE/>
                    <w:autoSpaceDN/>
                    <w:bidi w:val="0"/>
                    <w:adjustRightInd/>
                    <w:snapToGrid/>
                    <w:spacing w:after="0" w:afterLines="0" w:line="240" w:lineRule="auto"/>
                    <w:ind w:firstLine="0" w:firstLineChars="0"/>
                    <w:jc w:val="center"/>
                    <w:textAlignment w:val="auto"/>
                    <w:rPr>
                      <w:rFonts w:hint="default" w:ascii="Times New Roman" w:hAnsi="Times New Roman" w:eastAsia="宋体" w:cs="Times New Roman"/>
                      <w:sz w:val="21"/>
                      <w:szCs w:val="21"/>
                      <w:u w:val="none"/>
                      <w:vertAlign w:val="baseline"/>
                      <w:lang w:val="en-US" w:eastAsia="zh-CN"/>
                    </w:rPr>
                  </w:pPr>
                  <w:r>
                    <w:rPr>
                      <w:rFonts w:hint="eastAsia" w:ascii="Times New Roman" w:hAnsi="Times New Roman" w:eastAsia="宋体" w:cs="Times New Roman"/>
                      <w:sz w:val="21"/>
                      <w:szCs w:val="21"/>
                      <w:u w:val="none"/>
                      <w:vertAlign w:val="baseline"/>
                      <w:lang w:val="en-US" w:eastAsia="zh-CN"/>
                    </w:rPr>
                    <w:t>符合</w:t>
                  </w:r>
                </w:p>
              </w:tc>
            </w:tr>
          </w:tbl>
          <w:p>
            <w:pPr>
              <w:keepNext w:val="0"/>
              <w:keepLines w:val="0"/>
              <w:widowControl/>
              <w:suppressLineNumbers w:val="0"/>
              <w:jc w:val="left"/>
              <w:rPr>
                <w:rFonts w:hint="default" w:ascii="Times New Roman" w:hAnsi="Times New Roman" w:cs="Times New Roman"/>
              </w:rPr>
            </w:pPr>
            <w:r>
              <w:rPr>
                <w:rFonts w:hint="eastAsia" w:ascii="Times New Roman" w:hAnsi="Times New Roman" w:eastAsia="宋体" w:cs="Times New Roman"/>
                <w:b/>
                <w:sz w:val="24"/>
                <w:highlight w:val="none"/>
                <w:u w:val="none"/>
                <w:lang w:val="en-US" w:eastAsia="zh-CN" w:bidi="ar-SA"/>
              </w:rPr>
              <w:t>6、</w:t>
            </w:r>
            <w:r>
              <w:rPr>
                <w:rFonts w:hint="eastAsia" w:ascii="宋体" w:hAnsi="宋体" w:eastAsia="宋体" w:cs="宋体"/>
                <w:b/>
                <w:bCs/>
                <w:color w:val="000000"/>
                <w:kern w:val="0"/>
                <w:sz w:val="24"/>
                <w:szCs w:val="24"/>
                <w:lang w:val="en-US" w:eastAsia="zh-CN" w:bidi="ar"/>
              </w:rPr>
              <w:t>与《医院污</w:t>
            </w:r>
            <w:r>
              <w:rPr>
                <w:rFonts w:hint="default" w:ascii="Times New Roman" w:hAnsi="Times New Roman" w:eastAsia="宋体" w:cs="Times New Roman"/>
                <w:b/>
                <w:bCs/>
                <w:color w:val="000000"/>
                <w:kern w:val="0"/>
                <w:sz w:val="24"/>
                <w:szCs w:val="24"/>
                <w:lang w:val="en-US" w:eastAsia="zh-CN" w:bidi="ar"/>
              </w:rPr>
              <w:t>水处理工程技术规范》（HJ2029-2013）的符合性分析</w:t>
            </w:r>
          </w:p>
          <w:p>
            <w:pPr>
              <w:keepNext w:val="0"/>
              <w:keepLines w:val="0"/>
              <w:widowControl/>
              <w:suppressLineNumbers w:val="0"/>
              <w:jc w:val="left"/>
              <w:rPr>
                <w:rFonts w:hint="default" w:ascii="Times New Roman" w:hAnsi="Times New Roman" w:eastAsia="宋体" w:cs="Times New Roman"/>
                <w:color w:val="000000"/>
                <w:kern w:val="0"/>
                <w:sz w:val="24"/>
                <w:szCs w:val="24"/>
                <w:lang w:val="en-US" w:eastAsia="zh-CN" w:bidi="ar"/>
              </w:rPr>
            </w:pPr>
            <w:r>
              <w:rPr>
                <w:rFonts w:hint="default" w:ascii="Times New Roman" w:hAnsi="Times New Roman" w:eastAsia="宋体" w:cs="Times New Roman"/>
                <w:color w:val="000000"/>
                <w:kern w:val="0"/>
                <w:sz w:val="24"/>
                <w:szCs w:val="24"/>
                <w:lang w:val="en-US" w:eastAsia="zh-CN" w:bidi="ar"/>
              </w:rPr>
              <w:t>本项目与《医院污水处理工程技术规范》（HJ2029-2013）的符合性分析见下表</w:t>
            </w:r>
            <w:r>
              <w:rPr>
                <w:rFonts w:hint="eastAsia" w:cs="Times New Roman"/>
                <w:color w:val="000000"/>
                <w:kern w:val="0"/>
                <w:sz w:val="24"/>
                <w:szCs w:val="24"/>
                <w:lang w:val="en-US" w:eastAsia="zh-CN" w:bidi="ar"/>
              </w:rPr>
              <w:t>：</w:t>
            </w:r>
          </w:p>
          <w:p>
            <w:pPr>
              <w:pStyle w:val="7"/>
              <w:keepNext w:val="0"/>
              <w:keepLines w:val="0"/>
              <w:pageBreakBefore w:val="0"/>
              <w:widowControl w:val="0"/>
              <w:kinsoku/>
              <w:wordWrap/>
              <w:overflowPunct/>
              <w:topLinePunct w:val="0"/>
              <w:autoSpaceDE/>
              <w:autoSpaceDN/>
              <w:bidi w:val="0"/>
              <w:adjustRightInd/>
              <w:snapToGrid/>
              <w:spacing w:after="0" w:afterLines="0"/>
              <w:ind w:left="0" w:leftChars="0" w:firstLine="0" w:firstLineChars="0"/>
              <w:jc w:val="center"/>
              <w:textAlignment w:val="auto"/>
              <w:rPr>
                <w:rFonts w:hint="default" w:ascii="Times New Roman" w:hAnsi="Times New Roman" w:eastAsia="宋体" w:cs="Times New Roman"/>
                <w:u w:val="none"/>
                <w:vertAlign w:val="baseline"/>
                <w:lang w:val="en-US" w:eastAsia="zh-CN"/>
              </w:rPr>
            </w:pPr>
            <w:r>
              <w:rPr>
                <w:rFonts w:hint="default" w:ascii="Times New Roman" w:hAnsi="Times New Roman" w:eastAsia="宋体" w:cs="Times New Roman"/>
                <w:b/>
                <w:bCs/>
                <w:kern w:val="2"/>
                <w:sz w:val="21"/>
                <w:szCs w:val="16"/>
                <w:u w:val="none"/>
                <w:lang w:val="en-US" w:eastAsia="zh-CN" w:bidi="ar-SA"/>
              </w:rPr>
              <w:t>表1-3  与《医院污水处</w:t>
            </w:r>
            <w:r>
              <w:rPr>
                <w:rFonts w:hint="eastAsia" w:ascii="Times New Roman" w:hAnsi="Times New Roman" w:eastAsia="宋体" w:cs="Times New Roman"/>
                <w:b/>
                <w:bCs/>
                <w:kern w:val="2"/>
                <w:sz w:val="21"/>
                <w:szCs w:val="16"/>
                <w:u w:val="none"/>
                <w:lang w:val="en-US" w:eastAsia="zh-CN" w:bidi="ar-SA"/>
              </w:rPr>
              <w:t>理工程技术规范》（</w:t>
            </w:r>
            <w:r>
              <w:rPr>
                <w:rFonts w:hint="default" w:ascii="Times New Roman" w:hAnsi="Times New Roman" w:eastAsia="宋体" w:cs="Times New Roman"/>
                <w:b/>
                <w:bCs/>
                <w:kern w:val="2"/>
                <w:sz w:val="21"/>
                <w:szCs w:val="16"/>
                <w:u w:val="none"/>
                <w:lang w:val="en-US" w:eastAsia="zh-CN" w:bidi="ar-SA"/>
              </w:rPr>
              <w:t>HJ2029-2013</w:t>
            </w:r>
            <w:r>
              <w:rPr>
                <w:rFonts w:hint="eastAsia" w:ascii="Times New Roman" w:hAnsi="Times New Roman" w:eastAsia="宋体" w:cs="Times New Roman"/>
                <w:b/>
                <w:bCs/>
                <w:kern w:val="2"/>
                <w:sz w:val="21"/>
                <w:szCs w:val="16"/>
                <w:u w:val="none"/>
                <w:lang w:val="en-US" w:eastAsia="zh-CN" w:bidi="ar-SA"/>
              </w:rPr>
              <w:t>）相符性分析一览表</w:t>
            </w:r>
          </w:p>
          <w:tbl>
            <w:tblPr>
              <w:tblStyle w:val="30"/>
              <w:tblW w:w="5000"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3476"/>
              <w:gridCol w:w="3477"/>
              <w:gridCol w:w="878"/>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3476"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b/>
                      <w:bCs/>
                      <w:sz w:val="21"/>
                      <w:szCs w:val="21"/>
                      <w:u w:val="none"/>
                      <w:vertAlign w:val="baseline"/>
                      <w:lang w:val="en-US" w:eastAsia="zh-CN"/>
                    </w:rPr>
                  </w:pPr>
                  <w:r>
                    <w:rPr>
                      <w:rFonts w:hint="eastAsia" w:ascii="宋体" w:hAnsi="宋体" w:eastAsia="宋体" w:cs="宋体"/>
                      <w:b/>
                      <w:bCs/>
                      <w:color w:val="000000"/>
                      <w:kern w:val="0"/>
                      <w:sz w:val="21"/>
                      <w:szCs w:val="21"/>
                      <w:lang w:val="en-US" w:eastAsia="zh-CN" w:bidi="ar"/>
                    </w:rPr>
                    <w:t>《医院污水处理工程技术规范》</w:t>
                  </w:r>
                  <w:r>
                    <w:rPr>
                      <w:rFonts w:hint="eastAsia" w:ascii="宋体" w:hAnsi="宋体" w:cs="宋体"/>
                      <w:b/>
                      <w:bCs/>
                      <w:color w:val="000000"/>
                      <w:kern w:val="0"/>
                      <w:sz w:val="21"/>
                      <w:szCs w:val="21"/>
                      <w:lang w:val="en-US" w:eastAsia="zh-CN" w:bidi="ar"/>
                    </w:rPr>
                    <w:t>HJ 2029-2013</w:t>
                  </w:r>
                </w:p>
              </w:tc>
              <w:tc>
                <w:tcPr>
                  <w:tcW w:w="3477"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b/>
                      <w:bCs/>
                      <w:sz w:val="21"/>
                      <w:szCs w:val="21"/>
                      <w:u w:val="none"/>
                      <w:vertAlign w:val="baseline"/>
                      <w:lang w:val="en-US" w:eastAsia="zh-CN"/>
                    </w:rPr>
                  </w:pPr>
                  <w:r>
                    <w:rPr>
                      <w:rFonts w:hint="eastAsia" w:ascii="宋体" w:hAnsi="宋体" w:eastAsia="宋体" w:cs="宋体"/>
                      <w:b/>
                      <w:bCs/>
                      <w:color w:val="000000"/>
                      <w:kern w:val="0"/>
                      <w:sz w:val="21"/>
                      <w:szCs w:val="21"/>
                      <w:lang w:val="en-US" w:eastAsia="zh-CN" w:bidi="ar"/>
                    </w:rPr>
                    <w:t>本项目情况</w:t>
                  </w:r>
                </w:p>
              </w:tc>
              <w:tc>
                <w:tcPr>
                  <w:tcW w:w="878" w:type="dxa"/>
                  <w:tcBorders>
                    <w:tl2br w:val="nil"/>
                    <w:tr2bl w:val="nil"/>
                  </w:tcBorders>
                  <w:vAlign w:val="center"/>
                </w:tcPr>
                <w:p>
                  <w:pPr>
                    <w:pStyle w:val="7"/>
                    <w:keepNext w:val="0"/>
                    <w:keepLines w:val="0"/>
                    <w:pageBreakBefore w:val="0"/>
                    <w:widowControl w:val="0"/>
                    <w:kinsoku/>
                    <w:wordWrap/>
                    <w:overflowPunct/>
                    <w:topLinePunct w:val="0"/>
                    <w:autoSpaceDE/>
                    <w:autoSpaceDN/>
                    <w:bidi w:val="0"/>
                    <w:adjustRightInd/>
                    <w:snapToGrid/>
                    <w:spacing w:after="0" w:afterLines="0" w:line="240" w:lineRule="auto"/>
                    <w:ind w:firstLine="0" w:firstLineChars="0"/>
                    <w:jc w:val="center"/>
                    <w:textAlignment w:val="auto"/>
                    <w:rPr>
                      <w:rFonts w:hint="default" w:ascii="Times New Roman" w:hAnsi="Times New Roman" w:eastAsia="宋体" w:cs="Times New Roman"/>
                      <w:b/>
                      <w:bCs/>
                      <w:sz w:val="21"/>
                      <w:szCs w:val="21"/>
                      <w:u w:val="none"/>
                      <w:vertAlign w:val="baseline"/>
                      <w:lang w:val="en-US" w:eastAsia="zh-CN"/>
                    </w:rPr>
                  </w:pPr>
                  <w:r>
                    <w:rPr>
                      <w:rFonts w:hint="eastAsia" w:ascii="Times New Roman" w:hAnsi="Times New Roman" w:eastAsia="宋体" w:cs="Times New Roman"/>
                      <w:b/>
                      <w:bCs/>
                      <w:sz w:val="21"/>
                      <w:szCs w:val="21"/>
                      <w:u w:val="none"/>
                      <w:vertAlign w:val="baseline"/>
                      <w:lang w:val="en-US" w:eastAsia="zh-CN"/>
                    </w:rPr>
                    <w:t>符合性</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3476"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sz w:val="21"/>
                      <w:szCs w:val="21"/>
                      <w:u w:val="none"/>
                      <w:vertAlign w:val="baseline"/>
                      <w:lang w:val="en-US" w:eastAsia="zh-CN"/>
                    </w:rPr>
                  </w:pPr>
                  <w:r>
                    <w:rPr>
                      <w:rFonts w:hint="eastAsia" w:ascii="宋体" w:hAnsi="宋体" w:eastAsia="宋体" w:cs="宋体"/>
                      <w:color w:val="000000"/>
                      <w:kern w:val="0"/>
                      <w:sz w:val="21"/>
                      <w:szCs w:val="21"/>
                      <w:lang w:val="en-US" w:eastAsia="zh-CN" w:bidi="ar"/>
                    </w:rPr>
                    <w:t>第</w:t>
                  </w:r>
                  <w:r>
                    <w:rPr>
                      <w:rFonts w:hint="default" w:ascii="Times New Roman" w:hAnsi="Times New Roman" w:eastAsia="宋体" w:cs="Times New Roman"/>
                      <w:color w:val="000000"/>
                      <w:kern w:val="0"/>
                      <w:sz w:val="21"/>
                      <w:szCs w:val="21"/>
                      <w:lang w:val="en-US" w:eastAsia="zh-CN" w:bidi="ar"/>
                    </w:rPr>
                    <w:t>4.1.2</w:t>
                  </w:r>
                  <w:r>
                    <w:rPr>
                      <w:rFonts w:hint="eastAsia" w:ascii="宋体" w:hAnsi="宋体" w:eastAsia="宋体" w:cs="宋体"/>
                      <w:color w:val="000000"/>
                      <w:kern w:val="0"/>
                      <w:sz w:val="21"/>
                      <w:szCs w:val="21"/>
                      <w:lang w:val="en-US" w:eastAsia="zh-CN" w:bidi="ar"/>
                    </w:rPr>
                    <w:t>条：新（改、扩）建医院，在设计医院污水处理系统时应考虑将医院病区、非病区、传染病房、非传染病房污水分别收集</w:t>
                  </w:r>
                </w:p>
              </w:tc>
              <w:tc>
                <w:tcPr>
                  <w:tcW w:w="3477"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sz w:val="21"/>
                      <w:szCs w:val="21"/>
                      <w:u w:val="none"/>
                      <w:vertAlign w:val="baseline"/>
                      <w:lang w:val="en-US" w:eastAsia="zh-CN"/>
                    </w:rPr>
                  </w:pPr>
                  <w:r>
                    <w:rPr>
                      <w:rFonts w:hint="eastAsia" w:ascii="宋体" w:hAnsi="宋体" w:eastAsia="宋体" w:cs="宋体"/>
                      <w:color w:val="000000"/>
                      <w:kern w:val="0"/>
                      <w:sz w:val="21"/>
                      <w:szCs w:val="21"/>
                      <w:lang w:val="en-US" w:eastAsia="zh-CN" w:bidi="ar"/>
                    </w:rPr>
                    <w:t>本项目不设置传染病房，医院病区和非病区污水分别收集</w:t>
                  </w:r>
                </w:p>
              </w:tc>
              <w:tc>
                <w:tcPr>
                  <w:tcW w:w="878" w:type="dxa"/>
                  <w:tcBorders>
                    <w:tl2br w:val="nil"/>
                    <w:tr2bl w:val="nil"/>
                  </w:tcBorders>
                  <w:vAlign w:val="center"/>
                </w:tcPr>
                <w:p>
                  <w:pPr>
                    <w:pStyle w:val="7"/>
                    <w:keepNext w:val="0"/>
                    <w:keepLines w:val="0"/>
                    <w:pageBreakBefore w:val="0"/>
                    <w:widowControl w:val="0"/>
                    <w:kinsoku/>
                    <w:wordWrap/>
                    <w:overflowPunct/>
                    <w:topLinePunct w:val="0"/>
                    <w:autoSpaceDE/>
                    <w:autoSpaceDN/>
                    <w:bidi w:val="0"/>
                    <w:adjustRightInd/>
                    <w:snapToGrid/>
                    <w:spacing w:after="0" w:afterLines="0" w:line="240" w:lineRule="auto"/>
                    <w:ind w:firstLine="0" w:firstLineChars="0"/>
                    <w:jc w:val="center"/>
                    <w:textAlignment w:val="auto"/>
                    <w:rPr>
                      <w:rFonts w:hint="default" w:ascii="Times New Roman" w:hAnsi="Times New Roman" w:eastAsia="宋体" w:cs="Times New Roman"/>
                      <w:sz w:val="21"/>
                      <w:szCs w:val="21"/>
                      <w:u w:val="none"/>
                      <w:vertAlign w:val="baseline"/>
                      <w:lang w:val="en-US" w:eastAsia="zh-CN"/>
                    </w:rPr>
                  </w:pPr>
                  <w:r>
                    <w:rPr>
                      <w:rFonts w:hint="eastAsia" w:ascii="Times New Roman" w:hAnsi="Times New Roman" w:eastAsia="宋体" w:cs="Times New Roman"/>
                      <w:sz w:val="21"/>
                      <w:szCs w:val="21"/>
                      <w:u w:val="none"/>
                      <w:vertAlign w:val="baseline"/>
                      <w:lang w:val="en-US" w:eastAsia="zh-CN"/>
                    </w:rPr>
                    <w:t>符合</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3476"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sz w:val="21"/>
                      <w:szCs w:val="21"/>
                      <w:u w:val="none"/>
                      <w:vertAlign w:val="baseline"/>
                      <w:lang w:val="en-US" w:eastAsia="zh-CN"/>
                    </w:rPr>
                  </w:pPr>
                  <w:r>
                    <w:rPr>
                      <w:rFonts w:hint="eastAsia" w:ascii="宋体" w:hAnsi="宋体" w:eastAsia="宋体" w:cs="宋体"/>
                      <w:color w:val="000000"/>
                      <w:kern w:val="0"/>
                      <w:sz w:val="21"/>
                      <w:szCs w:val="21"/>
                      <w:lang w:val="en-US" w:eastAsia="zh-CN" w:bidi="ar"/>
                    </w:rPr>
                    <w:t>第</w:t>
                  </w:r>
                  <w:r>
                    <w:rPr>
                      <w:rFonts w:hint="default" w:ascii="Times New Roman" w:hAnsi="Times New Roman" w:eastAsia="宋体" w:cs="Times New Roman"/>
                      <w:color w:val="000000"/>
                      <w:kern w:val="0"/>
                      <w:sz w:val="21"/>
                      <w:szCs w:val="21"/>
                      <w:lang w:val="en-US" w:eastAsia="zh-CN" w:bidi="ar"/>
                    </w:rPr>
                    <w:t>5.1.6</w:t>
                  </w:r>
                  <w:r>
                    <w:rPr>
                      <w:rFonts w:hint="eastAsia" w:ascii="宋体" w:hAnsi="宋体" w:eastAsia="宋体" w:cs="宋体"/>
                      <w:color w:val="000000"/>
                      <w:kern w:val="0"/>
                      <w:sz w:val="21"/>
                      <w:szCs w:val="21"/>
                      <w:lang w:val="en-US" w:eastAsia="zh-CN" w:bidi="ar"/>
                    </w:rPr>
                    <w:t>条：医院污水处理构筑物应采取防腐蚀、防渗漏、防冻等技术措施，各种构筑物宜加盖密闭，并设通气装置</w:t>
                  </w:r>
                </w:p>
              </w:tc>
              <w:tc>
                <w:tcPr>
                  <w:tcW w:w="3477" w:type="dxa"/>
                  <w:tcBorders>
                    <w:tl2br w:val="nil"/>
                    <w:tr2bl w:val="nil"/>
                  </w:tcBorders>
                  <w:vAlign w:val="center"/>
                </w:tcPr>
                <w:p>
                  <w:pPr>
                    <w:pStyle w:val="7"/>
                    <w:keepNext w:val="0"/>
                    <w:keepLines w:val="0"/>
                    <w:pageBreakBefore w:val="0"/>
                    <w:widowControl w:val="0"/>
                    <w:kinsoku/>
                    <w:wordWrap/>
                    <w:overflowPunct/>
                    <w:topLinePunct w:val="0"/>
                    <w:autoSpaceDE/>
                    <w:autoSpaceDN/>
                    <w:bidi w:val="0"/>
                    <w:adjustRightInd/>
                    <w:snapToGrid/>
                    <w:spacing w:after="0" w:afterLines="0" w:line="240" w:lineRule="auto"/>
                    <w:ind w:firstLine="0" w:firstLineChars="0"/>
                    <w:jc w:val="center"/>
                    <w:textAlignment w:val="auto"/>
                    <w:rPr>
                      <w:rFonts w:hint="default" w:ascii="Times New Roman" w:hAnsi="Times New Roman" w:eastAsia="宋体" w:cs="Times New Roman"/>
                      <w:sz w:val="21"/>
                      <w:szCs w:val="21"/>
                      <w:u w:val="none"/>
                      <w:vertAlign w:val="baseline"/>
                      <w:lang w:val="en-US" w:eastAsia="zh-CN"/>
                    </w:rPr>
                  </w:pPr>
                  <w:r>
                    <w:rPr>
                      <w:rFonts w:hint="eastAsia" w:ascii="Times New Roman" w:hAnsi="Times New Roman" w:eastAsia="宋体" w:cs="Times New Roman"/>
                      <w:sz w:val="21"/>
                      <w:szCs w:val="21"/>
                      <w:u w:val="none"/>
                      <w:vertAlign w:val="baseline"/>
                      <w:lang w:val="en-US" w:eastAsia="zh-CN"/>
                    </w:rPr>
                    <w:t>本项目污水处理站采用一体化设备，并进行防腐防渗设计</w:t>
                  </w:r>
                </w:p>
              </w:tc>
              <w:tc>
                <w:tcPr>
                  <w:tcW w:w="878" w:type="dxa"/>
                  <w:tcBorders>
                    <w:tl2br w:val="nil"/>
                    <w:tr2bl w:val="nil"/>
                  </w:tcBorders>
                  <w:vAlign w:val="center"/>
                </w:tcPr>
                <w:p>
                  <w:pPr>
                    <w:pStyle w:val="7"/>
                    <w:keepNext w:val="0"/>
                    <w:keepLines w:val="0"/>
                    <w:pageBreakBefore w:val="0"/>
                    <w:widowControl w:val="0"/>
                    <w:kinsoku/>
                    <w:wordWrap/>
                    <w:overflowPunct/>
                    <w:topLinePunct w:val="0"/>
                    <w:autoSpaceDE/>
                    <w:autoSpaceDN/>
                    <w:bidi w:val="0"/>
                    <w:adjustRightInd/>
                    <w:snapToGrid/>
                    <w:spacing w:after="0" w:afterLines="0" w:line="240" w:lineRule="auto"/>
                    <w:ind w:firstLine="0" w:firstLineChars="0"/>
                    <w:jc w:val="center"/>
                    <w:textAlignment w:val="auto"/>
                    <w:rPr>
                      <w:rFonts w:hint="default" w:ascii="Times New Roman" w:hAnsi="Times New Roman" w:eastAsia="宋体" w:cs="Times New Roman"/>
                      <w:sz w:val="21"/>
                      <w:szCs w:val="21"/>
                      <w:u w:val="none"/>
                      <w:vertAlign w:val="baseline"/>
                      <w:lang w:val="en-US" w:eastAsia="zh-CN"/>
                    </w:rPr>
                  </w:pPr>
                  <w:r>
                    <w:rPr>
                      <w:rFonts w:hint="eastAsia" w:ascii="Times New Roman" w:hAnsi="Times New Roman" w:eastAsia="宋体" w:cs="Times New Roman"/>
                      <w:sz w:val="21"/>
                      <w:szCs w:val="21"/>
                      <w:u w:val="none"/>
                      <w:vertAlign w:val="baseline"/>
                      <w:lang w:val="en-US" w:eastAsia="zh-CN"/>
                    </w:rPr>
                    <w:t>符合</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3476"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sz w:val="21"/>
                      <w:szCs w:val="21"/>
                      <w:u w:val="none"/>
                      <w:vertAlign w:val="baseline"/>
                      <w:lang w:val="en-US" w:eastAsia="zh-CN"/>
                    </w:rPr>
                  </w:pPr>
                  <w:r>
                    <w:rPr>
                      <w:rFonts w:hint="eastAsia" w:ascii="宋体" w:hAnsi="宋体" w:eastAsia="宋体" w:cs="宋体"/>
                      <w:color w:val="000000"/>
                      <w:kern w:val="0"/>
                      <w:sz w:val="21"/>
                      <w:szCs w:val="21"/>
                      <w:lang w:val="en-US" w:eastAsia="zh-CN" w:bidi="ar"/>
                    </w:rPr>
                    <w:t>第</w:t>
                  </w:r>
                  <w:r>
                    <w:rPr>
                      <w:rFonts w:hint="default" w:ascii="Times New Roman" w:hAnsi="Times New Roman" w:eastAsia="宋体" w:cs="Times New Roman"/>
                      <w:color w:val="000000"/>
                      <w:kern w:val="0"/>
                      <w:sz w:val="21"/>
                      <w:szCs w:val="21"/>
                      <w:lang w:val="en-US" w:eastAsia="zh-CN" w:bidi="ar"/>
                    </w:rPr>
                    <w:t>5.1.8</w:t>
                  </w:r>
                  <w:r>
                    <w:rPr>
                      <w:rFonts w:hint="eastAsia" w:ascii="宋体" w:hAnsi="宋体" w:eastAsia="宋体" w:cs="宋体"/>
                      <w:color w:val="000000"/>
                      <w:kern w:val="0"/>
                      <w:sz w:val="21"/>
                      <w:szCs w:val="21"/>
                      <w:lang w:val="en-US" w:eastAsia="zh-CN" w:bidi="ar"/>
                    </w:rPr>
                    <w:t>条：医院污水处理工程污染物排放应满足</w:t>
                  </w:r>
                  <w:r>
                    <w:rPr>
                      <w:rFonts w:hint="eastAsia" w:ascii="宋体" w:hAnsi="宋体" w:cs="宋体"/>
                      <w:color w:val="000000"/>
                      <w:kern w:val="0"/>
                      <w:sz w:val="21"/>
                      <w:szCs w:val="21"/>
                      <w:lang w:val="en-US" w:eastAsia="zh-CN" w:bidi="ar"/>
                    </w:rPr>
                    <w:t>GB 18466-2005</w:t>
                  </w:r>
                  <w:r>
                    <w:rPr>
                      <w:rFonts w:hint="eastAsia" w:ascii="宋体" w:hAnsi="宋体" w:eastAsia="宋体" w:cs="宋体"/>
                      <w:color w:val="000000"/>
                      <w:kern w:val="0"/>
                      <w:sz w:val="21"/>
                      <w:szCs w:val="21"/>
                      <w:lang w:val="en-US" w:eastAsia="zh-CN" w:bidi="ar"/>
                    </w:rPr>
                    <w:t>和地方污染物排放标准的有关要求</w:t>
                  </w:r>
                </w:p>
              </w:tc>
              <w:tc>
                <w:tcPr>
                  <w:tcW w:w="3477"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sz w:val="21"/>
                      <w:szCs w:val="21"/>
                      <w:u w:val="none"/>
                      <w:vertAlign w:val="baseline"/>
                      <w:lang w:val="en-US" w:eastAsia="zh-CN"/>
                    </w:rPr>
                  </w:pPr>
                  <w:r>
                    <w:rPr>
                      <w:rFonts w:hint="eastAsia" w:ascii="宋体" w:hAnsi="宋体" w:eastAsia="宋体" w:cs="宋体"/>
                      <w:color w:val="000000"/>
                      <w:kern w:val="0"/>
                      <w:sz w:val="21"/>
                      <w:szCs w:val="21"/>
                      <w:lang w:val="en-US" w:eastAsia="zh-CN" w:bidi="ar"/>
                    </w:rPr>
                    <w:t>本项目污水处理达到《医疗机构水污染物排放标准》</w:t>
                  </w:r>
                  <w:r>
                    <w:rPr>
                      <w:rFonts w:hint="default" w:ascii="Times New Roman" w:hAnsi="Times New Roman" w:eastAsia="宋体" w:cs="Times New Roman"/>
                      <w:color w:val="000000"/>
                      <w:kern w:val="0"/>
                      <w:sz w:val="21"/>
                      <w:szCs w:val="21"/>
                      <w:lang w:val="en-US" w:eastAsia="zh-CN" w:bidi="ar"/>
                    </w:rPr>
                    <w:t>(GB18466-2005)</w:t>
                  </w:r>
                  <w:r>
                    <w:rPr>
                      <w:rFonts w:hint="eastAsia" w:ascii="宋体" w:hAnsi="宋体" w:eastAsia="宋体" w:cs="宋体"/>
                      <w:color w:val="000000"/>
                      <w:kern w:val="0"/>
                      <w:sz w:val="21"/>
                      <w:szCs w:val="21"/>
                      <w:lang w:val="en-US" w:eastAsia="zh-CN" w:bidi="ar"/>
                    </w:rPr>
                    <w:t>中表</w:t>
                  </w:r>
                  <w:r>
                    <w:rPr>
                      <w:rFonts w:hint="default" w:ascii="Times New Roman" w:hAnsi="Times New Roman" w:eastAsia="宋体" w:cs="Times New Roman"/>
                      <w:color w:val="000000"/>
                      <w:kern w:val="0"/>
                      <w:sz w:val="21"/>
                      <w:szCs w:val="21"/>
                      <w:lang w:val="en-US" w:eastAsia="zh-CN" w:bidi="ar"/>
                    </w:rPr>
                    <w:t>2</w:t>
                  </w:r>
                  <w:r>
                    <w:rPr>
                      <w:rFonts w:hint="eastAsia" w:ascii="宋体" w:hAnsi="宋体" w:eastAsia="宋体" w:cs="宋体"/>
                      <w:color w:val="000000"/>
                      <w:kern w:val="0"/>
                      <w:sz w:val="21"/>
                      <w:szCs w:val="21"/>
                      <w:lang w:val="en-US" w:eastAsia="zh-CN" w:bidi="ar"/>
                    </w:rPr>
                    <w:t>预处理标准</w:t>
                  </w:r>
                </w:p>
              </w:tc>
              <w:tc>
                <w:tcPr>
                  <w:tcW w:w="878" w:type="dxa"/>
                  <w:tcBorders>
                    <w:tl2br w:val="nil"/>
                    <w:tr2bl w:val="nil"/>
                  </w:tcBorders>
                  <w:vAlign w:val="center"/>
                </w:tcPr>
                <w:p>
                  <w:pPr>
                    <w:pStyle w:val="7"/>
                    <w:keepNext w:val="0"/>
                    <w:keepLines w:val="0"/>
                    <w:pageBreakBefore w:val="0"/>
                    <w:widowControl w:val="0"/>
                    <w:kinsoku/>
                    <w:wordWrap/>
                    <w:overflowPunct/>
                    <w:topLinePunct w:val="0"/>
                    <w:autoSpaceDE/>
                    <w:autoSpaceDN/>
                    <w:bidi w:val="0"/>
                    <w:adjustRightInd/>
                    <w:snapToGrid/>
                    <w:spacing w:after="0" w:afterLines="0" w:line="240" w:lineRule="auto"/>
                    <w:ind w:firstLine="0" w:firstLineChars="0"/>
                    <w:jc w:val="center"/>
                    <w:textAlignment w:val="auto"/>
                    <w:rPr>
                      <w:rFonts w:hint="default" w:ascii="Times New Roman" w:hAnsi="Times New Roman" w:eastAsia="宋体" w:cs="Times New Roman"/>
                      <w:sz w:val="21"/>
                      <w:szCs w:val="21"/>
                      <w:u w:val="none"/>
                      <w:vertAlign w:val="baseline"/>
                      <w:lang w:val="en-US" w:eastAsia="zh-CN"/>
                    </w:rPr>
                  </w:pPr>
                  <w:r>
                    <w:rPr>
                      <w:rFonts w:hint="eastAsia" w:ascii="Times New Roman" w:hAnsi="Times New Roman" w:eastAsia="宋体" w:cs="Times New Roman"/>
                      <w:sz w:val="21"/>
                      <w:szCs w:val="21"/>
                      <w:u w:val="none"/>
                      <w:vertAlign w:val="baseline"/>
                      <w:lang w:val="en-US" w:eastAsia="zh-CN"/>
                    </w:rPr>
                    <w:t>符合</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3476"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sz w:val="21"/>
                      <w:szCs w:val="21"/>
                      <w:u w:val="none"/>
                      <w:vertAlign w:val="baseline"/>
                      <w:lang w:val="en-US" w:eastAsia="zh-CN"/>
                    </w:rPr>
                  </w:pPr>
                  <w:r>
                    <w:rPr>
                      <w:rFonts w:hint="eastAsia" w:ascii="宋体" w:hAnsi="宋体" w:eastAsia="宋体" w:cs="宋体"/>
                      <w:color w:val="000000"/>
                      <w:kern w:val="0"/>
                      <w:sz w:val="21"/>
                      <w:szCs w:val="21"/>
                      <w:lang w:val="en-US" w:eastAsia="zh-CN" w:bidi="ar"/>
                    </w:rPr>
                    <w:t>第</w:t>
                  </w:r>
                  <w:r>
                    <w:rPr>
                      <w:rFonts w:hint="default" w:ascii="Times New Roman" w:hAnsi="Times New Roman" w:eastAsia="宋体" w:cs="Times New Roman"/>
                      <w:color w:val="000000"/>
                      <w:kern w:val="0"/>
                      <w:sz w:val="21"/>
                      <w:szCs w:val="21"/>
                      <w:lang w:val="en-US" w:eastAsia="zh-CN" w:bidi="ar"/>
                    </w:rPr>
                    <w:t>6.1.3</w:t>
                  </w:r>
                  <w:r>
                    <w:rPr>
                      <w:rFonts w:hint="eastAsia" w:ascii="宋体" w:hAnsi="宋体" w:eastAsia="宋体" w:cs="宋体"/>
                      <w:color w:val="000000"/>
                      <w:kern w:val="0"/>
                      <w:sz w:val="21"/>
                      <w:szCs w:val="21"/>
                      <w:lang w:val="en-US" w:eastAsia="zh-CN" w:bidi="ar"/>
                    </w:rPr>
                    <w:t>条：非传染病医院污水，</w:t>
                  </w:r>
                  <w:r>
                    <w:rPr>
                      <w:rFonts w:hint="default" w:ascii="Times New Roman" w:hAnsi="Times New Roman" w:eastAsia="宋体" w:cs="Times New Roman"/>
                      <w:color w:val="000000"/>
                      <w:kern w:val="0"/>
                      <w:sz w:val="21"/>
                      <w:szCs w:val="21"/>
                      <w:lang w:val="en-US" w:eastAsia="zh-CN" w:bidi="ar"/>
                    </w:rPr>
                    <w:t xml:space="preserve">…… </w:t>
                  </w:r>
                  <w:r>
                    <w:rPr>
                      <w:rFonts w:hint="eastAsia" w:ascii="宋体" w:hAnsi="宋体" w:eastAsia="宋体" w:cs="宋体"/>
                      <w:color w:val="000000"/>
                      <w:kern w:val="0"/>
                      <w:sz w:val="21"/>
                      <w:szCs w:val="21"/>
                      <w:lang w:val="en-US" w:eastAsia="zh-CN" w:bidi="ar"/>
                    </w:rPr>
                    <w:t>若处理出水排入终端 已建有正常运行的二级污水处理厂的城市污水管网时，可采用一级强化处理</w:t>
                  </w:r>
                  <w:r>
                    <w:rPr>
                      <w:rFonts w:hint="default" w:ascii="Times New Roman" w:hAnsi="Times New Roman" w:eastAsia="宋体" w:cs="Times New Roman"/>
                      <w:color w:val="000000"/>
                      <w:kern w:val="0"/>
                      <w:sz w:val="21"/>
                      <w:szCs w:val="21"/>
                      <w:lang w:val="en-US" w:eastAsia="zh-CN" w:bidi="ar"/>
                    </w:rPr>
                    <w:t>+</w:t>
                  </w:r>
                  <w:r>
                    <w:rPr>
                      <w:rFonts w:hint="eastAsia" w:ascii="宋体" w:hAnsi="宋体" w:eastAsia="宋体" w:cs="宋体"/>
                      <w:color w:val="000000"/>
                      <w:kern w:val="0"/>
                      <w:sz w:val="21"/>
                      <w:szCs w:val="21"/>
                      <w:lang w:val="en-US" w:eastAsia="zh-CN" w:bidi="ar"/>
                    </w:rPr>
                    <w:t>消毒工艺</w:t>
                  </w:r>
                </w:p>
              </w:tc>
              <w:tc>
                <w:tcPr>
                  <w:tcW w:w="3477" w:type="dxa"/>
                  <w:tcBorders>
                    <w:tl2br w:val="nil"/>
                    <w:tr2bl w:val="nil"/>
                  </w:tcBorders>
                  <w:vAlign w:val="center"/>
                </w:tcPr>
                <w:p>
                  <w:pPr>
                    <w:pStyle w:val="7"/>
                    <w:keepNext w:val="0"/>
                    <w:keepLines w:val="0"/>
                    <w:pageBreakBefore w:val="0"/>
                    <w:widowControl w:val="0"/>
                    <w:kinsoku/>
                    <w:wordWrap/>
                    <w:overflowPunct/>
                    <w:topLinePunct w:val="0"/>
                    <w:autoSpaceDE/>
                    <w:autoSpaceDN/>
                    <w:bidi w:val="0"/>
                    <w:adjustRightInd/>
                    <w:snapToGrid/>
                    <w:spacing w:after="0" w:afterLines="0" w:line="240" w:lineRule="auto"/>
                    <w:ind w:firstLine="0" w:firstLineChars="0"/>
                    <w:jc w:val="center"/>
                    <w:textAlignment w:val="auto"/>
                    <w:rPr>
                      <w:rFonts w:hint="default" w:ascii="Times New Roman" w:hAnsi="Times New Roman" w:eastAsia="宋体" w:cs="Times New Roman"/>
                      <w:sz w:val="21"/>
                      <w:szCs w:val="21"/>
                      <w:u w:val="none"/>
                      <w:vertAlign w:val="baseline"/>
                      <w:lang w:val="en-US" w:eastAsia="zh-CN"/>
                    </w:rPr>
                  </w:pPr>
                  <w:r>
                    <w:rPr>
                      <w:rFonts w:hint="eastAsia" w:ascii="Times New Roman" w:hAnsi="Times New Roman" w:eastAsia="宋体" w:cs="Times New Roman"/>
                      <w:sz w:val="21"/>
                      <w:szCs w:val="21"/>
                      <w:u w:val="none"/>
                      <w:vertAlign w:val="baseline"/>
                      <w:lang w:val="en-US" w:eastAsia="zh-CN"/>
                    </w:rPr>
                    <w:t>本项目废水经医院污水处理站处理后经管网进入羊楼司镇污水处理厂处理达标排放。医院污水处理站采取A/O+消毒工艺</w:t>
                  </w:r>
                </w:p>
              </w:tc>
              <w:tc>
                <w:tcPr>
                  <w:tcW w:w="878" w:type="dxa"/>
                  <w:tcBorders>
                    <w:tl2br w:val="nil"/>
                    <w:tr2bl w:val="nil"/>
                  </w:tcBorders>
                  <w:vAlign w:val="center"/>
                </w:tcPr>
                <w:p>
                  <w:pPr>
                    <w:pStyle w:val="7"/>
                    <w:keepNext w:val="0"/>
                    <w:keepLines w:val="0"/>
                    <w:pageBreakBefore w:val="0"/>
                    <w:widowControl w:val="0"/>
                    <w:kinsoku/>
                    <w:wordWrap/>
                    <w:overflowPunct/>
                    <w:topLinePunct w:val="0"/>
                    <w:autoSpaceDE/>
                    <w:autoSpaceDN/>
                    <w:bidi w:val="0"/>
                    <w:adjustRightInd/>
                    <w:snapToGrid/>
                    <w:spacing w:after="0" w:afterLines="0" w:line="240" w:lineRule="auto"/>
                    <w:ind w:firstLine="0" w:firstLineChars="0"/>
                    <w:jc w:val="center"/>
                    <w:textAlignment w:val="auto"/>
                    <w:rPr>
                      <w:rFonts w:hint="default" w:ascii="Times New Roman" w:hAnsi="Times New Roman" w:eastAsia="宋体" w:cs="Times New Roman"/>
                      <w:sz w:val="21"/>
                      <w:szCs w:val="21"/>
                      <w:u w:val="none"/>
                      <w:vertAlign w:val="baseline"/>
                      <w:lang w:val="en-US" w:eastAsia="zh-CN"/>
                    </w:rPr>
                  </w:pPr>
                  <w:r>
                    <w:rPr>
                      <w:rFonts w:hint="eastAsia" w:ascii="Times New Roman" w:hAnsi="Times New Roman" w:eastAsia="宋体" w:cs="Times New Roman"/>
                      <w:sz w:val="21"/>
                      <w:szCs w:val="21"/>
                      <w:u w:val="none"/>
                      <w:vertAlign w:val="baseline"/>
                      <w:lang w:val="en-US" w:eastAsia="zh-CN"/>
                    </w:rPr>
                    <w:t>符合</w:t>
                  </w:r>
                </w:p>
              </w:tc>
            </w:tr>
          </w:tbl>
          <w:p>
            <w:pPr>
              <w:pStyle w:val="7"/>
              <w:keepNext w:val="0"/>
              <w:keepLines w:val="0"/>
              <w:pageBreakBefore w:val="0"/>
              <w:widowControl w:val="0"/>
              <w:kinsoku/>
              <w:wordWrap/>
              <w:overflowPunct/>
              <w:topLinePunct w:val="0"/>
              <w:autoSpaceDE/>
              <w:autoSpaceDN/>
              <w:bidi w:val="0"/>
              <w:adjustRightInd/>
              <w:snapToGrid/>
              <w:spacing w:after="0" w:afterLines="0"/>
              <w:ind w:left="0" w:leftChars="0" w:firstLine="0" w:firstLineChars="0"/>
              <w:jc w:val="center"/>
              <w:textAlignment w:val="auto"/>
              <w:rPr>
                <w:rFonts w:hint="default" w:ascii="Times New Roman" w:hAnsi="Times New Roman" w:eastAsia="宋体" w:cs="Times New Roman"/>
                <w:u w:val="none"/>
                <w:vertAlign w:val="baseline"/>
                <w:lang w:val="en-US" w:eastAsia="zh-CN"/>
              </w:rPr>
            </w:pPr>
          </w:p>
          <w:p>
            <w:pPr>
              <w:pStyle w:val="7"/>
              <w:keepNext w:val="0"/>
              <w:keepLines w:val="0"/>
              <w:pageBreakBefore w:val="0"/>
              <w:widowControl w:val="0"/>
              <w:kinsoku/>
              <w:wordWrap/>
              <w:overflowPunct/>
              <w:topLinePunct w:val="0"/>
              <w:autoSpaceDE/>
              <w:autoSpaceDN/>
              <w:bidi w:val="0"/>
              <w:adjustRightInd/>
              <w:snapToGrid/>
              <w:spacing w:after="0" w:afterLines="0"/>
              <w:ind w:left="0" w:leftChars="0" w:firstLine="0" w:firstLineChars="0"/>
              <w:jc w:val="both"/>
              <w:textAlignment w:val="auto"/>
              <w:rPr>
                <w:rFonts w:hint="default" w:ascii="Times New Roman" w:hAnsi="Times New Roman" w:eastAsia="宋体" w:cs="Times New Roman"/>
                <w:u w:val="none"/>
                <w:lang w:val="en-US" w:eastAsia="zh-CN"/>
              </w:rPr>
            </w:pPr>
          </w:p>
        </w:tc>
      </w:tr>
    </w:tbl>
    <w:p>
      <w:pPr>
        <w:pStyle w:val="3"/>
        <w:numPr>
          <w:ilvl w:val="0"/>
          <w:numId w:val="0"/>
        </w:numPr>
        <w:rPr>
          <w:b w:val="0"/>
          <w:bCs/>
          <w:color w:val="auto"/>
          <w:highlight w:val="none"/>
        </w:rPr>
      </w:pPr>
      <w:bookmarkStart w:id="3" w:name="_Toc20228"/>
      <w:r>
        <w:rPr>
          <w:rFonts w:hint="eastAsia"/>
          <w:b w:val="0"/>
          <w:bCs/>
          <w:color w:val="auto"/>
          <w:highlight w:val="none"/>
          <w:lang w:eastAsia="zh-CN"/>
        </w:rPr>
        <w:t>二、</w:t>
      </w:r>
      <w:r>
        <w:rPr>
          <w:b w:val="0"/>
          <w:bCs/>
          <w:color w:val="auto"/>
          <w:highlight w:val="none"/>
        </w:rPr>
        <w:t>建设项目工程分析</w:t>
      </w:r>
      <w:bookmarkEnd w:id="3"/>
    </w:p>
    <w:tbl>
      <w:tblPr>
        <w:tblStyle w:val="29"/>
        <w:tblW w:w="0" w:type="auto"/>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456"/>
        <w:gridCol w:w="9058"/>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3029" w:hRule="atLeast"/>
          <w:jc w:val="center"/>
        </w:trPr>
        <w:tc>
          <w:tcPr>
            <w:tcW w:w="441" w:type="dxa"/>
            <w:vAlign w:val="center"/>
          </w:tcPr>
          <w:p>
            <w:pPr>
              <w:pStyle w:val="59"/>
              <w:rPr>
                <w:b w:val="0"/>
                <w:bCs/>
                <w:color w:val="auto"/>
                <w:u w:val="none" w:color="auto"/>
              </w:rPr>
            </w:pPr>
            <w:r>
              <w:rPr>
                <w:b w:val="0"/>
                <w:bCs/>
                <w:color w:val="auto"/>
                <w:u w:val="none" w:color="auto"/>
              </w:rPr>
              <w:t>建设内容</w:t>
            </w:r>
          </w:p>
        </w:tc>
        <w:tc>
          <w:tcPr>
            <w:tcW w:w="9073" w:type="dxa"/>
            <w:vAlign w:val="top"/>
          </w:tcPr>
          <w:p>
            <w:pPr>
              <w:keepNext w:val="0"/>
              <w:keepLines w:val="0"/>
              <w:pageBreakBefore w:val="0"/>
              <w:widowControl w:val="0"/>
              <w:kinsoku/>
              <w:wordWrap/>
              <w:overflowPunct/>
              <w:topLinePunct w:val="0"/>
              <w:autoSpaceDE/>
              <w:autoSpaceDN/>
              <w:bidi w:val="0"/>
              <w:adjustRightInd/>
              <w:snapToGrid/>
              <w:ind w:left="0" w:leftChars="0" w:firstLine="0" w:firstLineChars="0"/>
              <w:jc w:val="both"/>
              <w:textAlignment w:val="auto"/>
              <w:rPr>
                <w:rFonts w:hint="default"/>
                <w:b/>
                <w:bCs/>
                <w:u w:val="none" w:color="auto"/>
                <w:lang w:val="en-US" w:eastAsia="zh-CN"/>
              </w:rPr>
            </w:pPr>
            <w:r>
              <w:rPr>
                <w:rFonts w:hint="eastAsia"/>
                <w:b/>
                <w:bCs/>
                <w:u w:val="none" w:color="auto"/>
                <w:lang w:val="en-US" w:eastAsia="zh-CN"/>
              </w:rPr>
              <w:t>1、项目由来</w:t>
            </w:r>
          </w:p>
          <w:p>
            <w:pPr>
              <w:pStyle w:val="7"/>
              <w:keepNext w:val="0"/>
              <w:keepLines w:val="0"/>
              <w:pageBreakBefore w:val="0"/>
              <w:widowControl w:val="0"/>
              <w:kinsoku/>
              <w:wordWrap/>
              <w:overflowPunct/>
              <w:topLinePunct w:val="0"/>
              <w:autoSpaceDE/>
              <w:autoSpaceDN/>
              <w:bidi w:val="0"/>
              <w:adjustRightInd/>
              <w:snapToGrid/>
              <w:spacing w:after="0" w:afterLines="0"/>
              <w:jc w:val="both"/>
              <w:textAlignment w:val="auto"/>
              <w:rPr>
                <w:rFonts w:hint="eastAsia" w:eastAsia="宋体"/>
                <w:u w:val="single" w:color="auto"/>
                <w:lang w:val="en-US" w:eastAsia="zh-CN"/>
              </w:rPr>
            </w:pPr>
            <w:r>
              <w:rPr>
                <w:rFonts w:hint="eastAsia"/>
                <w:u w:val="single" w:color="auto"/>
                <w:lang w:val="en-US" w:eastAsia="zh-CN"/>
              </w:rPr>
              <w:t>临湘市羊楼司镇中心卫生院(临湘市羊楼司镇中心妇幼保健计划生育服务站)位于岳阳市临湘市羊楼司镇107国道南垅路口，</w:t>
            </w:r>
            <w:r>
              <w:rPr>
                <w:rFonts w:hint="eastAsia"/>
                <w:u w:val="single" w:color="auto"/>
                <w:lang w:eastAsia="zh-CN"/>
              </w:rPr>
              <w:t>是一所集基本医疗和公共卫生服务为一体的综合型医疗机构，城镇居民医保定点医疗机构。卫生院占地面积2400平方米，根据</w:t>
            </w:r>
            <w:r>
              <w:rPr>
                <w:rFonts w:hint="eastAsia"/>
                <w:u w:val="single" w:color="auto"/>
                <w:lang w:val="en-US" w:eastAsia="zh-CN"/>
              </w:rPr>
              <w:t>临湘市羊楼司镇中心卫生院</w:t>
            </w:r>
            <w:r>
              <w:rPr>
                <w:rFonts w:hint="eastAsia"/>
                <w:u w:val="single" w:color="auto"/>
                <w:lang w:eastAsia="zh-CN"/>
              </w:rPr>
              <w:t>医疗执业许可证，批办床位为</w:t>
            </w:r>
            <w:r>
              <w:rPr>
                <w:rFonts w:hint="eastAsia"/>
                <w:u w:val="single" w:color="auto"/>
                <w:lang w:val="en-US" w:eastAsia="zh-CN"/>
              </w:rPr>
              <w:t>80</w:t>
            </w:r>
            <w:r>
              <w:rPr>
                <w:rFonts w:hint="eastAsia"/>
                <w:u w:val="single" w:color="auto"/>
                <w:lang w:eastAsia="zh-CN"/>
              </w:rPr>
              <w:t>张，满足《岳阳市区域卫生规划（2016-2030）年》“中心乡镇卫生院床位数不超过100张”的要求，</w:t>
            </w:r>
            <w:r>
              <w:rPr>
                <w:rFonts w:hint="eastAsia"/>
                <w:u w:val="single" w:color="auto"/>
                <w:lang w:val="en-US" w:eastAsia="zh-CN"/>
              </w:rPr>
              <w:t>根据医院实际情况和医疗人员配比，羊楼司镇中心卫生院最多能</w:t>
            </w:r>
            <w:r>
              <w:rPr>
                <w:rFonts w:hint="eastAsia"/>
                <w:u w:val="single" w:color="auto"/>
                <w:lang w:eastAsia="zh-CN"/>
              </w:rPr>
              <w:t>开放病床26张</w:t>
            </w:r>
            <w:r>
              <w:rPr>
                <w:rFonts w:hint="eastAsia"/>
                <w:u w:val="single" w:color="auto"/>
                <w:lang w:val="en-US" w:eastAsia="zh-CN"/>
              </w:rPr>
              <w:t>床位，因此本次环评按26张床位计</w:t>
            </w:r>
            <w:r>
              <w:rPr>
                <w:rFonts w:hint="eastAsia"/>
                <w:u w:val="single" w:color="auto"/>
                <w:lang w:eastAsia="zh-CN"/>
              </w:rPr>
              <w:t>。临湘市羊楼司镇中心卫生院</w:t>
            </w:r>
            <w:r>
              <w:rPr>
                <w:color w:val="auto"/>
                <w:kern w:val="0"/>
                <w:u w:val="single" w:color="auto"/>
              </w:rPr>
              <w:t>于</w:t>
            </w:r>
            <w:r>
              <w:rPr>
                <w:rFonts w:hint="eastAsia"/>
                <w:color w:val="auto"/>
                <w:kern w:val="0"/>
                <w:u w:val="single" w:color="auto"/>
                <w:lang w:val="en-US" w:eastAsia="zh-CN"/>
              </w:rPr>
              <w:t>1954</w:t>
            </w:r>
            <w:r>
              <w:rPr>
                <w:color w:val="auto"/>
                <w:kern w:val="0"/>
                <w:u w:val="single" w:color="auto"/>
              </w:rPr>
              <w:t>年成立</w:t>
            </w:r>
            <w:r>
              <w:rPr>
                <w:color w:val="auto"/>
                <w:u w:val="single" w:color="auto"/>
              </w:rPr>
              <w:t>，</w:t>
            </w:r>
            <w:r>
              <w:rPr>
                <w:rFonts w:hint="eastAsia"/>
                <w:color w:val="auto"/>
                <w:u w:val="single" w:color="auto"/>
                <w:lang w:val="en-US" w:eastAsia="zh-CN"/>
              </w:rPr>
              <w:t>2005年搬迁至</w:t>
            </w:r>
            <w:r>
              <w:rPr>
                <w:rFonts w:hint="eastAsia" w:cs="Times New Roman"/>
                <w:color w:val="auto"/>
                <w:u w:val="single" w:color="auto"/>
                <w:lang w:val="en-US" w:eastAsia="zh-CN"/>
              </w:rPr>
              <w:t>临湘市羊楼司镇107国道南垅路口</w:t>
            </w:r>
            <w:r>
              <w:rPr>
                <w:color w:val="auto"/>
                <w:kern w:val="0"/>
                <w:u w:val="single" w:color="auto"/>
              </w:rPr>
              <w:t>。根据《湖南省卫生健康委员会和湖南省生态环境厅关于做好一级医疗机构污水处理问题排查整治工作的通知》（湘卫函〔2023〕60号文件要求）和《岳阳市卫生健康委、岳阳市生态环境局关于做好一级医疗机构污水处理问题排查整治工作内容的通知》（岳卫函〔2023〕42号）要求，项目作为一级医院需完善医疗机构内部规范管理，其中要求环评报告表手续齐全，故卫生院对已建的项目履行补办环评手续</w:t>
            </w:r>
            <w:r>
              <w:rPr>
                <w:rFonts w:hint="eastAsia"/>
                <w:color w:val="auto"/>
                <w:kern w:val="0"/>
                <w:u w:val="single" w:color="auto"/>
                <w:lang w:eastAsia="zh-CN"/>
              </w:rPr>
              <w:t>。</w:t>
            </w:r>
          </w:p>
          <w:p>
            <w:pPr>
              <w:pStyle w:val="7"/>
              <w:keepNext w:val="0"/>
              <w:keepLines w:val="0"/>
              <w:pageBreakBefore w:val="0"/>
              <w:widowControl w:val="0"/>
              <w:kinsoku/>
              <w:wordWrap/>
              <w:overflowPunct/>
              <w:topLinePunct w:val="0"/>
              <w:autoSpaceDE/>
              <w:autoSpaceDN/>
              <w:bidi w:val="0"/>
              <w:adjustRightInd/>
              <w:snapToGrid/>
              <w:spacing w:after="0" w:afterLines="0"/>
              <w:jc w:val="both"/>
              <w:textAlignment w:val="auto"/>
              <w:rPr>
                <w:rFonts w:hint="default"/>
                <w:u w:val="none" w:color="auto"/>
                <w:lang w:val="en-US" w:eastAsia="zh-CN"/>
              </w:rPr>
            </w:pPr>
            <w:r>
              <w:rPr>
                <w:rFonts w:hint="eastAsia"/>
                <w:u w:val="none" w:color="auto"/>
                <w:lang w:val="en-US" w:eastAsia="zh-CN"/>
              </w:rPr>
              <w:t>根据</w:t>
            </w:r>
            <w:r>
              <w:rPr>
                <w:rFonts w:hint="eastAsia"/>
                <w:u w:val="none" w:color="auto"/>
                <w:lang w:eastAsia="zh-CN"/>
              </w:rPr>
              <w:t>《建设项目环境影响评价分类管理名录（</w:t>
            </w:r>
            <w:r>
              <w:rPr>
                <w:rFonts w:hint="eastAsia"/>
                <w:u w:val="none" w:color="auto"/>
                <w:lang w:val="en-US" w:eastAsia="zh-CN"/>
              </w:rPr>
              <w:t>2021年版</w:t>
            </w:r>
            <w:r>
              <w:rPr>
                <w:rFonts w:hint="eastAsia"/>
                <w:u w:val="none" w:color="auto"/>
                <w:lang w:eastAsia="zh-CN"/>
              </w:rPr>
              <w:t>）》</w:t>
            </w:r>
            <w:r>
              <w:rPr>
                <w:color w:val="auto"/>
                <w:u w:val="none" w:color="auto"/>
              </w:rPr>
              <w:t>本项目属于管理名录中“四十九 卫生”中“108 基层医疗卫生服务842-其他（住院床位20张以下的除外）”类别，因此项目需编制环境影响报告表，并报生态环境主管部门审批</w:t>
            </w:r>
            <w:r>
              <w:rPr>
                <w:rFonts w:hint="eastAsia"/>
                <w:u w:val="none" w:color="auto"/>
                <w:lang w:val="en-US" w:eastAsia="zh-CN"/>
              </w:rPr>
              <w:t>。临湘市羊楼司镇中心卫生院委托湖南衡润科技有限公司编制了</w:t>
            </w:r>
            <w:r>
              <w:rPr>
                <w:rFonts w:hint="eastAsia"/>
                <w:u w:val="none" w:color="auto"/>
                <w:lang w:eastAsia="zh-CN"/>
              </w:rPr>
              <w:t>《临湘市羊楼司镇中心卫生院(临湘市羊楼司镇中心妇幼保健计划生育服务站)建设项目</w:t>
            </w:r>
            <w:r>
              <w:rPr>
                <w:rFonts w:hint="eastAsia"/>
                <w:u w:val="none" w:color="auto"/>
                <w:lang w:val="en-US" w:eastAsia="zh-CN"/>
              </w:rPr>
              <w:t>环境影响报告表</w:t>
            </w:r>
            <w:r>
              <w:rPr>
                <w:rFonts w:hint="eastAsia"/>
                <w:u w:val="none" w:color="auto"/>
                <w:lang w:eastAsia="zh-CN"/>
              </w:rPr>
              <w:t>》。</w:t>
            </w:r>
          </w:p>
          <w:p>
            <w:pPr>
              <w:pStyle w:val="74"/>
              <w:ind w:left="0" w:leftChars="0" w:firstLine="0" w:firstLineChars="0"/>
              <w:rPr>
                <w:rFonts w:hint="eastAsia" w:ascii="Times New Roman" w:hAnsi="Times New Roman" w:eastAsia="宋体" w:cs="Times New Roman"/>
                <w:b/>
                <w:bCs/>
                <w:kern w:val="2"/>
                <w:sz w:val="24"/>
                <w:u w:val="none" w:color="auto"/>
                <w:lang w:val="en-US" w:eastAsia="zh-CN" w:bidi="ar-SA"/>
              </w:rPr>
            </w:pPr>
            <w:r>
              <w:rPr>
                <w:rFonts w:hint="eastAsia" w:ascii="Times New Roman" w:hAnsi="Times New Roman" w:eastAsia="宋体" w:cs="Times New Roman"/>
                <w:b/>
                <w:bCs/>
                <w:kern w:val="2"/>
                <w:sz w:val="24"/>
                <w:u w:val="none" w:color="auto"/>
                <w:lang w:val="en-US" w:eastAsia="zh-CN" w:bidi="ar-SA"/>
              </w:rPr>
              <w:t>2、建设内容</w:t>
            </w:r>
          </w:p>
          <w:p>
            <w:pPr>
              <w:rPr>
                <w:rFonts w:hint="eastAsia" w:eastAsia="宋体"/>
                <w:u w:val="none" w:color="auto"/>
                <w:lang w:eastAsia="zh-CN"/>
              </w:rPr>
            </w:pPr>
            <w:r>
              <w:rPr>
                <w:color w:val="auto"/>
                <w:u w:val="none" w:color="auto"/>
              </w:rPr>
              <w:t>项目总占地面积</w:t>
            </w:r>
            <w:r>
              <w:rPr>
                <w:rFonts w:hint="eastAsia"/>
                <w:color w:val="auto"/>
                <w:u w:val="none" w:color="auto"/>
                <w:lang w:val="en-US" w:eastAsia="zh-CN"/>
              </w:rPr>
              <w:t>2400</w:t>
            </w:r>
            <w:r>
              <w:rPr>
                <w:rFonts w:hint="eastAsia"/>
                <w:color w:val="auto"/>
                <w:u w:val="none" w:color="auto"/>
              </w:rPr>
              <w:t>m</w:t>
            </w:r>
            <w:r>
              <w:rPr>
                <w:rFonts w:hint="eastAsia"/>
                <w:color w:val="auto"/>
                <w:u w:val="none" w:color="auto"/>
                <w:vertAlign w:val="superscript"/>
              </w:rPr>
              <w:t>2</w:t>
            </w:r>
            <w:r>
              <w:rPr>
                <w:color w:val="auto"/>
                <w:u w:val="none" w:color="auto"/>
              </w:rPr>
              <w:t>，</w:t>
            </w:r>
            <w:r>
              <w:rPr>
                <w:rFonts w:hint="eastAsia"/>
                <w:color w:val="auto"/>
                <w:u w:val="none" w:color="auto"/>
              </w:rPr>
              <w:t>主要包括</w:t>
            </w:r>
            <w:r>
              <w:rPr>
                <w:rFonts w:hint="eastAsia"/>
                <w:color w:val="auto"/>
                <w:u w:val="none" w:color="auto"/>
                <w:lang w:val="en-US" w:eastAsia="zh-CN"/>
              </w:rPr>
              <w:t>1</w:t>
            </w:r>
            <w:r>
              <w:rPr>
                <w:rFonts w:hint="eastAsia"/>
                <w:color w:val="auto"/>
                <w:u w:val="none" w:color="auto"/>
              </w:rPr>
              <w:t>栋</w:t>
            </w:r>
            <w:r>
              <w:rPr>
                <w:rFonts w:hint="eastAsia"/>
                <w:color w:val="auto"/>
                <w:u w:val="none" w:color="auto"/>
                <w:lang w:val="en-US" w:eastAsia="zh-CN"/>
              </w:rPr>
              <w:t>3楼门诊楼及1</w:t>
            </w:r>
            <w:r>
              <w:rPr>
                <w:rFonts w:hint="eastAsia"/>
                <w:color w:val="auto"/>
                <w:u w:val="none" w:color="auto"/>
              </w:rPr>
              <w:t>栋</w:t>
            </w:r>
            <w:r>
              <w:rPr>
                <w:rFonts w:hint="eastAsia"/>
                <w:color w:val="auto"/>
                <w:u w:val="none" w:color="auto"/>
                <w:lang w:val="en-US" w:eastAsia="zh-CN"/>
              </w:rPr>
              <w:t>3楼住院楼</w:t>
            </w:r>
            <w:r>
              <w:rPr>
                <w:rFonts w:hint="eastAsia"/>
                <w:color w:val="auto"/>
                <w:u w:val="none" w:color="auto"/>
              </w:rPr>
              <w:t>。</w:t>
            </w:r>
            <w:r>
              <w:rPr>
                <w:rFonts w:hint="eastAsia" w:ascii="宋体" w:hAnsi="宋体" w:eastAsia="宋体" w:cs="宋体"/>
                <w:color w:val="000000"/>
                <w:kern w:val="0"/>
                <w:sz w:val="24"/>
                <w:szCs w:val="24"/>
                <w:lang w:val="en-US" w:eastAsia="zh-CN" w:bidi="ar"/>
              </w:rPr>
              <w:t>根据医疗机构执业许可证副本</w:t>
            </w:r>
            <w:r>
              <w:rPr>
                <w:rFonts w:hint="eastAsia"/>
                <w:color w:val="auto"/>
                <w:u w:val="none" w:color="auto"/>
                <w:lang w:val="en-US" w:eastAsia="zh-CN"/>
              </w:rPr>
              <w:t>内</w:t>
            </w:r>
            <w:r>
              <w:rPr>
                <w:rFonts w:hint="eastAsia"/>
                <w:color w:val="auto"/>
                <w:u w:val="none" w:color="auto"/>
              </w:rPr>
              <w:t>设有内儿科、外科、妇科、中医科、口腔科、康复理疗科、检验科、公卫办等科室</w:t>
            </w:r>
            <w:r>
              <w:rPr>
                <w:color w:val="auto"/>
                <w:u w:val="none" w:color="auto"/>
              </w:rPr>
              <w:t>，床位</w:t>
            </w:r>
            <w:r>
              <w:rPr>
                <w:rFonts w:hint="eastAsia"/>
                <w:color w:val="auto"/>
                <w:u w:val="none" w:color="auto"/>
                <w:lang w:val="en-US" w:eastAsia="zh-CN"/>
              </w:rPr>
              <w:t>26</w:t>
            </w:r>
            <w:r>
              <w:rPr>
                <w:color w:val="auto"/>
                <w:u w:val="none" w:color="auto"/>
              </w:rPr>
              <w:t>张。总计卫生专业技术人员</w:t>
            </w:r>
            <w:r>
              <w:rPr>
                <w:rFonts w:hint="eastAsia"/>
                <w:color w:val="auto"/>
                <w:u w:val="none" w:color="auto"/>
                <w:lang w:val="en-US" w:eastAsia="zh-CN"/>
              </w:rPr>
              <w:t>34</w:t>
            </w:r>
            <w:r>
              <w:rPr>
                <w:color w:val="auto"/>
                <w:u w:val="none" w:color="auto"/>
              </w:rPr>
              <w:t>名</w:t>
            </w:r>
            <w:r>
              <w:rPr>
                <w:rFonts w:hint="eastAsia"/>
                <w:color w:val="auto"/>
                <w:u w:val="none" w:color="auto"/>
                <w:lang w:eastAsia="zh-CN"/>
              </w:rPr>
              <w:t>。</w:t>
            </w:r>
            <w:r>
              <w:rPr>
                <w:rFonts w:hint="eastAsia"/>
                <w:color w:val="auto"/>
                <w:u w:val="none" w:color="auto"/>
                <w:lang w:val="en-US" w:eastAsia="zh-CN"/>
              </w:rPr>
              <w:t>医院不设传染病病房，当门诊接收到传染病人后立即转送当地传染病医院。医院建设有放射科，医院已办理相关许可证。本环评不对辐射相关内容进行评价。</w:t>
            </w:r>
          </w:p>
          <w:p>
            <w:pPr>
              <w:rPr>
                <w:u w:val="none" w:color="auto"/>
              </w:rPr>
            </w:pPr>
            <w:r>
              <w:rPr>
                <w:rFonts w:hint="eastAsia"/>
                <w:u w:val="none" w:color="auto"/>
                <w:lang w:eastAsia="zh-CN"/>
              </w:rPr>
              <w:t>项目</w:t>
            </w:r>
            <w:r>
              <w:rPr>
                <w:u w:val="none" w:color="auto"/>
              </w:rPr>
              <w:t>主要建设内容见表2-1。</w:t>
            </w:r>
          </w:p>
          <w:p>
            <w:pPr>
              <w:pStyle w:val="59"/>
              <w:rPr>
                <w:sz w:val="21"/>
                <w:szCs w:val="16"/>
                <w:u w:val="none" w:color="auto"/>
              </w:rPr>
            </w:pPr>
            <w:r>
              <w:rPr>
                <w:sz w:val="21"/>
                <w:szCs w:val="16"/>
                <w:u w:val="none" w:color="auto"/>
              </w:rPr>
              <w:t>表2-</w:t>
            </w:r>
            <w:r>
              <w:rPr>
                <w:rFonts w:hint="eastAsia"/>
                <w:sz w:val="21"/>
                <w:szCs w:val="16"/>
                <w:u w:val="none" w:color="auto"/>
                <w:lang w:val="en-US" w:eastAsia="zh-CN"/>
              </w:rPr>
              <w:t>1</w:t>
            </w:r>
            <w:r>
              <w:rPr>
                <w:sz w:val="21"/>
                <w:szCs w:val="16"/>
                <w:u w:val="none" w:color="auto"/>
              </w:rPr>
              <w:t xml:space="preserve">  项目组成一览表</w:t>
            </w:r>
          </w:p>
          <w:tbl>
            <w:tblPr>
              <w:tblStyle w:val="30"/>
              <w:tblW w:w="5000"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735"/>
              <w:gridCol w:w="975"/>
              <w:gridCol w:w="825"/>
              <w:gridCol w:w="5149"/>
              <w:gridCol w:w="1128"/>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35" w:type="dxa"/>
                  <w:tcBorders>
                    <w:tl2br w:val="nil"/>
                    <w:tr2bl w:val="nil"/>
                  </w:tcBorders>
                  <w:vAlign w:val="center"/>
                </w:tcPr>
                <w:p>
                  <w:pPr>
                    <w:pStyle w:val="58"/>
                    <w:keepNext w:val="0"/>
                    <w:keepLines w:val="0"/>
                    <w:pageBreakBefore w:val="0"/>
                    <w:widowControl w:val="0"/>
                    <w:kinsoku/>
                    <w:wordWrap/>
                    <w:overflowPunct w:val="0"/>
                    <w:topLinePunct w:val="0"/>
                    <w:autoSpaceDE w:val="0"/>
                    <w:autoSpaceDN w:val="0"/>
                    <w:bidi w:val="0"/>
                    <w:adjustRightInd/>
                    <w:snapToGrid/>
                    <w:spacing w:after="0" w:line="240" w:lineRule="auto"/>
                    <w:jc w:val="center"/>
                    <w:textAlignment w:val="baseline"/>
                    <w:rPr>
                      <w:rFonts w:hint="default" w:ascii="Times New Roman" w:hAnsi="Times New Roman" w:eastAsia="宋体" w:cs="Times New Roman"/>
                      <w:color w:val="auto"/>
                      <w:sz w:val="21"/>
                      <w:szCs w:val="21"/>
                      <w:u w:val="none" w:color="auto"/>
                    </w:rPr>
                  </w:pPr>
                  <w:r>
                    <w:rPr>
                      <w:rFonts w:hint="default" w:ascii="Times New Roman" w:hAnsi="Times New Roman" w:eastAsia="宋体" w:cs="Times New Roman"/>
                      <w:color w:val="auto"/>
                      <w:sz w:val="21"/>
                      <w:szCs w:val="21"/>
                      <w:u w:val="none" w:color="auto"/>
                    </w:rPr>
                    <w:t>类别</w:t>
                  </w:r>
                </w:p>
              </w:tc>
              <w:tc>
                <w:tcPr>
                  <w:tcW w:w="1800" w:type="dxa"/>
                  <w:gridSpan w:val="2"/>
                  <w:tcBorders>
                    <w:tl2br w:val="nil"/>
                    <w:tr2bl w:val="nil"/>
                  </w:tcBorders>
                  <w:vAlign w:val="center"/>
                </w:tcPr>
                <w:p>
                  <w:pPr>
                    <w:pStyle w:val="58"/>
                    <w:keepNext w:val="0"/>
                    <w:keepLines w:val="0"/>
                    <w:pageBreakBefore w:val="0"/>
                    <w:widowControl w:val="0"/>
                    <w:kinsoku/>
                    <w:wordWrap/>
                    <w:overflowPunct w:val="0"/>
                    <w:topLinePunct w:val="0"/>
                    <w:autoSpaceDE w:val="0"/>
                    <w:autoSpaceDN w:val="0"/>
                    <w:bidi w:val="0"/>
                    <w:adjustRightInd/>
                    <w:snapToGrid/>
                    <w:spacing w:after="0" w:line="240" w:lineRule="auto"/>
                    <w:jc w:val="center"/>
                    <w:textAlignment w:val="baseline"/>
                    <w:rPr>
                      <w:rFonts w:hint="default" w:ascii="Times New Roman" w:hAnsi="Times New Roman" w:eastAsia="宋体" w:cs="Times New Roman"/>
                      <w:color w:val="auto"/>
                      <w:sz w:val="21"/>
                      <w:szCs w:val="21"/>
                      <w:u w:val="none" w:color="auto"/>
                    </w:rPr>
                  </w:pPr>
                  <w:r>
                    <w:rPr>
                      <w:rFonts w:hint="default" w:ascii="Times New Roman" w:hAnsi="Times New Roman" w:eastAsia="宋体" w:cs="Times New Roman"/>
                      <w:color w:val="auto"/>
                      <w:sz w:val="21"/>
                      <w:szCs w:val="21"/>
                      <w:u w:val="none" w:color="auto"/>
                    </w:rPr>
                    <w:t>工程内容</w:t>
                  </w:r>
                </w:p>
              </w:tc>
              <w:tc>
                <w:tcPr>
                  <w:tcW w:w="5150" w:type="dxa"/>
                  <w:tcBorders>
                    <w:tl2br w:val="nil"/>
                    <w:tr2bl w:val="nil"/>
                  </w:tcBorders>
                  <w:vAlign w:val="center"/>
                </w:tcPr>
                <w:p>
                  <w:pPr>
                    <w:pStyle w:val="58"/>
                    <w:keepNext w:val="0"/>
                    <w:keepLines w:val="0"/>
                    <w:pageBreakBefore w:val="0"/>
                    <w:widowControl w:val="0"/>
                    <w:kinsoku/>
                    <w:wordWrap/>
                    <w:overflowPunct w:val="0"/>
                    <w:topLinePunct w:val="0"/>
                    <w:autoSpaceDE w:val="0"/>
                    <w:autoSpaceDN w:val="0"/>
                    <w:bidi w:val="0"/>
                    <w:adjustRightInd/>
                    <w:snapToGrid/>
                    <w:spacing w:after="0" w:line="240" w:lineRule="auto"/>
                    <w:jc w:val="center"/>
                    <w:textAlignment w:val="baseline"/>
                    <w:rPr>
                      <w:rFonts w:hint="default" w:ascii="Times New Roman" w:hAnsi="Times New Roman" w:eastAsia="宋体" w:cs="Times New Roman"/>
                      <w:color w:val="auto"/>
                      <w:sz w:val="21"/>
                      <w:szCs w:val="21"/>
                      <w:u w:val="none" w:color="auto"/>
                    </w:rPr>
                  </w:pPr>
                  <w:r>
                    <w:rPr>
                      <w:rFonts w:hint="default" w:ascii="Times New Roman" w:hAnsi="Times New Roman" w:eastAsia="宋体" w:cs="Times New Roman"/>
                      <w:color w:val="auto"/>
                      <w:sz w:val="21"/>
                      <w:szCs w:val="21"/>
                      <w:u w:val="none" w:color="auto"/>
                    </w:rPr>
                    <w:t>工程规模</w:t>
                  </w:r>
                </w:p>
              </w:tc>
              <w:tc>
                <w:tcPr>
                  <w:tcW w:w="1128" w:type="dxa"/>
                  <w:tcBorders>
                    <w:tl2br w:val="nil"/>
                    <w:tr2bl w:val="nil"/>
                  </w:tcBorders>
                  <w:vAlign w:val="center"/>
                </w:tcPr>
                <w:p>
                  <w:pPr>
                    <w:pStyle w:val="58"/>
                    <w:keepNext w:val="0"/>
                    <w:keepLines w:val="0"/>
                    <w:pageBreakBefore w:val="0"/>
                    <w:widowControl w:val="0"/>
                    <w:kinsoku/>
                    <w:wordWrap/>
                    <w:overflowPunct w:val="0"/>
                    <w:topLinePunct w:val="0"/>
                    <w:autoSpaceDE w:val="0"/>
                    <w:autoSpaceDN w:val="0"/>
                    <w:bidi w:val="0"/>
                    <w:adjustRightInd/>
                    <w:snapToGrid/>
                    <w:spacing w:after="0" w:line="240" w:lineRule="auto"/>
                    <w:jc w:val="center"/>
                    <w:textAlignment w:val="baseline"/>
                    <w:rPr>
                      <w:rFonts w:hint="default" w:ascii="Times New Roman" w:hAnsi="Times New Roman" w:eastAsia="宋体" w:cs="Times New Roman"/>
                      <w:color w:val="auto"/>
                      <w:sz w:val="21"/>
                      <w:szCs w:val="21"/>
                      <w:u w:val="none" w:color="auto"/>
                    </w:rPr>
                  </w:pPr>
                  <w:r>
                    <w:rPr>
                      <w:rFonts w:hint="default" w:ascii="Times New Roman" w:hAnsi="Times New Roman" w:eastAsia="宋体" w:cs="Times New Roman"/>
                      <w:color w:val="auto"/>
                      <w:sz w:val="21"/>
                      <w:szCs w:val="21"/>
                      <w:u w:val="none" w:color="auto"/>
                    </w:rPr>
                    <w:t>备注</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35" w:type="dxa"/>
                  <w:vMerge w:val="restart"/>
                  <w:tcBorders>
                    <w:tl2br w:val="nil"/>
                    <w:tr2bl w:val="nil"/>
                  </w:tcBorders>
                  <w:vAlign w:val="center"/>
                </w:tcPr>
                <w:p>
                  <w:pPr>
                    <w:pStyle w:val="58"/>
                    <w:keepNext w:val="0"/>
                    <w:keepLines w:val="0"/>
                    <w:pageBreakBefore w:val="0"/>
                    <w:widowControl w:val="0"/>
                    <w:kinsoku/>
                    <w:wordWrap/>
                    <w:overflowPunct w:val="0"/>
                    <w:topLinePunct w:val="0"/>
                    <w:autoSpaceDE w:val="0"/>
                    <w:autoSpaceDN w:val="0"/>
                    <w:bidi w:val="0"/>
                    <w:adjustRightInd/>
                    <w:snapToGrid/>
                    <w:spacing w:after="0" w:line="240" w:lineRule="auto"/>
                    <w:jc w:val="center"/>
                    <w:textAlignment w:val="baseline"/>
                    <w:rPr>
                      <w:rFonts w:hint="default" w:ascii="Times New Roman" w:hAnsi="Times New Roman" w:eastAsia="宋体" w:cs="Times New Roman"/>
                      <w:color w:val="auto"/>
                      <w:sz w:val="21"/>
                      <w:szCs w:val="21"/>
                      <w:u w:val="none" w:color="auto"/>
                      <w:lang w:val="en-US" w:eastAsia="zh-CN"/>
                    </w:rPr>
                  </w:pPr>
                  <w:r>
                    <w:rPr>
                      <w:rFonts w:hint="default" w:ascii="Times New Roman" w:hAnsi="Times New Roman" w:eastAsia="宋体" w:cs="Times New Roman"/>
                      <w:color w:val="auto"/>
                      <w:sz w:val="21"/>
                      <w:szCs w:val="21"/>
                      <w:u w:val="none" w:color="auto"/>
                      <w:lang w:val="en-US" w:eastAsia="zh-CN"/>
                    </w:rPr>
                    <w:t>主体工程</w:t>
                  </w:r>
                </w:p>
              </w:tc>
              <w:tc>
                <w:tcPr>
                  <w:tcW w:w="975" w:type="dxa"/>
                  <w:vMerge w:val="restart"/>
                  <w:tcBorders>
                    <w:tl2br w:val="nil"/>
                    <w:tr2bl w:val="nil"/>
                  </w:tcBorders>
                  <w:vAlign w:val="center"/>
                </w:tcPr>
                <w:p>
                  <w:pPr>
                    <w:pStyle w:val="58"/>
                    <w:keepNext w:val="0"/>
                    <w:keepLines w:val="0"/>
                    <w:pageBreakBefore w:val="0"/>
                    <w:widowControl w:val="0"/>
                    <w:kinsoku/>
                    <w:wordWrap/>
                    <w:overflowPunct w:val="0"/>
                    <w:topLinePunct w:val="0"/>
                    <w:autoSpaceDE w:val="0"/>
                    <w:autoSpaceDN w:val="0"/>
                    <w:bidi w:val="0"/>
                    <w:adjustRightInd/>
                    <w:snapToGrid/>
                    <w:spacing w:after="0" w:line="240" w:lineRule="auto"/>
                    <w:jc w:val="center"/>
                    <w:textAlignment w:val="baseline"/>
                    <w:rPr>
                      <w:rFonts w:hint="default" w:ascii="Times New Roman" w:hAnsi="Times New Roman" w:eastAsia="宋体" w:cs="Times New Roman"/>
                      <w:color w:val="auto"/>
                      <w:sz w:val="21"/>
                      <w:szCs w:val="21"/>
                      <w:u w:val="none" w:color="auto"/>
                      <w:lang w:val="en-US" w:eastAsia="zh-CN"/>
                    </w:rPr>
                  </w:pPr>
                  <w:r>
                    <w:rPr>
                      <w:rFonts w:hint="default" w:ascii="Times New Roman" w:hAnsi="Times New Roman" w:eastAsia="宋体" w:cs="Times New Roman"/>
                      <w:color w:val="auto"/>
                      <w:sz w:val="21"/>
                      <w:szCs w:val="21"/>
                      <w:u w:val="none" w:color="auto"/>
                      <w:lang w:val="en-US" w:eastAsia="zh-CN"/>
                    </w:rPr>
                    <w:t>门诊楼（1栋）</w:t>
                  </w:r>
                </w:p>
              </w:tc>
              <w:tc>
                <w:tcPr>
                  <w:tcW w:w="825" w:type="dxa"/>
                  <w:tcBorders>
                    <w:tl2br w:val="nil"/>
                    <w:tr2bl w:val="nil"/>
                  </w:tcBorders>
                  <w:vAlign w:val="center"/>
                </w:tcPr>
                <w:p>
                  <w:pPr>
                    <w:pStyle w:val="58"/>
                    <w:keepNext w:val="0"/>
                    <w:keepLines w:val="0"/>
                    <w:pageBreakBefore w:val="0"/>
                    <w:widowControl w:val="0"/>
                    <w:kinsoku/>
                    <w:wordWrap/>
                    <w:overflowPunct w:val="0"/>
                    <w:topLinePunct w:val="0"/>
                    <w:autoSpaceDE w:val="0"/>
                    <w:autoSpaceDN w:val="0"/>
                    <w:bidi w:val="0"/>
                    <w:adjustRightInd/>
                    <w:snapToGrid/>
                    <w:spacing w:after="0" w:line="240" w:lineRule="auto"/>
                    <w:jc w:val="center"/>
                    <w:textAlignment w:val="baseline"/>
                    <w:rPr>
                      <w:rFonts w:hint="default" w:ascii="Times New Roman" w:hAnsi="Times New Roman" w:eastAsia="宋体" w:cs="Times New Roman"/>
                      <w:color w:val="auto"/>
                      <w:sz w:val="21"/>
                      <w:szCs w:val="21"/>
                      <w:u w:val="none" w:color="auto"/>
                      <w:lang w:val="en-US" w:eastAsia="zh-CN"/>
                    </w:rPr>
                  </w:pPr>
                  <w:r>
                    <w:rPr>
                      <w:rFonts w:hint="default" w:ascii="Times New Roman" w:hAnsi="Times New Roman" w:eastAsia="宋体" w:cs="Times New Roman"/>
                      <w:color w:val="auto"/>
                      <w:sz w:val="21"/>
                      <w:szCs w:val="21"/>
                      <w:u w:val="none" w:color="auto"/>
                      <w:lang w:val="en-US" w:eastAsia="zh-CN"/>
                    </w:rPr>
                    <w:t>1F</w:t>
                  </w:r>
                </w:p>
              </w:tc>
              <w:tc>
                <w:tcPr>
                  <w:tcW w:w="5150" w:type="dxa"/>
                  <w:tcBorders>
                    <w:tl2br w:val="nil"/>
                    <w:tr2bl w:val="nil"/>
                  </w:tcBorders>
                  <w:vAlign w:val="center"/>
                </w:tcPr>
                <w:p>
                  <w:pPr>
                    <w:pStyle w:val="58"/>
                    <w:keepNext w:val="0"/>
                    <w:keepLines w:val="0"/>
                    <w:pageBreakBefore w:val="0"/>
                    <w:widowControl w:val="0"/>
                    <w:kinsoku/>
                    <w:wordWrap/>
                    <w:overflowPunct w:val="0"/>
                    <w:topLinePunct w:val="0"/>
                    <w:autoSpaceDE w:val="0"/>
                    <w:autoSpaceDN w:val="0"/>
                    <w:bidi w:val="0"/>
                    <w:adjustRightInd/>
                    <w:snapToGrid/>
                    <w:spacing w:after="0" w:line="240" w:lineRule="auto"/>
                    <w:jc w:val="center"/>
                    <w:textAlignment w:val="baseline"/>
                    <w:rPr>
                      <w:rFonts w:hint="default" w:ascii="Times New Roman" w:hAnsi="Times New Roman" w:eastAsia="宋体" w:cs="Times New Roman"/>
                      <w:color w:val="auto"/>
                      <w:sz w:val="21"/>
                      <w:szCs w:val="21"/>
                      <w:u w:val="none" w:color="auto"/>
                      <w:lang w:val="en-US" w:eastAsia="zh-CN"/>
                    </w:rPr>
                  </w:pPr>
                  <w:r>
                    <w:rPr>
                      <w:rFonts w:hint="default" w:ascii="Times New Roman" w:hAnsi="Times New Roman" w:eastAsia="宋体" w:cs="Times New Roman"/>
                      <w:color w:val="auto"/>
                      <w:sz w:val="21"/>
                      <w:szCs w:val="21"/>
                      <w:u w:val="none" w:color="auto"/>
                      <w:lang w:val="en-US" w:eastAsia="zh-CN"/>
                    </w:rPr>
                    <w:t>门诊、药房、收费室等</w:t>
                  </w:r>
                </w:p>
              </w:tc>
              <w:tc>
                <w:tcPr>
                  <w:tcW w:w="1128" w:type="dxa"/>
                  <w:vMerge w:val="restart"/>
                  <w:tcBorders>
                    <w:tl2br w:val="nil"/>
                    <w:tr2bl w:val="nil"/>
                  </w:tcBorders>
                  <w:vAlign w:val="center"/>
                </w:tcPr>
                <w:p>
                  <w:pPr>
                    <w:pStyle w:val="58"/>
                    <w:keepNext w:val="0"/>
                    <w:keepLines w:val="0"/>
                    <w:pageBreakBefore w:val="0"/>
                    <w:widowControl w:val="0"/>
                    <w:kinsoku/>
                    <w:wordWrap/>
                    <w:overflowPunct w:val="0"/>
                    <w:topLinePunct w:val="0"/>
                    <w:autoSpaceDE w:val="0"/>
                    <w:autoSpaceDN w:val="0"/>
                    <w:bidi w:val="0"/>
                    <w:adjustRightInd/>
                    <w:snapToGrid/>
                    <w:spacing w:after="0" w:line="240" w:lineRule="auto"/>
                    <w:jc w:val="center"/>
                    <w:textAlignment w:val="baseline"/>
                    <w:rPr>
                      <w:rFonts w:hint="default" w:ascii="Times New Roman" w:hAnsi="Times New Roman" w:eastAsia="宋体" w:cs="Times New Roman"/>
                      <w:color w:val="FF0000"/>
                      <w:sz w:val="21"/>
                      <w:szCs w:val="21"/>
                      <w:u w:val="none" w:color="auto"/>
                    </w:rPr>
                  </w:pPr>
                  <w:r>
                    <w:rPr>
                      <w:rFonts w:hint="default" w:ascii="Times New Roman" w:hAnsi="Times New Roman" w:eastAsia="宋体" w:cs="Times New Roman"/>
                      <w:color w:val="auto"/>
                      <w:sz w:val="21"/>
                      <w:szCs w:val="21"/>
                      <w:u w:val="none" w:color="auto"/>
                    </w:rPr>
                    <w:t>已建</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35" w:type="dxa"/>
                  <w:vMerge w:val="continue"/>
                  <w:tcBorders>
                    <w:tl2br w:val="nil"/>
                    <w:tr2bl w:val="nil"/>
                  </w:tcBorders>
                  <w:vAlign w:val="center"/>
                </w:tcPr>
                <w:p>
                  <w:pPr>
                    <w:pStyle w:val="58"/>
                    <w:keepNext w:val="0"/>
                    <w:keepLines w:val="0"/>
                    <w:pageBreakBefore w:val="0"/>
                    <w:widowControl w:val="0"/>
                    <w:kinsoku/>
                    <w:wordWrap/>
                    <w:overflowPunct w:val="0"/>
                    <w:topLinePunct w:val="0"/>
                    <w:autoSpaceDE w:val="0"/>
                    <w:autoSpaceDN w:val="0"/>
                    <w:bidi w:val="0"/>
                    <w:adjustRightInd/>
                    <w:snapToGrid/>
                    <w:spacing w:after="0" w:line="240" w:lineRule="auto"/>
                    <w:jc w:val="center"/>
                    <w:textAlignment w:val="baseline"/>
                    <w:rPr>
                      <w:rFonts w:hint="default" w:ascii="Times New Roman" w:hAnsi="Times New Roman" w:eastAsia="宋体" w:cs="Times New Roman"/>
                      <w:color w:val="auto"/>
                      <w:sz w:val="21"/>
                      <w:szCs w:val="21"/>
                      <w:u w:val="none" w:color="auto"/>
                      <w:lang w:val="en-US" w:eastAsia="zh-CN"/>
                    </w:rPr>
                  </w:pPr>
                </w:p>
              </w:tc>
              <w:tc>
                <w:tcPr>
                  <w:tcW w:w="975" w:type="dxa"/>
                  <w:vMerge w:val="continue"/>
                  <w:tcBorders>
                    <w:tl2br w:val="nil"/>
                    <w:tr2bl w:val="nil"/>
                  </w:tcBorders>
                  <w:vAlign w:val="center"/>
                </w:tcPr>
                <w:p>
                  <w:pPr>
                    <w:pStyle w:val="58"/>
                    <w:keepNext w:val="0"/>
                    <w:keepLines w:val="0"/>
                    <w:pageBreakBefore w:val="0"/>
                    <w:widowControl w:val="0"/>
                    <w:kinsoku/>
                    <w:wordWrap/>
                    <w:overflowPunct w:val="0"/>
                    <w:topLinePunct w:val="0"/>
                    <w:autoSpaceDE w:val="0"/>
                    <w:autoSpaceDN w:val="0"/>
                    <w:bidi w:val="0"/>
                    <w:adjustRightInd/>
                    <w:snapToGrid/>
                    <w:spacing w:after="0" w:line="240" w:lineRule="auto"/>
                    <w:jc w:val="center"/>
                    <w:textAlignment w:val="baseline"/>
                    <w:rPr>
                      <w:rFonts w:hint="default" w:ascii="Times New Roman" w:hAnsi="Times New Roman" w:eastAsia="宋体" w:cs="Times New Roman"/>
                      <w:color w:val="auto"/>
                      <w:sz w:val="21"/>
                      <w:szCs w:val="21"/>
                      <w:u w:val="none" w:color="auto"/>
                      <w:lang w:val="en-US" w:eastAsia="zh-CN"/>
                    </w:rPr>
                  </w:pPr>
                </w:p>
              </w:tc>
              <w:tc>
                <w:tcPr>
                  <w:tcW w:w="825" w:type="dxa"/>
                  <w:tcBorders>
                    <w:tl2br w:val="nil"/>
                    <w:tr2bl w:val="nil"/>
                  </w:tcBorders>
                  <w:vAlign w:val="center"/>
                </w:tcPr>
                <w:p>
                  <w:pPr>
                    <w:pStyle w:val="58"/>
                    <w:keepNext w:val="0"/>
                    <w:keepLines w:val="0"/>
                    <w:pageBreakBefore w:val="0"/>
                    <w:widowControl w:val="0"/>
                    <w:kinsoku/>
                    <w:wordWrap/>
                    <w:overflowPunct w:val="0"/>
                    <w:topLinePunct w:val="0"/>
                    <w:autoSpaceDE w:val="0"/>
                    <w:autoSpaceDN w:val="0"/>
                    <w:bidi w:val="0"/>
                    <w:adjustRightInd/>
                    <w:snapToGrid/>
                    <w:spacing w:after="0" w:line="240" w:lineRule="auto"/>
                    <w:jc w:val="center"/>
                    <w:textAlignment w:val="baseline"/>
                    <w:rPr>
                      <w:rFonts w:hint="default" w:ascii="Times New Roman" w:hAnsi="Times New Roman" w:eastAsia="宋体" w:cs="Times New Roman"/>
                      <w:color w:val="auto"/>
                      <w:sz w:val="21"/>
                      <w:szCs w:val="21"/>
                      <w:u w:val="none" w:color="auto"/>
                      <w:lang w:val="en-US" w:eastAsia="zh-CN"/>
                    </w:rPr>
                  </w:pPr>
                  <w:r>
                    <w:rPr>
                      <w:rFonts w:hint="default" w:ascii="Times New Roman" w:hAnsi="Times New Roman" w:eastAsia="宋体" w:cs="Times New Roman"/>
                      <w:color w:val="auto"/>
                      <w:sz w:val="21"/>
                      <w:szCs w:val="21"/>
                      <w:u w:val="none" w:color="auto"/>
                      <w:lang w:val="en-US" w:eastAsia="zh-CN"/>
                    </w:rPr>
                    <w:t>2F</w:t>
                  </w:r>
                </w:p>
              </w:tc>
              <w:tc>
                <w:tcPr>
                  <w:tcW w:w="5150" w:type="dxa"/>
                  <w:tcBorders>
                    <w:tl2br w:val="nil"/>
                    <w:tr2bl w:val="nil"/>
                  </w:tcBorders>
                  <w:vAlign w:val="center"/>
                </w:tcPr>
                <w:p>
                  <w:pPr>
                    <w:pStyle w:val="58"/>
                    <w:keepNext w:val="0"/>
                    <w:keepLines w:val="0"/>
                    <w:pageBreakBefore w:val="0"/>
                    <w:widowControl w:val="0"/>
                    <w:kinsoku/>
                    <w:wordWrap/>
                    <w:overflowPunct w:val="0"/>
                    <w:topLinePunct w:val="0"/>
                    <w:autoSpaceDE w:val="0"/>
                    <w:autoSpaceDN w:val="0"/>
                    <w:bidi w:val="0"/>
                    <w:adjustRightInd/>
                    <w:snapToGrid/>
                    <w:spacing w:after="0" w:line="240" w:lineRule="auto"/>
                    <w:jc w:val="center"/>
                    <w:textAlignment w:val="baseline"/>
                    <w:rPr>
                      <w:rFonts w:hint="default" w:ascii="Times New Roman" w:hAnsi="Times New Roman" w:eastAsia="宋体" w:cs="Times New Roman"/>
                      <w:color w:val="auto"/>
                      <w:sz w:val="21"/>
                      <w:szCs w:val="21"/>
                      <w:u w:val="none" w:color="auto"/>
                      <w:lang w:val="en-US" w:eastAsia="zh-CN"/>
                    </w:rPr>
                  </w:pPr>
                  <w:r>
                    <w:rPr>
                      <w:rFonts w:hint="default" w:ascii="Times New Roman" w:hAnsi="Times New Roman" w:eastAsia="宋体" w:cs="Times New Roman"/>
                      <w:color w:val="auto"/>
                      <w:sz w:val="21"/>
                      <w:szCs w:val="21"/>
                      <w:u w:val="none" w:color="auto"/>
                      <w:lang w:val="en-US" w:eastAsia="zh-CN"/>
                    </w:rPr>
                    <w:t>B超室、公卫、检验室等</w:t>
                  </w:r>
                </w:p>
              </w:tc>
              <w:tc>
                <w:tcPr>
                  <w:tcW w:w="1128" w:type="dxa"/>
                  <w:vMerge w:val="continue"/>
                  <w:tcBorders>
                    <w:tl2br w:val="nil"/>
                    <w:tr2bl w:val="nil"/>
                  </w:tcBorders>
                  <w:vAlign w:val="center"/>
                </w:tcPr>
                <w:p>
                  <w:pPr>
                    <w:pStyle w:val="58"/>
                    <w:keepNext w:val="0"/>
                    <w:keepLines w:val="0"/>
                    <w:pageBreakBefore w:val="0"/>
                    <w:widowControl w:val="0"/>
                    <w:kinsoku/>
                    <w:wordWrap/>
                    <w:overflowPunct w:val="0"/>
                    <w:topLinePunct w:val="0"/>
                    <w:autoSpaceDE w:val="0"/>
                    <w:autoSpaceDN w:val="0"/>
                    <w:bidi w:val="0"/>
                    <w:adjustRightInd/>
                    <w:snapToGrid/>
                    <w:spacing w:after="0" w:line="240" w:lineRule="auto"/>
                    <w:jc w:val="center"/>
                    <w:textAlignment w:val="baseline"/>
                    <w:rPr>
                      <w:rFonts w:hint="default" w:ascii="Times New Roman" w:hAnsi="Times New Roman" w:eastAsia="宋体" w:cs="Times New Roman"/>
                      <w:color w:val="FF0000"/>
                      <w:sz w:val="21"/>
                      <w:szCs w:val="21"/>
                      <w:u w:val="none" w:color="auto"/>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35" w:type="dxa"/>
                  <w:vMerge w:val="continue"/>
                  <w:tcBorders>
                    <w:tl2br w:val="nil"/>
                    <w:tr2bl w:val="nil"/>
                  </w:tcBorders>
                  <w:vAlign w:val="center"/>
                </w:tcPr>
                <w:p>
                  <w:pPr>
                    <w:pStyle w:val="58"/>
                    <w:keepNext w:val="0"/>
                    <w:keepLines w:val="0"/>
                    <w:pageBreakBefore w:val="0"/>
                    <w:widowControl w:val="0"/>
                    <w:kinsoku/>
                    <w:wordWrap/>
                    <w:overflowPunct w:val="0"/>
                    <w:topLinePunct w:val="0"/>
                    <w:autoSpaceDE w:val="0"/>
                    <w:autoSpaceDN w:val="0"/>
                    <w:bidi w:val="0"/>
                    <w:adjustRightInd/>
                    <w:snapToGrid/>
                    <w:spacing w:after="0" w:line="240" w:lineRule="auto"/>
                    <w:jc w:val="center"/>
                    <w:textAlignment w:val="baseline"/>
                    <w:rPr>
                      <w:rFonts w:hint="default" w:ascii="Times New Roman" w:hAnsi="Times New Roman" w:eastAsia="宋体" w:cs="Times New Roman"/>
                      <w:color w:val="auto"/>
                      <w:sz w:val="21"/>
                      <w:szCs w:val="21"/>
                      <w:u w:val="none" w:color="auto"/>
                      <w:lang w:val="en-US" w:eastAsia="zh-CN"/>
                    </w:rPr>
                  </w:pPr>
                </w:p>
              </w:tc>
              <w:tc>
                <w:tcPr>
                  <w:tcW w:w="975" w:type="dxa"/>
                  <w:vMerge w:val="continue"/>
                  <w:tcBorders>
                    <w:tl2br w:val="nil"/>
                    <w:tr2bl w:val="nil"/>
                  </w:tcBorders>
                  <w:vAlign w:val="center"/>
                </w:tcPr>
                <w:p>
                  <w:pPr>
                    <w:pStyle w:val="58"/>
                    <w:keepNext w:val="0"/>
                    <w:keepLines w:val="0"/>
                    <w:pageBreakBefore w:val="0"/>
                    <w:widowControl w:val="0"/>
                    <w:kinsoku/>
                    <w:wordWrap/>
                    <w:overflowPunct w:val="0"/>
                    <w:topLinePunct w:val="0"/>
                    <w:autoSpaceDE w:val="0"/>
                    <w:autoSpaceDN w:val="0"/>
                    <w:bidi w:val="0"/>
                    <w:adjustRightInd/>
                    <w:snapToGrid/>
                    <w:spacing w:after="0" w:line="240" w:lineRule="auto"/>
                    <w:jc w:val="center"/>
                    <w:textAlignment w:val="baseline"/>
                    <w:rPr>
                      <w:rFonts w:hint="default" w:ascii="Times New Roman" w:hAnsi="Times New Roman" w:eastAsia="宋体" w:cs="Times New Roman"/>
                      <w:color w:val="auto"/>
                      <w:sz w:val="21"/>
                      <w:szCs w:val="21"/>
                      <w:u w:val="none" w:color="auto"/>
                      <w:lang w:val="en-US" w:eastAsia="zh-CN"/>
                    </w:rPr>
                  </w:pPr>
                </w:p>
              </w:tc>
              <w:tc>
                <w:tcPr>
                  <w:tcW w:w="825" w:type="dxa"/>
                  <w:tcBorders>
                    <w:tl2br w:val="nil"/>
                    <w:tr2bl w:val="nil"/>
                  </w:tcBorders>
                  <w:vAlign w:val="center"/>
                </w:tcPr>
                <w:p>
                  <w:pPr>
                    <w:pStyle w:val="58"/>
                    <w:keepNext w:val="0"/>
                    <w:keepLines w:val="0"/>
                    <w:pageBreakBefore w:val="0"/>
                    <w:widowControl w:val="0"/>
                    <w:kinsoku/>
                    <w:wordWrap/>
                    <w:overflowPunct w:val="0"/>
                    <w:topLinePunct w:val="0"/>
                    <w:autoSpaceDE w:val="0"/>
                    <w:autoSpaceDN w:val="0"/>
                    <w:bidi w:val="0"/>
                    <w:adjustRightInd/>
                    <w:snapToGrid/>
                    <w:spacing w:after="0" w:line="240" w:lineRule="auto"/>
                    <w:jc w:val="center"/>
                    <w:textAlignment w:val="baseline"/>
                    <w:rPr>
                      <w:rFonts w:hint="default" w:ascii="Times New Roman" w:hAnsi="Times New Roman" w:eastAsia="宋体" w:cs="Times New Roman"/>
                      <w:color w:val="auto"/>
                      <w:sz w:val="21"/>
                      <w:szCs w:val="21"/>
                      <w:u w:val="none" w:color="auto"/>
                      <w:lang w:val="en-US" w:eastAsia="zh-CN"/>
                    </w:rPr>
                  </w:pPr>
                  <w:r>
                    <w:rPr>
                      <w:rFonts w:hint="default" w:ascii="Times New Roman" w:hAnsi="Times New Roman" w:eastAsia="宋体" w:cs="Times New Roman"/>
                      <w:color w:val="auto"/>
                      <w:sz w:val="21"/>
                      <w:szCs w:val="21"/>
                      <w:u w:val="none" w:color="auto"/>
                      <w:lang w:val="en-US" w:eastAsia="zh-CN"/>
                    </w:rPr>
                    <w:t>3F</w:t>
                  </w:r>
                </w:p>
              </w:tc>
              <w:tc>
                <w:tcPr>
                  <w:tcW w:w="5150" w:type="dxa"/>
                  <w:tcBorders>
                    <w:tl2br w:val="nil"/>
                    <w:tr2bl w:val="nil"/>
                  </w:tcBorders>
                  <w:vAlign w:val="center"/>
                </w:tcPr>
                <w:p>
                  <w:pPr>
                    <w:pStyle w:val="58"/>
                    <w:keepNext w:val="0"/>
                    <w:keepLines w:val="0"/>
                    <w:pageBreakBefore w:val="0"/>
                    <w:widowControl w:val="0"/>
                    <w:kinsoku/>
                    <w:wordWrap/>
                    <w:overflowPunct w:val="0"/>
                    <w:topLinePunct w:val="0"/>
                    <w:autoSpaceDE w:val="0"/>
                    <w:autoSpaceDN w:val="0"/>
                    <w:bidi w:val="0"/>
                    <w:adjustRightInd/>
                    <w:snapToGrid/>
                    <w:spacing w:after="0" w:line="240" w:lineRule="auto"/>
                    <w:jc w:val="center"/>
                    <w:textAlignment w:val="baseline"/>
                    <w:rPr>
                      <w:rFonts w:hint="default" w:ascii="Times New Roman" w:hAnsi="Times New Roman" w:eastAsia="宋体" w:cs="Times New Roman"/>
                      <w:color w:val="auto"/>
                      <w:sz w:val="21"/>
                      <w:szCs w:val="21"/>
                      <w:u w:val="none" w:color="auto"/>
                      <w:lang w:val="en-US" w:eastAsia="zh-CN"/>
                    </w:rPr>
                  </w:pPr>
                  <w:r>
                    <w:rPr>
                      <w:rFonts w:hint="default" w:ascii="Times New Roman" w:hAnsi="Times New Roman" w:eastAsia="宋体" w:cs="Times New Roman"/>
                      <w:color w:val="auto"/>
                      <w:sz w:val="21"/>
                      <w:szCs w:val="21"/>
                      <w:u w:val="none" w:color="auto"/>
                      <w:lang w:val="en-US" w:eastAsia="zh-CN"/>
                    </w:rPr>
                    <w:t>行政办公室</w:t>
                  </w:r>
                </w:p>
              </w:tc>
              <w:tc>
                <w:tcPr>
                  <w:tcW w:w="1128" w:type="dxa"/>
                  <w:vMerge w:val="continue"/>
                  <w:tcBorders>
                    <w:tl2br w:val="nil"/>
                    <w:tr2bl w:val="nil"/>
                  </w:tcBorders>
                  <w:vAlign w:val="center"/>
                </w:tcPr>
                <w:p>
                  <w:pPr>
                    <w:pStyle w:val="58"/>
                    <w:keepNext w:val="0"/>
                    <w:keepLines w:val="0"/>
                    <w:pageBreakBefore w:val="0"/>
                    <w:widowControl w:val="0"/>
                    <w:kinsoku/>
                    <w:wordWrap/>
                    <w:overflowPunct w:val="0"/>
                    <w:topLinePunct w:val="0"/>
                    <w:autoSpaceDE w:val="0"/>
                    <w:autoSpaceDN w:val="0"/>
                    <w:bidi w:val="0"/>
                    <w:adjustRightInd/>
                    <w:snapToGrid/>
                    <w:spacing w:after="0" w:line="240" w:lineRule="auto"/>
                    <w:jc w:val="center"/>
                    <w:textAlignment w:val="baseline"/>
                    <w:rPr>
                      <w:rFonts w:hint="default" w:ascii="Times New Roman" w:hAnsi="Times New Roman" w:eastAsia="宋体" w:cs="Times New Roman"/>
                      <w:color w:val="FF0000"/>
                      <w:sz w:val="21"/>
                      <w:szCs w:val="21"/>
                      <w:u w:val="none" w:color="auto"/>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35" w:type="dxa"/>
                  <w:vMerge w:val="continue"/>
                  <w:tcBorders>
                    <w:tl2br w:val="nil"/>
                    <w:tr2bl w:val="nil"/>
                  </w:tcBorders>
                  <w:vAlign w:val="center"/>
                </w:tcPr>
                <w:p>
                  <w:pPr>
                    <w:pStyle w:val="58"/>
                    <w:keepNext w:val="0"/>
                    <w:keepLines w:val="0"/>
                    <w:pageBreakBefore w:val="0"/>
                    <w:widowControl w:val="0"/>
                    <w:kinsoku/>
                    <w:wordWrap/>
                    <w:overflowPunct w:val="0"/>
                    <w:topLinePunct w:val="0"/>
                    <w:autoSpaceDE w:val="0"/>
                    <w:autoSpaceDN w:val="0"/>
                    <w:bidi w:val="0"/>
                    <w:adjustRightInd/>
                    <w:snapToGrid/>
                    <w:spacing w:after="0" w:line="240" w:lineRule="auto"/>
                    <w:jc w:val="center"/>
                    <w:textAlignment w:val="baseline"/>
                    <w:rPr>
                      <w:rFonts w:hint="default" w:ascii="Times New Roman" w:hAnsi="Times New Roman" w:eastAsia="宋体" w:cs="Times New Roman"/>
                      <w:color w:val="auto"/>
                      <w:sz w:val="21"/>
                      <w:szCs w:val="21"/>
                      <w:u w:val="none" w:color="auto"/>
                      <w:lang w:val="en-US" w:eastAsia="zh-CN"/>
                    </w:rPr>
                  </w:pPr>
                </w:p>
              </w:tc>
              <w:tc>
                <w:tcPr>
                  <w:tcW w:w="975" w:type="dxa"/>
                  <w:vMerge w:val="restart"/>
                  <w:tcBorders>
                    <w:tl2br w:val="nil"/>
                    <w:tr2bl w:val="nil"/>
                  </w:tcBorders>
                  <w:vAlign w:val="center"/>
                </w:tcPr>
                <w:p>
                  <w:pPr>
                    <w:pStyle w:val="58"/>
                    <w:keepNext w:val="0"/>
                    <w:keepLines w:val="0"/>
                    <w:pageBreakBefore w:val="0"/>
                    <w:widowControl w:val="0"/>
                    <w:kinsoku/>
                    <w:wordWrap/>
                    <w:overflowPunct w:val="0"/>
                    <w:topLinePunct w:val="0"/>
                    <w:autoSpaceDE w:val="0"/>
                    <w:autoSpaceDN w:val="0"/>
                    <w:bidi w:val="0"/>
                    <w:adjustRightInd/>
                    <w:snapToGrid/>
                    <w:spacing w:after="0" w:line="240" w:lineRule="auto"/>
                    <w:jc w:val="center"/>
                    <w:textAlignment w:val="baseline"/>
                    <w:rPr>
                      <w:rFonts w:hint="default" w:ascii="Times New Roman" w:hAnsi="Times New Roman" w:eastAsia="宋体" w:cs="Times New Roman"/>
                      <w:color w:val="auto"/>
                      <w:sz w:val="21"/>
                      <w:szCs w:val="21"/>
                      <w:u w:val="none" w:color="auto"/>
                      <w:lang w:val="en-US" w:eastAsia="zh-CN"/>
                    </w:rPr>
                  </w:pPr>
                  <w:r>
                    <w:rPr>
                      <w:rFonts w:hint="default" w:ascii="Times New Roman" w:hAnsi="Times New Roman" w:eastAsia="宋体" w:cs="Times New Roman"/>
                      <w:color w:val="auto"/>
                      <w:sz w:val="21"/>
                      <w:szCs w:val="21"/>
                      <w:u w:val="none" w:color="auto"/>
                      <w:lang w:val="en-US" w:eastAsia="zh-CN"/>
                    </w:rPr>
                    <w:t>住院楼（1栋）</w:t>
                  </w:r>
                </w:p>
              </w:tc>
              <w:tc>
                <w:tcPr>
                  <w:tcW w:w="825" w:type="dxa"/>
                  <w:tcBorders>
                    <w:tl2br w:val="nil"/>
                    <w:tr2bl w:val="nil"/>
                  </w:tcBorders>
                  <w:vAlign w:val="center"/>
                </w:tcPr>
                <w:p>
                  <w:pPr>
                    <w:pStyle w:val="58"/>
                    <w:keepNext w:val="0"/>
                    <w:keepLines w:val="0"/>
                    <w:pageBreakBefore w:val="0"/>
                    <w:widowControl w:val="0"/>
                    <w:kinsoku/>
                    <w:wordWrap/>
                    <w:overflowPunct w:val="0"/>
                    <w:topLinePunct w:val="0"/>
                    <w:autoSpaceDE w:val="0"/>
                    <w:autoSpaceDN w:val="0"/>
                    <w:bidi w:val="0"/>
                    <w:adjustRightInd/>
                    <w:snapToGrid/>
                    <w:spacing w:after="0" w:line="240" w:lineRule="auto"/>
                    <w:jc w:val="center"/>
                    <w:textAlignment w:val="baseline"/>
                    <w:rPr>
                      <w:rFonts w:hint="default" w:ascii="Times New Roman" w:hAnsi="Times New Roman" w:eastAsia="宋体" w:cs="Times New Roman"/>
                      <w:color w:val="auto"/>
                      <w:kern w:val="0"/>
                      <w:sz w:val="21"/>
                      <w:szCs w:val="21"/>
                      <w:u w:val="none" w:color="auto"/>
                      <w:lang w:val="en-US" w:eastAsia="zh-CN" w:bidi="ar-SA"/>
                    </w:rPr>
                  </w:pPr>
                  <w:r>
                    <w:rPr>
                      <w:rFonts w:hint="default" w:ascii="Times New Roman" w:hAnsi="Times New Roman" w:eastAsia="宋体" w:cs="Times New Roman"/>
                      <w:color w:val="auto"/>
                      <w:sz w:val="21"/>
                      <w:szCs w:val="21"/>
                      <w:u w:val="none" w:color="auto"/>
                      <w:lang w:val="en-US" w:eastAsia="zh-CN"/>
                    </w:rPr>
                    <w:t>1F</w:t>
                  </w:r>
                </w:p>
              </w:tc>
              <w:tc>
                <w:tcPr>
                  <w:tcW w:w="5150" w:type="dxa"/>
                  <w:tcBorders>
                    <w:tl2br w:val="nil"/>
                    <w:tr2bl w:val="nil"/>
                  </w:tcBorders>
                  <w:vAlign w:val="center"/>
                </w:tcPr>
                <w:p>
                  <w:pPr>
                    <w:pStyle w:val="58"/>
                    <w:keepNext w:val="0"/>
                    <w:keepLines w:val="0"/>
                    <w:pageBreakBefore w:val="0"/>
                    <w:widowControl w:val="0"/>
                    <w:kinsoku/>
                    <w:wordWrap/>
                    <w:overflowPunct w:val="0"/>
                    <w:topLinePunct w:val="0"/>
                    <w:autoSpaceDE w:val="0"/>
                    <w:autoSpaceDN w:val="0"/>
                    <w:bidi w:val="0"/>
                    <w:adjustRightInd/>
                    <w:snapToGrid/>
                    <w:spacing w:after="0" w:line="240" w:lineRule="auto"/>
                    <w:jc w:val="center"/>
                    <w:textAlignment w:val="baseline"/>
                    <w:rPr>
                      <w:rFonts w:hint="default" w:ascii="Times New Roman" w:hAnsi="Times New Roman" w:eastAsia="宋体" w:cs="Times New Roman"/>
                      <w:color w:val="auto"/>
                      <w:sz w:val="21"/>
                      <w:szCs w:val="21"/>
                      <w:u w:val="none" w:color="auto"/>
                      <w:lang w:val="en-US" w:eastAsia="zh-CN"/>
                    </w:rPr>
                  </w:pPr>
                  <w:r>
                    <w:rPr>
                      <w:rFonts w:hint="default" w:ascii="Times New Roman" w:hAnsi="Times New Roman" w:eastAsia="宋体" w:cs="Times New Roman"/>
                      <w:color w:val="auto"/>
                      <w:sz w:val="21"/>
                      <w:szCs w:val="21"/>
                      <w:u w:val="none" w:color="auto"/>
                      <w:lang w:val="en-US" w:eastAsia="zh-CN"/>
                    </w:rPr>
                    <w:t>医康复门诊、中药房、门诊留观等</w:t>
                  </w:r>
                </w:p>
              </w:tc>
              <w:tc>
                <w:tcPr>
                  <w:tcW w:w="1128" w:type="dxa"/>
                  <w:vMerge w:val="restart"/>
                  <w:tcBorders>
                    <w:tl2br w:val="nil"/>
                    <w:tr2bl w:val="nil"/>
                  </w:tcBorders>
                  <w:vAlign w:val="center"/>
                </w:tcPr>
                <w:p>
                  <w:pPr>
                    <w:pStyle w:val="58"/>
                    <w:keepNext w:val="0"/>
                    <w:keepLines w:val="0"/>
                    <w:pageBreakBefore w:val="0"/>
                    <w:widowControl w:val="0"/>
                    <w:kinsoku/>
                    <w:wordWrap/>
                    <w:overflowPunct w:val="0"/>
                    <w:topLinePunct w:val="0"/>
                    <w:autoSpaceDE w:val="0"/>
                    <w:autoSpaceDN w:val="0"/>
                    <w:bidi w:val="0"/>
                    <w:adjustRightInd/>
                    <w:snapToGrid/>
                    <w:spacing w:after="0" w:line="240" w:lineRule="auto"/>
                    <w:jc w:val="center"/>
                    <w:textAlignment w:val="baseline"/>
                    <w:rPr>
                      <w:rFonts w:hint="default" w:ascii="Times New Roman" w:hAnsi="Times New Roman" w:eastAsia="宋体" w:cs="Times New Roman"/>
                      <w:color w:val="FF0000"/>
                      <w:sz w:val="21"/>
                      <w:szCs w:val="21"/>
                      <w:u w:val="none" w:color="auto"/>
                    </w:rPr>
                  </w:pPr>
                  <w:r>
                    <w:rPr>
                      <w:rFonts w:hint="default" w:ascii="Times New Roman" w:hAnsi="Times New Roman" w:eastAsia="宋体" w:cs="Times New Roman"/>
                      <w:color w:val="auto"/>
                      <w:sz w:val="21"/>
                      <w:szCs w:val="21"/>
                      <w:u w:val="none" w:color="auto"/>
                    </w:rPr>
                    <w:t>已建</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35" w:type="dxa"/>
                  <w:vMerge w:val="continue"/>
                  <w:tcBorders>
                    <w:tl2br w:val="nil"/>
                    <w:tr2bl w:val="nil"/>
                  </w:tcBorders>
                  <w:vAlign w:val="center"/>
                </w:tcPr>
                <w:p>
                  <w:pPr>
                    <w:pStyle w:val="58"/>
                    <w:keepNext w:val="0"/>
                    <w:keepLines w:val="0"/>
                    <w:pageBreakBefore w:val="0"/>
                    <w:widowControl w:val="0"/>
                    <w:kinsoku/>
                    <w:wordWrap/>
                    <w:overflowPunct w:val="0"/>
                    <w:topLinePunct w:val="0"/>
                    <w:autoSpaceDE w:val="0"/>
                    <w:autoSpaceDN w:val="0"/>
                    <w:bidi w:val="0"/>
                    <w:adjustRightInd/>
                    <w:snapToGrid/>
                    <w:spacing w:after="0" w:line="240" w:lineRule="auto"/>
                    <w:jc w:val="center"/>
                    <w:textAlignment w:val="baseline"/>
                    <w:rPr>
                      <w:rFonts w:hint="default" w:ascii="Times New Roman" w:hAnsi="Times New Roman" w:eastAsia="宋体" w:cs="Times New Roman"/>
                      <w:color w:val="auto"/>
                      <w:sz w:val="21"/>
                      <w:szCs w:val="21"/>
                      <w:u w:val="none" w:color="auto"/>
                      <w:lang w:val="en-US" w:eastAsia="zh-CN"/>
                    </w:rPr>
                  </w:pPr>
                </w:p>
              </w:tc>
              <w:tc>
                <w:tcPr>
                  <w:tcW w:w="975" w:type="dxa"/>
                  <w:vMerge w:val="continue"/>
                  <w:tcBorders>
                    <w:tl2br w:val="nil"/>
                    <w:tr2bl w:val="nil"/>
                  </w:tcBorders>
                  <w:vAlign w:val="center"/>
                </w:tcPr>
                <w:p>
                  <w:pPr>
                    <w:pStyle w:val="58"/>
                    <w:keepNext w:val="0"/>
                    <w:keepLines w:val="0"/>
                    <w:pageBreakBefore w:val="0"/>
                    <w:widowControl w:val="0"/>
                    <w:kinsoku/>
                    <w:wordWrap/>
                    <w:overflowPunct w:val="0"/>
                    <w:topLinePunct w:val="0"/>
                    <w:autoSpaceDE w:val="0"/>
                    <w:autoSpaceDN w:val="0"/>
                    <w:bidi w:val="0"/>
                    <w:adjustRightInd/>
                    <w:snapToGrid/>
                    <w:spacing w:after="0" w:line="240" w:lineRule="auto"/>
                    <w:jc w:val="center"/>
                    <w:textAlignment w:val="baseline"/>
                    <w:rPr>
                      <w:rFonts w:hint="default" w:ascii="Times New Roman" w:hAnsi="Times New Roman" w:eastAsia="宋体" w:cs="Times New Roman"/>
                      <w:color w:val="auto"/>
                      <w:sz w:val="21"/>
                      <w:szCs w:val="21"/>
                      <w:u w:val="none" w:color="auto"/>
                      <w:lang w:val="en-US" w:eastAsia="zh-CN"/>
                    </w:rPr>
                  </w:pPr>
                </w:p>
              </w:tc>
              <w:tc>
                <w:tcPr>
                  <w:tcW w:w="825" w:type="dxa"/>
                  <w:tcBorders>
                    <w:tl2br w:val="nil"/>
                    <w:tr2bl w:val="nil"/>
                  </w:tcBorders>
                  <w:vAlign w:val="center"/>
                </w:tcPr>
                <w:p>
                  <w:pPr>
                    <w:pStyle w:val="58"/>
                    <w:keepNext w:val="0"/>
                    <w:keepLines w:val="0"/>
                    <w:pageBreakBefore w:val="0"/>
                    <w:widowControl w:val="0"/>
                    <w:kinsoku/>
                    <w:wordWrap/>
                    <w:overflowPunct w:val="0"/>
                    <w:topLinePunct w:val="0"/>
                    <w:autoSpaceDE w:val="0"/>
                    <w:autoSpaceDN w:val="0"/>
                    <w:bidi w:val="0"/>
                    <w:adjustRightInd/>
                    <w:snapToGrid/>
                    <w:spacing w:after="0" w:line="240" w:lineRule="auto"/>
                    <w:jc w:val="center"/>
                    <w:textAlignment w:val="baseline"/>
                    <w:rPr>
                      <w:rFonts w:hint="default" w:ascii="Times New Roman" w:hAnsi="Times New Roman" w:eastAsia="宋体" w:cs="Times New Roman"/>
                      <w:color w:val="auto"/>
                      <w:kern w:val="0"/>
                      <w:sz w:val="21"/>
                      <w:szCs w:val="21"/>
                      <w:u w:val="none" w:color="auto"/>
                      <w:lang w:val="en-US" w:eastAsia="zh-CN" w:bidi="ar-SA"/>
                    </w:rPr>
                  </w:pPr>
                  <w:r>
                    <w:rPr>
                      <w:rFonts w:hint="default" w:ascii="Times New Roman" w:hAnsi="Times New Roman" w:eastAsia="宋体" w:cs="Times New Roman"/>
                      <w:color w:val="auto"/>
                      <w:sz w:val="21"/>
                      <w:szCs w:val="21"/>
                      <w:u w:val="none" w:color="auto"/>
                      <w:lang w:val="en-US" w:eastAsia="zh-CN"/>
                    </w:rPr>
                    <w:t>2F</w:t>
                  </w:r>
                </w:p>
              </w:tc>
              <w:tc>
                <w:tcPr>
                  <w:tcW w:w="5150" w:type="dxa"/>
                  <w:tcBorders>
                    <w:tl2br w:val="nil"/>
                    <w:tr2bl w:val="nil"/>
                  </w:tcBorders>
                  <w:vAlign w:val="center"/>
                </w:tcPr>
                <w:p>
                  <w:pPr>
                    <w:pStyle w:val="58"/>
                    <w:keepNext w:val="0"/>
                    <w:keepLines w:val="0"/>
                    <w:pageBreakBefore w:val="0"/>
                    <w:widowControl w:val="0"/>
                    <w:kinsoku/>
                    <w:wordWrap/>
                    <w:overflowPunct w:val="0"/>
                    <w:topLinePunct w:val="0"/>
                    <w:autoSpaceDE w:val="0"/>
                    <w:autoSpaceDN w:val="0"/>
                    <w:bidi w:val="0"/>
                    <w:adjustRightInd/>
                    <w:snapToGrid/>
                    <w:spacing w:after="0" w:line="240" w:lineRule="auto"/>
                    <w:jc w:val="center"/>
                    <w:textAlignment w:val="baseline"/>
                    <w:rPr>
                      <w:rFonts w:hint="default" w:ascii="Times New Roman" w:hAnsi="Times New Roman" w:eastAsia="宋体" w:cs="Times New Roman"/>
                      <w:color w:val="auto"/>
                      <w:sz w:val="21"/>
                      <w:szCs w:val="21"/>
                      <w:u w:val="none" w:color="auto"/>
                      <w:lang w:val="en-US" w:eastAsia="zh-CN"/>
                    </w:rPr>
                  </w:pPr>
                  <w:r>
                    <w:rPr>
                      <w:rFonts w:hint="default" w:ascii="Times New Roman" w:hAnsi="Times New Roman" w:eastAsia="宋体" w:cs="Times New Roman"/>
                      <w:color w:val="auto"/>
                      <w:sz w:val="21"/>
                      <w:szCs w:val="21"/>
                      <w:u w:val="none" w:color="auto"/>
                      <w:lang w:val="en-US" w:eastAsia="zh-CN"/>
                    </w:rPr>
                    <w:t>住院部</w:t>
                  </w:r>
                </w:p>
              </w:tc>
              <w:tc>
                <w:tcPr>
                  <w:tcW w:w="1128" w:type="dxa"/>
                  <w:vMerge w:val="continue"/>
                  <w:tcBorders>
                    <w:tl2br w:val="nil"/>
                    <w:tr2bl w:val="nil"/>
                  </w:tcBorders>
                  <w:vAlign w:val="center"/>
                </w:tcPr>
                <w:p>
                  <w:pPr>
                    <w:pStyle w:val="58"/>
                    <w:keepNext w:val="0"/>
                    <w:keepLines w:val="0"/>
                    <w:pageBreakBefore w:val="0"/>
                    <w:widowControl w:val="0"/>
                    <w:kinsoku/>
                    <w:wordWrap/>
                    <w:overflowPunct w:val="0"/>
                    <w:topLinePunct w:val="0"/>
                    <w:autoSpaceDE w:val="0"/>
                    <w:autoSpaceDN w:val="0"/>
                    <w:bidi w:val="0"/>
                    <w:adjustRightInd/>
                    <w:snapToGrid/>
                    <w:spacing w:after="0" w:line="240" w:lineRule="auto"/>
                    <w:jc w:val="center"/>
                    <w:textAlignment w:val="baseline"/>
                    <w:rPr>
                      <w:rFonts w:hint="default" w:ascii="Times New Roman" w:hAnsi="Times New Roman" w:eastAsia="宋体" w:cs="Times New Roman"/>
                      <w:color w:val="FF0000"/>
                      <w:sz w:val="21"/>
                      <w:szCs w:val="21"/>
                      <w:u w:val="none" w:color="auto"/>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35" w:type="dxa"/>
                  <w:vMerge w:val="continue"/>
                  <w:tcBorders>
                    <w:tl2br w:val="nil"/>
                    <w:tr2bl w:val="nil"/>
                  </w:tcBorders>
                  <w:vAlign w:val="center"/>
                </w:tcPr>
                <w:p>
                  <w:pPr>
                    <w:pStyle w:val="58"/>
                    <w:keepNext w:val="0"/>
                    <w:keepLines w:val="0"/>
                    <w:pageBreakBefore w:val="0"/>
                    <w:widowControl w:val="0"/>
                    <w:kinsoku/>
                    <w:wordWrap/>
                    <w:overflowPunct w:val="0"/>
                    <w:topLinePunct w:val="0"/>
                    <w:autoSpaceDE w:val="0"/>
                    <w:autoSpaceDN w:val="0"/>
                    <w:bidi w:val="0"/>
                    <w:adjustRightInd/>
                    <w:snapToGrid/>
                    <w:spacing w:after="0" w:line="240" w:lineRule="auto"/>
                    <w:jc w:val="center"/>
                    <w:textAlignment w:val="baseline"/>
                    <w:rPr>
                      <w:rFonts w:hint="default" w:ascii="Times New Roman" w:hAnsi="Times New Roman" w:eastAsia="宋体" w:cs="Times New Roman"/>
                      <w:color w:val="auto"/>
                      <w:sz w:val="21"/>
                      <w:szCs w:val="21"/>
                      <w:u w:val="none" w:color="auto"/>
                      <w:lang w:val="en-US" w:eastAsia="zh-CN"/>
                    </w:rPr>
                  </w:pPr>
                </w:p>
              </w:tc>
              <w:tc>
                <w:tcPr>
                  <w:tcW w:w="975" w:type="dxa"/>
                  <w:vMerge w:val="continue"/>
                  <w:tcBorders>
                    <w:tl2br w:val="nil"/>
                    <w:tr2bl w:val="nil"/>
                  </w:tcBorders>
                  <w:vAlign w:val="center"/>
                </w:tcPr>
                <w:p>
                  <w:pPr>
                    <w:pStyle w:val="58"/>
                    <w:keepNext w:val="0"/>
                    <w:keepLines w:val="0"/>
                    <w:pageBreakBefore w:val="0"/>
                    <w:widowControl w:val="0"/>
                    <w:kinsoku/>
                    <w:wordWrap/>
                    <w:overflowPunct w:val="0"/>
                    <w:topLinePunct w:val="0"/>
                    <w:autoSpaceDE w:val="0"/>
                    <w:autoSpaceDN w:val="0"/>
                    <w:bidi w:val="0"/>
                    <w:adjustRightInd/>
                    <w:snapToGrid/>
                    <w:spacing w:after="0" w:line="240" w:lineRule="auto"/>
                    <w:jc w:val="center"/>
                    <w:textAlignment w:val="baseline"/>
                    <w:rPr>
                      <w:rFonts w:hint="default" w:ascii="Times New Roman" w:hAnsi="Times New Roman" w:eastAsia="宋体" w:cs="Times New Roman"/>
                      <w:color w:val="auto"/>
                      <w:sz w:val="21"/>
                      <w:szCs w:val="21"/>
                      <w:u w:val="none" w:color="auto"/>
                      <w:lang w:val="en-US" w:eastAsia="zh-CN"/>
                    </w:rPr>
                  </w:pPr>
                </w:p>
              </w:tc>
              <w:tc>
                <w:tcPr>
                  <w:tcW w:w="825" w:type="dxa"/>
                  <w:tcBorders>
                    <w:tl2br w:val="nil"/>
                    <w:tr2bl w:val="nil"/>
                  </w:tcBorders>
                  <w:vAlign w:val="center"/>
                </w:tcPr>
                <w:p>
                  <w:pPr>
                    <w:pStyle w:val="58"/>
                    <w:keepNext w:val="0"/>
                    <w:keepLines w:val="0"/>
                    <w:pageBreakBefore w:val="0"/>
                    <w:widowControl w:val="0"/>
                    <w:kinsoku/>
                    <w:wordWrap/>
                    <w:overflowPunct w:val="0"/>
                    <w:topLinePunct w:val="0"/>
                    <w:autoSpaceDE w:val="0"/>
                    <w:autoSpaceDN w:val="0"/>
                    <w:bidi w:val="0"/>
                    <w:adjustRightInd/>
                    <w:snapToGrid/>
                    <w:spacing w:after="0" w:line="240" w:lineRule="auto"/>
                    <w:jc w:val="center"/>
                    <w:textAlignment w:val="baseline"/>
                    <w:rPr>
                      <w:rFonts w:hint="default" w:ascii="Times New Roman" w:hAnsi="Times New Roman" w:eastAsia="宋体" w:cs="Times New Roman"/>
                      <w:color w:val="auto"/>
                      <w:kern w:val="0"/>
                      <w:sz w:val="21"/>
                      <w:szCs w:val="21"/>
                      <w:u w:val="none" w:color="auto"/>
                      <w:lang w:val="en-US" w:eastAsia="zh-CN" w:bidi="ar-SA"/>
                    </w:rPr>
                  </w:pPr>
                  <w:r>
                    <w:rPr>
                      <w:rFonts w:hint="default" w:ascii="Times New Roman" w:hAnsi="Times New Roman" w:eastAsia="宋体" w:cs="Times New Roman"/>
                      <w:color w:val="auto"/>
                      <w:sz w:val="21"/>
                      <w:szCs w:val="21"/>
                      <w:u w:val="none" w:color="auto"/>
                      <w:lang w:val="en-US" w:eastAsia="zh-CN"/>
                    </w:rPr>
                    <w:t>3F</w:t>
                  </w:r>
                </w:p>
              </w:tc>
              <w:tc>
                <w:tcPr>
                  <w:tcW w:w="5150" w:type="dxa"/>
                  <w:tcBorders>
                    <w:tl2br w:val="nil"/>
                    <w:tr2bl w:val="nil"/>
                  </w:tcBorders>
                  <w:vAlign w:val="center"/>
                </w:tcPr>
                <w:p>
                  <w:pPr>
                    <w:pStyle w:val="58"/>
                    <w:keepNext w:val="0"/>
                    <w:keepLines w:val="0"/>
                    <w:pageBreakBefore w:val="0"/>
                    <w:widowControl w:val="0"/>
                    <w:kinsoku/>
                    <w:wordWrap/>
                    <w:overflowPunct w:val="0"/>
                    <w:topLinePunct w:val="0"/>
                    <w:autoSpaceDE w:val="0"/>
                    <w:autoSpaceDN w:val="0"/>
                    <w:bidi w:val="0"/>
                    <w:adjustRightInd/>
                    <w:snapToGrid/>
                    <w:spacing w:after="0" w:line="240" w:lineRule="auto"/>
                    <w:jc w:val="center"/>
                    <w:textAlignment w:val="baseline"/>
                    <w:rPr>
                      <w:rFonts w:hint="default" w:ascii="Times New Roman" w:hAnsi="Times New Roman" w:eastAsia="宋体" w:cs="Times New Roman"/>
                      <w:color w:val="auto"/>
                      <w:sz w:val="21"/>
                      <w:szCs w:val="21"/>
                      <w:u w:val="none" w:color="auto"/>
                      <w:lang w:val="en-US" w:eastAsia="zh-CN"/>
                    </w:rPr>
                  </w:pPr>
                  <w:r>
                    <w:rPr>
                      <w:rFonts w:hint="eastAsia" w:cs="Times New Roman"/>
                      <w:color w:val="auto"/>
                      <w:sz w:val="21"/>
                      <w:szCs w:val="21"/>
                      <w:u w:val="none" w:color="auto"/>
                      <w:lang w:val="en-US" w:eastAsia="zh-CN"/>
                    </w:rPr>
                    <w:t>空置</w:t>
                  </w:r>
                </w:p>
              </w:tc>
              <w:tc>
                <w:tcPr>
                  <w:tcW w:w="1128" w:type="dxa"/>
                  <w:vMerge w:val="continue"/>
                  <w:tcBorders>
                    <w:tl2br w:val="nil"/>
                    <w:tr2bl w:val="nil"/>
                  </w:tcBorders>
                  <w:vAlign w:val="center"/>
                </w:tcPr>
                <w:p>
                  <w:pPr>
                    <w:pStyle w:val="58"/>
                    <w:keepNext w:val="0"/>
                    <w:keepLines w:val="0"/>
                    <w:pageBreakBefore w:val="0"/>
                    <w:widowControl w:val="0"/>
                    <w:kinsoku/>
                    <w:wordWrap/>
                    <w:overflowPunct w:val="0"/>
                    <w:topLinePunct w:val="0"/>
                    <w:autoSpaceDE w:val="0"/>
                    <w:autoSpaceDN w:val="0"/>
                    <w:bidi w:val="0"/>
                    <w:adjustRightInd/>
                    <w:snapToGrid/>
                    <w:spacing w:after="0" w:line="240" w:lineRule="auto"/>
                    <w:jc w:val="center"/>
                    <w:textAlignment w:val="baseline"/>
                    <w:rPr>
                      <w:rFonts w:hint="default" w:ascii="Times New Roman" w:hAnsi="Times New Roman" w:eastAsia="宋体" w:cs="Times New Roman"/>
                      <w:color w:val="FF0000"/>
                      <w:sz w:val="21"/>
                      <w:szCs w:val="21"/>
                      <w:u w:val="none" w:color="auto"/>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35" w:type="dxa"/>
                  <w:vMerge w:val="restart"/>
                  <w:tcBorders>
                    <w:tl2br w:val="nil"/>
                    <w:tr2bl w:val="nil"/>
                  </w:tcBorders>
                  <w:vAlign w:val="center"/>
                </w:tcPr>
                <w:p>
                  <w:pPr>
                    <w:pStyle w:val="58"/>
                    <w:keepNext w:val="0"/>
                    <w:keepLines w:val="0"/>
                    <w:pageBreakBefore w:val="0"/>
                    <w:widowControl w:val="0"/>
                    <w:kinsoku/>
                    <w:wordWrap/>
                    <w:overflowPunct w:val="0"/>
                    <w:topLinePunct w:val="0"/>
                    <w:autoSpaceDE w:val="0"/>
                    <w:autoSpaceDN w:val="0"/>
                    <w:bidi w:val="0"/>
                    <w:adjustRightInd/>
                    <w:snapToGrid/>
                    <w:spacing w:after="0" w:line="240" w:lineRule="auto"/>
                    <w:jc w:val="center"/>
                    <w:textAlignment w:val="baseline"/>
                    <w:rPr>
                      <w:rFonts w:hint="default" w:ascii="Times New Roman" w:hAnsi="Times New Roman" w:eastAsia="宋体" w:cs="Times New Roman"/>
                      <w:color w:val="auto"/>
                      <w:sz w:val="21"/>
                      <w:szCs w:val="21"/>
                      <w:u w:val="none" w:color="auto"/>
                      <w:lang w:val="en-US" w:eastAsia="zh-CN"/>
                    </w:rPr>
                  </w:pPr>
                  <w:r>
                    <w:rPr>
                      <w:rFonts w:hint="default" w:ascii="Times New Roman" w:hAnsi="Times New Roman" w:eastAsia="宋体" w:cs="Times New Roman"/>
                      <w:color w:val="auto"/>
                      <w:sz w:val="21"/>
                      <w:szCs w:val="21"/>
                      <w:u w:val="none" w:color="auto"/>
                      <w:lang w:val="en-US" w:eastAsia="zh-CN"/>
                    </w:rPr>
                    <w:t>辅助工程</w:t>
                  </w:r>
                </w:p>
              </w:tc>
              <w:tc>
                <w:tcPr>
                  <w:tcW w:w="1800" w:type="dxa"/>
                  <w:gridSpan w:val="2"/>
                  <w:tcBorders>
                    <w:tl2br w:val="nil"/>
                    <w:tr2bl w:val="nil"/>
                  </w:tcBorders>
                  <w:vAlign w:val="center"/>
                </w:tcPr>
                <w:p>
                  <w:pPr>
                    <w:pStyle w:val="58"/>
                    <w:keepNext w:val="0"/>
                    <w:keepLines w:val="0"/>
                    <w:pageBreakBefore w:val="0"/>
                    <w:widowControl w:val="0"/>
                    <w:kinsoku/>
                    <w:wordWrap/>
                    <w:overflowPunct w:val="0"/>
                    <w:topLinePunct w:val="0"/>
                    <w:autoSpaceDE w:val="0"/>
                    <w:autoSpaceDN w:val="0"/>
                    <w:bidi w:val="0"/>
                    <w:adjustRightInd/>
                    <w:snapToGrid/>
                    <w:spacing w:after="0" w:line="240" w:lineRule="auto"/>
                    <w:jc w:val="center"/>
                    <w:textAlignment w:val="baseline"/>
                    <w:rPr>
                      <w:rFonts w:hint="default" w:ascii="Times New Roman" w:hAnsi="Times New Roman" w:eastAsia="宋体" w:cs="Times New Roman"/>
                      <w:color w:val="auto"/>
                      <w:sz w:val="21"/>
                      <w:szCs w:val="21"/>
                      <w:u w:val="none" w:color="auto"/>
                      <w:lang w:val="en-US" w:eastAsia="zh-CN"/>
                    </w:rPr>
                  </w:pPr>
                  <w:r>
                    <w:rPr>
                      <w:rFonts w:hint="default" w:ascii="Times New Roman" w:hAnsi="Times New Roman" w:eastAsia="宋体" w:cs="Times New Roman"/>
                      <w:color w:val="auto"/>
                      <w:sz w:val="21"/>
                      <w:szCs w:val="21"/>
                      <w:u w:val="none" w:color="auto"/>
                      <w:lang w:val="en-US" w:eastAsia="zh-CN"/>
                    </w:rPr>
                    <w:t>影像室</w:t>
                  </w:r>
                </w:p>
              </w:tc>
              <w:tc>
                <w:tcPr>
                  <w:tcW w:w="5150" w:type="dxa"/>
                  <w:tcBorders>
                    <w:tl2br w:val="nil"/>
                    <w:tr2bl w:val="nil"/>
                  </w:tcBorders>
                  <w:vAlign w:val="center"/>
                </w:tcPr>
                <w:p>
                  <w:pPr>
                    <w:pStyle w:val="58"/>
                    <w:keepNext w:val="0"/>
                    <w:keepLines w:val="0"/>
                    <w:pageBreakBefore w:val="0"/>
                    <w:widowControl w:val="0"/>
                    <w:kinsoku/>
                    <w:wordWrap/>
                    <w:overflowPunct w:val="0"/>
                    <w:topLinePunct w:val="0"/>
                    <w:autoSpaceDE w:val="0"/>
                    <w:autoSpaceDN w:val="0"/>
                    <w:bidi w:val="0"/>
                    <w:adjustRightInd/>
                    <w:snapToGrid/>
                    <w:spacing w:after="0" w:line="240" w:lineRule="auto"/>
                    <w:jc w:val="center"/>
                    <w:textAlignment w:val="baseline"/>
                    <w:rPr>
                      <w:rFonts w:hint="default" w:ascii="Times New Roman" w:hAnsi="Times New Roman" w:eastAsia="宋体" w:cs="Times New Roman"/>
                      <w:color w:val="auto"/>
                      <w:sz w:val="21"/>
                      <w:szCs w:val="21"/>
                      <w:u w:val="none" w:color="auto"/>
                      <w:lang w:val="en-US" w:eastAsia="zh-CN"/>
                    </w:rPr>
                  </w:pPr>
                  <w:r>
                    <w:rPr>
                      <w:rFonts w:hint="default" w:ascii="Times New Roman" w:hAnsi="Times New Roman" w:eastAsia="宋体" w:cs="Times New Roman"/>
                      <w:color w:val="auto"/>
                      <w:sz w:val="21"/>
                      <w:szCs w:val="21"/>
                      <w:u w:val="none" w:color="auto"/>
                      <w:lang w:val="en-US" w:eastAsia="zh-CN"/>
                    </w:rPr>
                    <w:t>位于门诊楼及住院楼中间西侧，</w:t>
                  </w:r>
                  <w:r>
                    <w:rPr>
                      <w:rFonts w:hint="eastAsia" w:ascii="Times New Roman" w:hAnsi="Times New Roman" w:eastAsia="宋体" w:cs="Times New Roman"/>
                      <w:color w:val="auto"/>
                      <w:sz w:val="21"/>
                      <w:szCs w:val="21"/>
                      <w:u w:val="none" w:color="auto"/>
                      <w:lang w:val="en-US" w:eastAsia="zh-CN"/>
                    </w:rPr>
                    <w:t>6</w:t>
                  </w:r>
                  <w:r>
                    <w:rPr>
                      <w:rFonts w:hint="default" w:ascii="Times New Roman" w:hAnsi="Times New Roman" w:eastAsia="宋体" w:cs="Times New Roman"/>
                      <w:color w:val="auto"/>
                      <w:sz w:val="21"/>
                      <w:szCs w:val="21"/>
                      <w:u w:val="none" w:color="auto"/>
                      <w:lang w:val="en-US" w:eastAsia="zh-CN"/>
                    </w:rPr>
                    <w:t>0m²</w:t>
                  </w:r>
                </w:p>
              </w:tc>
              <w:tc>
                <w:tcPr>
                  <w:tcW w:w="1128" w:type="dxa"/>
                  <w:tcBorders>
                    <w:tl2br w:val="nil"/>
                    <w:tr2bl w:val="nil"/>
                  </w:tcBorders>
                  <w:vAlign w:val="center"/>
                </w:tcPr>
                <w:p>
                  <w:pPr>
                    <w:pStyle w:val="58"/>
                    <w:keepNext w:val="0"/>
                    <w:keepLines w:val="0"/>
                    <w:pageBreakBefore w:val="0"/>
                    <w:widowControl w:val="0"/>
                    <w:kinsoku/>
                    <w:wordWrap/>
                    <w:overflowPunct w:val="0"/>
                    <w:topLinePunct w:val="0"/>
                    <w:autoSpaceDE w:val="0"/>
                    <w:autoSpaceDN w:val="0"/>
                    <w:bidi w:val="0"/>
                    <w:adjustRightInd/>
                    <w:snapToGrid/>
                    <w:spacing w:after="0" w:line="240" w:lineRule="auto"/>
                    <w:jc w:val="center"/>
                    <w:textAlignment w:val="baseline"/>
                    <w:rPr>
                      <w:rFonts w:hint="default" w:ascii="Times New Roman" w:hAnsi="Times New Roman" w:eastAsia="宋体" w:cs="Times New Roman"/>
                      <w:color w:val="auto"/>
                      <w:sz w:val="21"/>
                      <w:szCs w:val="21"/>
                      <w:u w:val="none" w:color="auto"/>
                      <w:lang w:val="en-US" w:eastAsia="zh-CN"/>
                    </w:rPr>
                  </w:pPr>
                  <w:r>
                    <w:rPr>
                      <w:rFonts w:hint="default" w:ascii="Times New Roman" w:hAnsi="Times New Roman" w:eastAsia="宋体" w:cs="Times New Roman"/>
                      <w:color w:val="auto"/>
                      <w:sz w:val="21"/>
                      <w:szCs w:val="21"/>
                      <w:u w:val="none" w:color="auto"/>
                      <w:lang w:val="en-US" w:eastAsia="zh-CN"/>
                    </w:rPr>
                    <w:t>已建</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35" w:type="dxa"/>
                  <w:vMerge w:val="continue"/>
                  <w:tcBorders>
                    <w:tl2br w:val="nil"/>
                    <w:tr2bl w:val="nil"/>
                  </w:tcBorders>
                  <w:vAlign w:val="center"/>
                </w:tcPr>
                <w:p>
                  <w:pPr>
                    <w:pStyle w:val="58"/>
                    <w:keepNext w:val="0"/>
                    <w:keepLines w:val="0"/>
                    <w:pageBreakBefore w:val="0"/>
                    <w:widowControl w:val="0"/>
                    <w:kinsoku/>
                    <w:wordWrap/>
                    <w:overflowPunct w:val="0"/>
                    <w:topLinePunct w:val="0"/>
                    <w:autoSpaceDE w:val="0"/>
                    <w:autoSpaceDN w:val="0"/>
                    <w:bidi w:val="0"/>
                    <w:adjustRightInd/>
                    <w:snapToGrid/>
                    <w:spacing w:after="0" w:line="240" w:lineRule="auto"/>
                    <w:jc w:val="center"/>
                    <w:textAlignment w:val="baseline"/>
                    <w:rPr>
                      <w:rFonts w:hint="default" w:ascii="Times New Roman" w:hAnsi="Times New Roman" w:eastAsia="宋体" w:cs="Times New Roman"/>
                      <w:color w:val="auto"/>
                      <w:sz w:val="21"/>
                      <w:szCs w:val="21"/>
                      <w:u w:val="none" w:color="auto"/>
                      <w:lang w:val="en-US" w:eastAsia="zh-CN"/>
                    </w:rPr>
                  </w:pPr>
                </w:p>
              </w:tc>
              <w:tc>
                <w:tcPr>
                  <w:tcW w:w="1800" w:type="dxa"/>
                  <w:gridSpan w:val="2"/>
                  <w:tcBorders>
                    <w:tl2br w:val="nil"/>
                    <w:tr2bl w:val="nil"/>
                  </w:tcBorders>
                  <w:vAlign w:val="center"/>
                </w:tcPr>
                <w:p>
                  <w:pPr>
                    <w:pStyle w:val="58"/>
                    <w:keepNext w:val="0"/>
                    <w:keepLines w:val="0"/>
                    <w:pageBreakBefore w:val="0"/>
                    <w:widowControl w:val="0"/>
                    <w:kinsoku/>
                    <w:wordWrap/>
                    <w:overflowPunct w:val="0"/>
                    <w:topLinePunct w:val="0"/>
                    <w:autoSpaceDE w:val="0"/>
                    <w:autoSpaceDN w:val="0"/>
                    <w:bidi w:val="0"/>
                    <w:adjustRightInd/>
                    <w:snapToGrid/>
                    <w:spacing w:after="0" w:line="240" w:lineRule="auto"/>
                    <w:jc w:val="center"/>
                    <w:textAlignment w:val="baseline"/>
                    <w:rPr>
                      <w:rFonts w:hint="default" w:ascii="Times New Roman" w:hAnsi="Times New Roman" w:eastAsia="宋体" w:cs="Times New Roman"/>
                      <w:color w:val="auto"/>
                      <w:kern w:val="0"/>
                      <w:sz w:val="21"/>
                      <w:szCs w:val="21"/>
                      <w:u w:val="none" w:color="auto"/>
                      <w:lang w:val="en-US" w:eastAsia="zh-CN" w:bidi="ar-SA"/>
                    </w:rPr>
                  </w:pPr>
                  <w:r>
                    <w:rPr>
                      <w:rFonts w:hint="default" w:ascii="Times New Roman" w:hAnsi="Times New Roman" w:eastAsia="宋体" w:cs="Times New Roman"/>
                      <w:color w:val="auto"/>
                      <w:sz w:val="21"/>
                      <w:szCs w:val="21"/>
                      <w:u w:val="none" w:color="auto"/>
                      <w:lang w:val="en-US" w:eastAsia="zh-CN"/>
                    </w:rPr>
                    <w:t>污水处理间</w:t>
                  </w:r>
                </w:p>
              </w:tc>
              <w:tc>
                <w:tcPr>
                  <w:tcW w:w="5150" w:type="dxa"/>
                  <w:tcBorders>
                    <w:tl2br w:val="nil"/>
                    <w:tr2bl w:val="nil"/>
                  </w:tcBorders>
                  <w:vAlign w:val="center"/>
                </w:tcPr>
                <w:p>
                  <w:pPr>
                    <w:pStyle w:val="58"/>
                    <w:keepNext w:val="0"/>
                    <w:keepLines w:val="0"/>
                    <w:pageBreakBefore w:val="0"/>
                    <w:widowControl w:val="0"/>
                    <w:kinsoku/>
                    <w:wordWrap/>
                    <w:overflowPunct w:val="0"/>
                    <w:topLinePunct w:val="0"/>
                    <w:autoSpaceDE w:val="0"/>
                    <w:autoSpaceDN w:val="0"/>
                    <w:bidi w:val="0"/>
                    <w:adjustRightInd/>
                    <w:snapToGrid/>
                    <w:spacing w:after="0" w:line="240" w:lineRule="auto"/>
                    <w:jc w:val="center"/>
                    <w:textAlignment w:val="baseline"/>
                    <w:rPr>
                      <w:rFonts w:hint="default" w:ascii="Times New Roman" w:hAnsi="Times New Roman" w:eastAsia="宋体" w:cs="Times New Roman"/>
                      <w:color w:val="auto"/>
                      <w:kern w:val="0"/>
                      <w:sz w:val="21"/>
                      <w:szCs w:val="21"/>
                      <w:u w:val="none" w:color="auto"/>
                      <w:lang w:val="en-US" w:eastAsia="zh-CN" w:bidi="ar-SA"/>
                    </w:rPr>
                  </w:pPr>
                  <w:r>
                    <w:rPr>
                      <w:rFonts w:hint="default" w:ascii="Times New Roman" w:hAnsi="Times New Roman" w:eastAsia="宋体" w:cs="Times New Roman"/>
                      <w:color w:val="auto"/>
                      <w:sz w:val="21"/>
                      <w:szCs w:val="21"/>
                      <w:u w:val="none" w:color="auto"/>
                      <w:lang w:val="en-US" w:eastAsia="zh-CN"/>
                    </w:rPr>
                    <w:t>位于门诊楼及住院楼中间西侧，20m²</w:t>
                  </w:r>
                </w:p>
              </w:tc>
              <w:tc>
                <w:tcPr>
                  <w:tcW w:w="1128" w:type="dxa"/>
                  <w:tcBorders>
                    <w:tl2br w:val="nil"/>
                    <w:tr2bl w:val="nil"/>
                  </w:tcBorders>
                  <w:vAlign w:val="center"/>
                </w:tcPr>
                <w:p>
                  <w:pPr>
                    <w:pStyle w:val="58"/>
                    <w:keepNext w:val="0"/>
                    <w:keepLines w:val="0"/>
                    <w:pageBreakBefore w:val="0"/>
                    <w:widowControl w:val="0"/>
                    <w:kinsoku/>
                    <w:wordWrap/>
                    <w:overflowPunct w:val="0"/>
                    <w:topLinePunct w:val="0"/>
                    <w:autoSpaceDE w:val="0"/>
                    <w:autoSpaceDN w:val="0"/>
                    <w:bidi w:val="0"/>
                    <w:adjustRightInd/>
                    <w:snapToGrid/>
                    <w:spacing w:after="0" w:line="240" w:lineRule="auto"/>
                    <w:jc w:val="center"/>
                    <w:textAlignment w:val="baseline"/>
                    <w:rPr>
                      <w:rFonts w:hint="default" w:ascii="Times New Roman" w:hAnsi="Times New Roman" w:eastAsia="宋体" w:cs="Times New Roman"/>
                      <w:color w:val="auto"/>
                      <w:kern w:val="0"/>
                      <w:sz w:val="21"/>
                      <w:szCs w:val="21"/>
                      <w:u w:val="none" w:color="auto"/>
                      <w:lang w:val="en-US" w:eastAsia="zh-CN" w:bidi="ar-SA"/>
                    </w:rPr>
                  </w:pPr>
                  <w:r>
                    <w:rPr>
                      <w:rFonts w:hint="default" w:ascii="Times New Roman" w:hAnsi="Times New Roman" w:eastAsia="宋体" w:cs="Times New Roman"/>
                      <w:color w:val="auto"/>
                      <w:sz w:val="21"/>
                      <w:szCs w:val="21"/>
                      <w:u w:val="none" w:color="auto"/>
                      <w:lang w:val="en-US" w:eastAsia="zh-CN"/>
                    </w:rPr>
                    <w:t>已建</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35" w:type="dxa"/>
                  <w:vMerge w:val="continue"/>
                  <w:tcBorders>
                    <w:tl2br w:val="nil"/>
                    <w:tr2bl w:val="nil"/>
                  </w:tcBorders>
                  <w:vAlign w:val="center"/>
                </w:tcPr>
                <w:p>
                  <w:pPr>
                    <w:pStyle w:val="58"/>
                    <w:keepNext w:val="0"/>
                    <w:keepLines w:val="0"/>
                    <w:pageBreakBefore w:val="0"/>
                    <w:widowControl w:val="0"/>
                    <w:kinsoku/>
                    <w:wordWrap/>
                    <w:overflowPunct w:val="0"/>
                    <w:topLinePunct w:val="0"/>
                    <w:autoSpaceDE w:val="0"/>
                    <w:autoSpaceDN w:val="0"/>
                    <w:bidi w:val="0"/>
                    <w:adjustRightInd/>
                    <w:snapToGrid/>
                    <w:spacing w:after="0" w:line="240" w:lineRule="auto"/>
                    <w:jc w:val="center"/>
                    <w:textAlignment w:val="baseline"/>
                    <w:rPr>
                      <w:rFonts w:hint="default" w:ascii="Times New Roman" w:hAnsi="Times New Roman" w:eastAsia="宋体" w:cs="Times New Roman"/>
                      <w:color w:val="auto"/>
                      <w:sz w:val="21"/>
                      <w:szCs w:val="21"/>
                      <w:u w:val="none" w:color="auto"/>
                      <w:lang w:val="en-US" w:eastAsia="zh-CN"/>
                    </w:rPr>
                  </w:pPr>
                </w:p>
              </w:tc>
              <w:tc>
                <w:tcPr>
                  <w:tcW w:w="1800" w:type="dxa"/>
                  <w:gridSpan w:val="2"/>
                  <w:tcBorders>
                    <w:tl2br w:val="nil"/>
                    <w:tr2bl w:val="nil"/>
                  </w:tcBorders>
                  <w:vAlign w:val="center"/>
                </w:tcPr>
                <w:p>
                  <w:pPr>
                    <w:pStyle w:val="58"/>
                    <w:keepNext w:val="0"/>
                    <w:keepLines w:val="0"/>
                    <w:pageBreakBefore w:val="0"/>
                    <w:widowControl w:val="0"/>
                    <w:kinsoku/>
                    <w:wordWrap/>
                    <w:overflowPunct w:val="0"/>
                    <w:topLinePunct w:val="0"/>
                    <w:autoSpaceDE w:val="0"/>
                    <w:autoSpaceDN w:val="0"/>
                    <w:bidi w:val="0"/>
                    <w:adjustRightInd/>
                    <w:snapToGrid/>
                    <w:spacing w:after="0" w:line="240" w:lineRule="auto"/>
                    <w:jc w:val="center"/>
                    <w:textAlignment w:val="baseline"/>
                    <w:rPr>
                      <w:rFonts w:hint="default" w:ascii="Times New Roman" w:hAnsi="Times New Roman" w:eastAsia="宋体" w:cs="Times New Roman"/>
                      <w:color w:val="auto"/>
                      <w:sz w:val="21"/>
                      <w:szCs w:val="21"/>
                      <w:u w:val="none" w:color="auto"/>
                      <w:lang w:val="en-US" w:eastAsia="zh-CN"/>
                    </w:rPr>
                  </w:pPr>
                  <w:r>
                    <w:rPr>
                      <w:rFonts w:hint="default" w:ascii="Times New Roman" w:hAnsi="Times New Roman" w:eastAsia="宋体" w:cs="Times New Roman"/>
                      <w:color w:val="auto"/>
                      <w:sz w:val="21"/>
                      <w:szCs w:val="21"/>
                      <w:u w:val="none" w:color="auto"/>
                      <w:lang w:val="en-US" w:eastAsia="zh-CN"/>
                    </w:rPr>
                    <w:t>食堂</w:t>
                  </w:r>
                </w:p>
              </w:tc>
              <w:tc>
                <w:tcPr>
                  <w:tcW w:w="5150" w:type="dxa"/>
                  <w:tcBorders>
                    <w:tl2br w:val="nil"/>
                    <w:tr2bl w:val="nil"/>
                  </w:tcBorders>
                  <w:vAlign w:val="center"/>
                </w:tcPr>
                <w:p>
                  <w:pPr>
                    <w:pStyle w:val="58"/>
                    <w:keepNext w:val="0"/>
                    <w:keepLines w:val="0"/>
                    <w:pageBreakBefore w:val="0"/>
                    <w:widowControl w:val="0"/>
                    <w:kinsoku/>
                    <w:wordWrap/>
                    <w:overflowPunct w:val="0"/>
                    <w:topLinePunct w:val="0"/>
                    <w:autoSpaceDE w:val="0"/>
                    <w:autoSpaceDN w:val="0"/>
                    <w:bidi w:val="0"/>
                    <w:adjustRightInd/>
                    <w:snapToGrid/>
                    <w:spacing w:after="0" w:line="240" w:lineRule="auto"/>
                    <w:jc w:val="center"/>
                    <w:textAlignment w:val="baseline"/>
                    <w:rPr>
                      <w:rFonts w:hint="default" w:ascii="Times New Roman" w:hAnsi="Times New Roman" w:eastAsia="宋体" w:cs="Times New Roman"/>
                      <w:color w:val="auto"/>
                      <w:sz w:val="21"/>
                      <w:szCs w:val="21"/>
                      <w:u w:val="none" w:color="auto"/>
                      <w:lang w:val="en-US" w:eastAsia="zh-CN"/>
                    </w:rPr>
                  </w:pPr>
                  <w:r>
                    <w:rPr>
                      <w:rFonts w:hint="default" w:ascii="Times New Roman" w:hAnsi="Times New Roman" w:eastAsia="宋体" w:cs="Times New Roman"/>
                      <w:color w:val="auto"/>
                      <w:sz w:val="21"/>
                      <w:szCs w:val="21"/>
                      <w:u w:val="none" w:color="auto"/>
                      <w:lang w:val="en-US" w:eastAsia="zh-CN"/>
                    </w:rPr>
                    <w:t>位于门诊楼及住院楼中间西侧，</w:t>
                  </w:r>
                  <w:r>
                    <w:rPr>
                      <w:rFonts w:hint="eastAsia" w:ascii="Times New Roman" w:hAnsi="Times New Roman" w:eastAsia="宋体" w:cs="Times New Roman"/>
                      <w:color w:val="auto"/>
                      <w:sz w:val="21"/>
                      <w:szCs w:val="21"/>
                      <w:u w:val="none" w:color="auto"/>
                      <w:lang w:val="en-US" w:eastAsia="zh-CN"/>
                    </w:rPr>
                    <w:t>6</w:t>
                  </w:r>
                  <w:r>
                    <w:rPr>
                      <w:rFonts w:hint="default" w:ascii="Times New Roman" w:hAnsi="Times New Roman" w:eastAsia="宋体" w:cs="Times New Roman"/>
                      <w:color w:val="auto"/>
                      <w:sz w:val="21"/>
                      <w:szCs w:val="21"/>
                      <w:u w:val="none" w:color="auto"/>
                      <w:lang w:val="en-US" w:eastAsia="zh-CN"/>
                    </w:rPr>
                    <w:t>0m²</w:t>
                  </w:r>
                </w:p>
              </w:tc>
              <w:tc>
                <w:tcPr>
                  <w:tcW w:w="1128" w:type="dxa"/>
                  <w:tcBorders>
                    <w:tl2br w:val="nil"/>
                    <w:tr2bl w:val="nil"/>
                  </w:tcBorders>
                  <w:vAlign w:val="center"/>
                </w:tcPr>
                <w:p>
                  <w:pPr>
                    <w:pStyle w:val="58"/>
                    <w:keepNext w:val="0"/>
                    <w:keepLines w:val="0"/>
                    <w:pageBreakBefore w:val="0"/>
                    <w:widowControl w:val="0"/>
                    <w:kinsoku/>
                    <w:wordWrap/>
                    <w:overflowPunct w:val="0"/>
                    <w:topLinePunct w:val="0"/>
                    <w:autoSpaceDE w:val="0"/>
                    <w:autoSpaceDN w:val="0"/>
                    <w:bidi w:val="0"/>
                    <w:adjustRightInd/>
                    <w:snapToGrid/>
                    <w:spacing w:after="0" w:line="240" w:lineRule="auto"/>
                    <w:jc w:val="center"/>
                    <w:textAlignment w:val="baseline"/>
                    <w:rPr>
                      <w:rFonts w:hint="default" w:ascii="Times New Roman" w:hAnsi="Times New Roman" w:eastAsia="宋体" w:cs="Times New Roman"/>
                      <w:color w:val="auto"/>
                      <w:sz w:val="21"/>
                      <w:szCs w:val="21"/>
                      <w:u w:val="none" w:color="auto"/>
                      <w:lang w:val="en-US" w:eastAsia="zh-CN"/>
                    </w:rPr>
                  </w:pPr>
                  <w:r>
                    <w:rPr>
                      <w:rFonts w:hint="default" w:ascii="Times New Roman" w:hAnsi="Times New Roman" w:eastAsia="宋体" w:cs="Times New Roman"/>
                      <w:color w:val="auto"/>
                      <w:sz w:val="21"/>
                      <w:szCs w:val="21"/>
                      <w:u w:val="none" w:color="auto"/>
                      <w:lang w:val="en-US" w:eastAsia="zh-CN"/>
                    </w:rPr>
                    <w:t>已建</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35" w:type="dxa"/>
                  <w:vMerge w:val="continue"/>
                  <w:tcBorders>
                    <w:tl2br w:val="nil"/>
                    <w:tr2bl w:val="nil"/>
                  </w:tcBorders>
                  <w:vAlign w:val="center"/>
                </w:tcPr>
                <w:p>
                  <w:pPr>
                    <w:pStyle w:val="58"/>
                    <w:keepNext w:val="0"/>
                    <w:keepLines w:val="0"/>
                    <w:pageBreakBefore w:val="0"/>
                    <w:widowControl w:val="0"/>
                    <w:kinsoku/>
                    <w:wordWrap/>
                    <w:overflowPunct w:val="0"/>
                    <w:topLinePunct w:val="0"/>
                    <w:autoSpaceDE w:val="0"/>
                    <w:autoSpaceDN w:val="0"/>
                    <w:bidi w:val="0"/>
                    <w:adjustRightInd/>
                    <w:snapToGrid/>
                    <w:spacing w:after="0" w:line="240" w:lineRule="auto"/>
                    <w:jc w:val="center"/>
                    <w:textAlignment w:val="baseline"/>
                    <w:rPr>
                      <w:rFonts w:hint="default" w:ascii="Times New Roman" w:hAnsi="Times New Roman" w:eastAsia="宋体" w:cs="Times New Roman"/>
                      <w:color w:val="auto"/>
                      <w:sz w:val="21"/>
                      <w:szCs w:val="21"/>
                      <w:u w:val="none" w:color="auto"/>
                      <w:lang w:val="en-US" w:eastAsia="zh-CN"/>
                    </w:rPr>
                  </w:pPr>
                </w:p>
              </w:tc>
              <w:tc>
                <w:tcPr>
                  <w:tcW w:w="1800" w:type="dxa"/>
                  <w:gridSpan w:val="2"/>
                  <w:tcBorders>
                    <w:tl2br w:val="nil"/>
                    <w:tr2bl w:val="nil"/>
                  </w:tcBorders>
                  <w:vAlign w:val="center"/>
                </w:tcPr>
                <w:p>
                  <w:pPr>
                    <w:pStyle w:val="58"/>
                    <w:keepNext w:val="0"/>
                    <w:keepLines w:val="0"/>
                    <w:pageBreakBefore w:val="0"/>
                    <w:widowControl w:val="0"/>
                    <w:kinsoku/>
                    <w:wordWrap/>
                    <w:overflowPunct w:val="0"/>
                    <w:topLinePunct w:val="0"/>
                    <w:autoSpaceDE w:val="0"/>
                    <w:autoSpaceDN w:val="0"/>
                    <w:bidi w:val="0"/>
                    <w:adjustRightInd/>
                    <w:snapToGrid/>
                    <w:spacing w:after="0" w:line="240" w:lineRule="auto"/>
                    <w:jc w:val="center"/>
                    <w:textAlignment w:val="baseline"/>
                    <w:rPr>
                      <w:rFonts w:hint="default" w:ascii="Times New Roman" w:hAnsi="Times New Roman" w:eastAsia="宋体" w:cs="Times New Roman"/>
                      <w:color w:val="auto"/>
                      <w:kern w:val="0"/>
                      <w:sz w:val="21"/>
                      <w:szCs w:val="21"/>
                      <w:u w:val="none" w:color="auto"/>
                      <w:lang w:val="en-US" w:eastAsia="zh-CN" w:bidi="ar-SA"/>
                    </w:rPr>
                  </w:pPr>
                  <w:r>
                    <w:rPr>
                      <w:rFonts w:hint="default" w:ascii="Times New Roman" w:hAnsi="Times New Roman" w:eastAsia="宋体" w:cs="Times New Roman"/>
                      <w:color w:val="auto"/>
                      <w:sz w:val="21"/>
                      <w:szCs w:val="21"/>
                      <w:u w:val="none" w:color="auto"/>
                      <w:lang w:val="en-US" w:eastAsia="zh-CN"/>
                    </w:rPr>
                    <w:t>医疗废物暂存间</w:t>
                  </w:r>
                </w:p>
              </w:tc>
              <w:tc>
                <w:tcPr>
                  <w:tcW w:w="5150" w:type="dxa"/>
                  <w:tcBorders>
                    <w:tl2br w:val="nil"/>
                    <w:tr2bl w:val="nil"/>
                  </w:tcBorders>
                  <w:vAlign w:val="center"/>
                </w:tcPr>
                <w:p>
                  <w:pPr>
                    <w:pStyle w:val="58"/>
                    <w:keepNext w:val="0"/>
                    <w:keepLines w:val="0"/>
                    <w:pageBreakBefore w:val="0"/>
                    <w:widowControl w:val="0"/>
                    <w:kinsoku/>
                    <w:wordWrap/>
                    <w:overflowPunct w:val="0"/>
                    <w:topLinePunct w:val="0"/>
                    <w:autoSpaceDE w:val="0"/>
                    <w:autoSpaceDN w:val="0"/>
                    <w:bidi w:val="0"/>
                    <w:adjustRightInd/>
                    <w:snapToGrid/>
                    <w:spacing w:after="0" w:line="240" w:lineRule="auto"/>
                    <w:jc w:val="center"/>
                    <w:textAlignment w:val="baseline"/>
                    <w:rPr>
                      <w:rFonts w:hint="default" w:ascii="Times New Roman" w:hAnsi="Times New Roman" w:eastAsia="宋体" w:cs="Times New Roman"/>
                      <w:color w:val="auto"/>
                      <w:kern w:val="0"/>
                      <w:sz w:val="21"/>
                      <w:szCs w:val="21"/>
                      <w:u w:val="none" w:color="auto"/>
                      <w:lang w:val="en-US" w:eastAsia="zh-CN" w:bidi="ar-SA"/>
                    </w:rPr>
                  </w:pPr>
                  <w:r>
                    <w:rPr>
                      <w:rFonts w:hint="default" w:ascii="Times New Roman" w:hAnsi="Times New Roman" w:eastAsia="宋体" w:cs="Times New Roman"/>
                      <w:color w:val="auto"/>
                      <w:sz w:val="21"/>
                      <w:szCs w:val="21"/>
                      <w:u w:val="none" w:color="auto"/>
                      <w:lang w:val="en-US" w:eastAsia="zh-CN"/>
                    </w:rPr>
                    <w:t>位于门诊楼西侧，10m²</w:t>
                  </w:r>
                </w:p>
              </w:tc>
              <w:tc>
                <w:tcPr>
                  <w:tcW w:w="1128" w:type="dxa"/>
                  <w:tcBorders>
                    <w:tl2br w:val="nil"/>
                    <w:tr2bl w:val="nil"/>
                  </w:tcBorders>
                  <w:vAlign w:val="center"/>
                </w:tcPr>
                <w:p>
                  <w:pPr>
                    <w:pStyle w:val="58"/>
                    <w:keepNext w:val="0"/>
                    <w:keepLines w:val="0"/>
                    <w:pageBreakBefore w:val="0"/>
                    <w:widowControl w:val="0"/>
                    <w:kinsoku/>
                    <w:wordWrap/>
                    <w:overflowPunct w:val="0"/>
                    <w:topLinePunct w:val="0"/>
                    <w:autoSpaceDE w:val="0"/>
                    <w:autoSpaceDN w:val="0"/>
                    <w:bidi w:val="0"/>
                    <w:adjustRightInd/>
                    <w:snapToGrid/>
                    <w:spacing w:after="0" w:line="240" w:lineRule="auto"/>
                    <w:jc w:val="center"/>
                    <w:textAlignment w:val="baseline"/>
                    <w:rPr>
                      <w:rFonts w:hint="default" w:ascii="Times New Roman" w:hAnsi="Times New Roman" w:eastAsia="宋体" w:cs="Times New Roman"/>
                      <w:color w:val="auto"/>
                      <w:kern w:val="0"/>
                      <w:sz w:val="21"/>
                      <w:szCs w:val="21"/>
                      <w:u w:val="none" w:color="auto"/>
                      <w:lang w:val="en-US" w:eastAsia="zh-CN" w:bidi="ar-SA"/>
                    </w:rPr>
                  </w:pPr>
                  <w:r>
                    <w:rPr>
                      <w:rFonts w:hint="default" w:ascii="Times New Roman" w:hAnsi="Times New Roman" w:eastAsia="宋体" w:cs="Times New Roman"/>
                      <w:color w:val="auto"/>
                      <w:sz w:val="21"/>
                      <w:szCs w:val="21"/>
                      <w:u w:val="none" w:color="auto"/>
                      <w:lang w:val="en-US" w:eastAsia="zh-CN"/>
                    </w:rPr>
                    <w:t>已建</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35" w:type="dxa"/>
                  <w:vMerge w:val="restart"/>
                  <w:tcBorders>
                    <w:tl2br w:val="nil"/>
                    <w:tr2bl w:val="nil"/>
                  </w:tcBorders>
                  <w:vAlign w:val="center"/>
                </w:tcPr>
                <w:p>
                  <w:pPr>
                    <w:pStyle w:val="58"/>
                    <w:keepNext w:val="0"/>
                    <w:keepLines w:val="0"/>
                    <w:pageBreakBefore w:val="0"/>
                    <w:widowControl w:val="0"/>
                    <w:kinsoku/>
                    <w:wordWrap/>
                    <w:overflowPunct w:val="0"/>
                    <w:topLinePunct w:val="0"/>
                    <w:autoSpaceDE w:val="0"/>
                    <w:autoSpaceDN w:val="0"/>
                    <w:bidi w:val="0"/>
                    <w:adjustRightInd/>
                    <w:snapToGrid/>
                    <w:spacing w:after="0" w:line="240" w:lineRule="auto"/>
                    <w:jc w:val="center"/>
                    <w:textAlignment w:val="baseline"/>
                    <w:rPr>
                      <w:rFonts w:hint="default" w:ascii="Times New Roman" w:hAnsi="Times New Roman" w:eastAsia="宋体" w:cs="Times New Roman"/>
                      <w:color w:val="auto"/>
                      <w:sz w:val="21"/>
                      <w:szCs w:val="21"/>
                      <w:u w:val="none" w:color="auto"/>
                      <w:lang w:val="en-US" w:eastAsia="zh-CN"/>
                    </w:rPr>
                  </w:pPr>
                  <w:r>
                    <w:rPr>
                      <w:rFonts w:hint="default" w:ascii="Times New Roman" w:hAnsi="Times New Roman" w:eastAsia="宋体" w:cs="Times New Roman"/>
                      <w:color w:val="auto"/>
                      <w:sz w:val="21"/>
                      <w:szCs w:val="21"/>
                      <w:u w:val="none" w:color="auto"/>
                      <w:lang w:val="en-US" w:eastAsia="zh-CN"/>
                    </w:rPr>
                    <w:t>公用工程</w:t>
                  </w:r>
                </w:p>
              </w:tc>
              <w:tc>
                <w:tcPr>
                  <w:tcW w:w="1800" w:type="dxa"/>
                  <w:gridSpan w:val="2"/>
                  <w:tcBorders>
                    <w:tl2br w:val="nil"/>
                    <w:tr2bl w:val="nil"/>
                  </w:tcBorders>
                  <w:vAlign w:val="center"/>
                </w:tcPr>
                <w:p>
                  <w:pPr>
                    <w:pStyle w:val="58"/>
                    <w:keepNext w:val="0"/>
                    <w:keepLines w:val="0"/>
                    <w:pageBreakBefore w:val="0"/>
                    <w:widowControl w:val="0"/>
                    <w:kinsoku/>
                    <w:wordWrap/>
                    <w:overflowPunct w:val="0"/>
                    <w:topLinePunct w:val="0"/>
                    <w:autoSpaceDE w:val="0"/>
                    <w:autoSpaceDN w:val="0"/>
                    <w:bidi w:val="0"/>
                    <w:adjustRightInd/>
                    <w:snapToGrid/>
                    <w:spacing w:after="0" w:line="240" w:lineRule="auto"/>
                    <w:jc w:val="center"/>
                    <w:textAlignment w:val="baseline"/>
                    <w:rPr>
                      <w:rFonts w:hint="default" w:ascii="Times New Roman" w:hAnsi="Times New Roman" w:eastAsia="宋体" w:cs="Times New Roman"/>
                      <w:color w:val="auto"/>
                      <w:sz w:val="21"/>
                      <w:szCs w:val="21"/>
                      <w:u w:val="none" w:color="auto"/>
                      <w:lang w:val="en-US" w:eastAsia="zh-CN"/>
                    </w:rPr>
                  </w:pPr>
                  <w:r>
                    <w:rPr>
                      <w:rFonts w:hint="default" w:ascii="Times New Roman" w:hAnsi="Times New Roman" w:eastAsia="宋体" w:cs="Times New Roman"/>
                      <w:color w:val="auto"/>
                      <w:sz w:val="21"/>
                      <w:szCs w:val="21"/>
                      <w:u w:val="none" w:color="auto"/>
                      <w:lang w:val="en-US" w:eastAsia="zh-CN"/>
                    </w:rPr>
                    <w:t>供水</w:t>
                  </w:r>
                </w:p>
              </w:tc>
              <w:tc>
                <w:tcPr>
                  <w:tcW w:w="5150" w:type="dxa"/>
                  <w:tcBorders>
                    <w:tl2br w:val="nil"/>
                    <w:tr2bl w:val="nil"/>
                  </w:tcBorders>
                  <w:vAlign w:val="center"/>
                </w:tcPr>
                <w:p>
                  <w:pPr>
                    <w:pStyle w:val="58"/>
                    <w:keepNext w:val="0"/>
                    <w:keepLines w:val="0"/>
                    <w:pageBreakBefore w:val="0"/>
                    <w:widowControl w:val="0"/>
                    <w:kinsoku/>
                    <w:wordWrap/>
                    <w:overflowPunct w:val="0"/>
                    <w:topLinePunct w:val="0"/>
                    <w:autoSpaceDE w:val="0"/>
                    <w:autoSpaceDN w:val="0"/>
                    <w:bidi w:val="0"/>
                    <w:adjustRightInd/>
                    <w:snapToGrid/>
                    <w:spacing w:after="0" w:line="240" w:lineRule="auto"/>
                    <w:jc w:val="center"/>
                    <w:textAlignment w:val="baseline"/>
                    <w:rPr>
                      <w:rFonts w:hint="default" w:ascii="Times New Roman" w:hAnsi="Times New Roman" w:eastAsia="宋体" w:cs="Times New Roman"/>
                      <w:color w:val="auto"/>
                      <w:sz w:val="21"/>
                      <w:szCs w:val="21"/>
                      <w:u w:val="none" w:color="auto"/>
                      <w:lang w:val="en-US" w:eastAsia="zh-CN"/>
                    </w:rPr>
                  </w:pPr>
                  <w:r>
                    <w:rPr>
                      <w:rFonts w:hint="default" w:ascii="Times New Roman" w:hAnsi="Times New Roman" w:eastAsia="宋体" w:cs="Times New Roman"/>
                      <w:color w:val="auto"/>
                      <w:sz w:val="21"/>
                      <w:szCs w:val="21"/>
                      <w:u w:val="none" w:color="auto"/>
                      <w:lang w:val="en-US" w:eastAsia="zh-CN"/>
                    </w:rPr>
                    <w:t>用水来源为市政自来水，满足医院生产生活用水要求</w:t>
                  </w:r>
                </w:p>
              </w:tc>
              <w:tc>
                <w:tcPr>
                  <w:tcW w:w="1128" w:type="dxa"/>
                  <w:tcBorders>
                    <w:tl2br w:val="nil"/>
                    <w:tr2bl w:val="nil"/>
                  </w:tcBorders>
                  <w:vAlign w:val="center"/>
                </w:tcPr>
                <w:p>
                  <w:pPr>
                    <w:pStyle w:val="58"/>
                    <w:keepNext w:val="0"/>
                    <w:keepLines w:val="0"/>
                    <w:pageBreakBefore w:val="0"/>
                    <w:widowControl w:val="0"/>
                    <w:kinsoku/>
                    <w:wordWrap/>
                    <w:overflowPunct w:val="0"/>
                    <w:topLinePunct w:val="0"/>
                    <w:autoSpaceDE w:val="0"/>
                    <w:autoSpaceDN w:val="0"/>
                    <w:bidi w:val="0"/>
                    <w:adjustRightInd/>
                    <w:snapToGrid/>
                    <w:spacing w:after="0" w:line="240" w:lineRule="auto"/>
                    <w:jc w:val="center"/>
                    <w:textAlignment w:val="baseline"/>
                    <w:rPr>
                      <w:rFonts w:hint="default" w:ascii="Times New Roman" w:hAnsi="Times New Roman" w:eastAsia="宋体" w:cs="Times New Roman"/>
                      <w:color w:val="auto"/>
                      <w:sz w:val="21"/>
                      <w:szCs w:val="21"/>
                      <w:u w:val="none" w:color="auto"/>
                    </w:rPr>
                  </w:pPr>
                  <w:r>
                    <w:rPr>
                      <w:rFonts w:hint="default" w:ascii="Times New Roman" w:hAnsi="Times New Roman" w:eastAsia="宋体" w:cs="Times New Roman"/>
                      <w:color w:val="auto"/>
                      <w:sz w:val="21"/>
                      <w:szCs w:val="21"/>
                      <w:u w:val="none" w:color="auto"/>
                    </w:rPr>
                    <w:t>已建</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35" w:type="dxa"/>
                  <w:vMerge w:val="continue"/>
                  <w:tcBorders>
                    <w:tl2br w:val="nil"/>
                    <w:tr2bl w:val="nil"/>
                  </w:tcBorders>
                  <w:vAlign w:val="center"/>
                </w:tcPr>
                <w:p>
                  <w:pPr>
                    <w:pStyle w:val="58"/>
                    <w:keepNext w:val="0"/>
                    <w:keepLines w:val="0"/>
                    <w:pageBreakBefore w:val="0"/>
                    <w:widowControl w:val="0"/>
                    <w:kinsoku/>
                    <w:wordWrap/>
                    <w:overflowPunct w:val="0"/>
                    <w:topLinePunct w:val="0"/>
                    <w:autoSpaceDE w:val="0"/>
                    <w:autoSpaceDN w:val="0"/>
                    <w:bidi w:val="0"/>
                    <w:adjustRightInd/>
                    <w:snapToGrid/>
                    <w:spacing w:after="0" w:line="240" w:lineRule="auto"/>
                    <w:jc w:val="center"/>
                    <w:textAlignment w:val="baseline"/>
                    <w:rPr>
                      <w:rFonts w:hint="default" w:ascii="Times New Roman" w:hAnsi="Times New Roman" w:eastAsia="宋体" w:cs="Times New Roman"/>
                      <w:color w:val="auto"/>
                      <w:sz w:val="21"/>
                      <w:szCs w:val="21"/>
                      <w:u w:val="none" w:color="auto"/>
                      <w:lang w:val="en-US" w:eastAsia="zh-CN"/>
                    </w:rPr>
                  </w:pPr>
                </w:p>
              </w:tc>
              <w:tc>
                <w:tcPr>
                  <w:tcW w:w="1800" w:type="dxa"/>
                  <w:gridSpan w:val="2"/>
                  <w:tcBorders>
                    <w:tl2br w:val="nil"/>
                    <w:tr2bl w:val="nil"/>
                  </w:tcBorders>
                  <w:vAlign w:val="center"/>
                </w:tcPr>
                <w:p>
                  <w:pPr>
                    <w:pStyle w:val="58"/>
                    <w:keepNext w:val="0"/>
                    <w:keepLines w:val="0"/>
                    <w:pageBreakBefore w:val="0"/>
                    <w:widowControl w:val="0"/>
                    <w:kinsoku/>
                    <w:wordWrap/>
                    <w:overflowPunct w:val="0"/>
                    <w:topLinePunct w:val="0"/>
                    <w:autoSpaceDE w:val="0"/>
                    <w:autoSpaceDN w:val="0"/>
                    <w:bidi w:val="0"/>
                    <w:adjustRightInd/>
                    <w:snapToGrid/>
                    <w:spacing w:after="0" w:line="240" w:lineRule="auto"/>
                    <w:jc w:val="center"/>
                    <w:textAlignment w:val="baseline"/>
                    <w:rPr>
                      <w:rFonts w:hint="default" w:ascii="Times New Roman" w:hAnsi="Times New Roman" w:eastAsia="宋体" w:cs="Times New Roman"/>
                      <w:color w:val="auto"/>
                      <w:sz w:val="21"/>
                      <w:szCs w:val="21"/>
                      <w:u w:val="none" w:color="auto"/>
                      <w:lang w:val="en-US" w:eastAsia="zh-CN"/>
                    </w:rPr>
                  </w:pPr>
                  <w:r>
                    <w:rPr>
                      <w:rFonts w:hint="default" w:ascii="Times New Roman" w:hAnsi="Times New Roman" w:eastAsia="宋体" w:cs="Times New Roman"/>
                      <w:color w:val="auto"/>
                      <w:sz w:val="21"/>
                      <w:szCs w:val="21"/>
                      <w:u w:val="none" w:color="auto"/>
                      <w:lang w:val="en-US" w:eastAsia="zh-CN"/>
                    </w:rPr>
                    <w:t>排水</w:t>
                  </w:r>
                </w:p>
              </w:tc>
              <w:tc>
                <w:tcPr>
                  <w:tcW w:w="5150" w:type="dxa"/>
                  <w:tcBorders>
                    <w:tl2br w:val="nil"/>
                    <w:tr2bl w:val="nil"/>
                  </w:tcBorders>
                  <w:vAlign w:val="center"/>
                </w:tcPr>
                <w:p>
                  <w:pPr>
                    <w:pStyle w:val="58"/>
                    <w:keepNext w:val="0"/>
                    <w:keepLines w:val="0"/>
                    <w:pageBreakBefore w:val="0"/>
                    <w:widowControl w:val="0"/>
                    <w:kinsoku/>
                    <w:wordWrap/>
                    <w:overflowPunct w:val="0"/>
                    <w:topLinePunct w:val="0"/>
                    <w:autoSpaceDE w:val="0"/>
                    <w:autoSpaceDN w:val="0"/>
                    <w:bidi w:val="0"/>
                    <w:adjustRightInd/>
                    <w:snapToGrid/>
                    <w:spacing w:after="0" w:line="240" w:lineRule="auto"/>
                    <w:jc w:val="center"/>
                    <w:textAlignment w:val="baseline"/>
                    <w:rPr>
                      <w:rFonts w:hint="default" w:ascii="Times New Roman" w:hAnsi="Times New Roman" w:eastAsia="宋体" w:cs="Times New Roman"/>
                      <w:color w:val="auto"/>
                      <w:sz w:val="21"/>
                      <w:szCs w:val="21"/>
                      <w:u w:val="none" w:color="auto"/>
                      <w:lang w:val="en-US" w:eastAsia="zh-CN"/>
                    </w:rPr>
                  </w:pPr>
                  <w:r>
                    <w:rPr>
                      <w:rFonts w:hint="default" w:ascii="Times New Roman" w:hAnsi="Times New Roman" w:eastAsia="宋体" w:cs="Times New Roman"/>
                      <w:color w:val="auto"/>
                      <w:sz w:val="21"/>
                      <w:szCs w:val="21"/>
                      <w:u w:val="none" w:color="auto"/>
                      <w:lang w:val="en-US" w:eastAsia="zh-CN"/>
                    </w:rPr>
                    <w:t>实行雨污分流，雨水排入项目周边雨水管网，综合废水经“格栅池+调节池+一体化污水处理设备+消毒池+脱氯池”处理后排入市政污水管网。</w:t>
                  </w:r>
                </w:p>
              </w:tc>
              <w:tc>
                <w:tcPr>
                  <w:tcW w:w="1128" w:type="dxa"/>
                  <w:tcBorders>
                    <w:tl2br w:val="nil"/>
                    <w:tr2bl w:val="nil"/>
                  </w:tcBorders>
                  <w:vAlign w:val="center"/>
                </w:tcPr>
                <w:p>
                  <w:pPr>
                    <w:pStyle w:val="58"/>
                    <w:keepNext w:val="0"/>
                    <w:keepLines w:val="0"/>
                    <w:pageBreakBefore w:val="0"/>
                    <w:widowControl w:val="0"/>
                    <w:kinsoku/>
                    <w:wordWrap/>
                    <w:overflowPunct w:val="0"/>
                    <w:topLinePunct w:val="0"/>
                    <w:autoSpaceDE w:val="0"/>
                    <w:autoSpaceDN w:val="0"/>
                    <w:bidi w:val="0"/>
                    <w:adjustRightInd/>
                    <w:snapToGrid/>
                    <w:spacing w:after="0" w:line="240" w:lineRule="auto"/>
                    <w:jc w:val="center"/>
                    <w:textAlignment w:val="baseline"/>
                    <w:rPr>
                      <w:rFonts w:hint="default" w:ascii="Times New Roman" w:hAnsi="Times New Roman" w:eastAsia="宋体" w:cs="Times New Roman"/>
                      <w:color w:val="auto"/>
                      <w:sz w:val="21"/>
                      <w:szCs w:val="21"/>
                      <w:u w:val="none" w:color="auto"/>
                    </w:rPr>
                  </w:pPr>
                  <w:r>
                    <w:rPr>
                      <w:rFonts w:hint="default" w:ascii="Times New Roman" w:hAnsi="Times New Roman" w:eastAsia="宋体" w:cs="Times New Roman"/>
                      <w:color w:val="auto"/>
                      <w:sz w:val="21"/>
                      <w:szCs w:val="21"/>
                      <w:u w:val="none" w:color="auto"/>
                    </w:rPr>
                    <w:t>已建</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35" w:type="dxa"/>
                  <w:vMerge w:val="continue"/>
                  <w:tcBorders>
                    <w:tl2br w:val="nil"/>
                    <w:tr2bl w:val="nil"/>
                  </w:tcBorders>
                  <w:vAlign w:val="center"/>
                </w:tcPr>
                <w:p>
                  <w:pPr>
                    <w:pStyle w:val="58"/>
                    <w:keepNext w:val="0"/>
                    <w:keepLines w:val="0"/>
                    <w:pageBreakBefore w:val="0"/>
                    <w:widowControl w:val="0"/>
                    <w:kinsoku/>
                    <w:wordWrap/>
                    <w:overflowPunct w:val="0"/>
                    <w:topLinePunct w:val="0"/>
                    <w:autoSpaceDE w:val="0"/>
                    <w:autoSpaceDN w:val="0"/>
                    <w:bidi w:val="0"/>
                    <w:adjustRightInd/>
                    <w:snapToGrid/>
                    <w:spacing w:after="0" w:line="240" w:lineRule="auto"/>
                    <w:jc w:val="center"/>
                    <w:textAlignment w:val="baseline"/>
                    <w:rPr>
                      <w:rFonts w:hint="default" w:ascii="Times New Roman" w:hAnsi="Times New Roman" w:eastAsia="宋体" w:cs="Times New Roman"/>
                      <w:color w:val="auto"/>
                      <w:sz w:val="21"/>
                      <w:szCs w:val="21"/>
                      <w:u w:val="none" w:color="auto"/>
                      <w:lang w:val="en-US" w:eastAsia="zh-CN"/>
                    </w:rPr>
                  </w:pPr>
                </w:p>
              </w:tc>
              <w:tc>
                <w:tcPr>
                  <w:tcW w:w="1800" w:type="dxa"/>
                  <w:gridSpan w:val="2"/>
                  <w:tcBorders>
                    <w:tl2br w:val="nil"/>
                    <w:tr2bl w:val="nil"/>
                  </w:tcBorders>
                  <w:vAlign w:val="center"/>
                </w:tcPr>
                <w:p>
                  <w:pPr>
                    <w:pStyle w:val="58"/>
                    <w:keepNext w:val="0"/>
                    <w:keepLines w:val="0"/>
                    <w:pageBreakBefore w:val="0"/>
                    <w:widowControl w:val="0"/>
                    <w:kinsoku/>
                    <w:wordWrap/>
                    <w:overflowPunct w:val="0"/>
                    <w:topLinePunct w:val="0"/>
                    <w:autoSpaceDE w:val="0"/>
                    <w:autoSpaceDN w:val="0"/>
                    <w:bidi w:val="0"/>
                    <w:adjustRightInd/>
                    <w:snapToGrid/>
                    <w:spacing w:after="0" w:line="240" w:lineRule="auto"/>
                    <w:jc w:val="center"/>
                    <w:textAlignment w:val="baseline"/>
                    <w:rPr>
                      <w:rFonts w:hint="default" w:ascii="Times New Roman" w:hAnsi="Times New Roman" w:eastAsia="宋体" w:cs="Times New Roman"/>
                      <w:color w:val="auto"/>
                      <w:sz w:val="21"/>
                      <w:szCs w:val="21"/>
                      <w:u w:val="none" w:color="auto"/>
                      <w:lang w:val="en-US" w:eastAsia="zh-CN"/>
                    </w:rPr>
                  </w:pPr>
                  <w:r>
                    <w:rPr>
                      <w:rFonts w:hint="eastAsia" w:cs="Times New Roman"/>
                      <w:color w:val="auto"/>
                      <w:sz w:val="21"/>
                      <w:szCs w:val="21"/>
                      <w:u w:val="none" w:color="auto"/>
                      <w:lang w:val="en-US" w:eastAsia="zh-CN"/>
                    </w:rPr>
                    <w:t>供热</w:t>
                  </w:r>
                </w:p>
              </w:tc>
              <w:tc>
                <w:tcPr>
                  <w:tcW w:w="5150" w:type="dxa"/>
                  <w:tcBorders>
                    <w:tl2br w:val="nil"/>
                    <w:tr2bl w:val="nil"/>
                  </w:tcBorders>
                  <w:vAlign w:val="center"/>
                </w:tcPr>
                <w:p>
                  <w:pPr>
                    <w:pStyle w:val="58"/>
                    <w:keepNext w:val="0"/>
                    <w:keepLines w:val="0"/>
                    <w:pageBreakBefore w:val="0"/>
                    <w:widowControl w:val="0"/>
                    <w:kinsoku/>
                    <w:wordWrap/>
                    <w:overflowPunct w:val="0"/>
                    <w:topLinePunct w:val="0"/>
                    <w:autoSpaceDE w:val="0"/>
                    <w:autoSpaceDN w:val="0"/>
                    <w:bidi w:val="0"/>
                    <w:adjustRightInd/>
                    <w:snapToGrid/>
                    <w:spacing w:after="0" w:line="240" w:lineRule="auto"/>
                    <w:jc w:val="center"/>
                    <w:textAlignment w:val="baseline"/>
                    <w:rPr>
                      <w:rFonts w:hint="default" w:ascii="Times New Roman" w:hAnsi="Times New Roman" w:eastAsia="宋体" w:cs="Times New Roman"/>
                      <w:color w:val="auto"/>
                      <w:sz w:val="21"/>
                      <w:szCs w:val="21"/>
                      <w:u w:val="none" w:color="auto"/>
                      <w:lang w:val="en-US" w:eastAsia="zh-CN"/>
                    </w:rPr>
                  </w:pPr>
                  <w:r>
                    <w:rPr>
                      <w:rFonts w:hint="eastAsia" w:cs="Times New Roman"/>
                      <w:color w:val="auto"/>
                      <w:sz w:val="21"/>
                      <w:szCs w:val="21"/>
                      <w:u w:val="none" w:color="auto"/>
                      <w:lang w:val="en-US" w:eastAsia="zh-CN"/>
                    </w:rPr>
                    <w:t>采用电热水器</w:t>
                  </w:r>
                </w:p>
              </w:tc>
              <w:tc>
                <w:tcPr>
                  <w:tcW w:w="1128" w:type="dxa"/>
                  <w:tcBorders>
                    <w:tl2br w:val="nil"/>
                    <w:tr2bl w:val="nil"/>
                  </w:tcBorders>
                  <w:vAlign w:val="center"/>
                </w:tcPr>
                <w:p>
                  <w:pPr>
                    <w:pStyle w:val="58"/>
                    <w:keepNext w:val="0"/>
                    <w:keepLines w:val="0"/>
                    <w:pageBreakBefore w:val="0"/>
                    <w:widowControl w:val="0"/>
                    <w:kinsoku/>
                    <w:wordWrap/>
                    <w:overflowPunct w:val="0"/>
                    <w:topLinePunct w:val="0"/>
                    <w:autoSpaceDE w:val="0"/>
                    <w:autoSpaceDN w:val="0"/>
                    <w:bidi w:val="0"/>
                    <w:adjustRightInd/>
                    <w:snapToGrid/>
                    <w:spacing w:after="0" w:line="240" w:lineRule="auto"/>
                    <w:jc w:val="center"/>
                    <w:textAlignment w:val="baseline"/>
                    <w:rPr>
                      <w:rFonts w:hint="eastAsia" w:ascii="Times New Roman" w:hAnsi="Times New Roman" w:eastAsia="宋体" w:cs="Times New Roman"/>
                      <w:color w:val="auto"/>
                      <w:sz w:val="21"/>
                      <w:szCs w:val="21"/>
                      <w:u w:val="none" w:color="auto"/>
                      <w:lang w:val="en-US" w:eastAsia="zh-CN"/>
                    </w:rPr>
                  </w:pPr>
                  <w:r>
                    <w:rPr>
                      <w:rFonts w:hint="eastAsia" w:cs="Times New Roman"/>
                      <w:color w:val="auto"/>
                      <w:sz w:val="21"/>
                      <w:szCs w:val="21"/>
                      <w:u w:val="none" w:color="auto"/>
                      <w:lang w:val="en-US" w:eastAsia="zh-CN"/>
                    </w:rPr>
                    <w:t>已建</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35" w:type="dxa"/>
                  <w:vMerge w:val="continue"/>
                  <w:tcBorders>
                    <w:tl2br w:val="nil"/>
                    <w:tr2bl w:val="nil"/>
                  </w:tcBorders>
                  <w:vAlign w:val="center"/>
                </w:tcPr>
                <w:p>
                  <w:pPr>
                    <w:pStyle w:val="58"/>
                    <w:keepNext w:val="0"/>
                    <w:keepLines w:val="0"/>
                    <w:pageBreakBefore w:val="0"/>
                    <w:widowControl w:val="0"/>
                    <w:kinsoku/>
                    <w:wordWrap/>
                    <w:overflowPunct w:val="0"/>
                    <w:topLinePunct w:val="0"/>
                    <w:autoSpaceDE w:val="0"/>
                    <w:autoSpaceDN w:val="0"/>
                    <w:bidi w:val="0"/>
                    <w:adjustRightInd/>
                    <w:snapToGrid/>
                    <w:spacing w:after="0" w:line="240" w:lineRule="auto"/>
                    <w:jc w:val="center"/>
                    <w:textAlignment w:val="baseline"/>
                    <w:rPr>
                      <w:rFonts w:hint="default" w:ascii="Times New Roman" w:hAnsi="Times New Roman" w:eastAsia="宋体" w:cs="Times New Roman"/>
                      <w:color w:val="auto"/>
                      <w:sz w:val="21"/>
                      <w:szCs w:val="21"/>
                      <w:u w:val="none" w:color="auto"/>
                      <w:lang w:val="en-US" w:eastAsia="zh-CN"/>
                    </w:rPr>
                  </w:pPr>
                </w:p>
              </w:tc>
              <w:tc>
                <w:tcPr>
                  <w:tcW w:w="1800" w:type="dxa"/>
                  <w:gridSpan w:val="2"/>
                  <w:tcBorders>
                    <w:tl2br w:val="nil"/>
                    <w:tr2bl w:val="nil"/>
                  </w:tcBorders>
                  <w:vAlign w:val="center"/>
                </w:tcPr>
                <w:p>
                  <w:pPr>
                    <w:pStyle w:val="58"/>
                    <w:keepNext w:val="0"/>
                    <w:keepLines w:val="0"/>
                    <w:pageBreakBefore w:val="0"/>
                    <w:widowControl w:val="0"/>
                    <w:kinsoku/>
                    <w:wordWrap/>
                    <w:overflowPunct w:val="0"/>
                    <w:topLinePunct w:val="0"/>
                    <w:autoSpaceDE w:val="0"/>
                    <w:autoSpaceDN w:val="0"/>
                    <w:bidi w:val="0"/>
                    <w:adjustRightInd/>
                    <w:snapToGrid/>
                    <w:spacing w:after="0" w:line="240" w:lineRule="auto"/>
                    <w:jc w:val="center"/>
                    <w:textAlignment w:val="baseline"/>
                    <w:rPr>
                      <w:rFonts w:hint="default" w:ascii="Times New Roman" w:hAnsi="Times New Roman" w:eastAsia="宋体" w:cs="Times New Roman"/>
                      <w:color w:val="auto"/>
                      <w:sz w:val="21"/>
                      <w:szCs w:val="21"/>
                      <w:u w:val="none" w:color="auto"/>
                      <w:lang w:val="en-US" w:eastAsia="zh-CN"/>
                    </w:rPr>
                  </w:pPr>
                  <w:r>
                    <w:rPr>
                      <w:rFonts w:hint="default" w:ascii="Times New Roman" w:hAnsi="Times New Roman" w:eastAsia="宋体" w:cs="Times New Roman"/>
                      <w:color w:val="auto"/>
                      <w:sz w:val="21"/>
                      <w:szCs w:val="21"/>
                      <w:u w:val="none" w:color="auto"/>
                      <w:lang w:val="en-US" w:eastAsia="zh-CN"/>
                    </w:rPr>
                    <w:t>供电</w:t>
                  </w:r>
                </w:p>
              </w:tc>
              <w:tc>
                <w:tcPr>
                  <w:tcW w:w="5150" w:type="dxa"/>
                  <w:tcBorders>
                    <w:tl2br w:val="nil"/>
                    <w:tr2bl w:val="nil"/>
                  </w:tcBorders>
                  <w:vAlign w:val="center"/>
                </w:tcPr>
                <w:p>
                  <w:pPr>
                    <w:pStyle w:val="58"/>
                    <w:keepNext w:val="0"/>
                    <w:keepLines w:val="0"/>
                    <w:pageBreakBefore w:val="0"/>
                    <w:widowControl w:val="0"/>
                    <w:kinsoku/>
                    <w:wordWrap/>
                    <w:overflowPunct w:val="0"/>
                    <w:topLinePunct w:val="0"/>
                    <w:autoSpaceDE w:val="0"/>
                    <w:autoSpaceDN w:val="0"/>
                    <w:bidi w:val="0"/>
                    <w:adjustRightInd/>
                    <w:snapToGrid/>
                    <w:spacing w:after="0" w:line="240" w:lineRule="auto"/>
                    <w:jc w:val="center"/>
                    <w:textAlignment w:val="baseline"/>
                    <w:rPr>
                      <w:rFonts w:hint="default" w:ascii="Times New Roman" w:hAnsi="Times New Roman" w:eastAsia="宋体" w:cs="Times New Roman"/>
                      <w:color w:val="auto"/>
                      <w:sz w:val="21"/>
                      <w:szCs w:val="21"/>
                      <w:u w:val="none" w:color="auto"/>
                      <w:lang w:val="en-US" w:eastAsia="zh-CN"/>
                    </w:rPr>
                  </w:pPr>
                  <w:r>
                    <w:rPr>
                      <w:rFonts w:hint="default" w:ascii="Times New Roman" w:hAnsi="Times New Roman" w:eastAsia="宋体" w:cs="Times New Roman"/>
                      <w:color w:val="auto"/>
                      <w:sz w:val="21"/>
                      <w:szCs w:val="21"/>
                      <w:u w:val="none" w:color="auto"/>
                      <w:lang w:val="en-US" w:eastAsia="zh-CN"/>
                    </w:rPr>
                    <w:t>区域供电直接引入</w:t>
                  </w:r>
                </w:p>
              </w:tc>
              <w:tc>
                <w:tcPr>
                  <w:tcW w:w="1128" w:type="dxa"/>
                  <w:tcBorders>
                    <w:tl2br w:val="nil"/>
                    <w:tr2bl w:val="nil"/>
                  </w:tcBorders>
                  <w:vAlign w:val="center"/>
                </w:tcPr>
                <w:p>
                  <w:pPr>
                    <w:pStyle w:val="58"/>
                    <w:keepNext w:val="0"/>
                    <w:keepLines w:val="0"/>
                    <w:pageBreakBefore w:val="0"/>
                    <w:widowControl w:val="0"/>
                    <w:kinsoku/>
                    <w:wordWrap/>
                    <w:overflowPunct w:val="0"/>
                    <w:topLinePunct w:val="0"/>
                    <w:autoSpaceDE w:val="0"/>
                    <w:autoSpaceDN w:val="0"/>
                    <w:bidi w:val="0"/>
                    <w:adjustRightInd/>
                    <w:snapToGrid/>
                    <w:spacing w:after="0" w:line="240" w:lineRule="auto"/>
                    <w:jc w:val="center"/>
                    <w:textAlignment w:val="baseline"/>
                    <w:rPr>
                      <w:rFonts w:hint="default" w:ascii="Times New Roman" w:hAnsi="Times New Roman" w:eastAsia="宋体" w:cs="Times New Roman"/>
                      <w:color w:val="auto"/>
                      <w:sz w:val="21"/>
                      <w:szCs w:val="21"/>
                      <w:u w:val="none" w:color="auto"/>
                    </w:rPr>
                  </w:pPr>
                  <w:r>
                    <w:rPr>
                      <w:rFonts w:hint="default" w:ascii="Times New Roman" w:hAnsi="Times New Roman" w:eastAsia="宋体" w:cs="Times New Roman"/>
                      <w:color w:val="auto"/>
                      <w:sz w:val="21"/>
                      <w:szCs w:val="21"/>
                      <w:u w:val="none" w:color="auto"/>
                    </w:rPr>
                    <w:t>已建</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35" w:type="dxa"/>
                  <w:vMerge w:val="restart"/>
                  <w:tcBorders>
                    <w:tl2br w:val="nil"/>
                    <w:tr2bl w:val="nil"/>
                  </w:tcBorders>
                  <w:vAlign w:val="center"/>
                </w:tcPr>
                <w:p>
                  <w:pPr>
                    <w:pStyle w:val="58"/>
                    <w:keepNext w:val="0"/>
                    <w:keepLines w:val="0"/>
                    <w:pageBreakBefore w:val="0"/>
                    <w:widowControl w:val="0"/>
                    <w:kinsoku/>
                    <w:wordWrap/>
                    <w:overflowPunct w:val="0"/>
                    <w:topLinePunct w:val="0"/>
                    <w:autoSpaceDE w:val="0"/>
                    <w:autoSpaceDN w:val="0"/>
                    <w:bidi w:val="0"/>
                    <w:adjustRightInd/>
                    <w:snapToGrid/>
                    <w:spacing w:after="0" w:line="240" w:lineRule="auto"/>
                    <w:jc w:val="center"/>
                    <w:textAlignment w:val="baseline"/>
                    <w:rPr>
                      <w:rFonts w:hint="default" w:ascii="Times New Roman" w:hAnsi="Times New Roman" w:eastAsia="宋体" w:cs="Times New Roman"/>
                      <w:color w:val="auto"/>
                      <w:sz w:val="21"/>
                      <w:szCs w:val="21"/>
                      <w:u w:val="none" w:color="auto"/>
                      <w:lang w:val="en-US" w:eastAsia="zh-CN"/>
                    </w:rPr>
                  </w:pPr>
                  <w:r>
                    <w:rPr>
                      <w:rFonts w:hint="default" w:ascii="Times New Roman" w:hAnsi="Times New Roman" w:eastAsia="宋体" w:cs="Times New Roman"/>
                      <w:color w:val="auto"/>
                      <w:sz w:val="21"/>
                      <w:szCs w:val="21"/>
                      <w:u w:val="none" w:color="auto"/>
                      <w:lang w:val="en-US" w:eastAsia="zh-CN"/>
                    </w:rPr>
                    <w:t>环保工程</w:t>
                  </w:r>
                </w:p>
              </w:tc>
              <w:tc>
                <w:tcPr>
                  <w:tcW w:w="1800" w:type="dxa"/>
                  <w:gridSpan w:val="2"/>
                  <w:tcBorders>
                    <w:tl2br w:val="nil"/>
                    <w:tr2bl w:val="nil"/>
                  </w:tcBorders>
                  <w:vAlign w:val="center"/>
                </w:tcPr>
                <w:p>
                  <w:pPr>
                    <w:pStyle w:val="58"/>
                    <w:keepNext w:val="0"/>
                    <w:keepLines w:val="0"/>
                    <w:pageBreakBefore w:val="0"/>
                    <w:widowControl w:val="0"/>
                    <w:kinsoku/>
                    <w:wordWrap/>
                    <w:overflowPunct w:val="0"/>
                    <w:topLinePunct w:val="0"/>
                    <w:autoSpaceDE w:val="0"/>
                    <w:autoSpaceDN w:val="0"/>
                    <w:bidi w:val="0"/>
                    <w:adjustRightInd/>
                    <w:snapToGrid/>
                    <w:spacing w:after="0" w:line="240" w:lineRule="auto"/>
                    <w:jc w:val="center"/>
                    <w:textAlignment w:val="baseline"/>
                    <w:rPr>
                      <w:rFonts w:hint="default" w:ascii="Times New Roman" w:hAnsi="Times New Roman" w:eastAsia="宋体" w:cs="Times New Roman"/>
                      <w:color w:val="auto"/>
                      <w:sz w:val="21"/>
                      <w:szCs w:val="21"/>
                      <w:u w:val="none" w:color="auto"/>
                      <w:lang w:val="en-US" w:eastAsia="zh-CN"/>
                    </w:rPr>
                  </w:pPr>
                  <w:r>
                    <w:rPr>
                      <w:rFonts w:hint="default" w:ascii="Times New Roman" w:hAnsi="Times New Roman" w:eastAsia="宋体" w:cs="Times New Roman"/>
                      <w:color w:val="auto"/>
                      <w:sz w:val="21"/>
                      <w:szCs w:val="21"/>
                      <w:u w:val="none" w:color="auto"/>
                      <w:lang w:val="en-US" w:eastAsia="zh-CN"/>
                    </w:rPr>
                    <w:t>废水处理</w:t>
                  </w:r>
                </w:p>
              </w:tc>
              <w:tc>
                <w:tcPr>
                  <w:tcW w:w="5150" w:type="dxa"/>
                  <w:tcBorders>
                    <w:tl2br w:val="nil"/>
                    <w:tr2bl w:val="nil"/>
                  </w:tcBorders>
                  <w:vAlign w:val="center"/>
                </w:tcPr>
                <w:p>
                  <w:pPr>
                    <w:pStyle w:val="58"/>
                    <w:keepNext w:val="0"/>
                    <w:keepLines w:val="0"/>
                    <w:pageBreakBefore w:val="0"/>
                    <w:widowControl w:val="0"/>
                    <w:kinsoku/>
                    <w:wordWrap/>
                    <w:overflowPunct w:val="0"/>
                    <w:topLinePunct w:val="0"/>
                    <w:autoSpaceDE w:val="0"/>
                    <w:autoSpaceDN w:val="0"/>
                    <w:bidi w:val="0"/>
                    <w:adjustRightInd/>
                    <w:snapToGrid/>
                    <w:spacing w:after="0" w:line="240" w:lineRule="auto"/>
                    <w:jc w:val="center"/>
                    <w:textAlignment w:val="baseline"/>
                    <w:rPr>
                      <w:rFonts w:hint="default" w:ascii="Times New Roman" w:hAnsi="Times New Roman" w:eastAsia="宋体" w:cs="Times New Roman"/>
                      <w:color w:val="FF0000"/>
                      <w:sz w:val="21"/>
                      <w:szCs w:val="21"/>
                      <w:u w:val="none" w:color="auto"/>
                    </w:rPr>
                  </w:pPr>
                  <w:r>
                    <w:rPr>
                      <w:rFonts w:hint="default" w:ascii="Times New Roman" w:hAnsi="Times New Roman" w:eastAsia="宋体" w:cs="Times New Roman"/>
                      <w:color w:val="auto"/>
                      <w:sz w:val="21"/>
                      <w:szCs w:val="21"/>
                      <w:u w:val="none" w:color="auto"/>
                      <w:lang w:val="en-US" w:eastAsia="zh-CN"/>
                    </w:rPr>
                    <w:t>采用</w:t>
                  </w:r>
                  <w:r>
                    <w:rPr>
                      <w:rFonts w:hint="default" w:ascii="Times New Roman" w:hAnsi="Times New Roman" w:eastAsia="宋体" w:cs="Times New Roman"/>
                      <w:color w:val="auto"/>
                      <w:kern w:val="2"/>
                      <w:sz w:val="21"/>
                      <w:szCs w:val="21"/>
                      <w:u w:val="none" w:color="auto"/>
                      <w:lang w:eastAsia="zh-CN"/>
                    </w:rPr>
                    <w:t>一体化污水处理设备</w:t>
                  </w:r>
                  <w:r>
                    <w:rPr>
                      <w:rFonts w:hint="default" w:ascii="Times New Roman" w:hAnsi="Times New Roman" w:eastAsia="宋体" w:cs="Times New Roman"/>
                      <w:color w:val="auto"/>
                      <w:sz w:val="21"/>
                      <w:szCs w:val="21"/>
                      <w:u w:val="none" w:color="auto"/>
                    </w:rPr>
                    <w:t>，</w:t>
                  </w:r>
                  <w:r>
                    <w:rPr>
                      <w:rFonts w:hint="eastAsia" w:cs="Times New Roman"/>
                      <w:color w:val="auto"/>
                      <w:sz w:val="21"/>
                      <w:szCs w:val="21"/>
                      <w:u w:val="none" w:color="auto"/>
                      <w:lang w:val="en-US" w:eastAsia="zh-CN"/>
                    </w:rPr>
                    <w:t>位于医院门诊楼后方，占地35m</w:t>
                  </w:r>
                  <w:r>
                    <w:rPr>
                      <w:rFonts w:hint="eastAsia" w:cs="Times New Roman"/>
                      <w:color w:val="auto"/>
                      <w:sz w:val="21"/>
                      <w:szCs w:val="21"/>
                      <w:u w:val="none" w:color="auto"/>
                      <w:vertAlign w:val="superscript"/>
                      <w:lang w:val="en-US" w:eastAsia="zh-CN"/>
                    </w:rPr>
                    <w:t>2</w:t>
                  </w:r>
                  <w:r>
                    <w:rPr>
                      <w:rFonts w:hint="eastAsia" w:cs="Times New Roman"/>
                      <w:color w:val="auto"/>
                      <w:sz w:val="21"/>
                      <w:szCs w:val="21"/>
                      <w:u w:val="none" w:color="auto"/>
                      <w:vertAlign w:val="baseline"/>
                      <w:lang w:val="en-US" w:eastAsia="zh-CN"/>
                    </w:rPr>
                    <w:t>，</w:t>
                  </w:r>
                  <w:r>
                    <w:rPr>
                      <w:rFonts w:hint="default" w:ascii="Times New Roman" w:hAnsi="Times New Roman" w:eastAsia="宋体" w:cs="Times New Roman"/>
                      <w:color w:val="auto"/>
                      <w:sz w:val="21"/>
                      <w:szCs w:val="21"/>
                      <w:u w:val="none" w:color="auto"/>
                    </w:rPr>
                    <w:t>处理规模为</w:t>
                  </w:r>
                  <w:r>
                    <w:rPr>
                      <w:rFonts w:hint="default" w:ascii="Times New Roman" w:hAnsi="Times New Roman" w:eastAsia="宋体" w:cs="Times New Roman"/>
                      <w:color w:val="auto"/>
                      <w:sz w:val="21"/>
                      <w:szCs w:val="21"/>
                      <w:u w:val="none" w:color="auto"/>
                      <w:lang w:val="en-US" w:eastAsia="zh-CN"/>
                    </w:rPr>
                    <w:t>10</w:t>
                  </w:r>
                  <w:r>
                    <w:rPr>
                      <w:rFonts w:hint="default" w:ascii="Times New Roman" w:hAnsi="Times New Roman" w:eastAsia="宋体" w:cs="Times New Roman"/>
                      <w:color w:val="auto"/>
                      <w:sz w:val="21"/>
                      <w:szCs w:val="21"/>
                      <w:u w:val="none" w:color="auto"/>
                    </w:rPr>
                    <w:t>m³/d，采用</w:t>
                  </w:r>
                  <w:r>
                    <w:rPr>
                      <w:rFonts w:hint="default" w:ascii="Times New Roman" w:hAnsi="Times New Roman" w:eastAsia="宋体" w:cs="Times New Roman"/>
                      <w:color w:val="auto"/>
                      <w:sz w:val="21"/>
                      <w:szCs w:val="21"/>
                      <w:u w:val="none" w:color="auto"/>
                      <w:lang w:eastAsia="zh-CN"/>
                    </w:rPr>
                    <w:t>“格栅池+调节池</w:t>
                  </w:r>
                  <w:r>
                    <w:rPr>
                      <w:rFonts w:hint="default" w:ascii="Times New Roman" w:hAnsi="Times New Roman" w:eastAsia="宋体" w:cs="Times New Roman"/>
                      <w:color w:val="auto"/>
                      <w:sz w:val="21"/>
                      <w:szCs w:val="21"/>
                      <w:highlight w:val="none"/>
                      <w:u w:val="none" w:color="auto"/>
                      <w:lang w:eastAsia="zh-CN"/>
                    </w:rPr>
                    <w:t>+一体化污水处理设备+消毒池+脱氯池”</w:t>
                  </w:r>
                  <w:r>
                    <w:rPr>
                      <w:rFonts w:hint="default" w:ascii="Times New Roman" w:hAnsi="Times New Roman" w:eastAsia="宋体" w:cs="Times New Roman"/>
                      <w:color w:val="auto"/>
                      <w:sz w:val="21"/>
                      <w:szCs w:val="21"/>
                      <w:highlight w:val="none"/>
                      <w:u w:val="none" w:color="auto"/>
                    </w:rPr>
                    <w:t>工艺进行处理，废水处理达到《</w:t>
                  </w:r>
                  <w:r>
                    <w:rPr>
                      <w:rFonts w:hint="eastAsia" w:cs="Times New Roman"/>
                      <w:color w:val="auto"/>
                      <w:sz w:val="21"/>
                      <w:szCs w:val="21"/>
                      <w:highlight w:val="none"/>
                      <w:u w:val="none" w:color="auto"/>
                      <w:lang w:eastAsia="zh-CN"/>
                    </w:rPr>
                    <w:t>医疗机构水污染物排放标准</w:t>
                  </w:r>
                  <w:r>
                    <w:rPr>
                      <w:rFonts w:hint="default" w:ascii="Times New Roman" w:hAnsi="Times New Roman" w:eastAsia="宋体" w:cs="Times New Roman"/>
                      <w:color w:val="auto"/>
                      <w:sz w:val="21"/>
                      <w:szCs w:val="21"/>
                      <w:highlight w:val="none"/>
                      <w:u w:val="none" w:color="auto"/>
                    </w:rPr>
                    <w:t>》（GB18466-2005）中表2的预处理标准后，排入污水管网，经</w:t>
                  </w:r>
                  <w:r>
                    <w:rPr>
                      <w:rFonts w:hint="default" w:ascii="Times New Roman" w:hAnsi="Times New Roman" w:eastAsia="宋体" w:cs="Times New Roman"/>
                      <w:color w:val="auto"/>
                      <w:sz w:val="21"/>
                      <w:szCs w:val="21"/>
                      <w:highlight w:val="none"/>
                      <w:u w:val="none" w:color="auto"/>
                      <w:lang w:val="en-US" w:eastAsia="zh-CN"/>
                    </w:rPr>
                    <w:t>临湘市羊楼司镇污水</w:t>
                  </w:r>
                  <w:r>
                    <w:rPr>
                      <w:rFonts w:hint="default" w:ascii="Times New Roman" w:hAnsi="Times New Roman" w:eastAsia="宋体" w:cs="Times New Roman"/>
                      <w:color w:val="auto"/>
                      <w:sz w:val="21"/>
                      <w:szCs w:val="21"/>
                      <w:u w:val="none" w:color="auto"/>
                      <w:lang w:val="en-US" w:eastAsia="zh-CN"/>
                    </w:rPr>
                    <w:t>处理厂处理</w:t>
                  </w:r>
                  <w:r>
                    <w:rPr>
                      <w:rFonts w:hint="default" w:ascii="Times New Roman" w:hAnsi="Times New Roman" w:eastAsia="宋体" w:cs="Times New Roman"/>
                      <w:color w:val="auto"/>
                      <w:sz w:val="21"/>
                      <w:szCs w:val="21"/>
                      <w:u w:val="none" w:color="auto"/>
                    </w:rPr>
                    <w:t>。</w:t>
                  </w:r>
                </w:p>
              </w:tc>
              <w:tc>
                <w:tcPr>
                  <w:tcW w:w="1128" w:type="dxa"/>
                  <w:tcBorders>
                    <w:tl2br w:val="nil"/>
                    <w:tr2bl w:val="nil"/>
                  </w:tcBorders>
                  <w:vAlign w:val="center"/>
                </w:tcPr>
                <w:p>
                  <w:pPr>
                    <w:pStyle w:val="58"/>
                    <w:keepNext w:val="0"/>
                    <w:keepLines w:val="0"/>
                    <w:pageBreakBefore w:val="0"/>
                    <w:widowControl w:val="0"/>
                    <w:kinsoku/>
                    <w:wordWrap/>
                    <w:overflowPunct w:val="0"/>
                    <w:topLinePunct w:val="0"/>
                    <w:autoSpaceDE w:val="0"/>
                    <w:autoSpaceDN w:val="0"/>
                    <w:bidi w:val="0"/>
                    <w:adjustRightInd/>
                    <w:snapToGrid/>
                    <w:spacing w:after="0" w:line="240" w:lineRule="auto"/>
                    <w:jc w:val="center"/>
                    <w:textAlignment w:val="baseline"/>
                    <w:rPr>
                      <w:rFonts w:hint="default" w:ascii="Times New Roman" w:hAnsi="Times New Roman" w:eastAsia="宋体" w:cs="Times New Roman"/>
                      <w:color w:val="FF0000"/>
                      <w:sz w:val="21"/>
                      <w:szCs w:val="21"/>
                      <w:u w:val="none" w:color="auto"/>
                    </w:rPr>
                  </w:pPr>
                  <w:r>
                    <w:rPr>
                      <w:rFonts w:hint="default" w:ascii="Times New Roman" w:hAnsi="Times New Roman" w:eastAsia="宋体" w:cs="Times New Roman"/>
                      <w:color w:val="auto"/>
                      <w:sz w:val="21"/>
                      <w:szCs w:val="21"/>
                      <w:u w:val="none" w:color="auto"/>
                    </w:rPr>
                    <w:t>已建</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35" w:type="dxa"/>
                  <w:vMerge w:val="continue"/>
                  <w:tcBorders>
                    <w:tl2br w:val="nil"/>
                    <w:tr2bl w:val="nil"/>
                  </w:tcBorders>
                  <w:vAlign w:val="center"/>
                </w:tcPr>
                <w:p>
                  <w:pPr>
                    <w:pStyle w:val="58"/>
                    <w:keepNext w:val="0"/>
                    <w:keepLines w:val="0"/>
                    <w:pageBreakBefore w:val="0"/>
                    <w:widowControl w:val="0"/>
                    <w:kinsoku/>
                    <w:wordWrap/>
                    <w:overflowPunct w:val="0"/>
                    <w:topLinePunct w:val="0"/>
                    <w:autoSpaceDE w:val="0"/>
                    <w:autoSpaceDN w:val="0"/>
                    <w:bidi w:val="0"/>
                    <w:adjustRightInd/>
                    <w:snapToGrid/>
                    <w:spacing w:after="0" w:line="240" w:lineRule="auto"/>
                    <w:jc w:val="center"/>
                    <w:textAlignment w:val="baseline"/>
                    <w:rPr>
                      <w:rFonts w:hint="default" w:ascii="Times New Roman" w:hAnsi="Times New Roman" w:eastAsia="宋体" w:cs="Times New Roman"/>
                      <w:color w:val="auto"/>
                      <w:sz w:val="21"/>
                      <w:szCs w:val="21"/>
                      <w:u w:val="none" w:color="auto"/>
                      <w:lang w:val="en-US" w:eastAsia="zh-CN"/>
                    </w:rPr>
                  </w:pPr>
                </w:p>
              </w:tc>
              <w:tc>
                <w:tcPr>
                  <w:tcW w:w="1800" w:type="dxa"/>
                  <w:gridSpan w:val="2"/>
                  <w:tcBorders>
                    <w:tl2br w:val="nil"/>
                    <w:tr2bl w:val="nil"/>
                  </w:tcBorders>
                  <w:vAlign w:val="center"/>
                </w:tcPr>
                <w:p>
                  <w:pPr>
                    <w:pStyle w:val="58"/>
                    <w:keepNext w:val="0"/>
                    <w:keepLines w:val="0"/>
                    <w:pageBreakBefore w:val="0"/>
                    <w:widowControl w:val="0"/>
                    <w:kinsoku/>
                    <w:wordWrap/>
                    <w:overflowPunct w:val="0"/>
                    <w:topLinePunct w:val="0"/>
                    <w:autoSpaceDE w:val="0"/>
                    <w:autoSpaceDN w:val="0"/>
                    <w:bidi w:val="0"/>
                    <w:adjustRightInd/>
                    <w:snapToGrid/>
                    <w:spacing w:after="0" w:line="240" w:lineRule="auto"/>
                    <w:jc w:val="center"/>
                    <w:textAlignment w:val="baseline"/>
                    <w:rPr>
                      <w:rFonts w:hint="default" w:ascii="Times New Roman" w:hAnsi="Times New Roman" w:eastAsia="宋体" w:cs="Times New Roman"/>
                      <w:color w:val="auto"/>
                      <w:sz w:val="21"/>
                      <w:szCs w:val="21"/>
                      <w:u w:val="none" w:color="auto"/>
                      <w:lang w:val="en-US" w:eastAsia="zh-CN"/>
                    </w:rPr>
                  </w:pPr>
                  <w:r>
                    <w:rPr>
                      <w:rFonts w:hint="default" w:ascii="Times New Roman" w:hAnsi="Times New Roman" w:eastAsia="宋体" w:cs="Times New Roman"/>
                      <w:color w:val="auto"/>
                      <w:sz w:val="21"/>
                      <w:szCs w:val="21"/>
                      <w:u w:val="none" w:color="auto"/>
                      <w:lang w:val="en-US" w:eastAsia="zh-CN"/>
                    </w:rPr>
                    <w:t>废气处理</w:t>
                  </w:r>
                </w:p>
              </w:tc>
              <w:tc>
                <w:tcPr>
                  <w:tcW w:w="5150" w:type="dxa"/>
                  <w:tcBorders>
                    <w:tl2br w:val="nil"/>
                    <w:tr2bl w:val="nil"/>
                  </w:tcBorders>
                  <w:vAlign w:val="center"/>
                </w:tcPr>
                <w:p>
                  <w:pPr>
                    <w:pStyle w:val="58"/>
                    <w:keepNext w:val="0"/>
                    <w:keepLines w:val="0"/>
                    <w:pageBreakBefore w:val="0"/>
                    <w:widowControl w:val="0"/>
                    <w:kinsoku/>
                    <w:wordWrap/>
                    <w:overflowPunct w:val="0"/>
                    <w:topLinePunct w:val="0"/>
                    <w:autoSpaceDE w:val="0"/>
                    <w:autoSpaceDN w:val="0"/>
                    <w:bidi w:val="0"/>
                    <w:adjustRightInd/>
                    <w:snapToGrid/>
                    <w:spacing w:after="0" w:line="240" w:lineRule="auto"/>
                    <w:jc w:val="center"/>
                    <w:textAlignment w:val="baseline"/>
                    <w:rPr>
                      <w:rFonts w:hint="default" w:ascii="Times New Roman" w:hAnsi="Times New Roman" w:eastAsia="宋体" w:cs="Times New Roman"/>
                      <w:color w:val="auto"/>
                      <w:sz w:val="21"/>
                      <w:szCs w:val="21"/>
                      <w:u w:val="none" w:color="auto"/>
                    </w:rPr>
                  </w:pPr>
                  <w:r>
                    <w:rPr>
                      <w:rFonts w:hint="default" w:ascii="Times New Roman" w:hAnsi="Times New Roman" w:eastAsia="宋体" w:cs="Times New Roman"/>
                      <w:color w:val="auto"/>
                      <w:sz w:val="21"/>
                      <w:szCs w:val="21"/>
                      <w:u w:val="none" w:color="auto"/>
                    </w:rPr>
                    <w:t>污水处理站恶臭：</w:t>
                  </w:r>
                  <w:r>
                    <w:rPr>
                      <w:color w:val="auto"/>
                      <w:u w:val="single"/>
                    </w:rPr>
                    <w:t>有水池均采用地埋封闭式，污水池采用密闭设计，可有效防止病菌通过空气传播和污水气味对环境的影响，</w:t>
                  </w:r>
                  <w:r>
                    <w:rPr>
                      <w:rFonts w:hint="eastAsia"/>
                      <w:color w:val="auto"/>
                      <w:u w:val="single"/>
                    </w:rPr>
                    <w:t>能起到较好的控制污染的</w:t>
                  </w:r>
                  <w:r>
                    <w:rPr>
                      <w:rFonts w:hint="eastAsia"/>
                      <w:color w:val="auto"/>
                      <w:u w:val="single"/>
                      <w:lang w:val="en-GB"/>
                    </w:rPr>
                    <w:t>作用</w:t>
                  </w:r>
                  <w:r>
                    <w:rPr>
                      <w:rFonts w:hint="eastAsia"/>
                      <w:color w:val="auto"/>
                      <w:u w:val="single"/>
                    </w:rPr>
                    <w:t>。</w:t>
                  </w:r>
                  <w:r>
                    <w:rPr>
                      <w:rFonts w:hint="eastAsia"/>
                      <w:color w:val="auto"/>
                      <w:u w:val="single"/>
                      <w:lang w:val="en-US" w:eastAsia="zh-CN"/>
                    </w:rPr>
                    <w:t>无组织排放。</w:t>
                  </w:r>
                  <w:r>
                    <w:rPr>
                      <w:rFonts w:hint="default" w:ascii="Times New Roman" w:hAnsi="Times New Roman" w:eastAsia="宋体" w:cs="Times New Roman"/>
                      <w:color w:val="auto"/>
                      <w:sz w:val="21"/>
                      <w:szCs w:val="21"/>
                      <w:u w:val="none" w:color="auto"/>
                    </w:rPr>
                    <w:t>。</w:t>
                  </w:r>
                </w:p>
              </w:tc>
              <w:tc>
                <w:tcPr>
                  <w:tcW w:w="1128" w:type="dxa"/>
                  <w:tcBorders>
                    <w:tl2br w:val="nil"/>
                    <w:tr2bl w:val="nil"/>
                  </w:tcBorders>
                  <w:vAlign w:val="center"/>
                </w:tcPr>
                <w:p>
                  <w:pPr>
                    <w:pStyle w:val="58"/>
                    <w:keepNext w:val="0"/>
                    <w:keepLines w:val="0"/>
                    <w:pageBreakBefore w:val="0"/>
                    <w:widowControl w:val="0"/>
                    <w:kinsoku/>
                    <w:wordWrap/>
                    <w:overflowPunct w:val="0"/>
                    <w:topLinePunct w:val="0"/>
                    <w:autoSpaceDE w:val="0"/>
                    <w:autoSpaceDN w:val="0"/>
                    <w:bidi w:val="0"/>
                    <w:adjustRightInd/>
                    <w:snapToGrid/>
                    <w:spacing w:after="0" w:line="240" w:lineRule="auto"/>
                    <w:jc w:val="center"/>
                    <w:textAlignment w:val="baseline"/>
                    <w:rPr>
                      <w:rFonts w:hint="default" w:ascii="Times New Roman" w:hAnsi="Times New Roman" w:eastAsia="宋体" w:cs="Times New Roman"/>
                      <w:color w:val="auto"/>
                      <w:sz w:val="21"/>
                      <w:szCs w:val="21"/>
                      <w:u w:val="none" w:color="auto"/>
                    </w:rPr>
                  </w:pPr>
                  <w:r>
                    <w:rPr>
                      <w:rFonts w:hint="default" w:ascii="Times New Roman" w:hAnsi="Times New Roman" w:eastAsia="宋体" w:cs="Times New Roman"/>
                      <w:color w:val="auto"/>
                      <w:sz w:val="21"/>
                      <w:szCs w:val="21"/>
                      <w:u w:val="none" w:color="auto"/>
                    </w:rPr>
                    <w:t>已建</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35" w:type="dxa"/>
                  <w:vMerge w:val="continue"/>
                  <w:tcBorders>
                    <w:tl2br w:val="nil"/>
                    <w:tr2bl w:val="nil"/>
                  </w:tcBorders>
                  <w:vAlign w:val="center"/>
                </w:tcPr>
                <w:p>
                  <w:pPr>
                    <w:pStyle w:val="58"/>
                    <w:keepNext w:val="0"/>
                    <w:keepLines w:val="0"/>
                    <w:pageBreakBefore w:val="0"/>
                    <w:widowControl w:val="0"/>
                    <w:kinsoku/>
                    <w:wordWrap/>
                    <w:overflowPunct w:val="0"/>
                    <w:topLinePunct w:val="0"/>
                    <w:autoSpaceDE w:val="0"/>
                    <w:autoSpaceDN w:val="0"/>
                    <w:bidi w:val="0"/>
                    <w:adjustRightInd/>
                    <w:snapToGrid/>
                    <w:spacing w:after="0" w:line="240" w:lineRule="auto"/>
                    <w:jc w:val="center"/>
                    <w:textAlignment w:val="baseline"/>
                    <w:rPr>
                      <w:rFonts w:hint="default" w:ascii="Times New Roman" w:hAnsi="Times New Roman" w:eastAsia="宋体" w:cs="Times New Roman"/>
                      <w:color w:val="auto"/>
                      <w:sz w:val="21"/>
                      <w:szCs w:val="21"/>
                      <w:u w:val="none" w:color="auto"/>
                      <w:lang w:val="en-US" w:eastAsia="zh-CN"/>
                    </w:rPr>
                  </w:pPr>
                </w:p>
              </w:tc>
              <w:tc>
                <w:tcPr>
                  <w:tcW w:w="1800" w:type="dxa"/>
                  <w:gridSpan w:val="2"/>
                  <w:tcBorders>
                    <w:tl2br w:val="nil"/>
                    <w:tr2bl w:val="nil"/>
                  </w:tcBorders>
                  <w:vAlign w:val="center"/>
                </w:tcPr>
                <w:p>
                  <w:pPr>
                    <w:pStyle w:val="58"/>
                    <w:keepNext w:val="0"/>
                    <w:keepLines w:val="0"/>
                    <w:pageBreakBefore w:val="0"/>
                    <w:widowControl w:val="0"/>
                    <w:kinsoku/>
                    <w:wordWrap/>
                    <w:overflowPunct w:val="0"/>
                    <w:topLinePunct w:val="0"/>
                    <w:autoSpaceDE w:val="0"/>
                    <w:autoSpaceDN w:val="0"/>
                    <w:bidi w:val="0"/>
                    <w:adjustRightInd/>
                    <w:snapToGrid/>
                    <w:spacing w:after="0" w:line="240" w:lineRule="auto"/>
                    <w:jc w:val="center"/>
                    <w:textAlignment w:val="baseline"/>
                    <w:rPr>
                      <w:rFonts w:hint="default" w:ascii="Times New Roman" w:hAnsi="Times New Roman" w:eastAsia="宋体" w:cs="Times New Roman"/>
                      <w:color w:val="auto"/>
                      <w:sz w:val="21"/>
                      <w:szCs w:val="21"/>
                      <w:u w:val="none" w:color="auto"/>
                      <w:lang w:val="en-US" w:eastAsia="zh-CN"/>
                    </w:rPr>
                  </w:pPr>
                  <w:r>
                    <w:rPr>
                      <w:rFonts w:hint="default" w:ascii="Times New Roman" w:hAnsi="Times New Roman" w:eastAsia="宋体" w:cs="Times New Roman"/>
                      <w:color w:val="auto"/>
                      <w:sz w:val="21"/>
                      <w:szCs w:val="21"/>
                      <w:u w:val="none" w:color="auto"/>
                      <w:lang w:val="en-US" w:eastAsia="zh-CN"/>
                    </w:rPr>
                    <w:t>噪声治理</w:t>
                  </w:r>
                </w:p>
              </w:tc>
              <w:tc>
                <w:tcPr>
                  <w:tcW w:w="5150" w:type="dxa"/>
                  <w:tcBorders>
                    <w:tl2br w:val="nil"/>
                    <w:tr2bl w:val="nil"/>
                  </w:tcBorders>
                  <w:vAlign w:val="center"/>
                </w:tcPr>
                <w:p>
                  <w:pPr>
                    <w:pStyle w:val="58"/>
                    <w:keepNext w:val="0"/>
                    <w:keepLines w:val="0"/>
                    <w:pageBreakBefore w:val="0"/>
                    <w:widowControl w:val="0"/>
                    <w:kinsoku/>
                    <w:wordWrap/>
                    <w:overflowPunct w:val="0"/>
                    <w:topLinePunct w:val="0"/>
                    <w:autoSpaceDE w:val="0"/>
                    <w:autoSpaceDN w:val="0"/>
                    <w:bidi w:val="0"/>
                    <w:adjustRightInd/>
                    <w:snapToGrid/>
                    <w:spacing w:after="0" w:line="240" w:lineRule="auto"/>
                    <w:jc w:val="center"/>
                    <w:textAlignment w:val="baseline"/>
                    <w:rPr>
                      <w:rFonts w:hint="default" w:ascii="Times New Roman" w:hAnsi="Times New Roman" w:eastAsia="宋体" w:cs="Times New Roman"/>
                      <w:color w:val="auto"/>
                      <w:sz w:val="21"/>
                      <w:szCs w:val="21"/>
                      <w:u w:val="none" w:color="auto"/>
                    </w:rPr>
                  </w:pPr>
                  <w:r>
                    <w:rPr>
                      <w:rFonts w:hint="default" w:ascii="Times New Roman" w:hAnsi="Times New Roman" w:eastAsia="宋体" w:cs="Times New Roman"/>
                      <w:color w:val="auto"/>
                      <w:sz w:val="21"/>
                      <w:szCs w:val="21"/>
                      <w:u w:val="none" w:color="auto"/>
                    </w:rPr>
                    <w:t>隔声、减振、消声。</w:t>
                  </w:r>
                </w:p>
              </w:tc>
              <w:tc>
                <w:tcPr>
                  <w:tcW w:w="1128" w:type="dxa"/>
                  <w:tcBorders>
                    <w:tl2br w:val="nil"/>
                    <w:tr2bl w:val="nil"/>
                  </w:tcBorders>
                  <w:vAlign w:val="center"/>
                </w:tcPr>
                <w:p>
                  <w:pPr>
                    <w:pStyle w:val="58"/>
                    <w:keepNext w:val="0"/>
                    <w:keepLines w:val="0"/>
                    <w:pageBreakBefore w:val="0"/>
                    <w:widowControl w:val="0"/>
                    <w:kinsoku/>
                    <w:wordWrap/>
                    <w:overflowPunct w:val="0"/>
                    <w:topLinePunct w:val="0"/>
                    <w:autoSpaceDE w:val="0"/>
                    <w:autoSpaceDN w:val="0"/>
                    <w:bidi w:val="0"/>
                    <w:adjustRightInd/>
                    <w:snapToGrid/>
                    <w:spacing w:after="0" w:line="240" w:lineRule="auto"/>
                    <w:jc w:val="center"/>
                    <w:textAlignment w:val="baseline"/>
                    <w:rPr>
                      <w:rFonts w:hint="default" w:ascii="Times New Roman" w:hAnsi="Times New Roman" w:eastAsia="宋体" w:cs="Times New Roman"/>
                      <w:color w:val="auto"/>
                      <w:sz w:val="21"/>
                      <w:szCs w:val="21"/>
                      <w:u w:val="none" w:color="auto"/>
                    </w:rPr>
                  </w:pPr>
                  <w:r>
                    <w:rPr>
                      <w:rFonts w:hint="default" w:ascii="Times New Roman" w:hAnsi="Times New Roman" w:eastAsia="宋体" w:cs="Times New Roman"/>
                      <w:color w:val="auto"/>
                      <w:sz w:val="21"/>
                      <w:szCs w:val="21"/>
                      <w:u w:val="none" w:color="auto"/>
                    </w:rPr>
                    <w:t>已建</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35" w:type="dxa"/>
                  <w:vMerge w:val="continue"/>
                  <w:tcBorders>
                    <w:tl2br w:val="nil"/>
                    <w:tr2bl w:val="nil"/>
                  </w:tcBorders>
                  <w:vAlign w:val="center"/>
                </w:tcPr>
                <w:p>
                  <w:pPr>
                    <w:pStyle w:val="58"/>
                    <w:keepNext w:val="0"/>
                    <w:keepLines w:val="0"/>
                    <w:pageBreakBefore w:val="0"/>
                    <w:widowControl w:val="0"/>
                    <w:kinsoku/>
                    <w:wordWrap/>
                    <w:overflowPunct w:val="0"/>
                    <w:topLinePunct w:val="0"/>
                    <w:autoSpaceDE w:val="0"/>
                    <w:autoSpaceDN w:val="0"/>
                    <w:bidi w:val="0"/>
                    <w:adjustRightInd/>
                    <w:snapToGrid/>
                    <w:spacing w:after="0" w:line="240" w:lineRule="auto"/>
                    <w:jc w:val="center"/>
                    <w:textAlignment w:val="baseline"/>
                    <w:rPr>
                      <w:rFonts w:hint="default" w:ascii="Times New Roman" w:hAnsi="Times New Roman" w:eastAsia="宋体" w:cs="Times New Roman"/>
                      <w:color w:val="auto"/>
                      <w:sz w:val="21"/>
                      <w:szCs w:val="21"/>
                      <w:u w:val="none" w:color="auto"/>
                      <w:lang w:val="en-US" w:eastAsia="zh-CN"/>
                    </w:rPr>
                  </w:pPr>
                </w:p>
              </w:tc>
              <w:tc>
                <w:tcPr>
                  <w:tcW w:w="1800" w:type="dxa"/>
                  <w:gridSpan w:val="2"/>
                  <w:tcBorders>
                    <w:tl2br w:val="nil"/>
                    <w:tr2bl w:val="nil"/>
                  </w:tcBorders>
                  <w:vAlign w:val="center"/>
                </w:tcPr>
                <w:p>
                  <w:pPr>
                    <w:pStyle w:val="58"/>
                    <w:keepNext w:val="0"/>
                    <w:keepLines w:val="0"/>
                    <w:pageBreakBefore w:val="0"/>
                    <w:widowControl w:val="0"/>
                    <w:kinsoku/>
                    <w:wordWrap/>
                    <w:overflowPunct w:val="0"/>
                    <w:topLinePunct w:val="0"/>
                    <w:autoSpaceDE w:val="0"/>
                    <w:autoSpaceDN w:val="0"/>
                    <w:bidi w:val="0"/>
                    <w:adjustRightInd/>
                    <w:snapToGrid/>
                    <w:spacing w:after="0" w:line="240" w:lineRule="auto"/>
                    <w:jc w:val="center"/>
                    <w:textAlignment w:val="baseline"/>
                    <w:rPr>
                      <w:rFonts w:hint="default" w:ascii="Times New Roman" w:hAnsi="Times New Roman" w:eastAsia="宋体" w:cs="Times New Roman"/>
                      <w:color w:val="auto"/>
                      <w:sz w:val="21"/>
                      <w:szCs w:val="21"/>
                      <w:u w:val="none" w:color="auto"/>
                      <w:lang w:val="en-US" w:eastAsia="zh-CN"/>
                    </w:rPr>
                  </w:pPr>
                  <w:r>
                    <w:rPr>
                      <w:rFonts w:hint="default" w:ascii="Times New Roman" w:hAnsi="Times New Roman" w:eastAsia="宋体" w:cs="Times New Roman"/>
                      <w:color w:val="auto"/>
                      <w:sz w:val="21"/>
                      <w:szCs w:val="21"/>
                      <w:u w:val="none" w:color="auto"/>
                      <w:lang w:val="en-US" w:eastAsia="zh-CN"/>
                    </w:rPr>
                    <w:t>固废处置</w:t>
                  </w:r>
                </w:p>
              </w:tc>
              <w:tc>
                <w:tcPr>
                  <w:tcW w:w="5150" w:type="dxa"/>
                  <w:tcBorders>
                    <w:tl2br w:val="nil"/>
                    <w:tr2bl w:val="nil"/>
                  </w:tcBorders>
                  <w:vAlign w:val="center"/>
                </w:tcPr>
                <w:p>
                  <w:pPr>
                    <w:pStyle w:val="58"/>
                    <w:keepNext w:val="0"/>
                    <w:keepLines w:val="0"/>
                    <w:pageBreakBefore w:val="0"/>
                    <w:widowControl w:val="0"/>
                    <w:kinsoku/>
                    <w:wordWrap/>
                    <w:overflowPunct w:val="0"/>
                    <w:topLinePunct w:val="0"/>
                    <w:autoSpaceDE w:val="0"/>
                    <w:autoSpaceDN w:val="0"/>
                    <w:bidi w:val="0"/>
                    <w:adjustRightInd/>
                    <w:snapToGrid/>
                    <w:spacing w:after="0" w:line="240" w:lineRule="auto"/>
                    <w:jc w:val="center"/>
                    <w:textAlignment w:val="baseline"/>
                    <w:rPr>
                      <w:rFonts w:hint="default" w:ascii="Times New Roman" w:hAnsi="Times New Roman" w:eastAsia="宋体" w:cs="Times New Roman"/>
                      <w:color w:val="auto"/>
                      <w:sz w:val="21"/>
                      <w:szCs w:val="21"/>
                      <w:u w:val="none" w:color="auto"/>
                    </w:rPr>
                  </w:pPr>
                  <w:r>
                    <w:rPr>
                      <w:rFonts w:hint="default" w:ascii="Times New Roman" w:hAnsi="Times New Roman" w:eastAsia="宋体" w:cs="Times New Roman"/>
                      <w:color w:val="auto"/>
                      <w:sz w:val="21"/>
                      <w:szCs w:val="21"/>
                      <w:u w:val="none" w:color="auto"/>
                    </w:rPr>
                    <w:t>院区内设置医疗废物垃圾桶，收集后暂存于医疗废物暂存间</w:t>
                  </w:r>
                  <w:r>
                    <w:rPr>
                      <w:rFonts w:hint="eastAsia" w:cs="Times New Roman"/>
                      <w:color w:val="auto"/>
                      <w:sz w:val="21"/>
                      <w:szCs w:val="21"/>
                      <w:u w:val="none" w:color="auto"/>
                      <w:lang w:eastAsia="zh-CN"/>
                    </w:rPr>
                    <w:t>（</w:t>
                  </w:r>
                  <w:r>
                    <w:rPr>
                      <w:rFonts w:hint="eastAsia" w:cs="Times New Roman"/>
                      <w:color w:val="auto"/>
                      <w:sz w:val="21"/>
                      <w:szCs w:val="21"/>
                      <w:u w:val="none" w:color="auto"/>
                      <w:lang w:val="en-US" w:eastAsia="zh-CN"/>
                    </w:rPr>
                    <w:t>33m</w:t>
                  </w:r>
                  <w:r>
                    <w:rPr>
                      <w:rFonts w:hint="eastAsia" w:cs="Times New Roman"/>
                      <w:color w:val="auto"/>
                      <w:sz w:val="21"/>
                      <w:szCs w:val="21"/>
                      <w:u w:val="none" w:color="auto"/>
                      <w:vertAlign w:val="superscript"/>
                      <w:lang w:val="en-US" w:eastAsia="zh-CN"/>
                    </w:rPr>
                    <w:t>3</w:t>
                  </w:r>
                  <w:r>
                    <w:rPr>
                      <w:rFonts w:hint="eastAsia" w:cs="Times New Roman"/>
                      <w:color w:val="auto"/>
                      <w:sz w:val="21"/>
                      <w:szCs w:val="21"/>
                      <w:u w:val="none" w:color="auto"/>
                      <w:lang w:eastAsia="zh-CN"/>
                    </w:rPr>
                    <w:t>）</w:t>
                  </w:r>
                  <w:r>
                    <w:rPr>
                      <w:rFonts w:hint="default" w:ascii="Times New Roman" w:hAnsi="Times New Roman" w:eastAsia="宋体" w:cs="Times New Roman"/>
                      <w:color w:val="auto"/>
                      <w:sz w:val="21"/>
                      <w:szCs w:val="21"/>
                      <w:u w:val="none" w:color="auto"/>
                    </w:rPr>
                    <w:t>，定</w:t>
                  </w:r>
                  <w:r>
                    <w:rPr>
                      <w:rFonts w:hint="default" w:ascii="Times New Roman" w:hAnsi="Times New Roman" w:eastAsia="宋体" w:cs="Times New Roman"/>
                      <w:color w:val="auto"/>
                      <w:sz w:val="21"/>
                      <w:szCs w:val="21"/>
                      <w:highlight w:val="none"/>
                      <w:u w:val="none" w:color="auto"/>
                    </w:rPr>
                    <w:t>期交由岳阳市方向固废安全处置有限公司；</w:t>
                  </w:r>
                  <w:r>
                    <w:rPr>
                      <w:rFonts w:hint="eastAsia"/>
                      <w:color w:val="000000" w:themeColor="text1"/>
                      <w14:textFill>
                        <w14:solidFill>
                          <w14:schemeClr w14:val="tx1"/>
                        </w14:solidFill>
                      </w14:textFill>
                    </w:rPr>
                    <w:t>未污染的一次性塑料输液瓶</w:t>
                  </w:r>
                  <w:r>
                    <w:rPr>
                      <w:rFonts w:hint="eastAsia"/>
                      <w:color w:val="000000" w:themeColor="text1"/>
                      <w:lang w:eastAsia="zh-CN"/>
                      <w14:textFill>
                        <w14:solidFill>
                          <w14:schemeClr w14:val="tx1"/>
                        </w14:solidFill>
                      </w14:textFill>
                    </w:rPr>
                    <w:t>（</w:t>
                  </w:r>
                  <w:r>
                    <w:rPr>
                      <w:rFonts w:hint="eastAsia"/>
                      <w:color w:val="000000" w:themeColor="text1"/>
                      <w:lang w:val="en-US" w:eastAsia="zh-CN"/>
                      <w14:textFill>
                        <w14:solidFill>
                          <w14:schemeClr w14:val="tx1"/>
                        </w14:solidFill>
                      </w14:textFill>
                    </w:rPr>
                    <w:t>袋</w:t>
                  </w:r>
                  <w:r>
                    <w:rPr>
                      <w:rFonts w:hint="eastAsia"/>
                      <w:color w:val="000000" w:themeColor="text1"/>
                      <w:lang w:eastAsia="zh-CN"/>
                      <w14:textFill>
                        <w14:solidFill>
                          <w14:schemeClr w14:val="tx1"/>
                        </w14:solidFill>
                      </w14:textFill>
                    </w:rPr>
                    <w:t>）</w:t>
                  </w:r>
                  <w:r>
                    <w:rPr>
                      <w:rFonts w:hint="eastAsia"/>
                      <w:color w:val="000000" w:themeColor="text1"/>
                      <w:lang w:val="en-US" w:eastAsia="zh-CN"/>
                      <w14:textFill>
                        <w14:solidFill>
                          <w14:schemeClr w14:val="tx1"/>
                        </w14:solidFill>
                      </w14:textFill>
                    </w:rPr>
                    <w:t>经收集后暂存于</w:t>
                  </w:r>
                  <w:r>
                    <w:rPr>
                      <w:rFonts w:hint="eastAsia" w:cs="Times New Roman"/>
                      <w:color w:val="auto"/>
                      <w:sz w:val="21"/>
                      <w:szCs w:val="21"/>
                      <w:highlight w:val="none"/>
                      <w:u w:val="none" w:color="auto"/>
                      <w:lang w:val="en-US" w:eastAsia="zh-CN"/>
                    </w:rPr>
                    <w:t>一般固废暂存间</w:t>
                  </w:r>
                  <w:r>
                    <w:rPr>
                      <w:rFonts w:hint="eastAsia"/>
                      <w:color w:val="000000" w:themeColor="text1"/>
                      <w:lang w:val="en-US" w:eastAsia="zh-CN"/>
                      <w14:textFill>
                        <w14:solidFill>
                          <w14:schemeClr w14:val="tx1"/>
                        </w14:solidFill>
                      </w14:textFill>
                    </w:rPr>
                    <w:t>（6m</w:t>
                  </w:r>
                  <w:r>
                    <w:rPr>
                      <w:rFonts w:hint="eastAsia"/>
                      <w:color w:val="000000" w:themeColor="text1"/>
                      <w:vertAlign w:val="superscript"/>
                      <w:lang w:val="en-US" w:eastAsia="zh-CN"/>
                      <w14:textFill>
                        <w14:solidFill>
                          <w14:schemeClr w14:val="tx1"/>
                        </w14:solidFill>
                      </w14:textFill>
                    </w:rPr>
                    <w:t>2</w:t>
                  </w:r>
                  <w:r>
                    <w:rPr>
                      <w:rFonts w:hint="eastAsia"/>
                      <w:color w:val="000000" w:themeColor="text1"/>
                      <w:lang w:val="en-US" w:eastAsia="zh-CN"/>
                      <w14:textFill>
                        <w14:solidFill>
                          <w14:schemeClr w14:val="tx1"/>
                        </w14:solidFill>
                      </w14:textFill>
                    </w:rPr>
                    <w:t>）</w:t>
                  </w:r>
                  <w:r>
                    <w:rPr>
                      <w:rFonts w:hint="eastAsia" w:cs="Times New Roman"/>
                      <w:color w:val="auto"/>
                      <w:sz w:val="21"/>
                      <w:szCs w:val="21"/>
                      <w:highlight w:val="none"/>
                      <w:u w:val="none" w:color="auto"/>
                      <w:lang w:val="en-US" w:eastAsia="zh-CN"/>
                    </w:rPr>
                    <w:t>；污水处理站污泥：定期由岳阳市方向固废安全处置有限公司清掏、运输、处置；</w:t>
                  </w:r>
                  <w:r>
                    <w:rPr>
                      <w:rFonts w:hint="default" w:ascii="Times New Roman" w:hAnsi="Times New Roman" w:eastAsia="宋体" w:cs="Times New Roman"/>
                      <w:color w:val="auto"/>
                      <w:sz w:val="21"/>
                      <w:szCs w:val="21"/>
                      <w:highlight w:val="none"/>
                      <w:u w:val="none" w:color="auto"/>
                    </w:rPr>
                    <w:t>生活垃圾：院区</w:t>
                  </w:r>
                  <w:r>
                    <w:rPr>
                      <w:rFonts w:hint="default" w:ascii="Times New Roman" w:hAnsi="Times New Roman" w:eastAsia="宋体" w:cs="Times New Roman"/>
                      <w:color w:val="auto"/>
                      <w:sz w:val="21"/>
                      <w:szCs w:val="21"/>
                      <w:u w:val="none" w:color="auto"/>
                    </w:rPr>
                    <w:t>设置垃圾桶和垃圾收集点，日产日清，由当地环卫部门清运处理。</w:t>
                  </w:r>
                  <w:r>
                    <w:rPr>
                      <w:rFonts w:hint="eastAsia"/>
                      <w:u w:val="single"/>
                      <w:lang w:val="en-US" w:eastAsia="zh-CN"/>
                    </w:rPr>
                    <w:t>污泥属于危险废物，评价要求污泥清掏前应进行消毒和检测，分类暂存于危废暂存间，定期委托有资质单位处理。</w:t>
                  </w:r>
                </w:p>
              </w:tc>
              <w:tc>
                <w:tcPr>
                  <w:tcW w:w="1128" w:type="dxa"/>
                  <w:tcBorders>
                    <w:tl2br w:val="nil"/>
                    <w:tr2bl w:val="nil"/>
                  </w:tcBorders>
                  <w:vAlign w:val="center"/>
                </w:tcPr>
                <w:p>
                  <w:pPr>
                    <w:pStyle w:val="58"/>
                    <w:keepNext w:val="0"/>
                    <w:keepLines w:val="0"/>
                    <w:pageBreakBefore w:val="0"/>
                    <w:widowControl w:val="0"/>
                    <w:kinsoku/>
                    <w:wordWrap/>
                    <w:overflowPunct w:val="0"/>
                    <w:topLinePunct w:val="0"/>
                    <w:autoSpaceDE w:val="0"/>
                    <w:autoSpaceDN w:val="0"/>
                    <w:bidi w:val="0"/>
                    <w:adjustRightInd/>
                    <w:snapToGrid/>
                    <w:spacing w:after="0" w:line="240" w:lineRule="auto"/>
                    <w:jc w:val="center"/>
                    <w:textAlignment w:val="baseline"/>
                    <w:rPr>
                      <w:rFonts w:hint="default" w:ascii="Times New Roman" w:hAnsi="Times New Roman" w:eastAsia="宋体" w:cs="Times New Roman"/>
                      <w:color w:val="auto"/>
                      <w:sz w:val="21"/>
                      <w:szCs w:val="21"/>
                      <w:u w:val="none" w:color="auto"/>
                    </w:rPr>
                  </w:pPr>
                  <w:r>
                    <w:rPr>
                      <w:rFonts w:hint="default" w:ascii="Times New Roman" w:hAnsi="Times New Roman" w:eastAsia="宋体" w:cs="Times New Roman"/>
                      <w:color w:val="auto"/>
                      <w:sz w:val="21"/>
                      <w:szCs w:val="21"/>
                      <w:u w:val="none" w:color="auto"/>
                    </w:rPr>
                    <w:t>已建</w:t>
                  </w:r>
                </w:p>
              </w:tc>
            </w:tr>
          </w:tbl>
          <w:p>
            <w:pPr>
              <w:pStyle w:val="84"/>
              <w:numPr>
                <w:ilvl w:val="0"/>
                <w:numId w:val="5"/>
              </w:numPr>
              <w:ind w:left="0" w:leftChars="0" w:firstLine="0" w:firstLineChars="0"/>
              <w:rPr>
                <w:rFonts w:hint="eastAsia"/>
                <w:u w:val="none" w:color="auto"/>
                <w:lang w:val="en-US" w:eastAsia="zh-CN"/>
              </w:rPr>
            </w:pPr>
            <w:r>
              <w:rPr>
                <w:rFonts w:hint="eastAsia"/>
                <w:u w:val="none" w:color="auto"/>
                <w:lang w:val="en-US" w:eastAsia="zh-CN"/>
              </w:rPr>
              <w:t>主要设备</w:t>
            </w:r>
          </w:p>
          <w:p>
            <w:pPr>
              <w:rPr>
                <w:rFonts w:hint="eastAsia" w:ascii="Times New Roman" w:hAnsi="Times New Roman" w:eastAsia="宋体" w:cs="Times New Roman"/>
                <w:u w:val="none" w:color="auto"/>
                <w:lang w:val="en-US" w:eastAsia="zh-CN"/>
              </w:rPr>
            </w:pPr>
            <w:r>
              <w:rPr>
                <w:rFonts w:hint="eastAsia" w:ascii="Times New Roman" w:hAnsi="Times New Roman" w:eastAsia="宋体" w:cs="Times New Roman"/>
                <w:u w:val="none" w:color="auto"/>
                <w:lang w:val="en-US" w:eastAsia="zh-CN"/>
              </w:rPr>
              <w:t>本项目设备见下表。</w:t>
            </w:r>
          </w:p>
          <w:p>
            <w:pPr>
              <w:pStyle w:val="59"/>
              <w:rPr>
                <w:rFonts w:hint="default" w:ascii="Times New Roman" w:hAnsi="Times New Roman" w:eastAsia="宋体" w:cs="Times New Roman"/>
                <w:sz w:val="21"/>
                <w:szCs w:val="16"/>
                <w:u w:val="none" w:color="auto"/>
                <w:vertAlign w:val="baseline"/>
                <w:lang w:val="en-US" w:eastAsia="zh-CN"/>
              </w:rPr>
            </w:pPr>
            <w:r>
              <w:rPr>
                <w:rFonts w:ascii="Times New Roman" w:hAnsi="Times New Roman" w:eastAsia="宋体" w:cs="Times New Roman"/>
                <w:sz w:val="21"/>
                <w:szCs w:val="16"/>
                <w:u w:val="none" w:color="auto"/>
              </w:rPr>
              <w:t>表2-</w:t>
            </w:r>
            <w:r>
              <w:rPr>
                <w:rFonts w:hint="eastAsia" w:cs="Times New Roman"/>
                <w:sz w:val="21"/>
                <w:szCs w:val="16"/>
                <w:u w:val="none" w:color="auto"/>
                <w:lang w:val="en-US" w:eastAsia="zh-CN"/>
              </w:rPr>
              <w:t>2</w:t>
            </w:r>
            <w:r>
              <w:rPr>
                <w:rFonts w:ascii="Times New Roman" w:hAnsi="Times New Roman" w:eastAsia="宋体" w:cs="Times New Roman"/>
                <w:sz w:val="21"/>
                <w:szCs w:val="16"/>
                <w:u w:val="none" w:color="auto"/>
              </w:rPr>
              <w:t xml:space="preserve">  </w:t>
            </w:r>
            <w:r>
              <w:rPr>
                <w:rFonts w:hint="eastAsia" w:cs="Times New Roman"/>
                <w:sz w:val="21"/>
                <w:szCs w:val="16"/>
                <w:u w:val="none" w:color="auto"/>
                <w:lang w:val="en-US" w:eastAsia="zh-CN"/>
              </w:rPr>
              <w:t>设备</w:t>
            </w:r>
            <w:r>
              <w:rPr>
                <w:rFonts w:hint="eastAsia" w:ascii="Times New Roman" w:hAnsi="Times New Roman" w:eastAsia="宋体" w:cs="Times New Roman"/>
                <w:sz w:val="21"/>
                <w:szCs w:val="16"/>
                <w:u w:val="none" w:color="auto"/>
                <w:lang w:val="en-US" w:eastAsia="zh-CN"/>
              </w:rPr>
              <w:t>一览表</w:t>
            </w:r>
          </w:p>
          <w:tbl>
            <w:tblPr>
              <w:tblStyle w:val="29"/>
              <w:tblW w:w="5000"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899"/>
              <w:gridCol w:w="3098"/>
              <w:gridCol w:w="2299"/>
              <w:gridCol w:w="1336"/>
              <w:gridCol w:w="1180"/>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00" w:type="dxa"/>
                  <w:tcBorders>
                    <w:tl2br w:val="nil"/>
                    <w:tr2bl w:val="nil"/>
                  </w:tcBorders>
                  <w:vAlign w:val="center"/>
                </w:tcPr>
                <w:p>
                  <w:pPr>
                    <w:pStyle w:val="58"/>
                    <w:keepNext w:val="0"/>
                    <w:keepLines w:val="0"/>
                    <w:pageBreakBefore w:val="0"/>
                    <w:widowControl w:val="0"/>
                    <w:kinsoku/>
                    <w:wordWrap/>
                    <w:overflowPunct w:val="0"/>
                    <w:topLinePunct w:val="0"/>
                    <w:autoSpaceDE w:val="0"/>
                    <w:autoSpaceDN w:val="0"/>
                    <w:bidi w:val="0"/>
                    <w:adjustRightInd/>
                    <w:snapToGrid/>
                    <w:spacing w:after="0" w:line="240" w:lineRule="auto"/>
                    <w:textAlignment w:val="baseline"/>
                    <w:rPr>
                      <w:rFonts w:hint="default" w:ascii="Times New Roman" w:hAnsi="Times New Roman" w:eastAsia="宋体" w:cs="Times New Roman"/>
                      <w:color w:val="auto"/>
                      <w:sz w:val="21"/>
                      <w:szCs w:val="21"/>
                      <w:u w:val="none" w:color="auto"/>
                    </w:rPr>
                  </w:pPr>
                  <w:r>
                    <w:rPr>
                      <w:rFonts w:hint="default" w:ascii="Times New Roman" w:hAnsi="Times New Roman" w:eastAsia="宋体" w:cs="Times New Roman"/>
                      <w:color w:val="auto"/>
                      <w:sz w:val="21"/>
                      <w:szCs w:val="21"/>
                      <w:u w:val="none" w:color="auto"/>
                    </w:rPr>
                    <w:t>序号</w:t>
                  </w:r>
                </w:p>
              </w:tc>
              <w:tc>
                <w:tcPr>
                  <w:tcW w:w="3098" w:type="dxa"/>
                  <w:tcBorders>
                    <w:tl2br w:val="nil"/>
                    <w:tr2bl w:val="nil"/>
                  </w:tcBorders>
                  <w:vAlign w:val="center"/>
                </w:tcPr>
                <w:p>
                  <w:pPr>
                    <w:pStyle w:val="58"/>
                    <w:keepNext w:val="0"/>
                    <w:keepLines w:val="0"/>
                    <w:pageBreakBefore w:val="0"/>
                    <w:widowControl w:val="0"/>
                    <w:kinsoku/>
                    <w:wordWrap/>
                    <w:overflowPunct w:val="0"/>
                    <w:topLinePunct w:val="0"/>
                    <w:autoSpaceDE w:val="0"/>
                    <w:autoSpaceDN w:val="0"/>
                    <w:bidi w:val="0"/>
                    <w:adjustRightInd/>
                    <w:snapToGrid/>
                    <w:spacing w:after="0" w:line="240" w:lineRule="auto"/>
                    <w:textAlignment w:val="baseline"/>
                    <w:rPr>
                      <w:rFonts w:hint="default" w:ascii="Times New Roman" w:hAnsi="Times New Roman" w:eastAsia="宋体" w:cs="Times New Roman"/>
                      <w:color w:val="auto"/>
                      <w:sz w:val="21"/>
                      <w:szCs w:val="21"/>
                      <w:u w:val="none" w:color="auto"/>
                    </w:rPr>
                  </w:pPr>
                  <w:r>
                    <w:rPr>
                      <w:rFonts w:hint="default" w:ascii="Times New Roman" w:hAnsi="Times New Roman" w:eastAsia="宋体" w:cs="Times New Roman"/>
                      <w:color w:val="auto"/>
                      <w:sz w:val="21"/>
                      <w:szCs w:val="21"/>
                      <w:u w:val="none" w:color="auto"/>
                    </w:rPr>
                    <w:t>设备名称</w:t>
                  </w:r>
                </w:p>
              </w:tc>
              <w:tc>
                <w:tcPr>
                  <w:tcW w:w="2299" w:type="dxa"/>
                  <w:tcBorders>
                    <w:tl2br w:val="nil"/>
                    <w:tr2bl w:val="nil"/>
                  </w:tcBorders>
                  <w:vAlign w:val="center"/>
                </w:tcPr>
                <w:p>
                  <w:pPr>
                    <w:pStyle w:val="58"/>
                    <w:keepNext w:val="0"/>
                    <w:keepLines w:val="0"/>
                    <w:pageBreakBefore w:val="0"/>
                    <w:widowControl w:val="0"/>
                    <w:kinsoku/>
                    <w:wordWrap/>
                    <w:overflowPunct w:val="0"/>
                    <w:topLinePunct w:val="0"/>
                    <w:autoSpaceDE w:val="0"/>
                    <w:autoSpaceDN w:val="0"/>
                    <w:bidi w:val="0"/>
                    <w:adjustRightInd/>
                    <w:snapToGrid/>
                    <w:spacing w:after="0" w:line="240" w:lineRule="auto"/>
                    <w:textAlignment w:val="baseline"/>
                    <w:rPr>
                      <w:rFonts w:hint="default" w:ascii="Times New Roman" w:hAnsi="Times New Roman" w:eastAsia="宋体" w:cs="Times New Roman"/>
                      <w:color w:val="auto"/>
                      <w:sz w:val="21"/>
                      <w:szCs w:val="21"/>
                      <w:u w:val="none" w:color="auto"/>
                    </w:rPr>
                  </w:pPr>
                  <w:r>
                    <w:rPr>
                      <w:rFonts w:hint="default" w:ascii="Times New Roman" w:hAnsi="Times New Roman" w:eastAsia="宋体" w:cs="Times New Roman"/>
                      <w:color w:val="auto"/>
                      <w:sz w:val="21"/>
                      <w:szCs w:val="21"/>
                      <w:u w:val="none" w:color="auto"/>
                    </w:rPr>
                    <w:t>型号</w:t>
                  </w:r>
                </w:p>
              </w:tc>
              <w:tc>
                <w:tcPr>
                  <w:tcW w:w="1336" w:type="dxa"/>
                  <w:tcBorders>
                    <w:tl2br w:val="nil"/>
                    <w:tr2bl w:val="nil"/>
                  </w:tcBorders>
                  <w:vAlign w:val="center"/>
                </w:tcPr>
                <w:p>
                  <w:pPr>
                    <w:pStyle w:val="58"/>
                    <w:keepNext w:val="0"/>
                    <w:keepLines w:val="0"/>
                    <w:pageBreakBefore w:val="0"/>
                    <w:widowControl w:val="0"/>
                    <w:kinsoku/>
                    <w:wordWrap/>
                    <w:overflowPunct w:val="0"/>
                    <w:topLinePunct w:val="0"/>
                    <w:autoSpaceDE w:val="0"/>
                    <w:autoSpaceDN w:val="0"/>
                    <w:bidi w:val="0"/>
                    <w:adjustRightInd/>
                    <w:snapToGrid/>
                    <w:spacing w:after="0" w:line="240" w:lineRule="auto"/>
                    <w:textAlignment w:val="baseline"/>
                    <w:rPr>
                      <w:rFonts w:hint="default" w:ascii="Times New Roman" w:hAnsi="Times New Roman" w:eastAsia="宋体" w:cs="Times New Roman"/>
                      <w:color w:val="auto"/>
                      <w:sz w:val="21"/>
                      <w:szCs w:val="21"/>
                      <w:u w:val="none" w:color="auto"/>
                    </w:rPr>
                  </w:pPr>
                  <w:r>
                    <w:rPr>
                      <w:rFonts w:hint="default" w:ascii="Times New Roman" w:hAnsi="Times New Roman" w:eastAsia="宋体" w:cs="Times New Roman"/>
                      <w:color w:val="auto"/>
                      <w:sz w:val="21"/>
                      <w:szCs w:val="21"/>
                      <w:u w:val="none" w:color="auto"/>
                    </w:rPr>
                    <w:t>数量</w:t>
                  </w:r>
                </w:p>
              </w:tc>
              <w:tc>
                <w:tcPr>
                  <w:tcW w:w="1180" w:type="dxa"/>
                  <w:tcBorders>
                    <w:tl2br w:val="nil"/>
                    <w:tr2bl w:val="nil"/>
                  </w:tcBorders>
                  <w:vAlign w:val="center"/>
                </w:tcPr>
                <w:p>
                  <w:pPr>
                    <w:pStyle w:val="58"/>
                    <w:keepNext w:val="0"/>
                    <w:keepLines w:val="0"/>
                    <w:pageBreakBefore w:val="0"/>
                    <w:widowControl w:val="0"/>
                    <w:kinsoku/>
                    <w:wordWrap/>
                    <w:overflowPunct w:val="0"/>
                    <w:topLinePunct w:val="0"/>
                    <w:autoSpaceDE w:val="0"/>
                    <w:autoSpaceDN w:val="0"/>
                    <w:bidi w:val="0"/>
                    <w:adjustRightInd/>
                    <w:snapToGrid/>
                    <w:spacing w:after="0" w:line="240" w:lineRule="auto"/>
                    <w:textAlignment w:val="baseline"/>
                    <w:rPr>
                      <w:rFonts w:hint="default" w:ascii="Times New Roman" w:hAnsi="Times New Roman" w:eastAsia="宋体" w:cs="Times New Roman"/>
                      <w:color w:val="auto"/>
                      <w:sz w:val="21"/>
                      <w:szCs w:val="21"/>
                      <w:u w:val="none" w:color="auto"/>
                    </w:rPr>
                  </w:pPr>
                  <w:r>
                    <w:rPr>
                      <w:rFonts w:hint="default" w:ascii="Times New Roman" w:hAnsi="Times New Roman" w:eastAsia="宋体" w:cs="Times New Roman"/>
                      <w:color w:val="auto"/>
                      <w:sz w:val="21"/>
                      <w:szCs w:val="21"/>
                      <w:u w:val="none" w:color="auto"/>
                    </w:rPr>
                    <w:t>单位</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00" w:type="dxa"/>
                  <w:tcBorders>
                    <w:tl2br w:val="nil"/>
                    <w:tr2bl w:val="nil"/>
                  </w:tcBorders>
                  <w:vAlign w:val="center"/>
                </w:tcPr>
                <w:p>
                  <w:pPr>
                    <w:pStyle w:val="58"/>
                    <w:keepNext w:val="0"/>
                    <w:keepLines w:val="0"/>
                    <w:pageBreakBefore w:val="0"/>
                    <w:widowControl w:val="0"/>
                    <w:kinsoku/>
                    <w:wordWrap/>
                    <w:overflowPunct w:val="0"/>
                    <w:topLinePunct w:val="0"/>
                    <w:autoSpaceDE w:val="0"/>
                    <w:autoSpaceDN w:val="0"/>
                    <w:bidi w:val="0"/>
                    <w:adjustRightInd/>
                    <w:snapToGrid/>
                    <w:spacing w:after="0" w:line="240" w:lineRule="auto"/>
                    <w:textAlignment w:val="baseline"/>
                    <w:rPr>
                      <w:rFonts w:hint="default" w:ascii="Times New Roman" w:hAnsi="Times New Roman" w:eastAsia="宋体" w:cs="Times New Roman"/>
                      <w:color w:val="auto"/>
                      <w:sz w:val="21"/>
                      <w:szCs w:val="21"/>
                      <w:u w:val="none" w:color="auto"/>
                    </w:rPr>
                  </w:pPr>
                  <w:r>
                    <w:rPr>
                      <w:rFonts w:hint="default" w:ascii="Times New Roman" w:hAnsi="Times New Roman" w:eastAsia="宋体" w:cs="Times New Roman"/>
                      <w:color w:val="auto"/>
                      <w:sz w:val="21"/>
                      <w:szCs w:val="21"/>
                      <w:u w:val="none" w:color="auto"/>
                    </w:rPr>
                    <w:t>1</w:t>
                  </w:r>
                </w:p>
              </w:tc>
              <w:tc>
                <w:tcPr>
                  <w:tcW w:w="3098" w:type="dxa"/>
                  <w:tcBorders>
                    <w:tl2br w:val="nil"/>
                    <w:tr2bl w:val="nil"/>
                  </w:tcBorders>
                  <w:vAlign w:val="center"/>
                </w:tcPr>
                <w:p>
                  <w:pPr>
                    <w:pStyle w:val="58"/>
                    <w:keepNext w:val="0"/>
                    <w:keepLines w:val="0"/>
                    <w:pageBreakBefore w:val="0"/>
                    <w:widowControl w:val="0"/>
                    <w:kinsoku/>
                    <w:wordWrap/>
                    <w:overflowPunct w:val="0"/>
                    <w:topLinePunct w:val="0"/>
                    <w:autoSpaceDE w:val="0"/>
                    <w:autoSpaceDN w:val="0"/>
                    <w:bidi w:val="0"/>
                    <w:adjustRightInd/>
                    <w:snapToGrid/>
                    <w:spacing w:after="0" w:line="240" w:lineRule="auto"/>
                    <w:textAlignment w:val="baseline"/>
                    <w:rPr>
                      <w:rFonts w:hint="default" w:ascii="Times New Roman" w:hAnsi="Times New Roman" w:eastAsia="宋体" w:cs="Times New Roman"/>
                      <w:color w:val="auto"/>
                      <w:sz w:val="21"/>
                      <w:szCs w:val="21"/>
                      <w:u w:val="none" w:color="auto"/>
                      <w:lang w:val="en-US" w:eastAsia="zh-CN"/>
                    </w:rPr>
                  </w:pPr>
                  <w:r>
                    <w:rPr>
                      <w:rFonts w:hint="eastAsia" w:ascii="Times New Roman" w:hAnsi="Times New Roman" w:eastAsia="宋体" w:cs="Times New Roman"/>
                      <w:color w:val="auto"/>
                      <w:sz w:val="21"/>
                      <w:szCs w:val="21"/>
                      <w:u w:val="none" w:color="auto"/>
                      <w:lang w:val="en-US" w:eastAsia="zh-CN"/>
                    </w:rPr>
                    <w:t>数字化摄影</w:t>
                  </w:r>
                </w:p>
              </w:tc>
              <w:tc>
                <w:tcPr>
                  <w:tcW w:w="2299" w:type="dxa"/>
                  <w:tcBorders>
                    <w:tl2br w:val="nil"/>
                    <w:tr2bl w:val="nil"/>
                  </w:tcBorders>
                  <w:vAlign w:val="center"/>
                </w:tcPr>
                <w:p>
                  <w:pPr>
                    <w:pStyle w:val="58"/>
                    <w:keepNext w:val="0"/>
                    <w:keepLines w:val="0"/>
                    <w:pageBreakBefore w:val="0"/>
                    <w:widowControl w:val="0"/>
                    <w:kinsoku/>
                    <w:wordWrap/>
                    <w:overflowPunct w:val="0"/>
                    <w:topLinePunct w:val="0"/>
                    <w:autoSpaceDE w:val="0"/>
                    <w:autoSpaceDN w:val="0"/>
                    <w:bidi w:val="0"/>
                    <w:adjustRightInd/>
                    <w:snapToGrid/>
                    <w:spacing w:after="0" w:line="240" w:lineRule="auto"/>
                    <w:textAlignment w:val="baseline"/>
                    <w:rPr>
                      <w:rFonts w:hint="default" w:ascii="Times New Roman" w:hAnsi="Times New Roman" w:eastAsia="宋体" w:cs="Times New Roman"/>
                      <w:color w:val="auto"/>
                      <w:sz w:val="21"/>
                      <w:szCs w:val="21"/>
                      <w:u w:val="none" w:color="auto"/>
                      <w:lang w:val="en-US" w:eastAsia="zh-CN"/>
                    </w:rPr>
                  </w:pPr>
                  <w:r>
                    <w:rPr>
                      <w:rFonts w:hint="eastAsia" w:ascii="Times New Roman" w:hAnsi="Times New Roman" w:eastAsia="宋体" w:cs="Times New Roman"/>
                      <w:color w:val="auto"/>
                      <w:sz w:val="21"/>
                      <w:szCs w:val="21"/>
                      <w:u w:val="none" w:color="auto"/>
                      <w:lang w:val="en-US" w:eastAsia="zh-CN"/>
                    </w:rPr>
                    <w:t>KPTF50DR</w:t>
                  </w:r>
                </w:p>
              </w:tc>
              <w:tc>
                <w:tcPr>
                  <w:tcW w:w="1336" w:type="dxa"/>
                  <w:tcBorders>
                    <w:tl2br w:val="nil"/>
                    <w:tr2bl w:val="nil"/>
                  </w:tcBorders>
                  <w:vAlign w:val="center"/>
                </w:tcPr>
                <w:p>
                  <w:pPr>
                    <w:pStyle w:val="58"/>
                    <w:keepNext w:val="0"/>
                    <w:keepLines w:val="0"/>
                    <w:pageBreakBefore w:val="0"/>
                    <w:widowControl w:val="0"/>
                    <w:kinsoku/>
                    <w:wordWrap/>
                    <w:overflowPunct w:val="0"/>
                    <w:topLinePunct w:val="0"/>
                    <w:autoSpaceDE w:val="0"/>
                    <w:autoSpaceDN w:val="0"/>
                    <w:bidi w:val="0"/>
                    <w:adjustRightInd/>
                    <w:snapToGrid/>
                    <w:spacing w:after="0" w:line="240" w:lineRule="auto"/>
                    <w:textAlignment w:val="baseline"/>
                    <w:rPr>
                      <w:rFonts w:hint="default" w:ascii="Times New Roman" w:hAnsi="Times New Roman" w:eastAsia="宋体" w:cs="Times New Roman"/>
                      <w:color w:val="auto"/>
                      <w:sz w:val="21"/>
                      <w:szCs w:val="21"/>
                      <w:u w:val="none" w:color="auto"/>
                      <w:lang w:val="en-US" w:eastAsia="zh-CN"/>
                    </w:rPr>
                  </w:pPr>
                  <w:r>
                    <w:rPr>
                      <w:rFonts w:hint="eastAsia" w:ascii="Times New Roman" w:hAnsi="Times New Roman" w:eastAsia="宋体" w:cs="Times New Roman"/>
                      <w:color w:val="auto"/>
                      <w:sz w:val="21"/>
                      <w:szCs w:val="21"/>
                      <w:u w:val="none" w:color="auto"/>
                      <w:lang w:val="en-US" w:eastAsia="zh-CN"/>
                    </w:rPr>
                    <w:t>1</w:t>
                  </w:r>
                </w:p>
              </w:tc>
              <w:tc>
                <w:tcPr>
                  <w:tcW w:w="1180" w:type="dxa"/>
                  <w:tcBorders>
                    <w:tl2br w:val="nil"/>
                    <w:tr2bl w:val="nil"/>
                  </w:tcBorders>
                  <w:vAlign w:val="center"/>
                </w:tcPr>
                <w:p>
                  <w:pPr>
                    <w:pStyle w:val="58"/>
                    <w:keepNext w:val="0"/>
                    <w:keepLines w:val="0"/>
                    <w:pageBreakBefore w:val="0"/>
                    <w:widowControl w:val="0"/>
                    <w:kinsoku/>
                    <w:wordWrap/>
                    <w:overflowPunct w:val="0"/>
                    <w:topLinePunct w:val="0"/>
                    <w:autoSpaceDE w:val="0"/>
                    <w:autoSpaceDN w:val="0"/>
                    <w:bidi w:val="0"/>
                    <w:adjustRightInd/>
                    <w:snapToGrid/>
                    <w:spacing w:after="0" w:line="240" w:lineRule="auto"/>
                    <w:textAlignment w:val="baseline"/>
                    <w:rPr>
                      <w:rFonts w:hint="default" w:ascii="Times New Roman" w:hAnsi="Times New Roman" w:eastAsia="宋体" w:cs="Times New Roman"/>
                      <w:color w:val="auto"/>
                      <w:sz w:val="21"/>
                      <w:szCs w:val="21"/>
                      <w:u w:val="none" w:color="auto"/>
                    </w:rPr>
                  </w:pPr>
                  <w:r>
                    <w:rPr>
                      <w:rFonts w:hint="default" w:ascii="Times New Roman" w:hAnsi="Times New Roman" w:eastAsia="宋体" w:cs="Times New Roman"/>
                      <w:color w:val="auto"/>
                      <w:sz w:val="21"/>
                      <w:szCs w:val="21"/>
                      <w:u w:val="none" w:color="auto"/>
                    </w:rPr>
                    <w:t>台</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00" w:type="dxa"/>
                  <w:tcBorders>
                    <w:tl2br w:val="nil"/>
                    <w:tr2bl w:val="nil"/>
                  </w:tcBorders>
                  <w:vAlign w:val="center"/>
                </w:tcPr>
                <w:p>
                  <w:pPr>
                    <w:pStyle w:val="58"/>
                    <w:keepNext w:val="0"/>
                    <w:keepLines w:val="0"/>
                    <w:pageBreakBefore w:val="0"/>
                    <w:widowControl w:val="0"/>
                    <w:kinsoku/>
                    <w:wordWrap/>
                    <w:overflowPunct w:val="0"/>
                    <w:topLinePunct w:val="0"/>
                    <w:autoSpaceDE w:val="0"/>
                    <w:autoSpaceDN w:val="0"/>
                    <w:bidi w:val="0"/>
                    <w:adjustRightInd/>
                    <w:snapToGrid/>
                    <w:spacing w:after="0" w:line="240" w:lineRule="auto"/>
                    <w:textAlignment w:val="baseline"/>
                    <w:rPr>
                      <w:rFonts w:hint="default" w:ascii="Times New Roman" w:hAnsi="Times New Roman" w:eastAsia="宋体" w:cs="Times New Roman"/>
                      <w:color w:val="auto"/>
                      <w:sz w:val="21"/>
                      <w:szCs w:val="21"/>
                      <w:u w:val="none" w:color="auto"/>
                    </w:rPr>
                  </w:pPr>
                  <w:r>
                    <w:rPr>
                      <w:rFonts w:hint="default" w:ascii="Times New Roman" w:hAnsi="Times New Roman" w:eastAsia="宋体" w:cs="Times New Roman"/>
                      <w:color w:val="auto"/>
                      <w:sz w:val="21"/>
                      <w:szCs w:val="21"/>
                      <w:u w:val="none" w:color="auto"/>
                    </w:rPr>
                    <w:t>2</w:t>
                  </w:r>
                </w:p>
              </w:tc>
              <w:tc>
                <w:tcPr>
                  <w:tcW w:w="3098" w:type="dxa"/>
                  <w:tcBorders>
                    <w:tl2br w:val="nil"/>
                    <w:tr2bl w:val="nil"/>
                  </w:tcBorders>
                  <w:vAlign w:val="center"/>
                </w:tcPr>
                <w:p>
                  <w:pPr>
                    <w:pStyle w:val="58"/>
                    <w:keepNext w:val="0"/>
                    <w:keepLines w:val="0"/>
                    <w:pageBreakBefore w:val="0"/>
                    <w:widowControl w:val="0"/>
                    <w:kinsoku/>
                    <w:wordWrap/>
                    <w:overflowPunct w:val="0"/>
                    <w:topLinePunct w:val="0"/>
                    <w:autoSpaceDE w:val="0"/>
                    <w:autoSpaceDN w:val="0"/>
                    <w:bidi w:val="0"/>
                    <w:adjustRightInd/>
                    <w:snapToGrid/>
                    <w:spacing w:after="0" w:line="240" w:lineRule="auto"/>
                    <w:textAlignment w:val="baseline"/>
                    <w:rPr>
                      <w:rFonts w:hint="default" w:ascii="Times New Roman" w:hAnsi="Times New Roman" w:eastAsia="宋体" w:cs="Times New Roman"/>
                      <w:color w:val="auto"/>
                      <w:sz w:val="21"/>
                      <w:szCs w:val="21"/>
                      <w:u w:val="none" w:color="auto"/>
                      <w:lang w:val="en-US" w:eastAsia="zh-CN"/>
                    </w:rPr>
                  </w:pPr>
                  <w:r>
                    <w:rPr>
                      <w:rFonts w:hint="eastAsia" w:ascii="Times New Roman" w:hAnsi="Times New Roman" w:eastAsia="宋体" w:cs="Times New Roman"/>
                      <w:color w:val="auto"/>
                      <w:sz w:val="21"/>
                      <w:szCs w:val="21"/>
                      <w:u w:val="none" w:color="auto"/>
                      <w:lang w:val="en-US" w:eastAsia="zh-CN"/>
                    </w:rPr>
                    <w:t>全自动生化仪</w:t>
                  </w:r>
                </w:p>
              </w:tc>
              <w:tc>
                <w:tcPr>
                  <w:tcW w:w="2299" w:type="dxa"/>
                  <w:tcBorders>
                    <w:tl2br w:val="nil"/>
                    <w:tr2bl w:val="nil"/>
                  </w:tcBorders>
                  <w:vAlign w:val="center"/>
                </w:tcPr>
                <w:p>
                  <w:pPr>
                    <w:pStyle w:val="58"/>
                    <w:keepNext w:val="0"/>
                    <w:keepLines w:val="0"/>
                    <w:pageBreakBefore w:val="0"/>
                    <w:widowControl w:val="0"/>
                    <w:kinsoku/>
                    <w:wordWrap/>
                    <w:overflowPunct w:val="0"/>
                    <w:topLinePunct w:val="0"/>
                    <w:autoSpaceDE w:val="0"/>
                    <w:autoSpaceDN w:val="0"/>
                    <w:bidi w:val="0"/>
                    <w:adjustRightInd/>
                    <w:snapToGrid/>
                    <w:spacing w:after="0" w:line="240" w:lineRule="auto"/>
                    <w:textAlignment w:val="baseline"/>
                    <w:rPr>
                      <w:rFonts w:hint="default" w:ascii="Times New Roman" w:hAnsi="Times New Roman" w:eastAsia="宋体" w:cs="Times New Roman"/>
                      <w:color w:val="auto"/>
                      <w:sz w:val="21"/>
                      <w:szCs w:val="21"/>
                      <w:u w:val="none" w:color="auto"/>
                      <w:lang w:val="en-US" w:eastAsia="zh-CN"/>
                    </w:rPr>
                  </w:pPr>
                  <w:r>
                    <w:rPr>
                      <w:rFonts w:hint="eastAsia" w:ascii="Times New Roman" w:hAnsi="Times New Roman" w:eastAsia="宋体" w:cs="Times New Roman"/>
                      <w:color w:val="auto"/>
                      <w:sz w:val="21"/>
                      <w:szCs w:val="21"/>
                      <w:u w:val="none" w:color="auto"/>
                      <w:lang w:val="en-US" w:eastAsia="zh-CN"/>
                    </w:rPr>
                    <w:t>GS480A</w:t>
                  </w:r>
                </w:p>
              </w:tc>
              <w:tc>
                <w:tcPr>
                  <w:tcW w:w="1336" w:type="dxa"/>
                  <w:tcBorders>
                    <w:tl2br w:val="nil"/>
                    <w:tr2bl w:val="nil"/>
                  </w:tcBorders>
                  <w:vAlign w:val="center"/>
                </w:tcPr>
                <w:p>
                  <w:pPr>
                    <w:pStyle w:val="58"/>
                    <w:keepNext w:val="0"/>
                    <w:keepLines w:val="0"/>
                    <w:pageBreakBefore w:val="0"/>
                    <w:widowControl w:val="0"/>
                    <w:kinsoku/>
                    <w:wordWrap/>
                    <w:overflowPunct w:val="0"/>
                    <w:topLinePunct w:val="0"/>
                    <w:autoSpaceDE w:val="0"/>
                    <w:autoSpaceDN w:val="0"/>
                    <w:bidi w:val="0"/>
                    <w:adjustRightInd/>
                    <w:snapToGrid/>
                    <w:spacing w:after="0" w:line="240" w:lineRule="auto"/>
                    <w:textAlignment w:val="baseline"/>
                    <w:rPr>
                      <w:rFonts w:hint="default" w:ascii="Times New Roman" w:hAnsi="Times New Roman" w:eastAsia="宋体" w:cs="Times New Roman"/>
                      <w:color w:val="auto"/>
                      <w:sz w:val="21"/>
                      <w:szCs w:val="21"/>
                      <w:u w:val="none" w:color="auto"/>
                      <w:lang w:val="en-US" w:eastAsia="zh-CN"/>
                    </w:rPr>
                  </w:pPr>
                  <w:r>
                    <w:rPr>
                      <w:rFonts w:hint="eastAsia" w:ascii="Times New Roman" w:hAnsi="Times New Roman" w:eastAsia="宋体" w:cs="Times New Roman"/>
                      <w:color w:val="auto"/>
                      <w:sz w:val="21"/>
                      <w:szCs w:val="21"/>
                      <w:u w:val="none" w:color="auto"/>
                      <w:lang w:val="en-US" w:eastAsia="zh-CN"/>
                    </w:rPr>
                    <w:t>1</w:t>
                  </w:r>
                </w:p>
              </w:tc>
              <w:tc>
                <w:tcPr>
                  <w:tcW w:w="1180" w:type="dxa"/>
                  <w:tcBorders>
                    <w:tl2br w:val="nil"/>
                    <w:tr2bl w:val="nil"/>
                  </w:tcBorders>
                  <w:vAlign w:val="center"/>
                </w:tcPr>
                <w:p>
                  <w:pPr>
                    <w:pStyle w:val="58"/>
                    <w:keepNext w:val="0"/>
                    <w:keepLines w:val="0"/>
                    <w:pageBreakBefore w:val="0"/>
                    <w:widowControl w:val="0"/>
                    <w:kinsoku/>
                    <w:wordWrap/>
                    <w:overflowPunct w:val="0"/>
                    <w:topLinePunct w:val="0"/>
                    <w:autoSpaceDE w:val="0"/>
                    <w:autoSpaceDN w:val="0"/>
                    <w:bidi w:val="0"/>
                    <w:adjustRightInd/>
                    <w:snapToGrid/>
                    <w:spacing w:after="0" w:line="240" w:lineRule="auto"/>
                    <w:textAlignment w:val="baseline"/>
                    <w:rPr>
                      <w:rFonts w:hint="default" w:ascii="Times New Roman" w:hAnsi="Times New Roman" w:eastAsia="宋体" w:cs="Times New Roman"/>
                      <w:color w:val="auto"/>
                      <w:sz w:val="21"/>
                      <w:szCs w:val="21"/>
                      <w:u w:val="none" w:color="auto"/>
                    </w:rPr>
                  </w:pPr>
                  <w:r>
                    <w:rPr>
                      <w:rFonts w:hint="default" w:ascii="Times New Roman" w:hAnsi="Times New Roman" w:eastAsia="宋体" w:cs="Times New Roman"/>
                      <w:color w:val="auto"/>
                      <w:sz w:val="21"/>
                      <w:szCs w:val="21"/>
                      <w:u w:val="none" w:color="auto"/>
                    </w:rPr>
                    <w:t>台</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00" w:type="dxa"/>
                  <w:tcBorders>
                    <w:tl2br w:val="nil"/>
                    <w:tr2bl w:val="nil"/>
                  </w:tcBorders>
                  <w:vAlign w:val="center"/>
                </w:tcPr>
                <w:p>
                  <w:pPr>
                    <w:pStyle w:val="58"/>
                    <w:keepNext w:val="0"/>
                    <w:keepLines w:val="0"/>
                    <w:pageBreakBefore w:val="0"/>
                    <w:widowControl w:val="0"/>
                    <w:kinsoku/>
                    <w:wordWrap/>
                    <w:overflowPunct w:val="0"/>
                    <w:topLinePunct w:val="0"/>
                    <w:autoSpaceDE w:val="0"/>
                    <w:autoSpaceDN w:val="0"/>
                    <w:bidi w:val="0"/>
                    <w:adjustRightInd/>
                    <w:snapToGrid/>
                    <w:spacing w:after="0" w:line="240" w:lineRule="auto"/>
                    <w:textAlignment w:val="baseline"/>
                    <w:rPr>
                      <w:rFonts w:hint="default" w:ascii="Times New Roman" w:hAnsi="Times New Roman" w:eastAsia="宋体" w:cs="Times New Roman"/>
                      <w:color w:val="auto"/>
                      <w:sz w:val="21"/>
                      <w:szCs w:val="21"/>
                      <w:u w:val="none" w:color="auto"/>
                    </w:rPr>
                  </w:pPr>
                  <w:r>
                    <w:rPr>
                      <w:rFonts w:hint="default" w:ascii="Times New Roman" w:hAnsi="Times New Roman" w:eastAsia="宋体" w:cs="Times New Roman"/>
                      <w:color w:val="auto"/>
                      <w:sz w:val="21"/>
                      <w:szCs w:val="21"/>
                      <w:u w:val="none" w:color="auto"/>
                    </w:rPr>
                    <w:t>3</w:t>
                  </w:r>
                </w:p>
              </w:tc>
              <w:tc>
                <w:tcPr>
                  <w:tcW w:w="3098" w:type="dxa"/>
                  <w:tcBorders>
                    <w:tl2br w:val="nil"/>
                    <w:tr2bl w:val="nil"/>
                  </w:tcBorders>
                  <w:vAlign w:val="center"/>
                </w:tcPr>
                <w:p>
                  <w:pPr>
                    <w:pStyle w:val="58"/>
                    <w:keepNext w:val="0"/>
                    <w:keepLines w:val="0"/>
                    <w:pageBreakBefore w:val="0"/>
                    <w:widowControl w:val="0"/>
                    <w:kinsoku/>
                    <w:wordWrap/>
                    <w:overflowPunct w:val="0"/>
                    <w:topLinePunct w:val="0"/>
                    <w:autoSpaceDE w:val="0"/>
                    <w:autoSpaceDN w:val="0"/>
                    <w:bidi w:val="0"/>
                    <w:adjustRightInd/>
                    <w:snapToGrid/>
                    <w:spacing w:after="0" w:line="240" w:lineRule="auto"/>
                    <w:textAlignment w:val="baseline"/>
                    <w:rPr>
                      <w:rFonts w:hint="default" w:ascii="Times New Roman" w:hAnsi="Times New Roman" w:eastAsia="宋体" w:cs="Times New Roman"/>
                      <w:color w:val="auto"/>
                      <w:sz w:val="21"/>
                      <w:szCs w:val="21"/>
                      <w:u w:val="none" w:color="auto"/>
                      <w:lang w:val="en-US" w:eastAsia="zh-CN"/>
                    </w:rPr>
                  </w:pPr>
                  <w:r>
                    <w:rPr>
                      <w:rFonts w:hint="eastAsia" w:ascii="Times New Roman" w:hAnsi="Times New Roman" w:eastAsia="宋体" w:cs="Times New Roman"/>
                      <w:color w:val="auto"/>
                      <w:sz w:val="21"/>
                      <w:szCs w:val="21"/>
                      <w:u w:val="none" w:color="auto"/>
                      <w:lang w:val="en-US" w:eastAsia="zh-CN"/>
                    </w:rPr>
                    <w:t>彩色多普勒超声系统</w:t>
                  </w:r>
                </w:p>
              </w:tc>
              <w:tc>
                <w:tcPr>
                  <w:tcW w:w="2299" w:type="dxa"/>
                  <w:tcBorders>
                    <w:tl2br w:val="nil"/>
                    <w:tr2bl w:val="nil"/>
                  </w:tcBorders>
                  <w:vAlign w:val="center"/>
                </w:tcPr>
                <w:p>
                  <w:pPr>
                    <w:pStyle w:val="58"/>
                    <w:keepNext w:val="0"/>
                    <w:keepLines w:val="0"/>
                    <w:pageBreakBefore w:val="0"/>
                    <w:widowControl w:val="0"/>
                    <w:kinsoku/>
                    <w:wordWrap/>
                    <w:overflowPunct w:val="0"/>
                    <w:topLinePunct w:val="0"/>
                    <w:autoSpaceDE w:val="0"/>
                    <w:autoSpaceDN w:val="0"/>
                    <w:bidi w:val="0"/>
                    <w:adjustRightInd/>
                    <w:snapToGrid/>
                    <w:spacing w:after="0" w:line="240" w:lineRule="auto"/>
                    <w:textAlignment w:val="baseline"/>
                    <w:rPr>
                      <w:rFonts w:hint="default" w:ascii="Times New Roman" w:hAnsi="Times New Roman" w:eastAsia="宋体" w:cs="Times New Roman"/>
                      <w:color w:val="auto"/>
                      <w:sz w:val="21"/>
                      <w:szCs w:val="21"/>
                      <w:u w:val="none" w:color="auto"/>
                      <w:lang w:val="en-US" w:eastAsia="zh-CN"/>
                    </w:rPr>
                  </w:pPr>
                  <w:r>
                    <w:rPr>
                      <w:rFonts w:hint="eastAsia" w:ascii="Times New Roman" w:hAnsi="Times New Roman" w:eastAsia="宋体" w:cs="Times New Roman"/>
                      <w:color w:val="auto"/>
                      <w:sz w:val="21"/>
                      <w:szCs w:val="21"/>
                      <w:u w:val="none" w:color="auto"/>
                      <w:lang w:val="en-US" w:eastAsia="zh-CN"/>
                    </w:rPr>
                    <w:t>DC-60S</w:t>
                  </w:r>
                </w:p>
              </w:tc>
              <w:tc>
                <w:tcPr>
                  <w:tcW w:w="1336" w:type="dxa"/>
                  <w:tcBorders>
                    <w:tl2br w:val="nil"/>
                    <w:tr2bl w:val="nil"/>
                  </w:tcBorders>
                  <w:vAlign w:val="center"/>
                </w:tcPr>
                <w:p>
                  <w:pPr>
                    <w:pStyle w:val="58"/>
                    <w:keepNext w:val="0"/>
                    <w:keepLines w:val="0"/>
                    <w:pageBreakBefore w:val="0"/>
                    <w:widowControl w:val="0"/>
                    <w:kinsoku/>
                    <w:wordWrap/>
                    <w:overflowPunct w:val="0"/>
                    <w:topLinePunct w:val="0"/>
                    <w:autoSpaceDE w:val="0"/>
                    <w:autoSpaceDN w:val="0"/>
                    <w:bidi w:val="0"/>
                    <w:adjustRightInd/>
                    <w:snapToGrid/>
                    <w:spacing w:after="0" w:line="240" w:lineRule="auto"/>
                    <w:textAlignment w:val="baseline"/>
                    <w:rPr>
                      <w:rFonts w:hint="default" w:ascii="Times New Roman" w:hAnsi="Times New Roman" w:eastAsia="宋体" w:cs="Times New Roman"/>
                      <w:color w:val="auto"/>
                      <w:sz w:val="21"/>
                      <w:szCs w:val="21"/>
                      <w:u w:val="none" w:color="auto"/>
                      <w:lang w:val="en-US" w:eastAsia="zh-CN"/>
                    </w:rPr>
                  </w:pPr>
                  <w:r>
                    <w:rPr>
                      <w:rFonts w:hint="default" w:ascii="Times New Roman" w:hAnsi="Times New Roman" w:eastAsia="宋体" w:cs="Times New Roman"/>
                      <w:color w:val="auto"/>
                      <w:sz w:val="21"/>
                      <w:szCs w:val="21"/>
                      <w:u w:val="none" w:color="auto"/>
                      <w:lang w:val="en-US" w:eastAsia="zh-CN"/>
                    </w:rPr>
                    <w:t>1</w:t>
                  </w:r>
                </w:p>
              </w:tc>
              <w:tc>
                <w:tcPr>
                  <w:tcW w:w="1180" w:type="dxa"/>
                  <w:tcBorders>
                    <w:tl2br w:val="nil"/>
                    <w:tr2bl w:val="nil"/>
                  </w:tcBorders>
                  <w:vAlign w:val="center"/>
                </w:tcPr>
                <w:p>
                  <w:pPr>
                    <w:pStyle w:val="58"/>
                    <w:keepNext w:val="0"/>
                    <w:keepLines w:val="0"/>
                    <w:pageBreakBefore w:val="0"/>
                    <w:widowControl w:val="0"/>
                    <w:kinsoku/>
                    <w:wordWrap/>
                    <w:overflowPunct w:val="0"/>
                    <w:topLinePunct w:val="0"/>
                    <w:autoSpaceDE w:val="0"/>
                    <w:autoSpaceDN w:val="0"/>
                    <w:bidi w:val="0"/>
                    <w:adjustRightInd/>
                    <w:snapToGrid/>
                    <w:spacing w:after="0" w:line="240" w:lineRule="auto"/>
                    <w:textAlignment w:val="baseline"/>
                    <w:rPr>
                      <w:rFonts w:hint="default" w:ascii="Times New Roman" w:hAnsi="Times New Roman" w:eastAsia="宋体" w:cs="Times New Roman"/>
                      <w:color w:val="auto"/>
                      <w:sz w:val="21"/>
                      <w:szCs w:val="21"/>
                      <w:u w:val="none" w:color="auto"/>
                    </w:rPr>
                  </w:pPr>
                  <w:r>
                    <w:rPr>
                      <w:rFonts w:hint="default" w:ascii="Times New Roman" w:hAnsi="Times New Roman" w:eastAsia="宋体" w:cs="Times New Roman"/>
                      <w:color w:val="auto"/>
                      <w:sz w:val="21"/>
                      <w:szCs w:val="21"/>
                      <w:u w:val="none" w:color="auto"/>
                    </w:rPr>
                    <w:t>台</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00" w:type="dxa"/>
                  <w:tcBorders>
                    <w:tl2br w:val="nil"/>
                    <w:tr2bl w:val="nil"/>
                  </w:tcBorders>
                  <w:vAlign w:val="center"/>
                </w:tcPr>
                <w:p>
                  <w:pPr>
                    <w:pStyle w:val="58"/>
                    <w:keepNext w:val="0"/>
                    <w:keepLines w:val="0"/>
                    <w:pageBreakBefore w:val="0"/>
                    <w:widowControl w:val="0"/>
                    <w:kinsoku/>
                    <w:wordWrap/>
                    <w:overflowPunct w:val="0"/>
                    <w:topLinePunct w:val="0"/>
                    <w:autoSpaceDE w:val="0"/>
                    <w:autoSpaceDN w:val="0"/>
                    <w:bidi w:val="0"/>
                    <w:adjustRightInd/>
                    <w:snapToGrid/>
                    <w:spacing w:after="0" w:line="240" w:lineRule="auto"/>
                    <w:textAlignment w:val="baseline"/>
                    <w:rPr>
                      <w:rFonts w:hint="default" w:ascii="Times New Roman" w:hAnsi="Times New Roman" w:eastAsia="宋体" w:cs="Times New Roman"/>
                      <w:color w:val="auto"/>
                      <w:sz w:val="21"/>
                      <w:szCs w:val="21"/>
                      <w:u w:val="none" w:color="auto"/>
                    </w:rPr>
                  </w:pPr>
                  <w:r>
                    <w:rPr>
                      <w:rFonts w:hint="default" w:ascii="Times New Roman" w:hAnsi="Times New Roman" w:eastAsia="宋体" w:cs="Times New Roman"/>
                      <w:color w:val="auto"/>
                      <w:sz w:val="21"/>
                      <w:szCs w:val="21"/>
                      <w:u w:val="none" w:color="auto"/>
                    </w:rPr>
                    <w:t>4</w:t>
                  </w:r>
                </w:p>
              </w:tc>
              <w:tc>
                <w:tcPr>
                  <w:tcW w:w="3098" w:type="dxa"/>
                  <w:tcBorders>
                    <w:tl2br w:val="nil"/>
                    <w:tr2bl w:val="nil"/>
                  </w:tcBorders>
                  <w:vAlign w:val="center"/>
                </w:tcPr>
                <w:p>
                  <w:pPr>
                    <w:pStyle w:val="58"/>
                    <w:keepNext w:val="0"/>
                    <w:keepLines w:val="0"/>
                    <w:pageBreakBefore w:val="0"/>
                    <w:widowControl w:val="0"/>
                    <w:kinsoku/>
                    <w:wordWrap/>
                    <w:overflowPunct w:val="0"/>
                    <w:topLinePunct w:val="0"/>
                    <w:autoSpaceDE w:val="0"/>
                    <w:autoSpaceDN w:val="0"/>
                    <w:bidi w:val="0"/>
                    <w:adjustRightInd/>
                    <w:snapToGrid/>
                    <w:spacing w:after="0" w:line="240" w:lineRule="auto"/>
                    <w:textAlignment w:val="baseline"/>
                    <w:rPr>
                      <w:rFonts w:hint="default" w:ascii="Times New Roman" w:hAnsi="Times New Roman" w:eastAsia="宋体" w:cs="Times New Roman"/>
                      <w:color w:val="auto"/>
                      <w:sz w:val="21"/>
                      <w:szCs w:val="21"/>
                      <w:u w:val="none" w:color="auto"/>
                      <w:lang w:val="en-US" w:eastAsia="zh-CN"/>
                    </w:rPr>
                  </w:pPr>
                  <w:r>
                    <w:rPr>
                      <w:rFonts w:hint="eastAsia" w:ascii="Times New Roman" w:hAnsi="Times New Roman" w:eastAsia="宋体" w:cs="Times New Roman"/>
                      <w:color w:val="auto"/>
                      <w:sz w:val="21"/>
                      <w:szCs w:val="21"/>
                      <w:u w:val="none" w:color="auto"/>
                      <w:lang w:val="en-US" w:eastAsia="zh-CN"/>
                    </w:rPr>
                    <w:t>牙科综合治疗机</w:t>
                  </w:r>
                </w:p>
              </w:tc>
              <w:tc>
                <w:tcPr>
                  <w:tcW w:w="2299" w:type="dxa"/>
                  <w:tcBorders>
                    <w:tl2br w:val="nil"/>
                    <w:tr2bl w:val="nil"/>
                  </w:tcBorders>
                  <w:vAlign w:val="center"/>
                </w:tcPr>
                <w:p>
                  <w:pPr>
                    <w:pStyle w:val="58"/>
                    <w:keepNext w:val="0"/>
                    <w:keepLines w:val="0"/>
                    <w:pageBreakBefore w:val="0"/>
                    <w:widowControl w:val="0"/>
                    <w:kinsoku/>
                    <w:wordWrap/>
                    <w:overflowPunct w:val="0"/>
                    <w:topLinePunct w:val="0"/>
                    <w:autoSpaceDE w:val="0"/>
                    <w:autoSpaceDN w:val="0"/>
                    <w:bidi w:val="0"/>
                    <w:adjustRightInd/>
                    <w:snapToGrid/>
                    <w:spacing w:after="0" w:line="240" w:lineRule="auto"/>
                    <w:textAlignment w:val="baseline"/>
                    <w:rPr>
                      <w:rFonts w:hint="default" w:ascii="Times New Roman" w:hAnsi="Times New Roman" w:eastAsia="宋体" w:cs="Times New Roman"/>
                      <w:color w:val="auto"/>
                      <w:sz w:val="21"/>
                      <w:szCs w:val="21"/>
                      <w:u w:val="none" w:color="auto"/>
                      <w:lang w:val="en-US" w:eastAsia="zh-CN"/>
                    </w:rPr>
                  </w:pPr>
                  <w:r>
                    <w:rPr>
                      <w:rFonts w:hint="eastAsia" w:ascii="Times New Roman" w:hAnsi="Times New Roman" w:eastAsia="宋体" w:cs="Times New Roman"/>
                      <w:color w:val="auto"/>
                      <w:sz w:val="21"/>
                      <w:szCs w:val="21"/>
                      <w:u w:val="none" w:color="auto"/>
                      <w:lang w:val="en-US" w:eastAsia="zh-CN"/>
                    </w:rPr>
                    <w:t>HY-803</w:t>
                  </w:r>
                </w:p>
              </w:tc>
              <w:tc>
                <w:tcPr>
                  <w:tcW w:w="1336" w:type="dxa"/>
                  <w:tcBorders>
                    <w:tl2br w:val="nil"/>
                    <w:tr2bl w:val="nil"/>
                  </w:tcBorders>
                  <w:vAlign w:val="center"/>
                </w:tcPr>
                <w:p>
                  <w:pPr>
                    <w:pStyle w:val="58"/>
                    <w:keepNext w:val="0"/>
                    <w:keepLines w:val="0"/>
                    <w:pageBreakBefore w:val="0"/>
                    <w:widowControl w:val="0"/>
                    <w:kinsoku/>
                    <w:wordWrap/>
                    <w:overflowPunct w:val="0"/>
                    <w:topLinePunct w:val="0"/>
                    <w:autoSpaceDE w:val="0"/>
                    <w:autoSpaceDN w:val="0"/>
                    <w:bidi w:val="0"/>
                    <w:adjustRightInd/>
                    <w:snapToGrid/>
                    <w:spacing w:after="0" w:line="240" w:lineRule="auto"/>
                    <w:textAlignment w:val="baseline"/>
                    <w:rPr>
                      <w:rFonts w:hint="default" w:ascii="Times New Roman" w:hAnsi="Times New Roman" w:eastAsia="宋体" w:cs="Times New Roman"/>
                      <w:color w:val="auto"/>
                      <w:sz w:val="21"/>
                      <w:szCs w:val="21"/>
                      <w:u w:val="none" w:color="auto"/>
                      <w:lang w:val="en-US" w:eastAsia="zh-CN"/>
                    </w:rPr>
                  </w:pPr>
                  <w:r>
                    <w:rPr>
                      <w:rFonts w:hint="default" w:ascii="Times New Roman" w:hAnsi="Times New Roman" w:eastAsia="宋体" w:cs="Times New Roman"/>
                      <w:color w:val="auto"/>
                      <w:sz w:val="21"/>
                      <w:szCs w:val="21"/>
                      <w:u w:val="none" w:color="auto"/>
                      <w:lang w:val="en-US" w:eastAsia="zh-CN"/>
                    </w:rPr>
                    <w:t>1</w:t>
                  </w:r>
                </w:p>
              </w:tc>
              <w:tc>
                <w:tcPr>
                  <w:tcW w:w="1180" w:type="dxa"/>
                  <w:tcBorders>
                    <w:tl2br w:val="nil"/>
                    <w:tr2bl w:val="nil"/>
                  </w:tcBorders>
                  <w:vAlign w:val="center"/>
                </w:tcPr>
                <w:p>
                  <w:pPr>
                    <w:pStyle w:val="58"/>
                    <w:keepNext w:val="0"/>
                    <w:keepLines w:val="0"/>
                    <w:pageBreakBefore w:val="0"/>
                    <w:widowControl w:val="0"/>
                    <w:kinsoku/>
                    <w:wordWrap/>
                    <w:overflowPunct w:val="0"/>
                    <w:topLinePunct w:val="0"/>
                    <w:autoSpaceDE w:val="0"/>
                    <w:autoSpaceDN w:val="0"/>
                    <w:bidi w:val="0"/>
                    <w:adjustRightInd/>
                    <w:snapToGrid/>
                    <w:spacing w:after="0" w:line="240" w:lineRule="auto"/>
                    <w:textAlignment w:val="baseline"/>
                    <w:rPr>
                      <w:rFonts w:hint="default" w:ascii="Times New Roman" w:hAnsi="Times New Roman" w:eastAsia="宋体" w:cs="Times New Roman"/>
                      <w:color w:val="auto"/>
                      <w:sz w:val="21"/>
                      <w:szCs w:val="21"/>
                      <w:u w:val="none" w:color="auto"/>
                    </w:rPr>
                  </w:pPr>
                  <w:r>
                    <w:rPr>
                      <w:rFonts w:hint="default" w:ascii="Times New Roman" w:hAnsi="Times New Roman" w:eastAsia="宋体" w:cs="Times New Roman"/>
                      <w:color w:val="auto"/>
                      <w:sz w:val="21"/>
                      <w:szCs w:val="21"/>
                      <w:u w:val="none" w:color="auto"/>
                    </w:rPr>
                    <w:t>台</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00" w:type="dxa"/>
                  <w:tcBorders>
                    <w:tl2br w:val="nil"/>
                    <w:tr2bl w:val="nil"/>
                  </w:tcBorders>
                  <w:vAlign w:val="center"/>
                </w:tcPr>
                <w:p>
                  <w:pPr>
                    <w:pStyle w:val="58"/>
                    <w:keepNext w:val="0"/>
                    <w:keepLines w:val="0"/>
                    <w:pageBreakBefore w:val="0"/>
                    <w:widowControl w:val="0"/>
                    <w:kinsoku/>
                    <w:wordWrap/>
                    <w:overflowPunct w:val="0"/>
                    <w:topLinePunct w:val="0"/>
                    <w:autoSpaceDE w:val="0"/>
                    <w:autoSpaceDN w:val="0"/>
                    <w:bidi w:val="0"/>
                    <w:adjustRightInd/>
                    <w:snapToGrid/>
                    <w:spacing w:after="0" w:line="240" w:lineRule="auto"/>
                    <w:textAlignment w:val="baseline"/>
                    <w:rPr>
                      <w:rFonts w:hint="default" w:ascii="Times New Roman" w:hAnsi="Times New Roman" w:eastAsia="宋体" w:cs="Times New Roman"/>
                      <w:color w:val="auto"/>
                      <w:sz w:val="21"/>
                      <w:szCs w:val="21"/>
                      <w:u w:val="none" w:color="auto"/>
                    </w:rPr>
                  </w:pPr>
                  <w:r>
                    <w:rPr>
                      <w:rFonts w:hint="default" w:ascii="Times New Roman" w:hAnsi="Times New Roman" w:eastAsia="宋体" w:cs="Times New Roman"/>
                      <w:color w:val="auto"/>
                      <w:sz w:val="21"/>
                      <w:szCs w:val="21"/>
                      <w:u w:val="none" w:color="auto"/>
                    </w:rPr>
                    <w:t>5</w:t>
                  </w:r>
                </w:p>
              </w:tc>
              <w:tc>
                <w:tcPr>
                  <w:tcW w:w="3098" w:type="dxa"/>
                  <w:tcBorders>
                    <w:tl2br w:val="nil"/>
                    <w:tr2bl w:val="nil"/>
                  </w:tcBorders>
                  <w:vAlign w:val="center"/>
                </w:tcPr>
                <w:p>
                  <w:pPr>
                    <w:pStyle w:val="58"/>
                    <w:keepNext w:val="0"/>
                    <w:keepLines w:val="0"/>
                    <w:pageBreakBefore w:val="0"/>
                    <w:widowControl w:val="0"/>
                    <w:kinsoku/>
                    <w:wordWrap/>
                    <w:overflowPunct w:val="0"/>
                    <w:topLinePunct w:val="0"/>
                    <w:autoSpaceDE w:val="0"/>
                    <w:autoSpaceDN w:val="0"/>
                    <w:bidi w:val="0"/>
                    <w:adjustRightInd/>
                    <w:snapToGrid/>
                    <w:spacing w:after="0" w:line="240" w:lineRule="auto"/>
                    <w:textAlignment w:val="baseline"/>
                    <w:rPr>
                      <w:rFonts w:hint="default" w:ascii="Times New Roman" w:hAnsi="Times New Roman" w:eastAsia="宋体" w:cs="Times New Roman"/>
                      <w:color w:val="auto"/>
                      <w:sz w:val="21"/>
                      <w:szCs w:val="21"/>
                      <w:u w:val="none" w:color="auto"/>
                    </w:rPr>
                  </w:pPr>
                  <w:r>
                    <w:rPr>
                      <w:rFonts w:hint="default" w:ascii="Times New Roman" w:hAnsi="Times New Roman" w:eastAsia="宋体" w:cs="Times New Roman"/>
                      <w:color w:val="auto"/>
                      <w:sz w:val="21"/>
                      <w:szCs w:val="21"/>
                      <w:u w:val="none" w:color="auto"/>
                    </w:rPr>
                    <w:t>心电图机</w:t>
                  </w:r>
                </w:p>
              </w:tc>
              <w:tc>
                <w:tcPr>
                  <w:tcW w:w="2299" w:type="dxa"/>
                  <w:tcBorders>
                    <w:tl2br w:val="nil"/>
                    <w:tr2bl w:val="nil"/>
                  </w:tcBorders>
                  <w:vAlign w:val="center"/>
                </w:tcPr>
                <w:p>
                  <w:pPr>
                    <w:pStyle w:val="58"/>
                    <w:keepNext w:val="0"/>
                    <w:keepLines w:val="0"/>
                    <w:pageBreakBefore w:val="0"/>
                    <w:widowControl w:val="0"/>
                    <w:kinsoku/>
                    <w:wordWrap/>
                    <w:overflowPunct w:val="0"/>
                    <w:topLinePunct w:val="0"/>
                    <w:autoSpaceDE w:val="0"/>
                    <w:autoSpaceDN w:val="0"/>
                    <w:bidi w:val="0"/>
                    <w:adjustRightInd/>
                    <w:snapToGrid/>
                    <w:spacing w:after="0" w:line="240" w:lineRule="auto"/>
                    <w:textAlignment w:val="baseline"/>
                    <w:rPr>
                      <w:rFonts w:hint="default" w:ascii="Times New Roman" w:hAnsi="Times New Roman" w:eastAsia="宋体" w:cs="Times New Roman"/>
                      <w:color w:val="auto"/>
                      <w:sz w:val="21"/>
                      <w:szCs w:val="21"/>
                      <w:u w:val="none" w:color="auto"/>
                      <w:lang w:val="en-US" w:eastAsia="zh-CN"/>
                    </w:rPr>
                  </w:pPr>
                  <w:r>
                    <w:rPr>
                      <w:rFonts w:hint="eastAsia" w:ascii="Times New Roman" w:hAnsi="Times New Roman" w:eastAsia="宋体" w:cs="Times New Roman"/>
                      <w:color w:val="auto"/>
                      <w:sz w:val="21"/>
                      <w:szCs w:val="21"/>
                      <w:u w:val="none" w:color="auto"/>
                      <w:lang w:val="en-US" w:eastAsia="zh-CN"/>
                    </w:rPr>
                    <w:t>SE-601</w:t>
                  </w:r>
                </w:p>
              </w:tc>
              <w:tc>
                <w:tcPr>
                  <w:tcW w:w="1336" w:type="dxa"/>
                  <w:tcBorders>
                    <w:tl2br w:val="nil"/>
                    <w:tr2bl w:val="nil"/>
                  </w:tcBorders>
                  <w:vAlign w:val="center"/>
                </w:tcPr>
                <w:p>
                  <w:pPr>
                    <w:pStyle w:val="58"/>
                    <w:keepNext w:val="0"/>
                    <w:keepLines w:val="0"/>
                    <w:pageBreakBefore w:val="0"/>
                    <w:widowControl w:val="0"/>
                    <w:kinsoku/>
                    <w:wordWrap/>
                    <w:overflowPunct w:val="0"/>
                    <w:topLinePunct w:val="0"/>
                    <w:autoSpaceDE w:val="0"/>
                    <w:autoSpaceDN w:val="0"/>
                    <w:bidi w:val="0"/>
                    <w:adjustRightInd/>
                    <w:snapToGrid/>
                    <w:spacing w:after="0" w:line="240" w:lineRule="auto"/>
                    <w:textAlignment w:val="baseline"/>
                    <w:rPr>
                      <w:rFonts w:hint="default" w:ascii="Times New Roman" w:hAnsi="Times New Roman" w:eastAsia="宋体" w:cs="Times New Roman"/>
                      <w:color w:val="auto"/>
                      <w:sz w:val="21"/>
                      <w:szCs w:val="21"/>
                      <w:u w:val="none" w:color="auto"/>
                      <w:lang w:val="en-US" w:eastAsia="zh-CN"/>
                    </w:rPr>
                  </w:pPr>
                  <w:r>
                    <w:rPr>
                      <w:rFonts w:hint="eastAsia" w:ascii="Times New Roman" w:hAnsi="Times New Roman" w:eastAsia="宋体" w:cs="Times New Roman"/>
                      <w:color w:val="auto"/>
                      <w:sz w:val="21"/>
                      <w:szCs w:val="21"/>
                      <w:u w:val="none" w:color="auto"/>
                      <w:lang w:val="en-US" w:eastAsia="zh-CN"/>
                    </w:rPr>
                    <w:t>1</w:t>
                  </w:r>
                </w:p>
              </w:tc>
              <w:tc>
                <w:tcPr>
                  <w:tcW w:w="1180" w:type="dxa"/>
                  <w:tcBorders>
                    <w:tl2br w:val="nil"/>
                    <w:tr2bl w:val="nil"/>
                  </w:tcBorders>
                  <w:vAlign w:val="center"/>
                </w:tcPr>
                <w:p>
                  <w:pPr>
                    <w:pStyle w:val="58"/>
                    <w:keepNext w:val="0"/>
                    <w:keepLines w:val="0"/>
                    <w:pageBreakBefore w:val="0"/>
                    <w:widowControl w:val="0"/>
                    <w:kinsoku/>
                    <w:wordWrap/>
                    <w:overflowPunct w:val="0"/>
                    <w:topLinePunct w:val="0"/>
                    <w:autoSpaceDE w:val="0"/>
                    <w:autoSpaceDN w:val="0"/>
                    <w:bidi w:val="0"/>
                    <w:adjustRightInd/>
                    <w:snapToGrid/>
                    <w:spacing w:after="0" w:line="240" w:lineRule="auto"/>
                    <w:textAlignment w:val="baseline"/>
                    <w:rPr>
                      <w:rFonts w:hint="default" w:ascii="Times New Roman" w:hAnsi="Times New Roman" w:eastAsia="宋体" w:cs="Times New Roman"/>
                      <w:color w:val="auto"/>
                      <w:sz w:val="21"/>
                      <w:szCs w:val="21"/>
                      <w:u w:val="none" w:color="auto"/>
                    </w:rPr>
                  </w:pPr>
                  <w:r>
                    <w:rPr>
                      <w:rFonts w:hint="default" w:ascii="Times New Roman" w:hAnsi="Times New Roman" w:eastAsia="宋体" w:cs="Times New Roman"/>
                      <w:color w:val="auto"/>
                      <w:sz w:val="21"/>
                      <w:szCs w:val="21"/>
                      <w:u w:val="none" w:color="auto"/>
                    </w:rPr>
                    <w:t>台</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00" w:type="dxa"/>
                  <w:tcBorders>
                    <w:tl2br w:val="nil"/>
                    <w:tr2bl w:val="nil"/>
                  </w:tcBorders>
                  <w:vAlign w:val="center"/>
                </w:tcPr>
                <w:p>
                  <w:pPr>
                    <w:pStyle w:val="58"/>
                    <w:keepNext w:val="0"/>
                    <w:keepLines w:val="0"/>
                    <w:pageBreakBefore w:val="0"/>
                    <w:widowControl w:val="0"/>
                    <w:kinsoku/>
                    <w:wordWrap/>
                    <w:overflowPunct w:val="0"/>
                    <w:topLinePunct w:val="0"/>
                    <w:autoSpaceDE w:val="0"/>
                    <w:autoSpaceDN w:val="0"/>
                    <w:bidi w:val="0"/>
                    <w:adjustRightInd/>
                    <w:snapToGrid/>
                    <w:spacing w:after="0" w:line="240" w:lineRule="auto"/>
                    <w:textAlignment w:val="baseline"/>
                    <w:rPr>
                      <w:rFonts w:hint="default" w:ascii="Times New Roman" w:hAnsi="Times New Roman" w:eastAsia="宋体" w:cs="Times New Roman"/>
                      <w:color w:val="auto"/>
                      <w:sz w:val="21"/>
                      <w:szCs w:val="21"/>
                      <w:u w:val="none" w:color="auto"/>
                    </w:rPr>
                  </w:pPr>
                  <w:r>
                    <w:rPr>
                      <w:rFonts w:hint="default" w:ascii="Times New Roman" w:hAnsi="Times New Roman" w:eastAsia="宋体" w:cs="Times New Roman"/>
                      <w:color w:val="auto"/>
                      <w:sz w:val="21"/>
                      <w:szCs w:val="21"/>
                      <w:u w:val="none" w:color="auto"/>
                    </w:rPr>
                    <w:t>6</w:t>
                  </w:r>
                </w:p>
              </w:tc>
              <w:tc>
                <w:tcPr>
                  <w:tcW w:w="3098" w:type="dxa"/>
                  <w:tcBorders>
                    <w:tl2br w:val="nil"/>
                    <w:tr2bl w:val="nil"/>
                  </w:tcBorders>
                  <w:vAlign w:val="center"/>
                </w:tcPr>
                <w:p>
                  <w:pPr>
                    <w:pStyle w:val="58"/>
                    <w:keepNext w:val="0"/>
                    <w:keepLines w:val="0"/>
                    <w:pageBreakBefore w:val="0"/>
                    <w:widowControl w:val="0"/>
                    <w:kinsoku/>
                    <w:wordWrap/>
                    <w:overflowPunct w:val="0"/>
                    <w:topLinePunct w:val="0"/>
                    <w:autoSpaceDE w:val="0"/>
                    <w:autoSpaceDN w:val="0"/>
                    <w:bidi w:val="0"/>
                    <w:adjustRightInd/>
                    <w:snapToGrid/>
                    <w:spacing w:after="0" w:line="240" w:lineRule="auto"/>
                    <w:textAlignment w:val="baseline"/>
                    <w:rPr>
                      <w:rFonts w:hint="default" w:ascii="Times New Roman" w:hAnsi="Times New Roman" w:eastAsia="宋体" w:cs="Times New Roman"/>
                      <w:color w:val="auto"/>
                      <w:sz w:val="21"/>
                      <w:szCs w:val="21"/>
                      <w:u w:val="none" w:color="auto"/>
                      <w:lang w:val="en-US" w:eastAsia="zh-CN"/>
                    </w:rPr>
                  </w:pPr>
                  <w:r>
                    <w:rPr>
                      <w:rFonts w:hint="eastAsia" w:ascii="Times New Roman" w:hAnsi="Times New Roman" w:eastAsia="宋体" w:cs="Times New Roman"/>
                      <w:color w:val="auto"/>
                      <w:sz w:val="21"/>
                      <w:szCs w:val="21"/>
                      <w:u w:val="none" w:color="auto"/>
                      <w:lang w:val="en-US" w:eastAsia="zh-CN"/>
                    </w:rPr>
                    <w:t>五分离血青规</w:t>
                  </w:r>
                </w:p>
              </w:tc>
              <w:tc>
                <w:tcPr>
                  <w:tcW w:w="2299" w:type="dxa"/>
                  <w:tcBorders>
                    <w:tl2br w:val="nil"/>
                    <w:tr2bl w:val="nil"/>
                  </w:tcBorders>
                  <w:vAlign w:val="center"/>
                </w:tcPr>
                <w:p>
                  <w:pPr>
                    <w:pStyle w:val="58"/>
                    <w:keepNext w:val="0"/>
                    <w:keepLines w:val="0"/>
                    <w:pageBreakBefore w:val="0"/>
                    <w:widowControl w:val="0"/>
                    <w:kinsoku/>
                    <w:wordWrap/>
                    <w:overflowPunct w:val="0"/>
                    <w:topLinePunct w:val="0"/>
                    <w:autoSpaceDE w:val="0"/>
                    <w:autoSpaceDN w:val="0"/>
                    <w:bidi w:val="0"/>
                    <w:adjustRightInd/>
                    <w:snapToGrid/>
                    <w:spacing w:after="0" w:line="240" w:lineRule="auto"/>
                    <w:textAlignment w:val="baseline"/>
                    <w:rPr>
                      <w:rFonts w:hint="default" w:ascii="Times New Roman" w:hAnsi="Times New Roman" w:eastAsia="宋体" w:cs="Times New Roman"/>
                      <w:color w:val="auto"/>
                      <w:sz w:val="21"/>
                      <w:szCs w:val="21"/>
                      <w:u w:val="none" w:color="auto"/>
                      <w:lang w:val="en-US" w:eastAsia="zh-CN"/>
                    </w:rPr>
                  </w:pPr>
                  <w:r>
                    <w:rPr>
                      <w:rFonts w:hint="eastAsia" w:ascii="Times New Roman" w:hAnsi="Times New Roman" w:eastAsia="宋体" w:cs="Times New Roman"/>
                      <w:color w:val="auto"/>
                      <w:sz w:val="21"/>
                      <w:szCs w:val="21"/>
                      <w:u w:val="none" w:color="auto"/>
                      <w:lang w:val="en-US" w:eastAsia="zh-CN"/>
                    </w:rPr>
                    <w:t>URIT-5380</w:t>
                  </w:r>
                </w:p>
              </w:tc>
              <w:tc>
                <w:tcPr>
                  <w:tcW w:w="1336" w:type="dxa"/>
                  <w:tcBorders>
                    <w:tl2br w:val="nil"/>
                    <w:tr2bl w:val="nil"/>
                  </w:tcBorders>
                  <w:vAlign w:val="center"/>
                </w:tcPr>
                <w:p>
                  <w:pPr>
                    <w:pStyle w:val="58"/>
                    <w:keepNext w:val="0"/>
                    <w:keepLines w:val="0"/>
                    <w:pageBreakBefore w:val="0"/>
                    <w:widowControl w:val="0"/>
                    <w:kinsoku/>
                    <w:wordWrap/>
                    <w:overflowPunct w:val="0"/>
                    <w:topLinePunct w:val="0"/>
                    <w:autoSpaceDE w:val="0"/>
                    <w:autoSpaceDN w:val="0"/>
                    <w:bidi w:val="0"/>
                    <w:adjustRightInd/>
                    <w:snapToGrid/>
                    <w:spacing w:after="0" w:line="240" w:lineRule="auto"/>
                    <w:textAlignment w:val="baseline"/>
                    <w:rPr>
                      <w:rFonts w:hint="default" w:ascii="Times New Roman" w:hAnsi="Times New Roman" w:eastAsia="宋体" w:cs="Times New Roman"/>
                      <w:color w:val="auto"/>
                      <w:sz w:val="21"/>
                      <w:szCs w:val="21"/>
                      <w:u w:val="none" w:color="auto"/>
                      <w:lang w:val="en-US" w:eastAsia="zh-CN"/>
                    </w:rPr>
                  </w:pPr>
                  <w:r>
                    <w:rPr>
                      <w:rFonts w:hint="default" w:ascii="Times New Roman" w:hAnsi="Times New Roman" w:eastAsia="宋体" w:cs="Times New Roman"/>
                      <w:color w:val="auto"/>
                      <w:sz w:val="21"/>
                      <w:szCs w:val="21"/>
                      <w:u w:val="none" w:color="auto"/>
                      <w:lang w:val="en-US" w:eastAsia="zh-CN"/>
                    </w:rPr>
                    <w:t>1</w:t>
                  </w:r>
                </w:p>
              </w:tc>
              <w:tc>
                <w:tcPr>
                  <w:tcW w:w="1180" w:type="dxa"/>
                  <w:tcBorders>
                    <w:tl2br w:val="nil"/>
                    <w:tr2bl w:val="nil"/>
                  </w:tcBorders>
                  <w:vAlign w:val="center"/>
                </w:tcPr>
                <w:p>
                  <w:pPr>
                    <w:pStyle w:val="58"/>
                    <w:keepNext w:val="0"/>
                    <w:keepLines w:val="0"/>
                    <w:pageBreakBefore w:val="0"/>
                    <w:widowControl w:val="0"/>
                    <w:kinsoku/>
                    <w:wordWrap/>
                    <w:overflowPunct w:val="0"/>
                    <w:topLinePunct w:val="0"/>
                    <w:autoSpaceDE w:val="0"/>
                    <w:autoSpaceDN w:val="0"/>
                    <w:bidi w:val="0"/>
                    <w:adjustRightInd/>
                    <w:snapToGrid/>
                    <w:spacing w:after="0" w:line="240" w:lineRule="auto"/>
                    <w:textAlignment w:val="baseline"/>
                    <w:rPr>
                      <w:rFonts w:hint="default" w:ascii="Times New Roman" w:hAnsi="Times New Roman" w:eastAsia="宋体" w:cs="Times New Roman"/>
                      <w:color w:val="auto"/>
                      <w:sz w:val="21"/>
                      <w:szCs w:val="21"/>
                      <w:u w:val="none" w:color="auto"/>
                    </w:rPr>
                  </w:pPr>
                  <w:r>
                    <w:rPr>
                      <w:rFonts w:hint="default" w:ascii="Times New Roman" w:hAnsi="Times New Roman" w:eastAsia="宋体" w:cs="Times New Roman"/>
                      <w:color w:val="auto"/>
                      <w:sz w:val="21"/>
                      <w:szCs w:val="21"/>
                      <w:u w:val="none" w:color="auto"/>
                    </w:rPr>
                    <w:t>台</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00" w:type="dxa"/>
                  <w:tcBorders>
                    <w:tl2br w:val="nil"/>
                    <w:tr2bl w:val="nil"/>
                  </w:tcBorders>
                  <w:vAlign w:val="center"/>
                </w:tcPr>
                <w:p>
                  <w:pPr>
                    <w:pStyle w:val="58"/>
                    <w:keepNext w:val="0"/>
                    <w:keepLines w:val="0"/>
                    <w:pageBreakBefore w:val="0"/>
                    <w:widowControl w:val="0"/>
                    <w:kinsoku/>
                    <w:wordWrap/>
                    <w:overflowPunct w:val="0"/>
                    <w:topLinePunct w:val="0"/>
                    <w:autoSpaceDE w:val="0"/>
                    <w:autoSpaceDN w:val="0"/>
                    <w:bidi w:val="0"/>
                    <w:adjustRightInd/>
                    <w:snapToGrid/>
                    <w:spacing w:after="0" w:line="240" w:lineRule="auto"/>
                    <w:textAlignment w:val="baseline"/>
                    <w:rPr>
                      <w:rFonts w:hint="default" w:ascii="Times New Roman" w:hAnsi="Times New Roman" w:eastAsia="宋体" w:cs="Times New Roman"/>
                      <w:color w:val="auto"/>
                      <w:sz w:val="21"/>
                      <w:szCs w:val="21"/>
                      <w:u w:val="none" w:color="auto"/>
                    </w:rPr>
                  </w:pPr>
                  <w:r>
                    <w:rPr>
                      <w:rFonts w:hint="default" w:ascii="Times New Roman" w:hAnsi="Times New Roman" w:eastAsia="宋体" w:cs="Times New Roman"/>
                      <w:color w:val="auto"/>
                      <w:sz w:val="21"/>
                      <w:szCs w:val="21"/>
                      <w:u w:val="none" w:color="auto"/>
                    </w:rPr>
                    <w:t>7</w:t>
                  </w:r>
                </w:p>
              </w:tc>
              <w:tc>
                <w:tcPr>
                  <w:tcW w:w="3098" w:type="dxa"/>
                  <w:tcBorders>
                    <w:tl2br w:val="nil"/>
                    <w:tr2bl w:val="nil"/>
                  </w:tcBorders>
                  <w:vAlign w:val="center"/>
                </w:tcPr>
                <w:p>
                  <w:pPr>
                    <w:pStyle w:val="58"/>
                    <w:keepNext w:val="0"/>
                    <w:keepLines w:val="0"/>
                    <w:pageBreakBefore w:val="0"/>
                    <w:widowControl w:val="0"/>
                    <w:kinsoku/>
                    <w:wordWrap/>
                    <w:overflowPunct w:val="0"/>
                    <w:topLinePunct w:val="0"/>
                    <w:autoSpaceDE w:val="0"/>
                    <w:autoSpaceDN w:val="0"/>
                    <w:bidi w:val="0"/>
                    <w:adjustRightInd/>
                    <w:snapToGrid/>
                    <w:spacing w:after="0" w:line="240" w:lineRule="auto"/>
                    <w:textAlignment w:val="baseline"/>
                    <w:rPr>
                      <w:rFonts w:hint="default" w:ascii="Times New Roman" w:hAnsi="Times New Roman" w:eastAsia="宋体" w:cs="Times New Roman"/>
                      <w:color w:val="auto"/>
                      <w:sz w:val="21"/>
                      <w:szCs w:val="21"/>
                      <w:u w:val="none" w:color="auto"/>
                      <w:lang w:val="en-US" w:eastAsia="zh-CN"/>
                    </w:rPr>
                  </w:pPr>
                  <w:r>
                    <w:rPr>
                      <w:rFonts w:hint="eastAsia" w:ascii="Times New Roman" w:hAnsi="Times New Roman" w:eastAsia="宋体" w:cs="Times New Roman"/>
                      <w:color w:val="auto"/>
                      <w:sz w:val="21"/>
                      <w:szCs w:val="21"/>
                      <w:u w:val="none" w:color="auto"/>
                      <w:lang w:val="en-US" w:eastAsia="zh-CN"/>
                    </w:rPr>
                    <w:t>制氧机</w:t>
                  </w:r>
                </w:p>
              </w:tc>
              <w:tc>
                <w:tcPr>
                  <w:tcW w:w="2299" w:type="dxa"/>
                  <w:tcBorders>
                    <w:tl2br w:val="nil"/>
                    <w:tr2bl w:val="nil"/>
                  </w:tcBorders>
                  <w:vAlign w:val="center"/>
                </w:tcPr>
                <w:p>
                  <w:pPr>
                    <w:pStyle w:val="58"/>
                    <w:keepNext w:val="0"/>
                    <w:keepLines w:val="0"/>
                    <w:pageBreakBefore w:val="0"/>
                    <w:widowControl w:val="0"/>
                    <w:kinsoku/>
                    <w:wordWrap/>
                    <w:overflowPunct w:val="0"/>
                    <w:topLinePunct w:val="0"/>
                    <w:autoSpaceDE w:val="0"/>
                    <w:autoSpaceDN w:val="0"/>
                    <w:bidi w:val="0"/>
                    <w:adjustRightInd/>
                    <w:snapToGrid/>
                    <w:spacing w:after="0" w:line="240" w:lineRule="auto"/>
                    <w:textAlignment w:val="baseline"/>
                    <w:rPr>
                      <w:rFonts w:hint="default" w:ascii="Times New Roman" w:hAnsi="Times New Roman" w:eastAsia="宋体" w:cs="Times New Roman"/>
                      <w:color w:val="auto"/>
                      <w:sz w:val="21"/>
                      <w:szCs w:val="21"/>
                      <w:u w:val="none" w:color="auto"/>
                      <w:lang w:val="en-US" w:eastAsia="zh-CN"/>
                    </w:rPr>
                  </w:pPr>
                  <w:r>
                    <w:rPr>
                      <w:rFonts w:hint="eastAsia" w:ascii="Times New Roman" w:hAnsi="Times New Roman" w:eastAsia="宋体" w:cs="Times New Roman"/>
                      <w:color w:val="auto"/>
                      <w:sz w:val="21"/>
                      <w:szCs w:val="21"/>
                      <w:u w:val="none" w:color="auto"/>
                      <w:lang w:val="en-US" w:eastAsia="zh-CN"/>
                    </w:rPr>
                    <w:t>KF05-5W</w:t>
                  </w:r>
                </w:p>
              </w:tc>
              <w:tc>
                <w:tcPr>
                  <w:tcW w:w="1336" w:type="dxa"/>
                  <w:tcBorders>
                    <w:tl2br w:val="nil"/>
                    <w:tr2bl w:val="nil"/>
                  </w:tcBorders>
                  <w:vAlign w:val="center"/>
                </w:tcPr>
                <w:p>
                  <w:pPr>
                    <w:pStyle w:val="58"/>
                    <w:keepNext w:val="0"/>
                    <w:keepLines w:val="0"/>
                    <w:pageBreakBefore w:val="0"/>
                    <w:widowControl w:val="0"/>
                    <w:kinsoku/>
                    <w:wordWrap/>
                    <w:overflowPunct w:val="0"/>
                    <w:topLinePunct w:val="0"/>
                    <w:autoSpaceDE w:val="0"/>
                    <w:autoSpaceDN w:val="0"/>
                    <w:bidi w:val="0"/>
                    <w:adjustRightInd/>
                    <w:snapToGrid/>
                    <w:spacing w:after="0" w:line="240" w:lineRule="auto"/>
                    <w:textAlignment w:val="baseline"/>
                    <w:rPr>
                      <w:rFonts w:hint="default" w:ascii="Times New Roman" w:hAnsi="Times New Roman" w:eastAsia="宋体" w:cs="Times New Roman"/>
                      <w:color w:val="auto"/>
                      <w:sz w:val="21"/>
                      <w:szCs w:val="21"/>
                      <w:u w:val="none" w:color="auto"/>
                      <w:lang w:val="en-US" w:eastAsia="zh-CN"/>
                    </w:rPr>
                  </w:pPr>
                  <w:r>
                    <w:rPr>
                      <w:rFonts w:hint="eastAsia" w:ascii="Times New Roman" w:hAnsi="Times New Roman" w:eastAsia="宋体" w:cs="Times New Roman"/>
                      <w:color w:val="auto"/>
                      <w:sz w:val="21"/>
                      <w:szCs w:val="21"/>
                      <w:u w:val="none" w:color="auto"/>
                      <w:lang w:val="en-US" w:eastAsia="zh-CN"/>
                    </w:rPr>
                    <w:t>3</w:t>
                  </w:r>
                </w:p>
              </w:tc>
              <w:tc>
                <w:tcPr>
                  <w:tcW w:w="1180" w:type="dxa"/>
                  <w:tcBorders>
                    <w:tl2br w:val="nil"/>
                    <w:tr2bl w:val="nil"/>
                  </w:tcBorders>
                  <w:vAlign w:val="center"/>
                </w:tcPr>
                <w:p>
                  <w:pPr>
                    <w:pStyle w:val="58"/>
                    <w:keepNext w:val="0"/>
                    <w:keepLines w:val="0"/>
                    <w:pageBreakBefore w:val="0"/>
                    <w:widowControl w:val="0"/>
                    <w:kinsoku/>
                    <w:wordWrap/>
                    <w:overflowPunct w:val="0"/>
                    <w:topLinePunct w:val="0"/>
                    <w:autoSpaceDE w:val="0"/>
                    <w:autoSpaceDN w:val="0"/>
                    <w:bidi w:val="0"/>
                    <w:adjustRightInd/>
                    <w:snapToGrid/>
                    <w:spacing w:after="0" w:line="240" w:lineRule="auto"/>
                    <w:textAlignment w:val="baseline"/>
                    <w:rPr>
                      <w:rFonts w:hint="default" w:ascii="Times New Roman" w:hAnsi="Times New Roman" w:eastAsia="宋体" w:cs="Times New Roman"/>
                      <w:color w:val="auto"/>
                      <w:sz w:val="21"/>
                      <w:szCs w:val="21"/>
                      <w:u w:val="none" w:color="auto"/>
                    </w:rPr>
                  </w:pPr>
                  <w:r>
                    <w:rPr>
                      <w:rFonts w:hint="default" w:ascii="Times New Roman" w:hAnsi="Times New Roman" w:eastAsia="宋体" w:cs="Times New Roman"/>
                      <w:color w:val="auto"/>
                      <w:sz w:val="21"/>
                      <w:szCs w:val="21"/>
                      <w:u w:val="none" w:color="auto"/>
                    </w:rPr>
                    <w:t>台</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00" w:type="dxa"/>
                  <w:tcBorders>
                    <w:tl2br w:val="nil"/>
                    <w:tr2bl w:val="nil"/>
                  </w:tcBorders>
                  <w:vAlign w:val="center"/>
                </w:tcPr>
                <w:p>
                  <w:pPr>
                    <w:pStyle w:val="58"/>
                    <w:keepNext w:val="0"/>
                    <w:keepLines w:val="0"/>
                    <w:pageBreakBefore w:val="0"/>
                    <w:widowControl w:val="0"/>
                    <w:kinsoku/>
                    <w:wordWrap/>
                    <w:overflowPunct w:val="0"/>
                    <w:topLinePunct w:val="0"/>
                    <w:autoSpaceDE w:val="0"/>
                    <w:autoSpaceDN w:val="0"/>
                    <w:bidi w:val="0"/>
                    <w:adjustRightInd/>
                    <w:snapToGrid/>
                    <w:spacing w:after="0" w:line="240" w:lineRule="auto"/>
                    <w:textAlignment w:val="baseline"/>
                    <w:rPr>
                      <w:rFonts w:hint="default" w:ascii="Times New Roman" w:hAnsi="Times New Roman" w:eastAsia="宋体" w:cs="Times New Roman"/>
                      <w:color w:val="auto"/>
                      <w:sz w:val="21"/>
                      <w:szCs w:val="21"/>
                      <w:u w:val="none" w:color="auto"/>
                    </w:rPr>
                  </w:pPr>
                  <w:r>
                    <w:rPr>
                      <w:rFonts w:hint="default" w:ascii="Times New Roman" w:hAnsi="Times New Roman" w:eastAsia="宋体" w:cs="Times New Roman"/>
                      <w:color w:val="auto"/>
                      <w:sz w:val="21"/>
                      <w:szCs w:val="21"/>
                      <w:u w:val="none" w:color="auto"/>
                    </w:rPr>
                    <w:t>8</w:t>
                  </w:r>
                </w:p>
              </w:tc>
              <w:tc>
                <w:tcPr>
                  <w:tcW w:w="3098" w:type="dxa"/>
                  <w:tcBorders>
                    <w:tl2br w:val="nil"/>
                    <w:tr2bl w:val="nil"/>
                  </w:tcBorders>
                  <w:vAlign w:val="center"/>
                </w:tcPr>
                <w:p>
                  <w:pPr>
                    <w:pStyle w:val="58"/>
                    <w:keepNext w:val="0"/>
                    <w:keepLines w:val="0"/>
                    <w:pageBreakBefore w:val="0"/>
                    <w:widowControl w:val="0"/>
                    <w:kinsoku/>
                    <w:wordWrap/>
                    <w:overflowPunct w:val="0"/>
                    <w:topLinePunct w:val="0"/>
                    <w:autoSpaceDE w:val="0"/>
                    <w:autoSpaceDN w:val="0"/>
                    <w:bidi w:val="0"/>
                    <w:adjustRightInd/>
                    <w:snapToGrid/>
                    <w:spacing w:after="0" w:line="240" w:lineRule="auto"/>
                    <w:textAlignment w:val="baseline"/>
                    <w:rPr>
                      <w:rFonts w:hint="default" w:ascii="Times New Roman" w:hAnsi="Times New Roman" w:eastAsia="宋体" w:cs="Times New Roman"/>
                      <w:color w:val="auto"/>
                      <w:sz w:val="21"/>
                      <w:szCs w:val="21"/>
                      <w:u w:val="none" w:color="auto"/>
                      <w:lang w:val="en-US" w:eastAsia="zh-CN"/>
                    </w:rPr>
                  </w:pPr>
                  <w:r>
                    <w:rPr>
                      <w:rFonts w:hint="eastAsia" w:ascii="Times New Roman" w:hAnsi="Times New Roman" w:eastAsia="宋体" w:cs="Times New Roman"/>
                      <w:color w:val="auto"/>
                      <w:sz w:val="21"/>
                      <w:szCs w:val="21"/>
                      <w:u w:val="none" w:color="auto"/>
                      <w:lang w:val="en-US" w:eastAsia="zh-CN"/>
                    </w:rPr>
                    <w:t>尿液分析仪</w:t>
                  </w:r>
                </w:p>
              </w:tc>
              <w:tc>
                <w:tcPr>
                  <w:tcW w:w="2299" w:type="dxa"/>
                  <w:tcBorders>
                    <w:tl2br w:val="nil"/>
                    <w:tr2bl w:val="nil"/>
                  </w:tcBorders>
                  <w:vAlign w:val="center"/>
                </w:tcPr>
                <w:p>
                  <w:pPr>
                    <w:pStyle w:val="58"/>
                    <w:keepNext w:val="0"/>
                    <w:keepLines w:val="0"/>
                    <w:pageBreakBefore w:val="0"/>
                    <w:widowControl w:val="0"/>
                    <w:kinsoku/>
                    <w:wordWrap/>
                    <w:overflowPunct w:val="0"/>
                    <w:topLinePunct w:val="0"/>
                    <w:autoSpaceDE w:val="0"/>
                    <w:autoSpaceDN w:val="0"/>
                    <w:bidi w:val="0"/>
                    <w:adjustRightInd/>
                    <w:snapToGrid/>
                    <w:spacing w:after="0" w:line="240" w:lineRule="auto"/>
                    <w:textAlignment w:val="baseline"/>
                    <w:rPr>
                      <w:rFonts w:hint="default" w:ascii="Times New Roman" w:hAnsi="Times New Roman" w:eastAsia="宋体" w:cs="Times New Roman"/>
                      <w:color w:val="auto"/>
                      <w:sz w:val="21"/>
                      <w:szCs w:val="21"/>
                      <w:u w:val="none" w:color="auto"/>
                      <w:lang w:val="en-US" w:eastAsia="zh-CN"/>
                    </w:rPr>
                  </w:pPr>
                  <w:r>
                    <w:rPr>
                      <w:rFonts w:hint="eastAsia" w:ascii="Times New Roman" w:hAnsi="Times New Roman" w:eastAsia="宋体" w:cs="Times New Roman"/>
                      <w:color w:val="auto"/>
                      <w:sz w:val="21"/>
                      <w:szCs w:val="21"/>
                      <w:u w:val="none" w:color="auto"/>
                      <w:lang w:val="en-US" w:eastAsia="zh-CN"/>
                    </w:rPr>
                    <w:t>URIT-180</w:t>
                  </w:r>
                </w:p>
              </w:tc>
              <w:tc>
                <w:tcPr>
                  <w:tcW w:w="1336" w:type="dxa"/>
                  <w:tcBorders>
                    <w:tl2br w:val="nil"/>
                    <w:tr2bl w:val="nil"/>
                  </w:tcBorders>
                  <w:vAlign w:val="center"/>
                </w:tcPr>
                <w:p>
                  <w:pPr>
                    <w:pStyle w:val="58"/>
                    <w:keepNext w:val="0"/>
                    <w:keepLines w:val="0"/>
                    <w:pageBreakBefore w:val="0"/>
                    <w:widowControl w:val="0"/>
                    <w:kinsoku/>
                    <w:wordWrap/>
                    <w:overflowPunct w:val="0"/>
                    <w:topLinePunct w:val="0"/>
                    <w:autoSpaceDE w:val="0"/>
                    <w:autoSpaceDN w:val="0"/>
                    <w:bidi w:val="0"/>
                    <w:adjustRightInd/>
                    <w:snapToGrid/>
                    <w:spacing w:after="0" w:line="240" w:lineRule="auto"/>
                    <w:textAlignment w:val="baseline"/>
                    <w:rPr>
                      <w:rFonts w:hint="default" w:ascii="Times New Roman" w:hAnsi="Times New Roman" w:eastAsia="宋体" w:cs="Times New Roman"/>
                      <w:color w:val="auto"/>
                      <w:sz w:val="21"/>
                      <w:szCs w:val="21"/>
                      <w:u w:val="none" w:color="auto"/>
                      <w:lang w:val="en-US" w:eastAsia="zh-CN"/>
                    </w:rPr>
                  </w:pPr>
                  <w:r>
                    <w:rPr>
                      <w:rFonts w:hint="eastAsia" w:ascii="Times New Roman" w:hAnsi="Times New Roman" w:eastAsia="宋体" w:cs="Times New Roman"/>
                      <w:color w:val="auto"/>
                      <w:sz w:val="21"/>
                      <w:szCs w:val="21"/>
                      <w:u w:val="none" w:color="auto"/>
                      <w:lang w:val="en-US" w:eastAsia="zh-CN"/>
                    </w:rPr>
                    <w:t>1</w:t>
                  </w:r>
                </w:p>
              </w:tc>
              <w:tc>
                <w:tcPr>
                  <w:tcW w:w="1180" w:type="dxa"/>
                  <w:tcBorders>
                    <w:tl2br w:val="nil"/>
                    <w:tr2bl w:val="nil"/>
                  </w:tcBorders>
                  <w:vAlign w:val="center"/>
                </w:tcPr>
                <w:p>
                  <w:pPr>
                    <w:pStyle w:val="58"/>
                    <w:keepNext w:val="0"/>
                    <w:keepLines w:val="0"/>
                    <w:pageBreakBefore w:val="0"/>
                    <w:widowControl w:val="0"/>
                    <w:kinsoku/>
                    <w:wordWrap/>
                    <w:overflowPunct w:val="0"/>
                    <w:topLinePunct w:val="0"/>
                    <w:autoSpaceDE w:val="0"/>
                    <w:autoSpaceDN w:val="0"/>
                    <w:bidi w:val="0"/>
                    <w:adjustRightInd/>
                    <w:snapToGrid/>
                    <w:spacing w:after="0" w:line="240" w:lineRule="auto"/>
                    <w:textAlignment w:val="baseline"/>
                    <w:rPr>
                      <w:rFonts w:hint="default" w:ascii="Times New Roman" w:hAnsi="Times New Roman" w:eastAsia="宋体" w:cs="Times New Roman"/>
                      <w:color w:val="auto"/>
                      <w:sz w:val="21"/>
                      <w:szCs w:val="21"/>
                      <w:u w:val="none" w:color="auto"/>
                    </w:rPr>
                  </w:pPr>
                  <w:r>
                    <w:rPr>
                      <w:rFonts w:hint="default" w:ascii="Times New Roman" w:hAnsi="Times New Roman" w:eastAsia="宋体" w:cs="Times New Roman"/>
                      <w:color w:val="auto"/>
                      <w:sz w:val="21"/>
                      <w:szCs w:val="21"/>
                      <w:u w:val="none" w:color="auto"/>
                    </w:rPr>
                    <w:t>台</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00" w:type="dxa"/>
                  <w:tcBorders>
                    <w:tl2br w:val="nil"/>
                    <w:tr2bl w:val="nil"/>
                  </w:tcBorders>
                  <w:vAlign w:val="center"/>
                </w:tcPr>
                <w:p>
                  <w:pPr>
                    <w:pStyle w:val="58"/>
                    <w:keepNext w:val="0"/>
                    <w:keepLines w:val="0"/>
                    <w:pageBreakBefore w:val="0"/>
                    <w:widowControl w:val="0"/>
                    <w:kinsoku/>
                    <w:wordWrap/>
                    <w:overflowPunct w:val="0"/>
                    <w:topLinePunct w:val="0"/>
                    <w:autoSpaceDE w:val="0"/>
                    <w:autoSpaceDN w:val="0"/>
                    <w:bidi w:val="0"/>
                    <w:adjustRightInd/>
                    <w:snapToGrid/>
                    <w:spacing w:after="0" w:line="240" w:lineRule="auto"/>
                    <w:textAlignment w:val="baseline"/>
                    <w:rPr>
                      <w:rFonts w:hint="default" w:ascii="Times New Roman" w:hAnsi="Times New Roman" w:eastAsia="宋体" w:cs="Times New Roman"/>
                      <w:color w:val="auto"/>
                      <w:sz w:val="21"/>
                      <w:szCs w:val="21"/>
                      <w:u w:val="none" w:color="auto"/>
                      <w:lang w:val="en-US" w:eastAsia="zh-CN"/>
                    </w:rPr>
                  </w:pPr>
                  <w:r>
                    <w:rPr>
                      <w:rFonts w:hint="default" w:ascii="Times New Roman" w:hAnsi="Times New Roman" w:eastAsia="宋体" w:cs="Times New Roman"/>
                      <w:color w:val="auto"/>
                      <w:sz w:val="21"/>
                      <w:szCs w:val="21"/>
                      <w:u w:val="none" w:color="auto"/>
                      <w:lang w:val="en-US" w:eastAsia="zh-CN"/>
                    </w:rPr>
                    <w:t>9</w:t>
                  </w:r>
                </w:p>
              </w:tc>
              <w:tc>
                <w:tcPr>
                  <w:tcW w:w="3098" w:type="dxa"/>
                  <w:tcBorders>
                    <w:tl2br w:val="nil"/>
                    <w:tr2bl w:val="nil"/>
                  </w:tcBorders>
                  <w:vAlign w:val="center"/>
                </w:tcPr>
                <w:p>
                  <w:pPr>
                    <w:pStyle w:val="58"/>
                    <w:keepNext w:val="0"/>
                    <w:keepLines w:val="0"/>
                    <w:pageBreakBefore w:val="0"/>
                    <w:widowControl w:val="0"/>
                    <w:kinsoku/>
                    <w:wordWrap/>
                    <w:overflowPunct w:val="0"/>
                    <w:topLinePunct w:val="0"/>
                    <w:autoSpaceDE w:val="0"/>
                    <w:autoSpaceDN w:val="0"/>
                    <w:bidi w:val="0"/>
                    <w:adjustRightInd/>
                    <w:snapToGrid/>
                    <w:spacing w:after="0" w:line="240" w:lineRule="auto"/>
                    <w:textAlignment w:val="baseline"/>
                    <w:rPr>
                      <w:rFonts w:hint="default" w:ascii="Times New Roman" w:hAnsi="Times New Roman" w:eastAsia="宋体" w:cs="Times New Roman"/>
                      <w:color w:val="auto"/>
                      <w:sz w:val="21"/>
                      <w:szCs w:val="21"/>
                      <w:u w:val="none" w:color="auto"/>
                      <w:lang w:val="en-US" w:eastAsia="zh-CN"/>
                    </w:rPr>
                  </w:pPr>
                  <w:r>
                    <w:rPr>
                      <w:rFonts w:hint="eastAsia" w:ascii="Times New Roman" w:hAnsi="Times New Roman" w:eastAsia="宋体" w:cs="Times New Roman"/>
                      <w:color w:val="auto"/>
                      <w:sz w:val="21"/>
                      <w:szCs w:val="21"/>
                      <w:u w:val="none" w:color="auto"/>
                      <w:lang w:val="en-US" w:eastAsia="zh-CN"/>
                    </w:rPr>
                    <w:t>电解质分析仪</w:t>
                  </w:r>
                </w:p>
              </w:tc>
              <w:tc>
                <w:tcPr>
                  <w:tcW w:w="2299" w:type="dxa"/>
                  <w:tcBorders>
                    <w:tl2br w:val="nil"/>
                    <w:tr2bl w:val="nil"/>
                  </w:tcBorders>
                  <w:vAlign w:val="center"/>
                </w:tcPr>
                <w:p>
                  <w:pPr>
                    <w:pStyle w:val="58"/>
                    <w:keepNext w:val="0"/>
                    <w:keepLines w:val="0"/>
                    <w:pageBreakBefore w:val="0"/>
                    <w:widowControl w:val="0"/>
                    <w:kinsoku/>
                    <w:wordWrap/>
                    <w:overflowPunct w:val="0"/>
                    <w:topLinePunct w:val="0"/>
                    <w:autoSpaceDE w:val="0"/>
                    <w:autoSpaceDN w:val="0"/>
                    <w:bidi w:val="0"/>
                    <w:adjustRightInd/>
                    <w:snapToGrid/>
                    <w:spacing w:after="0" w:line="240" w:lineRule="auto"/>
                    <w:ind w:firstLine="0" w:firstLineChars="0"/>
                    <w:textAlignment w:val="baseline"/>
                    <w:rPr>
                      <w:rFonts w:hint="default" w:ascii="Times New Roman" w:hAnsi="Times New Roman" w:eastAsia="宋体" w:cs="Times New Roman"/>
                      <w:color w:val="auto"/>
                      <w:kern w:val="0"/>
                      <w:sz w:val="21"/>
                      <w:szCs w:val="21"/>
                      <w:u w:val="none" w:color="auto"/>
                      <w:lang w:val="en-US" w:eastAsia="zh-CN" w:bidi="ar-SA"/>
                    </w:rPr>
                  </w:pPr>
                  <w:r>
                    <w:rPr>
                      <w:rFonts w:hint="eastAsia" w:ascii="Times New Roman" w:hAnsi="Times New Roman" w:eastAsia="宋体" w:cs="Times New Roman"/>
                      <w:color w:val="auto"/>
                      <w:sz w:val="21"/>
                      <w:szCs w:val="21"/>
                      <w:u w:val="none" w:color="auto"/>
                      <w:lang w:val="en-US" w:eastAsia="zh-CN"/>
                    </w:rPr>
                    <w:t>URIT-900</w:t>
                  </w:r>
                </w:p>
              </w:tc>
              <w:tc>
                <w:tcPr>
                  <w:tcW w:w="1336" w:type="dxa"/>
                  <w:tcBorders>
                    <w:tl2br w:val="nil"/>
                    <w:tr2bl w:val="nil"/>
                  </w:tcBorders>
                  <w:vAlign w:val="center"/>
                </w:tcPr>
                <w:p>
                  <w:pPr>
                    <w:pStyle w:val="58"/>
                    <w:keepNext w:val="0"/>
                    <w:keepLines w:val="0"/>
                    <w:pageBreakBefore w:val="0"/>
                    <w:widowControl w:val="0"/>
                    <w:kinsoku/>
                    <w:wordWrap/>
                    <w:overflowPunct w:val="0"/>
                    <w:topLinePunct w:val="0"/>
                    <w:autoSpaceDE w:val="0"/>
                    <w:autoSpaceDN w:val="0"/>
                    <w:bidi w:val="0"/>
                    <w:adjustRightInd/>
                    <w:snapToGrid/>
                    <w:spacing w:after="0" w:line="240" w:lineRule="auto"/>
                    <w:ind w:firstLine="0" w:firstLineChars="0"/>
                    <w:textAlignment w:val="baseline"/>
                    <w:rPr>
                      <w:rFonts w:hint="default" w:ascii="Times New Roman" w:hAnsi="Times New Roman" w:eastAsia="宋体" w:cs="Times New Roman"/>
                      <w:color w:val="auto"/>
                      <w:kern w:val="0"/>
                      <w:sz w:val="21"/>
                      <w:szCs w:val="21"/>
                      <w:u w:val="none" w:color="auto"/>
                      <w:lang w:val="en-US" w:eastAsia="zh-CN" w:bidi="ar-SA"/>
                    </w:rPr>
                  </w:pPr>
                  <w:r>
                    <w:rPr>
                      <w:rFonts w:hint="eastAsia" w:ascii="Times New Roman" w:hAnsi="Times New Roman" w:eastAsia="宋体" w:cs="Times New Roman"/>
                      <w:color w:val="auto"/>
                      <w:sz w:val="21"/>
                      <w:szCs w:val="21"/>
                      <w:u w:val="none" w:color="auto"/>
                      <w:lang w:val="en-US" w:eastAsia="zh-CN"/>
                    </w:rPr>
                    <w:t>1</w:t>
                  </w:r>
                </w:p>
              </w:tc>
              <w:tc>
                <w:tcPr>
                  <w:tcW w:w="1180" w:type="dxa"/>
                  <w:tcBorders>
                    <w:tl2br w:val="nil"/>
                    <w:tr2bl w:val="nil"/>
                  </w:tcBorders>
                  <w:vAlign w:val="center"/>
                </w:tcPr>
                <w:p>
                  <w:pPr>
                    <w:pStyle w:val="58"/>
                    <w:keepNext w:val="0"/>
                    <w:keepLines w:val="0"/>
                    <w:pageBreakBefore w:val="0"/>
                    <w:widowControl w:val="0"/>
                    <w:kinsoku/>
                    <w:wordWrap/>
                    <w:overflowPunct w:val="0"/>
                    <w:topLinePunct w:val="0"/>
                    <w:autoSpaceDE w:val="0"/>
                    <w:autoSpaceDN w:val="0"/>
                    <w:bidi w:val="0"/>
                    <w:adjustRightInd/>
                    <w:snapToGrid/>
                    <w:spacing w:after="0" w:line="240" w:lineRule="auto"/>
                    <w:textAlignment w:val="baseline"/>
                    <w:rPr>
                      <w:rFonts w:hint="default" w:ascii="Times New Roman" w:hAnsi="Times New Roman" w:eastAsia="宋体" w:cs="Times New Roman"/>
                      <w:color w:val="auto"/>
                      <w:sz w:val="21"/>
                      <w:szCs w:val="21"/>
                      <w:u w:val="none" w:color="auto"/>
                    </w:rPr>
                  </w:pPr>
                  <w:r>
                    <w:rPr>
                      <w:rFonts w:hint="default" w:ascii="Times New Roman" w:hAnsi="Times New Roman" w:eastAsia="宋体" w:cs="Times New Roman"/>
                      <w:color w:val="auto"/>
                      <w:sz w:val="21"/>
                      <w:szCs w:val="21"/>
                      <w:u w:val="none" w:color="auto"/>
                    </w:rPr>
                    <w:t>台</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00" w:type="dxa"/>
                  <w:tcBorders>
                    <w:tl2br w:val="nil"/>
                    <w:tr2bl w:val="nil"/>
                  </w:tcBorders>
                  <w:vAlign w:val="center"/>
                </w:tcPr>
                <w:p>
                  <w:pPr>
                    <w:pStyle w:val="58"/>
                    <w:keepNext w:val="0"/>
                    <w:keepLines w:val="0"/>
                    <w:pageBreakBefore w:val="0"/>
                    <w:widowControl w:val="0"/>
                    <w:kinsoku/>
                    <w:wordWrap/>
                    <w:overflowPunct w:val="0"/>
                    <w:topLinePunct w:val="0"/>
                    <w:autoSpaceDE w:val="0"/>
                    <w:autoSpaceDN w:val="0"/>
                    <w:bidi w:val="0"/>
                    <w:adjustRightInd/>
                    <w:snapToGrid/>
                    <w:spacing w:after="0" w:line="240" w:lineRule="auto"/>
                    <w:textAlignment w:val="baseline"/>
                    <w:rPr>
                      <w:rFonts w:hint="default" w:ascii="Times New Roman" w:hAnsi="Times New Roman" w:eastAsia="宋体" w:cs="Times New Roman"/>
                      <w:color w:val="auto"/>
                      <w:sz w:val="21"/>
                      <w:szCs w:val="21"/>
                      <w:u w:val="none" w:color="auto"/>
                      <w:lang w:val="en-US" w:eastAsia="zh-CN"/>
                    </w:rPr>
                  </w:pPr>
                  <w:r>
                    <w:rPr>
                      <w:rFonts w:hint="default" w:ascii="Times New Roman" w:hAnsi="Times New Roman" w:eastAsia="宋体" w:cs="Times New Roman"/>
                      <w:color w:val="auto"/>
                      <w:sz w:val="21"/>
                      <w:szCs w:val="21"/>
                      <w:u w:val="none" w:color="auto"/>
                      <w:lang w:val="en-US" w:eastAsia="zh-CN"/>
                    </w:rPr>
                    <w:t>10</w:t>
                  </w:r>
                </w:p>
              </w:tc>
              <w:tc>
                <w:tcPr>
                  <w:tcW w:w="3098" w:type="dxa"/>
                  <w:tcBorders>
                    <w:tl2br w:val="nil"/>
                    <w:tr2bl w:val="nil"/>
                  </w:tcBorders>
                  <w:vAlign w:val="center"/>
                </w:tcPr>
                <w:p>
                  <w:pPr>
                    <w:pStyle w:val="58"/>
                    <w:keepNext w:val="0"/>
                    <w:keepLines w:val="0"/>
                    <w:pageBreakBefore w:val="0"/>
                    <w:widowControl w:val="0"/>
                    <w:kinsoku/>
                    <w:wordWrap/>
                    <w:overflowPunct w:val="0"/>
                    <w:topLinePunct w:val="0"/>
                    <w:autoSpaceDE w:val="0"/>
                    <w:autoSpaceDN w:val="0"/>
                    <w:bidi w:val="0"/>
                    <w:adjustRightInd/>
                    <w:snapToGrid/>
                    <w:spacing w:after="0" w:line="240" w:lineRule="auto"/>
                    <w:textAlignment w:val="baseline"/>
                    <w:rPr>
                      <w:rFonts w:hint="default" w:ascii="Times New Roman" w:hAnsi="Times New Roman" w:eastAsia="宋体" w:cs="Times New Roman"/>
                      <w:color w:val="auto"/>
                      <w:sz w:val="21"/>
                      <w:szCs w:val="21"/>
                      <w:u w:val="none" w:color="auto"/>
                      <w:lang w:val="en-US" w:eastAsia="zh-CN"/>
                    </w:rPr>
                  </w:pPr>
                  <w:r>
                    <w:rPr>
                      <w:rFonts w:hint="eastAsia" w:ascii="Times New Roman" w:hAnsi="Times New Roman" w:eastAsia="宋体" w:cs="Times New Roman"/>
                      <w:color w:val="auto"/>
                      <w:sz w:val="21"/>
                      <w:szCs w:val="21"/>
                      <w:u w:val="none" w:color="auto"/>
                      <w:lang w:val="en-US" w:eastAsia="zh-CN"/>
                    </w:rPr>
                    <w:t>心电监护仪</w:t>
                  </w:r>
                </w:p>
              </w:tc>
              <w:tc>
                <w:tcPr>
                  <w:tcW w:w="2299" w:type="dxa"/>
                  <w:tcBorders>
                    <w:tl2br w:val="nil"/>
                    <w:tr2bl w:val="nil"/>
                  </w:tcBorders>
                  <w:vAlign w:val="center"/>
                </w:tcPr>
                <w:p>
                  <w:pPr>
                    <w:pStyle w:val="58"/>
                    <w:keepNext w:val="0"/>
                    <w:keepLines w:val="0"/>
                    <w:pageBreakBefore w:val="0"/>
                    <w:widowControl w:val="0"/>
                    <w:kinsoku/>
                    <w:wordWrap/>
                    <w:overflowPunct w:val="0"/>
                    <w:topLinePunct w:val="0"/>
                    <w:autoSpaceDE w:val="0"/>
                    <w:autoSpaceDN w:val="0"/>
                    <w:bidi w:val="0"/>
                    <w:adjustRightInd/>
                    <w:snapToGrid/>
                    <w:spacing w:after="0" w:line="240" w:lineRule="auto"/>
                    <w:ind w:firstLine="0" w:firstLineChars="0"/>
                    <w:textAlignment w:val="baseline"/>
                    <w:rPr>
                      <w:rFonts w:hint="default" w:ascii="Times New Roman" w:hAnsi="Times New Roman" w:eastAsia="宋体" w:cs="Times New Roman"/>
                      <w:color w:val="auto"/>
                      <w:kern w:val="0"/>
                      <w:sz w:val="21"/>
                      <w:szCs w:val="21"/>
                      <w:u w:val="none" w:color="auto"/>
                      <w:lang w:val="en-US" w:eastAsia="zh-CN" w:bidi="ar-SA"/>
                    </w:rPr>
                  </w:pPr>
                  <w:r>
                    <w:rPr>
                      <w:rFonts w:hint="default" w:ascii="Times New Roman" w:hAnsi="Times New Roman" w:eastAsia="宋体" w:cs="Times New Roman"/>
                      <w:color w:val="auto"/>
                      <w:sz w:val="21"/>
                      <w:szCs w:val="21"/>
                      <w:u w:val="none" w:color="auto"/>
                      <w:lang w:val="en-US" w:eastAsia="zh-CN"/>
                    </w:rPr>
                    <w:t>/</w:t>
                  </w:r>
                </w:p>
              </w:tc>
              <w:tc>
                <w:tcPr>
                  <w:tcW w:w="1336" w:type="dxa"/>
                  <w:tcBorders>
                    <w:tl2br w:val="nil"/>
                    <w:tr2bl w:val="nil"/>
                  </w:tcBorders>
                  <w:vAlign w:val="center"/>
                </w:tcPr>
                <w:p>
                  <w:pPr>
                    <w:pStyle w:val="58"/>
                    <w:keepNext w:val="0"/>
                    <w:keepLines w:val="0"/>
                    <w:pageBreakBefore w:val="0"/>
                    <w:widowControl w:val="0"/>
                    <w:kinsoku/>
                    <w:wordWrap/>
                    <w:overflowPunct w:val="0"/>
                    <w:topLinePunct w:val="0"/>
                    <w:autoSpaceDE w:val="0"/>
                    <w:autoSpaceDN w:val="0"/>
                    <w:bidi w:val="0"/>
                    <w:adjustRightInd/>
                    <w:snapToGrid/>
                    <w:spacing w:after="0" w:line="240" w:lineRule="auto"/>
                    <w:ind w:firstLine="0" w:firstLineChars="0"/>
                    <w:textAlignment w:val="baseline"/>
                    <w:rPr>
                      <w:rFonts w:hint="default" w:ascii="Times New Roman" w:hAnsi="Times New Roman" w:eastAsia="宋体" w:cs="Times New Roman"/>
                      <w:color w:val="auto"/>
                      <w:kern w:val="0"/>
                      <w:sz w:val="21"/>
                      <w:szCs w:val="21"/>
                      <w:u w:val="none" w:color="auto"/>
                      <w:lang w:val="en-US" w:eastAsia="zh-CN" w:bidi="ar-SA"/>
                    </w:rPr>
                  </w:pPr>
                  <w:r>
                    <w:rPr>
                      <w:rFonts w:hint="default" w:ascii="Times New Roman" w:hAnsi="Times New Roman" w:eastAsia="宋体" w:cs="Times New Roman"/>
                      <w:color w:val="auto"/>
                      <w:sz w:val="21"/>
                      <w:szCs w:val="21"/>
                      <w:u w:val="none" w:color="auto"/>
                      <w:lang w:val="en-US" w:eastAsia="zh-CN"/>
                    </w:rPr>
                    <w:t>1</w:t>
                  </w:r>
                </w:p>
              </w:tc>
              <w:tc>
                <w:tcPr>
                  <w:tcW w:w="1180" w:type="dxa"/>
                  <w:tcBorders>
                    <w:tl2br w:val="nil"/>
                    <w:tr2bl w:val="nil"/>
                  </w:tcBorders>
                  <w:vAlign w:val="center"/>
                </w:tcPr>
                <w:p>
                  <w:pPr>
                    <w:pStyle w:val="58"/>
                    <w:keepNext w:val="0"/>
                    <w:keepLines w:val="0"/>
                    <w:pageBreakBefore w:val="0"/>
                    <w:widowControl w:val="0"/>
                    <w:kinsoku/>
                    <w:wordWrap/>
                    <w:overflowPunct w:val="0"/>
                    <w:topLinePunct w:val="0"/>
                    <w:autoSpaceDE w:val="0"/>
                    <w:autoSpaceDN w:val="0"/>
                    <w:bidi w:val="0"/>
                    <w:adjustRightInd/>
                    <w:snapToGrid/>
                    <w:spacing w:after="0" w:line="240" w:lineRule="auto"/>
                    <w:ind w:firstLine="0" w:firstLineChars="0"/>
                    <w:textAlignment w:val="baseline"/>
                    <w:rPr>
                      <w:rFonts w:hint="default" w:ascii="Times New Roman" w:hAnsi="Times New Roman" w:eastAsia="宋体" w:cs="Times New Roman"/>
                      <w:color w:val="auto"/>
                      <w:kern w:val="0"/>
                      <w:sz w:val="21"/>
                      <w:szCs w:val="21"/>
                      <w:u w:val="none" w:color="auto"/>
                      <w:lang w:val="en-US" w:eastAsia="zh-CN" w:bidi="ar-SA"/>
                    </w:rPr>
                  </w:pPr>
                  <w:r>
                    <w:rPr>
                      <w:rFonts w:hint="default" w:ascii="Times New Roman" w:hAnsi="Times New Roman" w:eastAsia="宋体" w:cs="Times New Roman"/>
                      <w:color w:val="auto"/>
                      <w:sz w:val="21"/>
                      <w:szCs w:val="21"/>
                      <w:u w:val="none" w:color="auto"/>
                      <w:lang w:val="en-US" w:eastAsia="zh-CN"/>
                    </w:rPr>
                    <w:t>台</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00" w:type="dxa"/>
                  <w:tcBorders>
                    <w:tl2br w:val="nil"/>
                    <w:tr2bl w:val="nil"/>
                  </w:tcBorders>
                  <w:vAlign w:val="center"/>
                </w:tcPr>
                <w:p>
                  <w:pPr>
                    <w:pStyle w:val="58"/>
                    <w:keepNext w:val="0"/>
                    <w:keepLines w:val="0"/>
                    <w:pageBreakBefore w:val="0"/>
                    <w:widowControl w:val="0"/>
                    <w:kinsoku/>
                    <w:wordWrap/>
                    <w:overflowPunct w:val="0"/>
                    <w:topLinePunct w:val="0"/>
                    <w:autoSpaceDE w:val="0"/>
                    <w:autoSpaceDN w:val="0"/>
                    <w:bidi w:val="0"/>
                    <w:adjustRightInd/>
                    <w:snapToGrid/>
                    <w:spacing w:after="0" w:line="240" w:lineRule="auto"/>
                    <w:textAlignment w:val="baseline"/>
                    <w:rPr>
                      <w:rFonts w:hint="default" w:ascii="Times New Roman" w:hAnsi="Times New Roman" w:eastAsia="宋体" w:cs="Times New Roman"/>
                      <w:color w:val="auto"/>
                      <w:sz w:val="21"/>
                      <w:szCs w:val="21"/>
                      <w:u w:val="none" w:color="auto"/>
                      <w:lang w:val="en-US" w:eastAsia="zh-CN"/>
                    </w:rPr>
                  </w:pPr>
                  <w:r>
                    <w:rPr>
                      <w:rFonts w:hint="default" w:ascii="Times New Roman" w:hAnsi="Times New Roman" w:eastAsia="宋体" w:cs="Times New Roman"/>
                      <w:color w:val="auto"/>
                      <w:sz w:val="21"/>
                      <w:szCs w:val="21"/>
                      <w:u w:val="none" w:color="auto"/>
                      <w:lang w:val="en-US" w:eastAsia="zh-CN"/>
                    </w:rPr>
                    <w:t>11</w:t>
                  </w:r>
                </w:p>
              </w:tc>
              <w:tc>
                <w:tcPr>
                  <w:tcW w:w="3098" w:type="dxa"/>
                  <w:tcBorders>
                    <w:tl2br w:val="nil"/>
                    <w:tr2bl w:val="nil"/>
                  </w:tcBorders>
                  <w:vAlign w:val="center"/>
                </w:tcPr>
                <w:p>
                  <w:pPr>
                    <w:pStyle w:val="58"/>
                    <w:keepNext w:val="0"/>
                    <w:keepLines w:val="0"/>
                    <w:pageBreakBefore w:val="0"/>
                    <w:widowControl w:val="0"/>
                    <w:kinsoku/>
                    <w:wordWrap/>
                    <w:overflowPunct w:val="0"/>
                    <w:topLinePunct w:val="0"/>
                    <w:autoSpaceDE w:val="0"/>
                    <w:autoSpaceDN w:val="0"/>
                    <w:bidi w:val="0"/>
                    <w:adjustRightInd/>
                    <w:snapToGrid/>
                    <w:spacing w:after="0" w:line="240" w:lineRule="auto"/>
                    <w:textAlignment w:val="baseline"/>
                    <w:rPr>
                      <w:rFonts w:hint="default" w:ascii="Times New Roman" w:hAnsi="Times New Roman" w:eastAsia="宋体" w:cs="Times New Roman"/>
                      <w:color w:val="auto"/>
                      <w:sz w:val="21"/>
                      <w:szCs w:val="21"/>
                      <w:u w:val="none" w:color="auto"/>
                      <w:lang w:val="en-US" w:eastAsia="zh-CN"/>
                    </w:rPr>
                  </w:pPr>
                  <w:r>
                    <w:rPr>
                      <w:rFonts w:hint="eastAsia" w:ascii="Times New Roman" w:hAnsi="Times New Roman" w:eastAsia="宋体" w:cs="Times New Roman"/>
                      <w:color w:val="auto"/>
                      <w:sz w:val="21"/>
                      <w:szCs w:val="21"/>
                      <w:u w:val="none" w:color="auto"/>
                      <w:lang w:val="en-US" w:eastAsia="zh-CN"/>
                    </w:rPr>
                    <w:t>高压消毒设备</w:t>
                  </w:r>
                </w:p>
              </w:tc>
              <w:tc>
                <w:tcPr>
                  <w:tcW w:w="2299" w:type="dxa"/>
                  <w:tcBorders>
                    <w:tl2br w:val="nil"/>
                    <w:tr2bl w:val="nil"/>
                  </w:tcBorders>
                  <w:vAlign w:val="center"/>
                </w:tcPr>
                <w:p>
                  <w:pPr>
                    <w:pStyle w:val="58"/>
                    <w:keepNext w:val="0"/>
                    <w:keepLines w:val="0"/>
                    <w:pageBreakBefore w:val="0"/>
                    <w:widowControl w:val="0"/>
                    <w:kinsoku/>
                    <w:wordWrap/>
                    <w:overflowPunct w:val="0"/>
                    <w:topLinePunct w:val="0"/>
                    <w:autoSpaceDE w:val="0"/>
                    <w:autoSpaceDN w:val="0"/>
                    <w:bidi w:val="0"/>
                    <w:adjustRightInd/>
                    <w:snapToGrid/>
                    <w:spacing w:after="0" w:line="240" w:lineRule="auto"/>
                    <w:textAlignment w:val="baseline"/>
                    <w:rPr>
                      <w:rFonts w:hint="default" w:ascii="Times New Roman" w:hAnsi="Times New Roman" w:eastAsia="宋体" w:cs="Times New Roman"/>
                      <w:color w:val="auto"/>
                      <w:sz w:val="21"/>
                      <w:szCs w:val="21"/>
                      <w:u w:val="none" w:color="auto"/>
                      <w:lang w:val="en-US" w:eastAsia="zh-CN"/>
                    </w:rPr>
                  </w:pPr>
                  <w:r>
                    <w:rPr>
                      <w:rFonts w:hint="default" w:ascii="Times New Roman" w:hAnsi="Times New Roman" w:eastAsia="宋体" w:cs="Times New Roman"/>
                      <w:color w:val="auto"/>
                      <w:sz w:val="21"/>
                      <w:szCs w:val="21"/>
                      <w:u w:val="none" w:color="auto"/>
                      <w:lang w:val="en-US" w:eastAsia="zh-CN"/>
                    </w:rPr>
                    <w:t>/</w:t>
                  </w:r>
                </w:p>
              </w:tc>
              <w:tc>
                <w:tcPr>
                  <w:tcW w:w="1336" w:type="dxa"/>
                  <w:tcBorders>
                    <w:tl2br w:val="nil"/>
                    <w:tr2bl w:val="nil"/>
                  </w:tcBorders>
                  <w:vAlign w:val="center"/>
                </w:tcPr>
                <w:p>
                  <w:pPr>
                    <w:pStyle w:val="58"/>
                    <w:keepNext w:val="0"/>
                    <w:keepLines w:val="0"/>
                    <w:pageBreakBefore w:val="0"/>
                    <w:widowControl w:val="0"/>
                    <w:kinsoku/>
                    <w:wordWrap/>
                    <w:overflowPunct w:val="0"/>
                    <w:topLinePunct w:val="0"/>
                    <w:autoSpaceDE w:val="0"/>
                    <w:autoSpaceDN w:val="0"/>
                    <w:bidi w:val="0"/>
                    <w:adjustRightInd/>
                    <w:snapToGrid/>
                    <w:spacing w:after="0" w:line="240" w:lineRule="auto"/>
                    <w:textAlignment w:val="baseline"/>
                    <w:rPr>
                      <w:rFonts w:hint="default" w:ascii="Times New Roman" w:hAnsi="Times New Roman" w:eastAsia="宋体" w:cs="Times New Roman"/>
                      <w:color w:val="auto"/>
                      <w:sz w:val="21"/>
                      <w:szCs w:val="21"/>
                      <w:u w:val="none" w:color="auto"/>
                      <w:lang w:val="en-US" w:eastAsia="zh-CN"/>
                    </w:rPr>
                  </w:pPr>
                  <w:r>
                    <w:rPr>
                      <w:rFonts w:hint="default" w:ascii="Times New Roman" w:hAnsi="Times New Roman" w:eastAsia="宋体" w:cs="Times New Roman"/>
                      <w:color w:val="auto"/>
                      <w:sz w:val="21"/>
                      <w:szCs w:val="21"/>
                      <w:u w:val="none" w:color="auto"/>
                      <w:lang w:val="en-US" w:eastAsia="zh-CN"/>
                    </w:rPr>
                    <w:t>1</w:t>
                  </w:r>
                </w:p>
              </w:tc>
              <w:tc>
                <w:tcPr>
                  <w:tcW w:w="1180" w:type="dxa"/>
                  <w:tcBorders>
                    <w:tl2br w:val="nil"/>
                    <w:tr2bl w:val="nil"/>
                  </w:tcBorders>
                  <w:vAlign w:val="center"/>
                </w:tcPr>
                <w:p>
                  <w:pPr>
                    <w:pStyle w:val="58"/>
                    <w:keepNext w:val="0"/>
                    <w:keepLines w:val="0"/>
                    <w:pageBreakBefore w:val="0"/>
                    <w:widowControl w:val="0"/>
                    <w:kinsoku/>
                    <w:wordWrap/>
                    <w:overflowPunct w:val="0"/>
                    <w:topLinePunct w:val="0"/>
                    <w:autoSpaceDE w:val="0"/>
                    <w:autoSpaceDN w:val="0"/>
                    <w:bidi w:val="0"/>
                    <w:adjustRightInd/>
                    <w:snapToGrid/>
                    <w:spacing w:after="0" w:line="240" w:lineRule="auto"/>
                    <w:textAlignment w:val="baseline"/>
                    <w:rPr>
                      <w:rFonts w:hint="default" w:ascii="Times New Roman" w:hAnsi="Times New Roman" w:eastAsia="宋体" w:cs="Times New Roman"/>
                      <w:color w:val="auto"/>
                      <w:sz w:val="21"/>
                      <w:szCs w:val="21"/>
                      <w:u w:val="none" w:color="auto"/>
                      <w:lang w:val="en-US" w:eastAsia="zh-CN"/>
                    </w:rPr>
                  </w:pPr>
                  <w:r>
                    <w:rPr>
                      <w:rFonts w:hint="default" w:ascii="Times New Roman" w:hAnsi="Times New Roman" w:eastAsia="宋体" w:cs="Times New Roman"/>
                      <w:color w:val="auto"/>
                      <w:sz w:val="21"/>
                      <w:szCs w:val="21"/>
                      <w:u w:val="none" w:color="auto"/>
                      <w:lang w:val="en-US" w:eastAsia="zh-CN"/>
                    </w:rPr>
                    <w:t>台</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00" w:type="dxa"/>
                  <w:tcBorders>
                    <w:tl2br w:val="nil"/>
                    <w:tr2bl w:val="nil"/>
                  </w:tcBorders>
                  <w:vAlign w:val="center"/>
                </w:tcPr>
                <w:p>
                  <w:pPr>
                    <w:pStyle w:val="58"/>
                    <w:keepNext w:val="0"/>
                    <w:keepLines w:val="0"/>
                    <w:pageBreakBefore w:val="0"/>
                    <w:widowControl w:val="0"/>
                    <w:kinsoku/>
                    <w:wordWrap/>
                    <w:overflowPunct w:val="0"/>
                    <w:topLinePunct w:val="0"/>
                    <w:autoSpaceDE w:val="0"/>
                    <w:autoSpaceDN w:val="0"/>
                    <w:bidi w:val="0"/>
                    <w:adjustRightInd/>
                    <w:snapToGrid/>
                    <w:spacing w:after="0" w:line="240" w:lineRule="auto"/>
                    <w:textAlignment w:val="baseline"/>
                    <w:rPr>
                      <w:rFonts w:hint="default" w:ascii="Times New Roman" w:hAnsi="Times New Roman" w:eastAsia="宋体" w:cs="Times New Roman"/>
                      <w:color w:val="auto"/>
                      <w:sz w:val="21"/>
                      <w:szCs w:val="21"/>
                      <w:u w:val="none" w:color="auto"/>
                      <w:lang w:val="en-US" w:eastAsia="zh-CN"/>
                    </w:rPr>
                  </w:pPr>
                  <w:r>
                    <w:rPr>
                      <w:rFonts w:hint="default" w:ascii="Times New Roman" w:hAnsi="Times New Roman" w:eastAsia="宋体" w:cs="Times New Roman"/>
                      <w:color w:val="auto"/>
                      <w:sz w:val="21"/>
                      <w:szCs w:val="21"/>
                      <w:u w:val="none" w:color="auto"/>
                      <w:lang w:val="en-US" w:eastAsia="zh-CN"/>
                    </w:rPr>
                    <w:t>12</w:t>
                  </w:r>
                </w:p>
              </w:tc>
              <w:tc>
                <w:tcPr>
                  <w:tcW w:w="3098" w:type="dxa"/>
                  <w:tcBorders>
                    <w:tl2br w:val="nil"/>
                    <w:tr2bl w:val="nil"/>
                  </w:tcBorders>
                  <w:vAlign w:val="center"/>
                </w:tcPr>
                <w:p>
                  <w:pPr>
                    <w:pStyle w:val="58"/>
                    <w:keepNext w:val="0"/>
                    <w:keepLines w:val="0"/>
                    <w:pageBreakBefore w:val="0"/>
                    <w:widowControl w:val="0"/>
                    <w:kinsoku/>
                    <w:wordWrap/>
                    <w:overflowPunct w:val="0"/>
                    <w:topLinePunct w:val="0"/>
                    <w:autoSpaceDE w:val="0"/>
                    <w:autoSpaceDN w:val="0"/>
                    <w:bidi w:val="0"/>
                    <w:adjustRightInd/>
                    <w:snapToGrid/>
                    <w:spacing w:after="0" w:line="240" w:lineRule="auto"/>
                    <w:textAlignment w:val="baseline"/>
                    <w:rPr>
                      <w:rFonts w:hint="default" w:ascii="Times New Roman" w:hAnsi="Times New Roman" w:eastAsia="宋体" w:cs="Times New Roman"/>
                      <w:color w:val="auto"/>
                      <w:sz w:val="21"/>
                      <w:szCs w:val="21"/>
                      <w:u w:val="none" w:color="auto"/>
                      <w:lang w:val="en-US" w:eastAsia="zh-CN"/>
                    </w:rPr>
                  </w:pPr>
                  <w:r>
                    <w:rPr>
                      <w:rFonts w:hint="eastAsia" w:ascii="Times New Roman" w:hAnsi="Times New Roman" w:eastAsia="宋体" w:cs="Times New Roman"/>
                      <w:color w:val="auto"/>
                      <w:sz w:val="21"/>
                      <w:szCs w:val="21"/>
                      <w:u w:val="none" w:color="auto"/>
                      <w:lang w:val="en-US" w:eastAsia="zh-CN"/>
                    </w:rPr>
                    <w:t>敷料柜</w:t>
                  </w:r>
                </w:p>
              </w:tc>
              <w:tc>
                <w:tcPr>
                  <w:tcW w:w="2299" w:type="dxa"/>
                  <w:tcBorders>
                    <w:tl2br w:val="nil"/>
                    <w:tr2bl w:val="nil"/>
                  </w:tcBorders>
                  <w:vAlign w:val="center"/>
                </w:tcPr>
                <w:p>
                  <w:pPr>
                    <w:pStyle w:val="58"/>
                    <w:keepNext w:val="0"/>
                    <w:keepLines w:val="0"/>
                    <w:pageBreakBefore w:val="0"/>
                    <w:widowControl w:val="0"/>
                    <w:kinsoku/>
                    <w:wordWrap/>
                    <w:overflowPunct w:val="0"/>
                    <w:topLinePunct w:val="0"/>
                    <w:autoSpaceDE w:val="0"/>
                    <w:autoSpaceDN w:val="0"/>
                    <w:bidi w:val="0"/>
                    <w:adjustRightInd/>
                    <w:snapToGrid/>
                    <w:spacing w:after="0" w:line="240" w:lineRule="auto"/>
                    <w:textAlignment w:val="baseline"/>
                    <w:rPr>
                      <w:rFonts w:hint="default" w:ascii="Times New Roman" w:hAnsi="Times New Roman" w:eastAsia="宋体" w:cs="Times New Roman"/>
                      <w:color w:val="auto"/>
                      <w:sz w:val="21"/>
                      <w:szCs w:val="21"/>
                      <w:u w:val="none" w:color="auto"/>
                      <w:lang w:val="en-US" w:eastAsia="zh-CN"/>
                    </w:rPr>
                  </w:pPr>
                  <w:r>
                    <w:rPr>
                      <w:rFonts w:hint="default" w:ascii="Times New Roman" w:hAnsi="Times New Roman" w:eastAsia="宋体" w:cs="Times New Roman"/>
                      <w:color w:val="auto"/>
                      <w:sz w:val="21"/>
                      <w:szCs w:val="21"/>
                      <w:u w:val="none" w:color="auto"/>
                      <w:lang w:val="en-US" w:eastAsia="zh-CN"/>
                    </w:rPr>
                    <w:t>/</w:t>
                  </w:r>
                </w:p>
              </w:tc>
              <w:tc>
                <w:tcPr>
                  <w:tcW w:w="1336" w:type="dxa"/>
                  <w:tcBorders>
                    <w:tl2br w:val="nil"/>
                    <w:tr2bl w:val="nil"/>
                  </w:tcBorders>
                  <w:vAlign w:val="center"/>
                </w:tcPr>
                <w:p>
                  <w:pPr>
                    <w:pStyle w:val="58"/>
                    <w:keepNext w:val="0"/>
                    <w:keepLines w:val="0"/>
                    <w:pageBreakBefore w:val="0"/>
                    <w:widowControl w:val="0"/>
                    <w:kinsoku/>
                    <w:wordWrap/>
                    <w:overflowPunct w:val="0"/>
                    <w:topLinePunct w:val="0"/>
                    <w:autoSpaceDE w:val="0"/>
                    <w:autoSpaceDN w:val="0"/>
                    <w:bidi w:val="0"/>
                    <w:adjustRightInd/>
                    <w:snapToGrid/>
                    <w:spacing w:after="0" w:line="240" w:lineRule="auto"/>
                    <w:textAlignment w:val="baseline"/>
                    <w:rPr>
                      <w:rFonts w:hint="default" w:ascii="Times New Roman" w:hAnsi="Times New Roman" w:eastAsia="宋体" w:cs="Times New Roman"/>
                      <w:color w:val="auto"/>
                      <w:sz w:val="21"/>
                      <w:szCs w:val="21"/>
                      <w:u w:val="none" w:color="auto"/>
                      <w:lang w:val="en-US" w:eastAsia="zh-CN"/>
                    </w:rPr>
                  </w:pPr>
                  <w:r>
                    <w:rPr>
                      <w:rFonts w:hint="eastAsia" w:ascii="Times New Roman" w:hAnsi="Times New Roman" w:eastAsia="宋体" w:cs="Times New Roman"/>
                      <w:color w:val="auto"/>
                      <w:sz w:val="21"/>
                      <w:szCs w:val="21"/>
                      <w:u w:val="none" w:color="auto"/>
                      <w:lang w:val="en-US" w:eastAsia="zh-CN"/>
                    </w:rPr>
                    <w:t>3</w:t>
                  </w:r>
                </w:p>
              </w:tc>
              <w:tc>
                <w:tcPr>
                  <w:tcW w:w="1180" w:type="dxa"/>
                  <w:tcBorders>
                    <w:tl2br w:val="nil"/>
                    <w:tr2bl w:val="nil"/>
                  </w:tcBorders>
                  <w:vAlign w:val="center"/>
                </w:tcPr>
                <w:p>
                  <w:pPr>
                    <w:pStyle w:val="58"/>
                    <w:keepNext w:val="0"/>
                    <w:keepLines w:val="0"/>
                    <w:pageBreakBefore w:val="0"/>
                    <w:widowControl w:val="0"/>
                    <w:kinsoku/>
                    <w:wordWrap/>
                    <w:overflowPunct w:val="0"/>
                    <w:topLinePunct w:val="0"/>
                    <w:autoSpaceDE w:val="0"/>
                    <w:autoSpaceDN w:val="0"/>
                    <w:bidi w:val="0"/>
                    <w:adjustRightInd/>
                    <w:snapToGrid/>
                    <w:spacing w:after="0" w:line="240" w:lineRule="auto"/>
                    <w:textAlignment w:val="baseline"/>
                    <w:rPr>
                      <w:rFonts w:hint="default" w:ascii="Times New Roman" w:hAnsi="Times New Roman" w:eastAsia="宋体" w:cs="Times New Roman"/>
                      <w:color w:val="auto"/>
                      <w:sz w:val="21"/>
                      <w:szCs w:val="21"/>
                      <w:u w:val="none" w:color="auto"/>
                    </w:rPr>
                  </w:pPr>
                  <w:r>
                    <w:rPr>
                      <w:rFonts w:hint="default" w:ascii="Times New Roman" w:hAnsi="Times New Roman" w:eastAsia="宋体" w:cs="Times New Roman"/>
                      <w:color w:val="auto"/>
                      <w:sz w:val="21"/>
                      <w:szCs w:val="21"/>
                      <w:u w:val="none" w:color="auto"/>
                    </w:rPr>
                    <w:t>台</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00" w:type="dxa"/>
                  <w:tcBorders>
                    <w:tl2br w:val="nil"/>
                    <w:tr2bl w:val="nil"/>
                  </w:tcBorders>
                  <w:vAlign w:val="center"/>
                </w:tcPr>
                <w:p>
                  <w:pPr>
                    <w:pStyle w:val="58"/>
                    <w:keepNext w:val="0"/>
                    <w:keepLines w:val="0"/>
                    <w:pageBreakBefore w:val="0"/>
                    <w:widowControl w:val="0"/>
                    <w:kinsoku/>
                    <w:wordWrap/>
                    <w:overflowPunct w:val="0"/>
                    <w:topLinePunct w:val="0"/>
                    <w:autoSpaceDE w:val="0"/>
                    <w:autoSpaceDN w:val="0"/>
                    <w:bidi w:val="0"/>
                    <w:adjustRightInd/>
                    <w:snapToGrid/>
                    <w:spacing w:after="0" w:line="240" w:lineRule="auto"/>
                    <w:textAlignment w:val="baseline"/>
                    <w:rPr>
                      <w:rFonts w:hint="default" w:ascii="Times New Roman" w:hAnsi="Times New Roman" w:eastAsia="宋体" w:cs="Times New Roman"/>
                      <w:color w:val="auto"/>
                      <w:sz w:val="21"/>
                      <w:szCs w:val="21"/>
                      <w:u w:val="none" w:color="auto"/>
                      <w:lang w:val="en-US" w:eastAsia="zh-CN"/>
                    </w:rPr>
                  </w:pPr>
                  <w:r>
                    <w:rPr>
                      <w:rFonts w:hint="default" w:ascii="Times New Roman" w:hAnsi="Times New Roman" w:eastAsia="宋体" w:cs="Times New Roman"/>
                      <w:color w:val="auto"/>
                      <w:sz w:val="21"/>
                      <w:szCs w:val="21"/>
                      <w:u w:val="none" w:color="auto"/>
                      <w:lang w:val="en-US" w:eastAsia="zh-CN"/>
                    </w:rPr>
                    <w:t>13</w:t>
                  </w:r>
                </w:p>
              </w:tc>
              <w:tc>
                <w:tcPr>
                  <w:tcW w:w="3098" w:type="dxa"/>
                  <w:tcBorders>
                    <w:tl2br w:val="nil"/>
                    <w:tr2bl w:val="nil"/>
                  </w:tcBorders>
                  <w:vAlign w:val="center"/>
                </w:tcPr>
                <w:p>
                  <w:pPr>
                    <w:pStyle w:val="58"/>
                    <w:keepNext w:val="0"/>
                    <w:keepLines w:val="0"/>
                    <w:pageBreakBefore w:val="0"/>
                    <w:widowControl w:val="0"/>
                    <w:kinsoku/>
                    <w:wordWrap/>
                    <w:overflowPunct w:val="0"/>
                    <w:topLinePunct w:val="0"/>
                    <w:autoSpaceDE w:val="0"/>
                    <w:autoSpaceDN w:val="0"/>
                    <w:bidi w:val="0"/>
                    <w:adjustRightInd/>
                    <w:snapToGrid/>
                    <w:spacing w:after="0" w:line="240" w:lineRule="auto"/>
                    <w:textAlignment w:val="baseline"/>
                    <w:rPr>
                      <w:rFonts w:hint="default" w:ascii="Times New Roman" w:hAnsi="Times New Roman" w:eastAsia="宋体" w:cs="Times New Roman"/>
                      <w:color w:val="auto"/>
                      <w:sz w:val="21"/>
                      <w:szCs w:val="21"/>
                      <w:u w:val="none" w:color="auto"/>
                      <w:lang w:val="en-US" w:eastAsia="zh-CN"/>
                    </w:rPr>
                  </w:pPr>
                  <w:r>
                    <w:rPr>
                      <w:rFonts w:hint="eastAsia" w:ascii="Times New Roman" w:hAnsi="Times New Roman" w:eastAsia="宋体" w:cs="Times New Roman"/>
                      <w:color w:val="auto"/>
                      <w:sz w:val="21"/>
                      <w:szCs w:val="21"/>
                      <w:u w:val="none" w:color="auto"/>
                      <w:lang w:val="en-US" w:eastAsia="zh-CN"/>
                    </w:rPr>
                    <w:t>紫外线灯</w:t>
                  </w:r>
                </w:p>
              </w:tc>
              <w:tc>
                <w:tcPr>
                  <w:tcW w:w="2299" w:type="dxa"/>
                  <w:tcBorders>
                    <w:tl2br w:val="nil"/>
                    <w:tr2bl w:val="nil"/>
                  </w:tcBorders>
                  <w:vAlign w:val="center"/>
                </w:tcPr>
                <w:p>
                  <w:pPr>
                    <w:pStyle w:val="58"/>
                    <w:keepNext w:val="0"/>
                    <w:keepLines w:val="0"/>
                    <w:pageBreakBefore w:val="0"/>
                    <w:widowControl w:val="0"/>
                    <w:kinsoku/>
                    <w:wordWrap/>
                    <w:overflowPunct w:val="0"/>
                    <w:topLinePunct w:val="0"/>
                    <w:autoSpaceDE w:val="0"/>
                    <w:autoSpaceDN w:val="0"/>
                    <w:bidi w:val="0"/>
                    <w:adjustRightInd/>
                    <w:snapToGrid/>
                    <w:spacing w:after="0" w:line="240" w:lineRule="auto"/>
                    <w:textAlignment w:val="baseline"/>
                    <w:rPr>
                      <w:rFonts w:hint="default" w:ascii="Times New Roman" w:hAnsi="Times New Roman" w:eastAsia="宋体" w:cs="Times New Roman"/>
                      <w:color w:val="auto"/>
                      <w:sz w:val="21"/>
                      <w:szCs w:val="21"/>
                      <w:u w:val="none" w:color="auto"/>
                      <w:lang w:val="en-US" w:eastAsia="zh-CN"/>
                    </w:rPr>
                  </w:pPr>
                  <w:r>
                    <w:rPr>
                      <w:rFonts w:hint="default" w:ascii="Times New Roman" w:hAnsi="Times New Roman" w:eastAsia="宋体" w:cs="Times New Roman"/>
                      <w:color w:val="auto"/>
                      <w:sz w:val="21"/>
                      <w:szCs w:val="21"/>
                      <w:u w:val="none" w:color="auto"/>
                      <w:lang w:val="en-US" w:eastAsia="zh-CN"/>
                    </w:rPr>
                    <w:t>/</w:t>
                  </w:r>
                </w:p>
              </w:tc>
              <w:tc>
                <w:tcPr>
                  <w:tcW w:w="1336" w:type="dxa"/>
                  <w:tcBorders>
                    <w:tl2br w:val="nil"/>
                    <w:tr2bl w:val="nil"/>
                  </w:tcBorders>
                  <w:vAlign w:val="center"/>
                </w:tcPr>
                <w:p>
                  <w:pPr>
                    <w:pStyle w:val="58"/>
                    <w:keepNext w:val="0"/>
                    <w:keepLines w:val="0"/>
                    <w:pageBreakBefore w:val="0"/>
                    <w:widowControl w:val="0"/>
                    <w:kinsoku/>
                    <w:wordWrap/>
                    <w:overflowPunct w:val="0"/>
                    <w:topLinePunct w:val="0"/>
                    <w:autoSpaceDE w:val="0"/>
                    <w:autoSpaceDN w:val="0"/>
                    <w:bidi w:val="0"/>
                    <w:adjustRightInd/>
                    <w:snapToGrid/>
                    <w:spacing w:after="0" w:line="240" w:lineRule="auto"/>
                    <w:textAlignment w:val="baseline"/>
                    <w:rPr>
                      <w:rFonts w:hint="default" w:ascii="Times New Roman" w:hAnsi="Times New Roman" w:eastAsia="宋体" w:cs="Times New Roman"/>
                      <w:color w:val="auto"/>
                      <w:sz w:val="21"/>
                      <w:szCs w:val="21"/>
                      <w:u w:val="none" w:color="auto"/>
                      <w:lang w:val="en-US" w:eastAsia="zh-CN"/>
                    </w:rPr>
                  </w:pPr>
                  <w:r>
                    <w:rPr>
                      <w:rFonts w:hint="eastAsia" w:ascii="Times New Roman" w:hAnsi="Times New Roman" w:eastAsia="宋体" w:cs="Times New Roman"/>
                      <w:color w:val="auto"/>
                      <w:sz w:val="21"/>
                      <w:szCs w:val="21"/>
                      <w:u w:val="none" w:color="auto"/>
                      <w:lang w:val="en-US" w:eastAsia="zh-CN"/>
                    </w:rPr>
                    <w:t>30</w:t>
                  </w:r>
                </w:p>
              </w:tc>
              <w:tc>
                <w:tcPr>
                  <w:tcW w:w="1180" w:type="dxa"/>
                  <w:tcBorders>
                    <w:tl2br w:val="nil"/>
                    <w:tr2bl w:val="nil"/>
                  </w:tcBorders>
                  <w:vAlign w:val="center"/>
                </w:tcPr>
                <w:p>
                  <w:pPr>
                    <w:pStyle w:val="58"/>
                    <w:keepNext w:val="0"/>
                    <w:keepLines w:val="0"/>
                    <w:pageBreakBefore w:val="0"/>
                    <w:widowControl w:val="0"/>
                    <w:kinsoku/>
                    <w:wordWrap/>
                    <w:overflowPunct w:val="0"/>
                    <w:topLinePunct w:val="0"/>
                    <w:autoSpaceDE w:val="0"/>
                    <w:autoSpaceDN w:val="0"/>
                    <w:bidi w:val="0"/>
                    <w:adjustRightInd/>
                    <w:snapToGrid/>
                    <w:spacing w:after="0" w:line="240" w:lineRule="auto"/>
                    <w:textAlignment w:val="baseline"/>
                    <w:rPr>
                      <w:rFonts w:hint="eastAsia" w:ascii="Times New Roman" w:hAnsi="Times New Roman" w:eastAsia="宋体" w:cs="Times New Roman"/>
                      <w:color w:val="auto"/>
                      <w:sz w:val="21"/>
                      <w:szCs w:val="21"/>
                      <w:u w:val="none" w:color="auto"/>
                      <w:lang w:eastAsia="zh-CN"/>
                    </w:rPr>
                  </w:pPr>
                  <w:r>
                    <w:rPr>
                      <w:rFonts w:hint="eastAsia" w:ascii="Times New Roman" w:hAnsi="Times New Roman" w:eastAsia="宋体" w:cs="Times New Roman"/>
                      <w:color w:val="auto"/>
                      <w:sz w:val="21"/>
                      <w:szCs w:val="21"/>
                      <w:u w:val="none" w:color="auto"/>
                      <w:lang w:val="en-US" w:eastAsia="zh-CN"/>
                    </w:rPr>
                    <w:t>根</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00" w:type="dxa"/>
                  <w:tcBorders>
                    <w:tl2br w:val="nil"/>
                    <w:tr2bl w:val="nil"/>
                  </w:tcBorders>
                  <w:vAlign w:val="center"/>
                </w:tcPr>
                <w:p>
                  <w:pPr>
                    <w:pStyle w:val="58"/>
                    <w:keepNext w:val="0"/>
                    <w:keepLines w:val="0"/>
                    <w:pageBreakBefore w:val="0"/>
                    <w:widowControl w:val="0"/>
                    <w:kinsoku/>
                    <w:wordWrap/>
                    <w:overflowPunct w:val="0"/>
                    <w:topLinePunct w:val="0"/>
                    <w:autoSpaceDE w:val="0"/>
                    <w:autoSpaceDN w:val="0"/>
                    <w:bidi w:val="0"/>
                    <w:adjustRightInd/>
                    <w:snapToGrid/>
                    <w:spacing w:after="0" w:line="240" w:lineRule="auto"/>
                    <w:textAlignment w:val="baseline"/>
                    <w:rPr>
                      <w:rFonts w:hint="default" w:ascii="Times New Roman" w:hAnsi="Times New Roman" w:eastAsia="宋体" w:cs="Times New Roman"/>
                      <w:color w:val="auto"/>
                      <w:sz w:val="21"/>
                      <w:szCs w:val="21"/>
                      <w:u w:val="none" w:color="auto"/>
                      <w:lang w:val="en-US" w:eastAsia="zh-CN"/>
                    </w:rPr>
                  </w:pPr>
                  <w:r>
                    <w:rPr>
                      <w:rFonts w:hint="eastAsia" w:cs="Times New Roman"/>
                      <w:color w:val="auto"/>
                      <w:sz w:val="21"/>
                      <w:szCs w:val="21"/>
                      <w:u w:val="none" w:color="auto"/>
                      <w:lang w:val="en-US" w:eastAsia="zh-CN"/>
                    </w:rPr>
                    <w:t>14</w:t>
                  </w:r>
                </w:p>
              </w:tc>
              <w:tc>
                <w:tcPr>
                  <w:tcW w:w="3098" w:type="dxa"/>
                  <w:tcBorders>
                    <w:tl2br w:val="nil"/>
                    <w:tr2bl w:val="nil"/>
                  </w:tcBorders>
                  <w:vAlign w:val="center"/>
                </w:tcPr>
                <w:p>
                  <w:pPr>
                    <w:pStyle w:val="58"/>
                    <w:keepNext w:val="0"/>
                    <w:keepLines w:val="0"/>
                    <w:pageBreakBefore w:val="0"/>
                    <w:widowControl w:val="0"/>
                    <w:kinsoku/>
                    <w:wordWrap/>
                    <w:overflowPunct w:val="0"/>
                    <w:topLinePunct w:val="0"/>
                    <w:autoSpaceDE w:val="0"/>
                    <w:autoSpaceDN w:val="0"/>
                    <w:bidi w:val="0"/>
                    <w:adjustRightInd/>
                    <w:snapToGrid/>
                    <w:spacing w:after="0" w:line="240" w:lineRule="auto"/>
                    <w:textAlignment w:val="baseline"/>
                    <w:rPr>
                      <w:rFonts w:hint="default" w:ascii="Times New Roman" w:hAnsi="Times New Roman" w:eastAsia="宋体" w:cs="Times New Roman"/>
                      <w:color w:val="auto"/>
                      <w:sz w:val="21"/>
                      <w:szCs w:val="21"/>
                      <w:u w:val="none" w:color="auto"/>
                      <w:lang w:val="en-US" w:eastAsia="zh-CN"/>
                    </w:rPr>
                  </w:pPr>
                  <w:r>
                    <w:rPr>
                      <w:rFonts w:hint="eastAsia" w:cs="Times New Roman"/>
                      <w:color w:val="auto"/>
                      <w:sz w:val="21"/>
                      <w:szCs w:val="21"/>
                      <w:u w:val="none" w:color="auto"/>
                      <w:lang w:val="en-US" w:eastAsia="zh-CN"/>
                    </w:rPr>
                    <w:t>一体化污水处理设备（</w:t>
                  </w:r>
                  <w:r>
                    <w:rPr>
                      <w:rFonts w:hint="default" w:ascii="Times New Roman" w:hAnsi="Times New Roman" w:eastAsia="宋体" w:cs="Times New Roman"/>
                      <w:color w:val="auto"/>
                      <w:sz w:val="21"/>
                      <w:szCs w:val="21"/>
                      <w:u w:val="none" w:color="auto"/>
                      <w:lang w:eastAsia="zh-CN"/>
                    </w:rPr>
                    <w:t>格栅池+调节池</w:t>
                  </w:r>
                  <w:r>
                    <w:rPr>
                      <w:rFonts w:hint="default" w:ascii="Times New Roman" w:hAnsi="Times New Roman" w:eastAsia="宋体" w:cs="Times New Roman"/>
                      <w:color w:val="auto"/>
                      <w:sz w:val="21"/>
                      <w:szCs w:val="21"/>
                      <w:highlight w:val="none"/>
                      <w:u w:val="none" w:color="auto"/>
                      <w:lang w:eastAsia="zh-CN"/>
                    </w:rPr>
                    <w:t>+一体化污水处理设备+消毒池+脱氯池</w:t>
                  </w:r>
                  <w:r>
                    <w:rPr>
                      <w:rFonts w:hint="eastAsia" w:cs="Times New Roman"/>
                      <w:color w:val="auto"/>
                      <w:sz w:val="21"/>
                      <w:szCs w:val="21"/>
                      <w:u w:val="none" w:color="auto"/>
                      <w:lang w:val="en-US" w:eastAsia="zh-CN"/>
                    </w:rPr>
                    <w:t>）</w:t>
                  </w:r>
                </w:p>
              </w:tc>
              <w:tc>
                <w:tcPr>
                  <w:tcW w:w="2299" w:type="dxa"/>
                  <w:tcBorders>
                    <w:tl2br w:val="nil"/>
                    <w:tr2bl w:val="nil"/>
                  </w:tcBorders>
                  <w:vAlign w:val="center"/>
                </w:tcPr>
                <w:p>
                  <w:pPr>
                    <w:pStyle w:val="58"/>
                    <w:keepNext w:val="0"/>
                    <w:keepLines w:val="0"/>
                    <w:pageBreakBefore w:val="0"/>
                    <w:widowControl w:val="0"/>
                    <w:kinsoku/>
                    <w:wordWrap/>
                    <w:overflowPunct w:val="0"/>
                    <w:topLinePunct w:val="0"/>
                    <w:autoSpaceDE w:val="0"/>
                    <w:autoSpaceDN w:val="0"/>
                    <w:bidi w:val="0"/>
                    <w:adjustRightInd/>
                    <w:snapToGrid/>
                    <w:spacing w:after="0" w:line="240" w:lineRule="auto"/>
                    <w:textAlignment w:val="baseline"/>
                    <w:rPr>
                      <w:rFonts w:hint="default" w:ascii="Times New Roman" w:hAnsi="Times New Roman" w:eastAsia="宋体" w:cs="Times New Roman"/>
                      <w:color w:val="auto"/>
                      <w:sz w:val="21"/>
                      <w:szCs w:val="21"/>
                      <w:u w:val="none" w:color="auto"/>
                      <w:lang w:val="en-US" w:eastAsia="zh-CN"/>
                    </w:rPr>
                  </w:pPr>
                  <w:r>
                    <w:rPr>
                      <w:rFonts w:hint="eastAsia" w:cs="Times New Roman"/>
                      <w:color w:val="auto"/>
                      <w:sz w:val="21"/>
                      <w:szCs w:val="21"/>
                      <w:u w:val="none" w:color="auto"/>
                      <w:lang w:val="en-US" w:eastAsia="zh-CN"/>
                    </w:rPr>
                    <w:t>10t/天</w:t>
                  </w:r>
                </w:p>
              </w:tc>
              <w:tc>
                <w:tcPr>
                  <w:tcW w:w="1336" w:type="dxa"/>
                  <w:tcBorders>
                    <w:tl2br w:val="nil"/>
                    <w:tr2bl w:val="nil"/>
                  </w:tcBorders>
                  <w:vAlign w:val="center"/>
                </w:tcPr>
                <w:p>
                  <w:pPr>
                    <w:pStyle w:val="58"/>
                    <w:keepNext w:val="0"/>
                    <w:keepLines w:val="0"/>
                    <w:pageBreakBefore w:val="0"/>
                    <w:widowControl w:val="0"/>
                    <w:kinsoku/>
                    <w:wordWrap/>
                    <w:overflowPunct w:val="0"/>
                    <w:topLinePunct w:val="0"/>
                    <w:autoSpaceDE w:val="0"/>
                    <w:autoSpaceDN w:val="0"/>
                    <w:bidi w:val="0"/>
                    <w:adjustRightInd/>
                    <w:snapToGrid/>
                    <w:spacing w:after="0" w:line="240" w:lineRule="auto"/>
                    <w:textAlignment w:val="baseline"/>
                    <w:rPr>
                      <w:rFonts w:hint="default" w:ascii="Times New Roman" w:hAnsi="Times New Roman" w:eastAsia="宋体" w:cs="Times New Roman"/>
                      <w:color w:val="auto"/>
                      <w:sz w:val="21"/>
                      <w:szCs w:val="21"/>
                      <w:u w:val="none" w:color="auto"/>
                      <w:lang w:val="en-US" w:eastAsia="zh-CN"/>
                    </w:rPr>
                  </w:pPr>
                  <w:r>
                    <w:rPr>
                      <w:rFonts w:hint="eastAsia" w:cs="Times New Roman"/>
                      <w:color w:val="auto"/>
                      <w:sz w:val="21"/>
                      <w:szCs w:val="21"/>
                      <w:u w:val="none" w:color="auto"/>
                      <w:lang w:val="en-US" w:eastAsia="zh-CN"/>
                    </w:rPr>
                    <w:t>1</w:t>
                  </w:r>
                </w:p>
              </w:tc>
              <w:tc>
                <w:tcPr>
                  <w:tcW w:w="1180" w:type="dxa"/>
                  <w:tcBorders>
                    <w:tl2br w:val="nil"/>
                    <w:tr2bl w:val="nil"/>
                  </w:tcBorders>
                  <w:vAlign w:val="center"/>
                </w:tcPr>
                <w:p>
                  <w:pPr>
                    <w:pStyle w:val="58"/>
                    <w:keepNext w:val="0"/>
                    <w:keepLines w:val="0"/>
                    <w:pageBreakBefore w:val="0"/>
                    <w:widowControl w:val="0"/>
                    <w:kinsoku/>
                    <w:wordWrap/>
                    <w:overflowPunct w:val="0"/>
                    <w:topLinePunct w:val="0"/>
                    <w:autoSpaceDE w:val="0"/>
                    <w:autoSpaceDN w:val="0"/>
                    <w:bidi w:val="0"/>
                    <w:adjustRightInd/>
                    <w:snapToGrid/>
                    <w:spacing w:after="0" w:line="240" w:lineRule="auto"/>
                    <w:textAlignment w:val="baseline"/>
                    <w:rPr>
                      <w:rFonts w:hint="default" w:ascii="Times New Roman" w:hAnsi="Times New Roman" w:eastAsia="宋体" w:cs="Times New Roman"/>
                      <w:color w:val="auto"/>
                      <w:sz w:val="21"/>
                      <w:szCs w:val="21"/>
                      <w:u w:val="none" w:color="auto"/>
                      <w:lang w:val="en-US" w:eastAsia="zh-CN"/>
                    </w:rPr>
                  </w:pPr>
                  <w:r>
                    <w:rPr>
                      <w:rFonts w:hint="eastAsia" w:cs="Times New Roman"/>
                      <w:color w:val="auto"/>
                      <w:sz w:val="21"/>
                      <w:szCs w:val="21"/>
                      <w:u w:val="none" w:color="auto"/>
                      <w:lang w:val="en-US" w:eastAsia="zh-CN"/>
                    </w:rPr>
                    <w:t>套</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00" w:type="dxa"/>
                  <w:tcBorders>
                    <w:tl2br w:val="nil"/>
                    <w:tr2bl w:val="nil"/>
                  </w:tcBorders>
                  <w:vAlign w:val="center"/>
                </w:tcPr>
                <w:p>
                  <w:pPr>
                    <w:pStyle w:val="58"/>
                    <w:keepNext w:val="0"/>
                    <w:keepLines w:val="0"/>
                    <w:pageBreakBefore w:val="0"/>
                    <w:widowControl w:val="0"/>
                    <w:kinsoku/>
                    <w:wordWrap/>
                    <w:overflowPunct w:val="0"/>
                    <w:topLinePunct w:val="0"/>
                    <w:autoSpaceDE w:val="0"/>
                    <w:autoSpaceDN w:val="0"/>
                    <w:bidi w:val="0"/>
                    <w:adjustRightInd/>
                    <w:snapToGrid/>
                    <w:spacing w:after="0" w:line="240" w:lineRule="auto"/>
                    <w:textAlignment w:val="baseline"/>
                    <w:rPr>
                      <w:rFonts w:hint="default" w:ascii="Times New Roman" w:hAnsi="Times New Roman" w:eastAsia="宋体" w:cs="Times New Roman"/>
                      <w:color w:val="auto"/>
                      <w:sz w:val="21"/>
                      <w:szCs w:val="21"/>
                      <w:u w:val="none" w:color="auto"/>
                      <w:lang w:val="en-US" w:eastAsia="zh-CN"/>
                    </w:rPr>
                  </w:pPr>
                  <w:r>
                    <w:rPr>
                      <w:rFonts w:hint="eastAsia" w:cs="Times New Roman"/>
                      <w:color w:val="auto"/>
                      <w:sz w:val="21"/>
                      <w:szCs w:val="21"/>
                      <w:u w:val="none" w:color="auto"/>
                      <w:lang w:val="en-US" w:eastAsia="zh-CN"/>
                    </w:rPr>
                    <w:t>15</w:t>
                  </w:r>
                </w:p>
              </w:tc>
              <w:tc>
                <w:tcPr>
                  <w:tcW w:w="3098" w:type="dxa"/>
                  <w:tcBorders>
                    <w:tl2br w:val="nil"/>
                    <w:tr2bl w:val="nil"/>
                  </w:tcBorders>
                  <w:vAlign w:val="center"/>
                </w:tcPr>
                <w:p>
                  <w:pPr>
                    <w:pStyle w:val="58"/>
                    <w:keepNext w:val="0"/>
                    <w:keepLines w:val="0"/>
                    <w:pageBreakBefore w:val="0"/>
                    <w:widowControl w:val="0"/>
                    <w:kinsoku/>
                    <w:wordWrap/>
                    <w:overflowPunct w:val="0"/>
                    <w:topLinePunct w:val="0"/>
                    <w:autoSpaceDE w:val="0"/>
                    <w:autoSpaceDN w:val="0"/>
                    <w:bidi w:val="0"/>
                    <w:adjustRightInd/>
                    <w:snapToGrid/>
                    <w:spacing w:after="0" w:line="240" w:lineRule="auto"/>
                    <w:textAlignment w:val="baseline"/>
                    <w:rPr>
                      <w:rFonts w:hint="default" w:ascii="Times New Roman" w:hAnsi="Times New Roman" w:eastAsia="宋体" w:cs="Times New Roman"/>
                      <w:color w:val="auto"/>
                      <w:sz w:val="21"/>
                      <w:szCs w:val="21"/>
                      <w:u w:val="none" w:color="auto"/>
                      <w:lang w:val="en-US" w:eastAsia="zh-CN"/>
                    </w:rPr>
                  </w:pPr>
                  <w:r>
                    <w:rPr>
                      <w:rFonts w:hint="eastAsia" w:ascii="Times New Roman" w:hAnsi="Times New Roman" w:eastAsia="宋体" w:cs="Times New Roman"/>
                      <w:color w:val="auto"/>
                      <w:sz w:val="21"/>
                      <w:szCs w:val="21"/>
                      <w:u w:val="none" w:color="auto"/>
                      <w:lang w:val="en-US" w:eastAsia="zh-CN"/>
                    </w:rPr>
                    <w:t>备用</w:t>
                  </w:r>
                  <w:r>
                    <w:rPr>
                      <w:rFonts w:hint="default" w:ascii="Times New Roman" w:hAnsi="Times New Roman" w:eastAsia="宋体" w:cs="Times New Roman"/>
                      <w:color w:val="auto"/>
                      <w:sz w:val="21"/>
                      <w:szCs w:val="21"/>
                      <w:u w:val="none" w:color="auto"/>
                      <w:lang w:val="en-US" w:eastAsia="zh-CN"/>
                    </w:rPr>
                    <w:t>柴油发电机</w:t>
                  </w:r>
                </w:p>
                <w:p>
                  <w:pPr>
                    <w:pStyle w:val="58"/>
                    <w:keepNext w:val="0"/>
                    <w:keepLines w:val="0"/>
                    <w:pageBreakBefore w:val="0"/>
                    <w:widowControl w:val="0"/>
                    <w:kinsoku/>
                    <w:wordWrap/>
                    <w:overflowPunct w:val="0"/>
                    <w:topLinePunct w:val="0"/>
                    <w:autoSpaceDE w:val="0"/>
                    <w:autoSpaceDN w:val="0"/>
                    <w:bidi w:val="0"/>
                    <w:adjustRightInd/>
                    <w:snapToGrid/>
                    <w:spacing w:after="0" w:line="240" w:lineRule="auto"/>
                    <w:textAlignment w:val="baseline"/>
                    <w:rPr>
                      <w:rFonts w:hint="default" w:ascii="Times New Roman" w:hAnsi="Times New Roman" w:eastAsia="宋体" w:cs="Times New Roman"/>
                      <w:color w:val="auto"/>
                      <w:sz w:val="21"/>
                      <w:szCs w:val="21"/>
                      <w:u w:val="none" w:color="auto"/>
                      <w:lang w:val="en-US" w:eastAsia="zh-CN"/>
                    </w:rPr>
                  </w:pPr>
                  <w:r>
                    <w:rPr>
                      <w:rFonts w:hint="eastAsia" w:cs="Times New Roman"/>
                      <w:color w:val="auto"/>
                      <w:sz w:val="21"/>
                      <w:szCs w:val="21"/>
                      <w:u w:val="none" w:color="auto"/>
                      <w:lang w:val="en-US" w:eastAsia="zh-CN"/>
                    </w:rPr>
                    <w:t>（院内不储存柴油、未使用过）</w:t>
                  </w:r>
                </w:p>
              </w:tc>
              <w:tc>
                <w:tcPr>
                  <w:tcW w:w="2299" w:type="dxa"/>
                  <w:tcBorders>
                    <w:tl2br w:val="nil"/>
                    <w:tr2bl w:val="nil"/>
                  </w:tcBorders>
                  <w:vAlign w:val="center"/>
                </w:tcPr>
                <w:p>
                  <w:pPr>
                    <w:pStyle w:val="58"/>
                    <w:keepNext w:val="0"/>
                    <w:keepLines w:val="0"/>
                    <w:pageBreakBefore w:val="0"/>
                    <w:widowControl w:val="0"/>
                    <w:kinsoku/>
                    <w:wordWrap/>
                    <w:overflowPunct w:val="0"/>
                    <w:topLinePunct w:val="0"/>
                    <w:autoSpaceDE w:val="0"/>
                    <w:autoSpaceDN w:val="0"/>
                    <w:bidi w:val="0"/>
                    <w:adjustRightInd/>
                    <w:snapToGrid/>
                    <w:spacing w:after="0" w:line="240" w:lineRule="auto"/>
                    <w:textAlignment w:val="baseline"/>
                    <w:rPr>
                      <w:rFonts w:hint="default" w:ascii="Times New Roman" w:hAnsi="Times New Roman" w:eastAsia="宋体" w:cs="Times New Roman"/>
                      <w:color w:val="auto"/>
                      <w:sz w:val="21"/>
                      <w:szCs w:val="21"/>
                      <w:u w:val="none" w:color="auto"/>
                      <w:lang w:val="en-US" w:eastAsia="zh-CN"/>
                    </w:rPr>
                  </w:pPr>
                  <w:r>
                    <w:rPr>
                      <w:rFonts w:hint="eastAsia" w:cs="Times New Roman"/>
                      <w:color w:val="auto"/>
                      <w:sz w:val="21"/>
                      <w:szCs w:val="21"/>
                      <w:u w:val="none" w:color="auto"/>
                      <w:lang w:val="en-US" w:eastAsia="zh-CN"/>
                    </w:rPr>
                    <w:t>/</w:t>
                  </w:r>
                </w:p>
              </w:tc>
              <w:tc>
                <w:tcPr>
                  <w:tcW w:w="1336" w:type="dxa"/>
                  <w:tcBorders>
                    <w:tl2br w:val="nil"/>
                    <w:tr2bl w:val="nil"/>
                  </w:tcBorders>
                  <w:vAlign w:val="center"/>
                </w:tcPr>
                <w:p>
                  <w:pPr>
                    <w:pStyle w:val="58"/>
                    <w:keepNext w:val="0"/>
                    <w:keepLines w:val="0"/>
                    <w:pageBreakBefore w:val="0"/>
                    <w:widowControl w:val="0"/>
                    <w:kinsoku/>
                    <w:wordWrap/>
                    <w:overflowPunct w:val="0"/>
                    <w:topLinePunct w:val="0"/>
                    <w:autoSpaceDE w:val="0"/>
                    <w:autoSpaceDN w:val="0"/>
                    <w:bidi w:val="0"/>
                    <w:adjustRightInd/>
                    <w:snapToGrid/>
                    <w:spacing w:after="0" w:line="240" w:lineRule="auto"/>
                    <w:textAlignment w:val="baseline"/>
                    <w:rPr>
                      <w:rFonts w:hint="default" w:ascii="Times New Roman" w:hAnsi="Times New Roman" w:eastAsia="宋体" w:cs="Times New Roman"/>
                      <w:color w:val="auto"/>
                      <w:sz w:val="21"/>
                      <w:szCs w:val="21"/>
                      <w:u w:val="none" w:color="auto"/>
                      <w:lang w:val="en-US" w:eastAsia="zh-CN"/>
                    </w:rPr>
                  </w:pPr>
                  <w:r>
                    <w:rPr>
                      <w:rFonts w:hint="default" w:ascii="Times New Roman" w:hAnsi="Times New Roman" w:eastAsia="宋体" w:cs="Times New Roman"/>
                      <w:color w:val="auto"/>
                      <w:sz w:val="21"/>
                      <w:szCs w:val="21"/>
                      <w:u w:val="none" w:color="auto"/>
                      <w:lang w:val="en-US" w:eastAsia="zh-CN"/>
                    </w:rPr>
                    <w:t>1</w:t>
                  </w:r>
                </w:p>
              </w:tc>
              <w:tc>
                <w:tcPr>
                  <w:tcW w:w="1180" w:type="dxa"/>
                  <w:tcBorders>
                    <w:tl2br w:val="nil"/>
                    <w:tr2bl w:val="nil"/>
                  </w:tcBorders>
                  <w:vAlign w:val="center"/>
                </w:tcPr>
                <w:p>
                  <w:pPr>
                    <w:pStyle w:val="58"/>
                    <w:keepNext w:val="0"/>
                    <w:keepLines w:val="0"/>
                    <w:pageBreakBefore w:val="0"/>
                    <w:widowControl w:val="0"/>
                    <w:kinsoku/>
                    <w:wordWrap/>
                    <w:overflowPunct w:val="0"/>
                    <w:topLinePunct w:val="0"/>
                    <w:autoSpaceDE w:val="0"/>
                    <w:autoSpaceDN w:val="0"/>
                    <w:bidi w:val="0"/>
                    <w:adjustRightInd/>
                    <w:snapToGrid/>
                    <w:spacing w:after="0" w:line="240" w:lineRule="auto"/>
                    <w:textAlignment w:val="baseline"/>
                    <w:rPr>
                      <w:rFonts w:hint="default" w:ascii="Times New Roman" w:hAnsi="Times New Roman" w:eastAsia="宋体" w:cs="Times New Roman"/>
                      <w:color w:val="auto"/>
                      <w:sz w:val="21"/>
                      <w:szCs w:val="21"/>
                      <w:u w:val="none" w:color="auto"/>
                      <w:lang w:val="en-US" w:eastAsia="zh-CN"/>
                    </w:rPr>
                  </w:pPr>
                  <w:r>
                    <w:rPr>
                      <w:rFonts w:hint="default" w:ascii="Times New Roman" w:hAnsi="Times New Roman" w:eastAsia="宋体" w:cs="Times New Roman"/>
                      <w:color w:val="auto"/>
                      <w:sz w:val="21"/>
                      <w:szCs w:val="21"/>
                      <w:u w:val="none" w:color="auto"/>
                      <w:lang w:val="en-US" w:eastAsia="zh-CN"/>
                    </w:rPr>
                    <w:t>台</w:t>
                  </w:r>
                </w:p>
              </w:tc>
            </w:tr>
          </w:tbl>
          <w:p>
            <w:pPr>
              <w:pStyle w:val="84"/>
              <w:ind w:left="0" w:leftChars="0" w:firstLine="0" w:firstLineChars="0"/>
              <w:rPr>
                <w:rFonts w:hint="default" w:ascii="Times New Roman" w:hAnsi="Times New Roman" w:eastAsia="宋体" w:cs="Times New Roman"/>
                <w:u w:val="none" w:color="auto"/>
                <w:lang w:val="en-US" w:eastAsia="zh-CN"/>
              </w:rPr>
            </w:pPr>
            <w:r>
              <w:rPr>
                <w:rFonts w:hint="eastAsia" w:cs="Times New Roman"/>
                <w:u w:val="none" w:color="auto"/>
                <w:lang w:val="en-US" w:eastAsia="zh-CN"/>
              </w:rPr>
              <w:t>4、</w:t>
            </w:r>
            <w:r>
              <w:rPr>
                <w:rFonts w:hint="eastAsia" w:ascii="Times New Roman" w:hAnsi="Times New Roman" w:eastAsia="宋体" w:cs="Times New Roman"/>
                <w:u w:val="none" w:color="auto"/>
                <w:lang w:val="en-US" w:eastAsia="zh-CN"/>
              </w:rPr>
              <w:t>主要原辅材料用量</w:t>
            </w:r>
          </w:p>
          <w:p>
            <w:pPr>
              <w:rPr>
                <w:rFonts w:hint="eastAsia" w:eastAsia="宋体"/>
                <w:u w:val="none" w:color="auto"/>
                <w:lang w:eastAsia="zh-CN"/>
              </w:rPr>
            </w:pPr>
            <w:r>
              <w:rPr>
                <w:rFonts w:hint="eastAsia"/>
                <w:u w:val="none" w:color="auto"/>
                <w:lang w:val="en-US" w:eastAsia="zh-CN"/>
              </w:rPr>
              <w:t>本项目主要原辅材料用量详见下表</w:t>
            </w:r>
            <w:r>
              <w:rPr>
                <w:rFonts w:hint="eastAsia"/>
                <w:u w:val="none" w:color="auto"/>
                <w:lang w:eastAsia="zh-CN"/>
              </w:rPr>
              <w:t>。</w:t>
            </w:r>
          </w:p>
          <w:p>
            <w:pPr>
              <w:pStyle w:val="59"/>
              <w:rPr>
                <w:sz w:val="21"/>
                <w:szCs w:val="16"/>
                <w:u w:val="single" w:color="auto"/>
              </w:rPr>
            </w:pPr>
            <w:r>
              <w:rPr>
                <w:sz w:val="21"/>
                <w:szCs w:val="16"/>
                <w:u w:val="single" w:color="auto"/>
              </w:rPr>
              <w:t>表2-</w:t>
            </w:r>
            <w:r>
              <w:rPr>
                <w:rFonts w:hint="eastAsia"/>
                <w:sz w:val="21"/>
                <w:szCs w:val="16"/>
                <w:u w:val="single" w:color="auto"/>
                <w:lang w:val="en-US" w:eastAsia="zh-CN"/>
              </w:rPr>
              <w:t>3</w:t>
            </w:r>
            <w:r>
              <w:rPr>
                <w:sz w:val="21"/>
                <w:szCs w:val="16"/>
                <w:u w:val="single" w:color="auto"/>
              </w:rPr>
              <w:t xml:space="preserve">  项目原辅材料消耗表</w:t>
            </w:r>
          </w:p>
          <w:tbl>
            <w:tblPr>
              <w:tblStyle w:val="29"/>
              <w:tblW w:w="4998"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2602"/>
              <w:gridCol w:w="2397"/>
              <w:gridCol w:w="1752"/>
              <w:gridCol w:w="2057"/>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477" w:type="pct"/>
                  <w:tcBorders>
                    <w:tl2br w:val="nil"/>
                    <w:tr2bl w:val="nil"/>
                  </w:tcBorders>
                  <w:vAlign w:val="center"/>
                </w:tcPr>
                <w:p>
                  <w:pPr>
                    <w:pStyle w:val="58"/>
                    <w:keepNext w:val="0"/>
                    <w:keepLines w:val="0"/>
                    <w:pageBreakBefore w:val="0"/>
                    <w:widowControl w:val="0"/>
                    <w:kinsoku/>
                    <w:wordWrap/>
                    <w:topLinePunct w:val="0"/>
                    <w:bidi w:val="0"/>
                    <w:adjustRightInd/>
                    <w:snapToGrid/>
                    <w:spacing w:after="0" w:afterLines="0" w:line="240" w:lineRule="auto"/>
                    <w:ind w:firstLine="0" w:firstLineChars="0"/>
                    <w:rPr>
                      <w:color w:val="auto"/>
                      <w:sz w:val="21"/>
                      <w:szCs w:val="21"/>
                      <w:u w:val="single" w:color="auto"/>
                    </w:rPr>
                  </w:pPr>
                  <w:r>
                    <w:rPr>
                      <w:color w:val="auto"/>
                      <w:sz w:val="21"/>
                      <w:szCs w:val="21"/>
                      <w:u w:val="single" w:color="auto"/>
                    </w:rPr>
                    <w:t>名称</w:t>
                  </w:r>
                </w:p>
              </w:tc>
              <w:tc>
                <w:tcPr>
                  <w:tcW w:w="1360" w:type="pct"/>
                  <w:tcBorders>
                    <w:tl2br w:val="nil"/>
                    <w:tr2bl w:val="nil"/>
                  </w:tcBorders>
                  <w:vAlign w:val="center"/>
                </w:tcPr>
                <w:p>
                  <w:pPr>
                    <w:pStyle w:val="58"/>
                    <w:keepNext w:val="0"/>
                    <w:keepLines w:val="0"/>
                    <w:pageBreakBefore w:val="0"/>
                    <w:widowControl w:val="0"/>
                    <w:kinsoku/>
                    <w:wordWrap/>
                    <w:topLinePunct w:val="0"/>
                    <w:bidi w:val="0"/>
                    <w:adjustRightInd/>
                    <w:snapToGrid/>
                    <w:spacing w:after="0" w:afterLines="0" w:line="240" w:lineRule="auto"/>
                    <w:ind w:firstLine="0" w:firstLineChars="0"/>
                    <w:rPr>
                      <w:color w:val="auto"/>
                      <w:sz w:val="21"/>
                      <w:szCs w:val="21"/>
                      <w:u w:val="single" w:color="auto"/>
                    </w:rPr>
                  </w:pPr>
                  <w:r>
                    <w:rPr>
                      <w:color w:val="auto"/>
                      <w:sz w:val="21"/>
                      <w:szCs w:val="21"/>
                      <w:u w:val="single" w:color="auto"/>
                    </w:rPr>
                    <w:t>年消耗</w:t>
                  </w:r>
                </w:p>
              </w:tc>
              <w:tc>
                <w:tcPr>
                  <w:tcW w:w="994" w:type="pct"/>
                  <w:tcBorders>
                    <w:tl2br w:val="nil"/>
                    <w:tr2bl w:val="nil"/>
                  </w:tcBorders>
                  <w:vAlign w:val="center"/>
                </w:tcPr>
                <w:p>
                  <w:pPr>
                    <w:pStyle w:val="58"/>
                    <w:keepNext w:val="0"/>
                    <w:keepLines w:val="0"/>
                    <w:pageBreakBefore w:val="0"/>
                    <w:widowControl w:val="0"/>
                    <w:kinsoku/>
                    <w:wordWrap/>
                    <w:topLinePunct w:val="0"/>
                    <w:bidi w:val="0"/>
                    <w:adjustRightInd/>
                    <w:snapToGrid/>
                    <w:spacing w:after="0" w:afterLines="0" w:line="240" w:lineRule="auto"/>
                    <w:ind w:firstLine="0" w:firstLineChars="0"/>
                    <w:rPr>
                      <w:color w:val="auto"/>
                      <w:sz w:val="21"/>
                      <w:szCs w:val="21"/>
                      <w:u w:val="single" w:color="auto"/>
                    </w:rPr>
                  </w:pPr>
                  <w:r>
                    <w:rPr>
                      <w:color w:val="auto"/>
                      <w:sz w:val="21"/>
                      <w:szCs w:val="21"/>
                      <w:u w:val="single" w:color="auto"/>
                    </w:rPr>
                    <w:t>来源</w:t>
                  </w:r>
                </w:p>
              </w:tc>
              <w:tc>
                <w:tcPr>
                  <w:tcW w:w="1167" w:type="pct"/>
                  <w:tcBorders>
                    <w:tl2br w:val="nil"/>
                    <w:tr2bl w:val="nil"/>
                  </w:tcBorders>
                  <w:vAlign w:val="center"/>
                </w:tcPr>
                <w:p>
                  <w:pPr>
                    <w:pStyle w:val="58"/>
                    <w:keepNext w:val="0"/>
                    <w:keepLines w:val="0"/>
                    <w:pageBreakBefore w:val="0"/>
                    <w:widowControl w:val="0"/>
                    <w:kinsoku/>
                    <w:wordWrap/>
                    <w:topLinePunct w:val="0"/>
                    <w:bidi w:val="0"/>
                    <w:adjustRightInd/>
                    <w:snapToGrid/>
                    <w:spacing w:after="0" w:afterLines="0" w:line="240" w:lineRule="auto"/>
                    <w:ind w:firstLine="0" w:firstLineChars="0"/>
                    <w:rPr>
                      <w:color w:val="auto"/>
                      <w:sz w:val="21"/>
                      <w:szCs w:val="21"/>
                      <w:u w:val="single" w:color="auto"/>
                    </w:rPr>
                  </w:pPr>
                  <w:r>
                    <w:rPr>
                      <w:color w:val="auto"/>
                      <w:sz w:val="21"/>
                      <w:szCs w:val="21"/>
                      <w:u w:val="single" w:color="auto"/>
                    </w:rPr>
                    <w:t>备注</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477" w:type="pct"/>
                  <w:tcBorders>
                    <w:tl2br w:val="nil"/>
                    <w:tr2bl w:val="nil"/>
                  </w:tcBorders>
                  <w:vAlign w:val="center"/>
                </w:tcPr>
                <w:p>
                  <w:pPr>
                    <w:pStyle w:val="58"/>
                    <w:keepNext w:val="0"/>
                    <w:keepLines w:val="0"/>
                    <w:pageBreakBefore w:val="0"/>
                    <w:widowControl w:val="0"/>
                    <w:kinsoku/>
                    <w:wordWrap/>
                    <w:topLinePunct w:val="0"/>
                    <w:bidi w:val="0"/>
                    <w:adjustRightInd/>
                    <w:snapToGrid/>
                    <w:spacing w:after="0" w:afterLines="0" w:line="240" w:lineRule="auto"/>
                    <w:ind w:firstLine="0" w:firstLineChars="0"/>
                    <w:rPr>
                      <w:color w:val="auto"/>
                      <w:sz w:val="21"/>
                      <w:szCs w:val="21"/>
                      <w:u w:val="single" w:color="auto"/>
                    </w:rPr>
                  </w:pPr>
                  <w:r>
                    <w:rPr>
                      <w:color w:val="auto"/>
                      <w:sz w:val="21"/>
                      <w:szCs w:val="21"/>
                      <w:u w:val="single" w:color="auto"/>
                    </w:rPr>
                    <w:t>各类药品</w:t>
                  </w:r>
                </w:p>
              </w:tc>
              <w:tc>
                <w:tcPr>
                  <w:tcW w:w="1360" w:type="pct"/>
                  <w:tcBorders>
                    <w:tl2br w:val="nil"/>
                    <w:tr2bl w:val="nil"/>
                  </w:tcBorders>
                  <w:vAlign w:val="center"/>
                </w:tcPr>
                <w:p>
                  <w:pPr>
                    <w:pStyle w:val="58"/>
                    <w:keepNext w:val="0"/>
                    <w:keepLines w:val="0"/>
                    <w:pageBreakBefore w:val="0"/>
                    <w:widowControl w:val="0"/>
                    <w:kinsoku/>
                    <w:wordWrap/>
                    <w:topLinePunct w:val="0"/>
                    <w:bidi w:val="0"/>
                    <w:adjustRightInd/>
                    <w:snapToGrid/>
                    <w:spacing w:after="0" w:afterLines="0" w:line="240" w:lineRule="auto"/>
                    <w:ind w:firstLine="0" w:firstLineChars="0"/>
                    <w:rPr>
                      <w:color w:val="auto"/>
                      <w:sz w:val="21"/>
                      <w:szCs w:val="21"/>
                      <w:u w:val="single" w:color="auto"/>
                    </w:rPr>
                  </w:pPr>
                  <w:r>
                    <w:rPr>
                      <w:rFonts w:hint="eastAsia"/>
                      <w:color w:val="auto"/>
                      <w:sz w:val="21"/>
                      <w:szCs w:val="21"/>
                      <w:u w:val="single" w:color="auto"/>
                    </w:rPr>
                    <w:t>若干</w:t>
                  </w:r>
                </w:p>
              </w:tc>
              <w:tc>
                <w:tcPr>
                  <w:tcW w:w="994" w:type="pct"/>
                  <w:tcBorders>
                    <w:tl2br w:val="nil"/>
                    <w:tr2bl w:val="nil"/>
                  </w:tcBorders>
                  <w:vAlign w:val="center"/>
                </w:tcPr>
                <w:p>
                  <w:pPr>
                    <w:pStyle w:val="58"/>
                    <w:keepNext w:val="0"/>
                    <w:keepLines w:val="0"/>
                    <w:pageBreakBefore w:val="0"/>
                    <w:widowControl w:val="0"/>
                    <w:kinsoku/>
                    <w:wordWrap/>
                    <w:topLinePunct w:val="0"/>
                    <w:bidi w:val="0"/>
                    <w:adjustRightInd/>
                    <w:snapToGrid/>
                    <w:spacing w:after="0" w:afterLines="0" w:line="240" w:lineRule="auto"/>
                    <w:ind w:firstLine="0" w:firstLineChars="0"/>
                    <w:rPr>
                      <w:color w:val="auto"/>
                      <w:sz w:val="21"/>
                      <w:szCs w:val="21"/>
                      <w:u w:val="single" w:color="auto"/>
                    </w:rPr>
                  </w:pPr>
                  <w:r>
                    <w:rPr>
                      <w:color w:val="auto"/>
                      <w:sz w:val="21"/>
                      <w:szCs w:val="21"/>
                      <w:u w:val="single" w:color="auto"/>
                    </w:rPr>
                    <w:t>外购</w:t>
                  </w:r>
                </w:p>
              </w:tc>
              <w:tc>
                <w:tcPr>
                  <w:tcW w:w="1167" w:type="pct"/>
                  <w:vMerge w:val="restart"/>
                  <w:tcBorders>
                    <w:tl2br w:val="nil"/>
                    <w:tr2bl w:val="nil"/>
                  </w:tcBorders>
                  <w:vAlign w:val="center"/>
                </w:tcPr>
                <w:p>
                  <w:pPr>
                    <w:pStyle w:val="58"/>
                    <w:keepNext w:val="0"/>
                    <w:keepLines w:val="0"/>
                    <w:pageBreakBefore w:val="0"/>
                    <w:widowControl w:val="0"/>
                    <w:kinsoku/>
                    <w:wordWrap/>
                    <w:topLinePunct w:val="0"/>
                    <w:bidi w:val="0"/>
                    <w:adjustRightInd/>
                    <w:snapToGrid/>
                    <w:spacing w:after="0" w:afterLines="0" w:line="240" w:lineRule="auto"/>
                    <w:ind w:firstLine="0" w:firstLineChars="0"/>
                    <w:rPr>
                      <w:color w:val="FF0000"/>
                      <w:sz w:val="21"/>
                      <w:szCs w:val="21"/>
                      <w:u w:val="single" w:color="auto"/>
                    </w:rPr>
                  </w:pPr>
                  <w:r>
                    <w:rPr>
                      <w:color w:val="auto"/>
                      <w:sz w:val="21"/>
                      <w:szCs w:val="21"/>
                      <w:u w:val="single" w:color="auto"/>
                    </w:rPr>
                    <w:t>视具体经营情况而定</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477" w:type="pct"/>
                  <w:tcBorders>
                    <w:tl2br w:val="nil"/>
                    <w:tr2bl w:val="nil"/>
                  </w:tcBorders>
                  <w:vAlign w:val="center"/>
                </w:tcPr>
                <w:p>
                  <w:pPr>
                    <w:pStyle w:val="58"/>
                    <w:keepNext w:val="0"/>
                    <w:keepLines w:val="0"/>
                    <w:pageBreakBefore w:val="0"/>
                    <w:widowControl w:val="0"/>
                    <w:kinsoku/>
                    <w:wordWrap/>
                    <w:topLinePunct w:val="0"/>
                    <w:bidi w:val="0"/>
                    <w:adjustRightInd/>
                    <w:snapToGrid/>
                    <w:spacing w:after="0" w:afterLines="0" w:line="240" w:lineRule="auto"/>
                    <w:ind w:firstLine="0" w:firstLineChars="0"/>
                    <w:rPr>
                      <w:rFonts w:hint="eastAsia" w:eastAsia="宋体"/>
                      <w:color w:val="auto"/>
                      <w:sz w:val="21"/>
                      <w:szCs w:val="21"/>
                      <w:u w:val="single" w:color="auto"/>
                      <w:lang w:val="en-US" w:eastAsia="zh-CN"/>
                    </w:rPr>
                  </w:pPr>
                  <w:r>
                    <w:rPr>
                      <w:rFonts w:hint="eastAsia"/>
                      <w:color w:val="auto"/>
                      <w:sz w:val="21"/>
                      <w:szCs w:val="21"/>
                      <w:u w:val="single" w:color="auto"/>
                      <w:lang w:val="en-US" w:eastAsia="zh-CN"/>
                    </w:rPr>
                    <w:t>输液器</w:t>
                  </w:r>
                </w:p>
              </w:tc>
              <w:tc>
                <w:tcPr>
                  <w:tcW w:w="1360" w:type="pct"/>
                  <w:tcBorders>
                    <w:tl2br w:val="nil"/>
                    <w:tr2bl w:val="nil"/>
                  </w:tcBorders>
                  <w:vAlign w:val="center"/>
                </w:tcPr>
                <w:p>
                  <w:pPr>
                    <w:pStyle w:val="58"/>
                    <w:keepNext w:val="0"/>
                    <w:keepLines w:val="0"/>
                    <w:pageBreakBefore w:val="0"/>
                    <w:widowControl w:val="0"/>
                    <w:kinsoku/>
                    <w:wordWrap/>
                    <w:topLinePunct w:val="0"/>
                    <w:bidi w:val="0"/>
                    <w:adjustRightInd/>
                    <w:snapToGrid/>
                    <w:spacing w:after="0" w:afterLines="0" w:line="240" w:lineRule="auto"/>
                    <w:ind w:firstLine="0" w:firstLineChars="0"/>
                    <w:rPr>
                      <w:rFonts w:hint="eastAsia" w:eastAsia="宋体"/>
                      <w:color w:val="auto"/>
                      <w:sz w:val="21"/>
                      <w:szCs w:val="21"/>
                      <w:u w:val="single" w:color="auto"/>
                      <w:lang w:val="en-US" w:eastAsia="zh-CN"/>
                    </w:rPr>
                  </w:pPr>
                  <w:r>
                    <w:rPr>
                      <w:rFonts w:hint="eastAsia"/>
                      <w:color w:val="auto"/>
                      <w:sz w:val="21"/>
                      <w:szCs w:val="21"/>
                      <w:u w:val="single" w:color="auto"/>
                      <w:lang w:val="en-US" w:eastAsia="zh-CN"/>
                    </w:rPr>
                    <w:t>26件</w:t>
                  </w:r>
                </w:p>
              </w:tc>
              <w:tc>
                <w:tcPr>
                  <w:tcW w:w="994" w:type="pct"/>
                  <w:tcBorders>
                    <w:tl2br w:val="nil"/>
                    <w:tr2bl w:val="nil"/>
                  </w:tcBorders>
                  <w:vAlign w:val="center"/>
                </w:tcPr>
                <w:p>
                  <w:pPr>
                    <w:pStyle w:val="58"/>
                    <w:keepNext w:val="0"/>
                    <w:keepLines w:val="0"/>
                    <w:pageBreakBefore w:val="0"/>
                    <w:widowControl w:val="0"/>
                    <w:kinsoku/>
                    <w:wordWrap/>
                    <w:topLinePunct w:val="0"/>
                    <w:bidi w:val="0"/>
                    <w:adjustRightInd/>
                    <w:snapToGrid/>
                    <w:spacing w:after="0" w:afterLines="0" w:line="240" w:lineRule="auto"/>
                    <w:ind w:firstLine="0" w:firstLineChars="0"/>
                    <w:rPr>
                      <w:color w:val="auto"/>
                      <w:sz w:val="21"/>
                      <w:szCs w:val="21"/>
                      <w:u w:val="single" w:color="auto"/>
                    </w:rPr>
                  </w:pPr>
                </w:p>
              </w:tc>
              <w:tc>
                <w:tcPr>
                  <w:tcW w:w="1167" w:type="pct"/>
                  <w:vMerge w:val="continue"/>
                  <w:tcBorders>
                    <w:tl2br w:val="nil"/>
                    <w:tr2bl w:val="nil"/>
                  </w:tcBorders>
                  <w:vAlign w:val="center"/>
                </w:tcPr>
                <w:p>
                  <w:pPr>
                    <w:pStyle w:val="58"/>
                    <w:keepNext w:val="0"/>
                    <w:keepLines w:val="0"/>
                    <w:pageBreakBefore w:val="0"/>
                    <w:widowControl w:val="0"/>
                    <w:kinsoku/>
                    <w:wordWrap/>
                    <w:topLinePunct w:val="0"/>
                    <w:bidi w:val="0"/>
                    <w:adjustRightInd/>
                    <w:snapToGrid/>
                    <w:spacing w:after="0" w:afterLines="0" w:line="240" w:lineRule="auto"/>
                    <w:ind w:firstLine="0" w:firstLineChars="0"/>
                    <w:rPr>
                      <w:color w:val="auto"/>
                      <w:sz w:val="21"/>
                      <w:szCs w:val="21"/>
                      <w:u w:val="single" w:color="auto"/>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477" w:type="pct"/>
                  <w:tcBorders>
                    <w:tl2br w:val="nil"/>
                    <w:tr2bl w:val="nil"/>
                  </w:tcBorders>
                  <w:vAlign w:val="center"/>
                </w:tcPr>
                <w:p>
                  <w:pPr>
                    <w:pStyle w:val="58"/>
                    <w:keepNext w:val="0"/>
                    <w:keepLines w:val="0"/>
                    <w:pageBreakBefore w:val="0"/>
                    <w:widowControl w:val="0"/>
                    <w:kinsoku/>
                    <w:wordWrap/>
                    <w:topLinePunct w:val="0"/>
                    <w:bidi w:val="0"/>
                    <w:adjustRightInd/>
                    <w:snapToGrid/>
                    <w:spacing w:after="0" w:afterLines="0" w:line="240" w:lineRule="auto"/>
                    <w:ind w:firstLine="0" w:firstLineChars="0"/>
                    <w:rPr>
                      <w:color w:val="auto"/>
                      <w:sz w:val="21"/>
                      <w:szCs w:val="21"/>
                      <w:u w:val="single" w:color="auto"/>
                    </w:rPr>
                  </w:pPr>
                  <w:r>
                    <w:rPr>
                      <w:color w:val="auto"/>
                      <w:sz w:val="21"/>
                      <w:szCs w:val="21"/>
                      <w:u w:val="single" w:color="auto"/>
                    </w:rPr>
                    <w:t>一次性注射器</w:t>
                  </w:r>
                </w:p>
              </w:tc>
              <w:tc>
                <w:tcPr>
                  <w:tcW w:w="1360" w:type="pct"/>
                  <w:tcBorders>
                    <w:tl2br w:val="nil"/>
                    <w:tr2bl w:val="nil"/>
                  </w:tcBorders>
                  <w:vAlign w:val="center"/>
                </w:tcPr>
                <w:p>
                  <w:pPr>
                    <w:pStyle w:val="58"/>
                    <w:keepNext w:val="0"/>
                    <w:keepLines w:val="0"/>
                    <w:pageBreakBefore w:val="0"/>
                    <w:widowControl w:val="0"/>
                    <w:kinsoku/>
                    <w:wordWrap/>
                    <w:topLinePunct w:val="0"/>
                    <w:bidi w:val="0"/>
                    <w:adjustRightInd/>
                    <w:snapToGrid/>
                    <w:spacing w:after="0" w:afterLines="0" w:line="240" w:lineRule="auto"/>
                    <w:ind w:firstLine="0" w:firstLineChars="0"/>
                    <w:rPr>
                      <w:rFonts w:hint="eastAsia" w:eastAsia="宋体"/>
                      <w:color w:val="000000" w:themeColor="text1"/>
                      <w:sz w:val="21"/>
                      <w:szCs w:val="21"/>
                      <w:u w:val="single" w:color="auto"/>
                      <w:lang w:eastAsia="zh-CN"/>
                      <w14:textFill>
                        <w14:solidFill>
                          <w14:schemeClr w14:val="tx1"/>
                        </w14:solidFill>
                      </w14:textFill>
                    </w:rPr>
                  </w:pPr>
                  <w:r>
                    <w:rPr>
                      <w:rFonts w:hint="eastAsia"/>
                      <w:color w:val="000000" w:themeColor="text1"/>
                      <w:sz w:val="21"/>
                      <w:szCs w:val="21"/>
                      <w:u w:val="single" w:color="auto"/>
                      <w:lang w:val="en-US" w:eastAsia="zh-CN"/>
                      <w14:textFill>
                        <w14:solidFill>
                          <w14:schemeClr w14:val="tx1"/>
                        </w14:solidFill>
                      </w14:textFill>
                    </w:rPr>
                    <w:t>35件</w:t>
                  </w:r>
                </w:p>
              </w:tc>
              <w:tc>
                <w:tcPr>
                  <w:tcW w:w="994" w:type="pct"/>
                  <w:tcBorders>
                    <w:tl2br w:val="nil"/>
                    <w:tr2bl w:val="nil"/>
                  </w:tcBorders>
                  <w:vAlign w:val="center"/>
                </w:tcPr>
                <w:p>
                  <w:pPr>
                    <w:pStyle w:val="58"/>
                    <w:keepNext w:val="0"/>
                    <w:keepLines w:val="0"/>
                    <w:pageBreakBefore w:val="0"/>
                    <w:widowControl w:val="0"/>
                    <w:kinsoku/>
                    <w:wordWrap/>
                    <w:topLinePunct w:val="0"/>
                    <w:bidi w:val="0"/>
                    <w:adjustRightInd/>
                    <w:snapToGrid/>
                    <w:spacing w:after="0" w:afterLines="0" w:line="240" w:lineRule="auto"/>
                    <w:ind w:firstLine="0" w:firstLineChars="0"/>
                    <w:rPr>
                      <w:color w:val="auto"/>
                      <w:sz w:val="21"/>
                      <w:szCs w:val="21"/>
                      <w:u w:val="single" w:color="auto"/>
                    </w:rPr>
                  </w:pPr>
                  <w:r>
                    <w:rPr>
                      <w:color w:val="auto"/>
                      <w:sz w:val="21"/>
                      <w:szCs w:val="21"/>
                      <w:u w:val="single" w:color="auto"/>
                    </w:rPr>
                    <w:t>外购</w:t>
                  </w:r>
                </w:p>
              </w:tc>
              <w:tc>
                <w:tcPr>
                  <w:tcW w:w="1167" w:type="pct"/>
                  <w:vMerge w:val="continue"/>
                  <w:tcBorders>
                    <w:tl2br w:val="nil"/>
                    <w:tr2bl w:val="nil"/>
                  </w:tcBorders>
                  <w:vAlign w:val="center"/>
                </w:tcPr>
                <w:p>
                  <w:pPr>
                    <w:pStyle w:val="58"/>
                    <w:keepNext w:val="0"/>
                    <w:keepLines w:val="0"/>
                    <w:pageBreakBefore w:val="0"/>
                    <w:widowControl w:val="0"/>
                    <w:kinsoku/>
                    <w:wordWrap/>
                    <w:topLinePunct w:val="0"/>
                    <w:bidi w:val="0"/>
                    <w:adjustRightInd/>
                    <w:snapToGrid/>
                    <w:spacing w:after="0" w:afterLines="0" w:line="240" w:lineRule="auto"/>
                    <w:ind w:firstLine="0" w:firstLineChars="0"/>
                    <w:rPr>
                      <w:color w:val="FF0000"/>
                      <w:sz w:val="21"/>
                      <w:szCs w:val="21"/>
                      <w:u w:val="single" w:color="auto"/>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rPr>
                <w:trHeight w:val="340" w:hRule="atLeast"/>
                <w:jc w:val="center"/>
              </w:trPr>
              <w:tc>
                <w:tcPr>
                  <w:tcW w:w="1477" w:type="pct"/>
                  <w:tcBorders>
                    <w:tl2br w:val="nil"/>
                    <w:tr2bl w:val="nil"/>
                  </w:tcBorders>
                  <w:vAlign w:val="center"/>
                </w:tcPr>
                <w:p>
                  <w:pPr>
                    <w:pStyle w:val="58"/>
                    <w:keepNext w:val="0"/>
                    <w:keepLines w:val="0"/>
                    <w:pageBreakBefore w:val="0"/>
                    <w:widowControl w:val="0"/>
                    <w:kinsoku/>
                    <w:wordWrap/>
                    <w:topLinePunct w:val="0"/>
                    <w:bidi w:val="0"/>
                    <w:adjustRightInd/>
                    <w:snapToGrid/>
                    <w:spacing w:after="0" w:afterLines="0" w:line="240" w:lineRule="auto"/>
                    <w:ind w:firstLine="0" w:firstLineChars="0"/>
                    <w:rPr>
                      <w:color w:val="auto"/>
                      <w:sz w:val="21"/>
                      <w:szCs w:val="21"/>
                      <w:u w:val="single" w:color="auto"/>
                    </w:rPr>
                  </w:pPr>
                  <w:r>
                    <w:rPr>
                      <w:rFonts w:hint="eastAsia" w:ascii="Times New Roman" w:hAnsi="Times New Roman" w:eastAsia="宋体" w:cs="Times New Roman"/>
                      <w:color w:val="auto"/>
                      <w:kern w:val="0"/>
                      <w:sz w:val="21"/>
                      <w:szCs w:val="21"/>
                      <w:u w:val="none"/>
                      <w:lang w:val="en-US" w:eastAsia="zh-CN" w:bidi="ar-SA"/>
                    </w:rPr>
                    <w:t>医用</w:t>
                  </w:r>
                  <w:r>
                    <w:rPr>
                      <w:color w:val="auto"/>
                      <w:sz w:val="21"/>
                      <w:szCs w:val="21"/>
                      <w:u w:val="single" w:color="auto"/>
                    </w:rPr>
                    <w:t>酒精</w:t>
                  </w:r>
                </w:p>
              </w:tc>
              <w:tc>
                <w:tcPr>
                  <w:tcW w:w="1360" w:type="pct"/>
                  <w:tcBorders>
                    <w:tl2br w:val="nil"/>
                    <w:tr2bl w:val="nil"/>
                  </w:tcBorders>
                  <w:vAlign w:val="center"/>
                </w:tcPr>
                <w:p>
                  <w:pPr>
                    <w:pStyle w:val="58"/>
                    <w:keepNext w:val="0"/>
                    <w:keepLines w:val="0"/>
                    <w:pageBreakBefore w:val="0"/>
                    <w:widowControl w:val="0"/>
                    <w:kinsoku/>
                    <w:wordWrap/>
                    <w:topLinePunct w:val="0"/>
                    <w:bidi w:val="0"/>
                    <w:adjustRightInd/>
                    <w:snapToGrid/>
                    <w:spacing w:after="0" w:afterLines="0" w:line="240" w:lineRule="auto"/>
                    <w:ind w:firstLine="0" w:firstLineChars="0"/>
                    <w:rPr>
                      <w:rFonts w:hint="eastAsia" w:eastAsia="宋体"/>
                      <w:color w:val="000000" w:themeColor="text1"/>
                      <w:sz w:val="21"/>
                      <w:szCs w:val="21"/>
                      <w:u w:val="single" w:color="auto"/>
                      <w:lang w:eastAsia="zh-CN"/>
                      <w14:textFill>
                        <w14:solidFill>
                          <w14:schemeClr w14:val="tx1"/>
                        </w14:solidFill>
                      </w14:textFill>
                    </w:rPr>
                  </w:pPr>
                  <w:r>
                    <w:rPr>
                      <w:rFonts w:hint="eastAsia"/>
                      <w:color w:val="000000" w:themeColor="text1"/>
                      <w:sz w:val="21"/>
                      <w:szCs w:val="21"/>
                      <w:u w:val="single" w:color="auto"/>
                      <w:lang w:val="en-US" w:eastAsia="zh-CN"/>
                      <w14:textFill>
                        <w14:solidFill>
                          <w14:schemeClr w14:val="tx1"/>
                        </w14:solidFill>
                      </w14:textFill>
                    </w:rPr>
                    <w:t>120瓶</w:t>
                  </w:r>
                </w:p>
              </w:tc>
              <w:tc>
                <w:tcPr>
                  <w:tcW w:w="994" w:type="pct"/>
                  <w:tcBorders>
                    <w:tl2br w:val="nil"/>
                    <w:tr2bl w:val="nil"/>
                  </w:tcBorders>
                  <w:vAlign w:val="center"/>
                </w:tcPr>
                <w:p>
                  <w:pPr>
                    <w:pStyle w:val="58"/>
                    <w:keepNext w:val="0"/>
                    <w:keepLines w:val="0"/>
                    <w:pageBreakBefore w:val="0"/>
                    <w:widowControl w:val="0"/>
                    <w:kinsoku/>
                    <w:wordWrap/>
                    <w:topLinePunct w:val="0"/>
                    <w:bidi w:val="0"/>
                    <w:adjustRightInd/>
                    <w:snapToGrid/>
                    <w:spacing w:after="0" w:afterLines="0" w:line="240" w:lineRule="auto"/>
                    <w:ind w:firstLine="0" w:firstLineChars="0"/>
                    <w:rPr>
                      <w:color w:val="auto"/>
                      <w:sz w:val="21"/>
                      <w:szCs w:val="21"/>
                      <w:u w:val="single" w:color="auto"/>
                    </w:rPr>
                  </w:pPr>
                  <w:r>
                    <w:rPr>
                      <w:color w:val="auto"/>
                      <w:sz w:val="21"/>
                      <w:szCs w:val="21"/>
                      <w:u w:val="single" w:color="auto"/>
                    </w:rPr>
                    <w:t>外购</w:t>
                  </w:r>
                </w:p>
              </w:tc>
              <w:tc>
                <w:tcPr>
                  <w:tcW w:w="1167" w:type="pct"/>
                  <w:vMerge w:val="continue"/>
                  <w:tcBorders>
                    <w:tl2br w:val="nil"/>
                    <w:tr2bl w:val="nil"/>
                  </w:tcBorders>
                  <w:vAlign w:val="center"/>
                </w:tcPr>
                <w:p>
                  <w:pPr>
                    <w:pStyle w:val="58"/>
                    <w:keepNext w:val="0"/>
                    <w:keepLines w:val="0"/>
                    <w:pageBreakBefore w:val="0"/>
                    <w:widowControl w:val="0"/>
                    <w:kinsoku/>
                    <w:wordWrap/>
                    <w:topLinePunct w:val="0"/>
                    <w:bidi w:val="0"/>
                    <w:adjustRightInd/>
                    <w:snapToGrid/>
                    <w:spacing w:after="0" w:afterLines="0" w:line="240" w:lineRule="auto"/>
                    <w:ind w:firstLine="0" w:firstLineChars="0"/>
                    <w:rPr>
                      <w:color w:val="FF0000"/>
                      <w:sz w:val="21"/>
                      <w:szCs w:val="21"/>
                      <w:u w:val="single" w:color="auto"/>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477" w:type="pct"/>
                  <w:tcBorders>
                    <w:tl2br w:val="nil"/>
                    <w:tr2bl w:val="nil"/>
                  </w:tcBorders>
                  <w:vAlign w:val="center"/>
                </w:tcPr>
                <w:p>
                  <w:pPr>
                    <w:pStyle w:val="58"/>
                    <w:keepNext w:val="0"/>
                    <w:keepLines w:val="0"/>
                    <w:pageBreakBefore w:val="0"/>
                    <w:widowControl w:val="0"/>
                    <w:kinsoku/>
                    <w:wordWrap/>
                    <w:topLinePunct w:val="0"/>
                    <w:bidi w:val="0"/>
                    <w:adjustRightInd/>
                    <w:snapToGrid/>
                    <w:spacing w:after="0" w:afterLines="0" w:line="240" w:lineRule="auto"/>
                    <w:ind w:firstLine="0" w:firstLineChars="0"/>
                    <w:rPr>
                      <w:color w:val="auto"/>
                      <w:sz w:val="21"/>
                      <w:szCs w:val="21"/>
                      <w:u w:val="single" w:color="auto"/>
                    </w:rPr>
                  </w:pPr>
                  <w:r>
                    <w:rPr>
                      <w:color w:val="auto"/>
                      <w:sz w:val="21"/>
                      <w:szCs w:val="21"/>
                      <w:u w:val="single" w:color="auto"/>
                    </w:rPr>
                    <w:t>络合碘</w:t>
                  </w:r>
                </w:p>
              </w:tc>
              <w:tc>
                <w:tcPr>
                  <w:tcW w:w="1360" w:type="pct"/>
                  <w:tcBorders>
                    <w:tl2br w:val="nil"/>
                    <w:tr2bl w:val="nil"/>
                  </w:tcBorders>
                  <w:vAlign w:val="center"/>
                </w:tcPr>
                <w:p>
                  <w:pPr>
                    <w:pStyle w:val="58"/>
                    <w:keepNext w:val="0"/>
                    <w:keepLines w:val="0"/>
                    <w:pageBreakBefore w:val="0"/>
                    <w:widowControl w:val="0"/>
                    <w:kinsoku/>
                    <w:wordWrap/>
                    <w:topLinePunct w:val="0"/>
                    <w:bidi w:val="0"/>
                    <w:adjustRightInd/>
                    <w:snapToGrid/>
                    <w:spacing w:after="0" w:afterLines="0" w:line="240" w:lineRule="auto"/>
                    <w:ind w:firstLine="0" w:firstLineChars="0"/>
                    <w:rPr>
                      <w:color w:val="000000" w:themeColor="text1"/>
                      <w:sz w:val="21"/>
                      <w:szCs w:val="21"/>
                      <w:u w:val="single" w:color="auto"/>
                      <w14:textFill>
                        <w14:solidFill>
                          <w14:schemeClr w14:val="tx1"/>
                        </w14:solidFill>
                      </w14:textFill>
                    </w:rPr>
                  </w:pPr>
                  <w:r>
                    <w:rPr>
                      <w:rFonts w:hint="eastAsia"/>
                      <w:color w:val="000000" w:themeColor="text1"/>
                      <w:sz w:val="21"/>
                      <w:szCs w:val="21"/>
                      <w:u w:val="single" w:color="auto"/>
                      <w:lang w:val="en-US" w:eastAsia="zh-CN"/>
                      <w14:textFill>
                        <w14:solidFill>
                          <w14:schemeClr w14:val="tx1"/>
                        </w14:solidFill>
                      </w14:textFill>
                    </w:rPr>
                    <w:t>200瓶</w:t>
                  </w:r>
                </w:p>
              </w:tc>
              <w:tc>
                <w:tcPr>
                  <w:tcW w:w="994" w:type="pct"/>
                  <w:tcBorders>
                    <w:tl2br w:val="nil"/>
                    <w:tr2bl w:val="nil"/>
                  </w:tcBorders>
                  <w:vAlign w:val="center"/>
                </w:tcPr>
                <w:p>
                  <w:pPr>
                    <w:pStyle w:val="58"/>
                    <w:keepNext w:val="0"/>
                    <w:keepLines w:val="0"/>
                    <w:pageBreakBefore w:val="0"/>
                    <w:widowControl w:val="0"/>
                    <w:kinsoku/>
                    <w:wordWrap/>
                    <w:topLinePunct w:val="0"/>
                    <w:bidi w:val="0"/>
                    <w:adjustRightInd/>
                    <w:snapToGrid/>
                    <w:spacing w:after="0" w:afterLines="0" w:line="240" w:lineRule="auto"/>
                    <w:ind w:firstLine="0" w:firstLineChars="0"/>
                    <w:rPr>
                      <w:color w:val="auto"/>
                      <w:sz w:val="21"/>
                      <w:szCs w:val="21"/>
                      <w:u w:val="single" w:color="auto"/>
                    </w:rPr>
                  </w:pPr>
                  <w:r>
                    <w:rPr>
                      <w:color w:val="auto"/>
                      <w:sz w:val="21"/>
                      <w:szCs w:val="21"/>
                      <w:u w:val="single" w:color="auto"/>
                    </w:rPr>
                    <w:t>外购</w:t>
                  </w:r>
                </w:p>
              </w:tc>
              <w:tc>
                <w:tcPr>
                  <w:tcW w:w="1167" w:type="pct"/>
                  <w:vMerge w:val="continue"/>
                  <w:tcBorders>
                    <w:tl2br w:val="nil"/>
                    <w:tr2bl w:val="nil"/>
                  </w:tcBorders>
                  <w:vAlign w:val="center"/>
                </w:tcPr>
                <w:p>
                  <w:pPr>
                    <w:pStyle w:val="58"/>
                    <w:keepNext w:val="0"/>
                    <w:keepLines w:val="0"/>
                    <w:pageBreakBefore w:val="0"/>
                    <w:widowControl w:val="0"/>
                    <w:kinsoku/>
                    <w:wordWrap/>
                    <w:topLinePunct w:val="0"/>
                    <w:bidi w:val="0"/>
                    <w:adjustRightInd/>
                    <w:snapToGrid/>
                    <w:spacing w:after="0" w:afterLines="0" w:line="240" w:lineRule="auto"/>
                    <w:ind w:firstLine="0" w:firstLineChars="0"/>
                    <w:rPr>
                      <w:color w:val="FF0000"/>
                      <w:sz w:val="21"/>
                      <w:szCs w:val="21"/>
                      <w:u w:val="single" w:color="auto"/>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477" w:type="pct"/>
                  <w:tcBorders>
                    <w:tl2br w:val="nil"/>
                    <w:tr2bl w:val="nil"/>
                  </w:tcBorders>
                  <w:vAlign w:val="center"/>
                </w:tcPr>
                <w:p>
                  <w:pPr>
                    <w:pStyle w:val="58"/>
                    <w:keepNext w:val="0"/>
                    <w:keepLines w:val="0"/>
                    <w:pageBreakBefore w:val="0"/>
                    <w:widowControl w:val="0"/>
                    <w:kinsoku/>
                    <w:wordWrap/>
                    <w:topLinePunct w:val="0"/>
                    <w:bidi w:val="0"/>
                    <w:adjustRightInd/>
                    <w:snapToGrid/>
                    <w:spacing w:after="0" w:afterLines="0" w:line="240" w:lineRule="auto"/>
                    <w:ind w:firstLine="0" w:firstLineChars="0"/>
                    <w:rPr>
                      <w:color w:val="auto"/>
                      <w:sz w:val="21"/>
                      <w:szCs w:val="21"/>
                      <w:u w:val="single" w:color="auto"/>
                    </w:rPr>
                  </w:pPr>
                  <w:r>
                    <w:rPr>
                      <w:color w:val="auto"/>
                      <w:sz w:val="21"/>
                      <w:szCs w:val="21"/>
                      <w:u w:val="single" w:color="auto"/>
                    </w:rPr>
                    <w:t>84消毒液</w:t>
                  </w:r>
                </w:p>
              </w:tc>
              <w:tc>
                <w:tcPr>
                  <w:tcW w:w="1360" w:type="pct"/>
                  <w:tcBorders>
                    <w:tl2br w:val="nil"/>
                    <w:tr2bl w:val="nil"/>
                  </w:tcBorders>
                  <w:vAlign w:val="center"/>
                </w:tcPr>
                <w:p>
                  <w:pPr>
                    <w:pStyle w:val="58"/>
                    <w:keepNext w:val="0"/>
                    <w:keepLines w:val="0"/>
                    <w:pageBreakBefore w:val="0"/>
                    <w:widowControl w:val="0"/>
                    <w:kinsoku/>
                    <w:wordWrap/>
                    <w:topLinePunct w:val="0"/>
                    <w:bidi w:val="0"/>
                    <w:adjustRightInd/>
                    <w:snapToGrid/>
                    <w:spacing w:after="0" w:afterLines="0" w:line="240" w:lineRule="auto"/>
                    <w:ind w:firstLine="0" w:firstLineChars="0"/>
                    <w:rPr>
                      <w:color w:val="000000" w:themeColor="text1"/>
                      <w:sz w:val="21"/>
                      <w:szCs w:val="21"/>
                      <w:u w:val="single" w:color="auto"/>
                      <w14:textFill>
                        <w14:solidFill>
                          <w14:schemeClr w14:val="tx1"/>
                        </w14:solidFill>
                      </w14:textFill>
                    </w:rPr>
                  </w:pPr>
                  <w:r>
                    <w:rPr>
                      <w:rFonts w:hint="eastAsia"/>
                      <w:color w:val="000000" w:themeColor="text1"/>
                      <w:sz w:val="21"/>
                      <w:szCs w:val="21"/>
                      <w:u w:val="single" w:color="auto"/>
                      <w:lang w:val="en-US" w:eastAsia="zh-CN"/>
                      <w14:textFill>
                        <w14:solidFill>
                          <w14:schemeClr w14:val="tx1"/>
                        </w14:solidFill>
                      </w14:textFill>
                    </w:rPr>
                    <w:t>150瓶</w:t>
                  </w:r>
                </w:p>
              </w:tc>
              <w:tc>
                <w:tcPr>
                  <w:tcW w:w="994" w:type="pct"/>
                  <w:tcBorders>
                    <w:tl2br w:val="nil"/>
                    <w:tr2bl w:val="nil"/>
                  </w:tcBorders>
                  <w:vAlign w:val="center"/>
                </w:tcPr>
                <w:p>
                  <w:pPr>
                    <w:pStyle w:val="58"/>
                    <w:keepNext w:val="0"/>
                    <w:keepLines w:val="0"/>
                    <w:pageBreakBefore w:val="0"/>
                    <w:widowControl w:val="0"/>
                    <w:kinsoku/>
                    <w:wordWrap/>
                    <w:topLinePunct w:val="0"/>
                    <w:bidi w:val="0"/>
                    <w:adjustRightInd/>
                    <w:snapToGrid/>
                    <w:spacing w:after="0" w:afterLines="0" w:line="240" w:lineRule="auto"/>
                    <w:ind w:firstLine="0" w:firstLineChars="0"/>
                    <w:rPr>
                      <w:color w:val="auto"/>
                      <w:sz w:val="21"/>
                      <w:szCs w:val="21"/>
                      <w:u w:val="single" w:color="auto"/>
                    </w:rPr>
                  </w:pPr>
                  <w:r>
                    <w:rPr>
                      <w:color w:val="auto"/>
                      <w:sz w:val="21"/>
                      <w:szCs w:val="21"/>
                      <w:u w:val="single" w:color="auto"/>
                    </w:rPr>
                    <w:t>外购</w:t>
                  </w:r>
                </w:p>
              </w:tc>
              <w:tc>
                <w:tcPr>
                  <w:tcW w:w="1167" w:type="pct"/>
                  <w:vMerge w:val="continue"/>
                  <w:tcBorders>
                    <w:tl2br w:val="nil"/>
                    <w:tr2bl w:val="nil"/>
                  </w:tcBorders>
                  <w:vAlign w:val="center"/>
                </w:tcPr>
                <w:p>
                  <w:pPr>
                    <w:pStyle w:val="58"/>
                    <w:keepNext w:val="0"/>
                    <w:keepLines w:val="0"/>
                    <w:pageBreakBefore w:val="0"/>
                    <w:widowControl w:val="0"/>
                    <w:kinsoku/>
                    <w:wordWrap/>
                    <w:topLinePunct w:val="0"/>
                    <w:bidi w:val="0"/>
                    <w:adjustRightInd/>
                    <w:snapToGrid/>
                    <w:spacing w:after="0" w:afterLines="0" w:line="240" w:lineRule="auto"/>
                    <w:ind w:firstLine="0" w:firstLineChars="0"/>
                    <w:rPr>
                      <w:color w:val="FF0000"/>
                      <w:sz w:val="21"/>
                      <w:szCs w:val="21"/>
                      <w:u w:val="single" w:color="auto"/>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477" w:type="pct"/>
                  <w:tcBorders>
                    <w:tl2br w:val="nil"/>
                    <w:tr2bl w:val="nil"/>
                  </w:tcBorders>
                  <w:vAlign w:val="center"/>
                </w:tcPr>
                <w:p>
                  <w:pPr>
                    <w:pStyle w:val="58"/>
                    <w:keepNext w:val="0"/>
                    <w:keepLines w:val="0"/>
                    <w:pageBreakBefore w:val="0"/>
                    <w:widowControl w:val="0"/>
                    <w:kinsoku/>
                    <w:wordWrap/>
                    <w:topLinePunct w:val="0"/>
                    <w:bidi w:val="0"/>
                    <w:adjustRightInd/>
                    <w:snapToGrid/>
                    <w:spacing w:after="0" w:afterLines="0" w:line="240" w:lineRule="auto"/>
                    <w:ind w:firstLine="0" w:firstLineChars="0"/>
                    <w:rPr>
                      <w:color w:val="auto"/>
                      <w:sz w:val="21"/>
                      <w:szCs w:val="21"/>
                      <w:u w:val="single" w:color="auto"/>
                    </w:rPr>
                  </w:pPr>
                  <w:r>
                    <w:rPr>
                      <w:rFonts w:hint="eastAsia"/>
                      <w:color w:val="auto"/>
                      <w:sz w:val="21"/>
                      <w:szCs w:val="21"/>
                      <w:u w:val="single" w:color="auto"/>
                    </w:rPr>
                    <w:t>二氯异氰尿酸钠</w:t>
                  </w:r>
                </w:p>
              </w:tc>
              <w:tc>
                <w:tcPr>
                  <w:tcW w:w="1360" w:type="pct"/>
                  <w:tcBorders>
                    <w:tl2br w:val="nil"/>
                    <w:tr2bl w:val="nil"/>
                  </w:tcBorders>
                  <w:vAlign w:val="center"/>
                </w:tcPr>
                <w:p>
                  <w:pPr>
                    <w:pStyle w:val="58"/>
                    <w:keepNext w:val="0"/>
                    <w:keepLines w:val="0"/>
                    <w:pageBreakBefore w:val="0"/>
                    <w:widowControl w:val="0"/>
                    <w:kinsoku/>
                    <w:wordWrap/>
                    <w:topLinePunct w:val="0"/>
                    <w:bidi w:val="0"/>
                    <w:adjustRightInd/>
                    <w:snapToGrid/>
                    <w:spacing w:after="0" w:afterLines="0" w:line="240" w:lineRule="auto"/>
                    <w:ind w:firstLine="0" w:firstLineChars="0"/>
                    <w:rPr>
                      <w:rFonts w:hint="default"/>
                      <w:color w:val="000000" w:themeColor="text1"/>
                      <w:sz w:val="21"/>
                      <w:szCs w:val="21"/>
                      <w:u w:val="single" w:color="auto"/>
                      <w:lang w:val="en-US" w:eastAsia="zh-CN"/>
                      <w14:textFill>
                        <w14:solidFill>
                          <w14:schemeClr w14:val="tx1"/>
                        </w14:solidFill>
                      </w14:textFill>
                    </w:rPr>
                  </w:pPr>
                  <w:r>
                    <w:rPr>
                      <w:rFonts w:hint="eastAsia"/>
                      <w:color w:val="000000" w:themeColor="text1"/>
                      <w:sz w:val="21"/>
                      <w:szCs w:val="21"/>
                      <w:u w:val="single" w:color="auto"/>
                      <w:lang w:val="en-US" w:eastAsia="zh-CN"/>
                      <w14:textFill>
                        <w14:solidFill>
                          <w14:schemeClr w14:val="tx1"/>
                        </w14:solidFill>
                      </w14:textFill>
                    </w:rPr>
                    <w:t>0.05t/a</w:t>
                  </w:r>
                </w:p>
              </w:tc>
              <w:tc>
                <w:tcPr>
                  <w:tcW w:w="994" w:type="pct"/>
                  <w:tcBorders>
                    <w:tl2br w:val="nil"/>
                    <w:tr2bl w:val="nil"/>
                  </w:tcBorders>
                  <w:vAlign w:val="center"/>
                </w:tcPr>
                <w:p>
                  <w:pPr>
                    <w:pStyle w:val="58"/>
                    <w:keepNext w:val="0"/>
                    <w:keepLines w:val="0"/>
                    <w:pageBreakBefore w:val="0"/>
                    <w:widowControl w:val="0"/>
                    <w:kinsoku/>
                    <w:wordWrap/>
                    <w:topLinePunct w:val="0"/>
                    <w:bidi w:val="0"/>
                    <w:adjustRightInd/>
                    <w:snapToGrid/>
                    <w:spacing w:after="0" w:afterLines="0" w:line="240" w:lineRule="auto"/>
                    <w:ind w:firstLine="0" w:firstLineChars="0"/>
                    <w:rPr>
                      <w:color w:val="auto"/>
                      <w:sz w:val="21"/>
                      <w:szCs w:val="21"/>
                      <w:u w:val="single" w:color="auto"/>
                    </w:rPr>
                  </w:pPr>
                  <w:r>
                    <w:rPr>
                      <w:color w:val="auto"/>
                      <w:sz w:val="21"/>
                      <w:szCs w:val="21"/>
                      <w:u w:val="single" w:color="auto"/>
                    </w:rPr>
                    <w:t>外购</w:t>
                  </w:r>
                </w:p>
              </w:tc>
              <w:tc>
                <w:tcPr>
                  <w:tcW w:w="1167" w:type="pct"/>
                  <w:tcBorders>
                    <w:tl2br w:val="nil"/>
                    <w:tr2bl w:val="nil"/>
                  </w:tcBorders>
                  <w:vAlign w:val="center"/>
                </w:tcPr>
                <w:p>
                  <w:pPr>
                    <w:pStyle w:val="58"/>
                    <w:keepNext w:val="0"/>
                    <w:keepLines w:val="0"/>
                    <w:pageBreakBefore w:val="0"/>
                    <w:widowControl w:val="0"/>
                    <w:kinsoku/>
                    <w:wordWrap/>
                    <w:topLinePunct w:val="0"/>
                    <w:bidi w:val="0"/>
                    <w:adjustRightInd/>
                    <w:snapToGrid/>
                    <w:spacing w:after="0" w:afterLines="0" w:line="240" w:lineRule="auto"/>
                    <w:ind w:firstLine="0" w:firstLineChars="0"/>
                    <w:rPr>
                      <w:rFonts w:hint="default" w:eastAsia="宋体"/>
                      <w:color w:val="FF0000"/>
                      <w:sz w:val="21"/>
                      <w:szCs w:val="21"/>
                      <w:u w:val="single" w:color="auto"/>
                      <w:lang w:val="en-US" w:eastAsia="zh-CN"/>
                    </w:rPr>
                  </w:pPr>
                  <w:r>
                    <w:rPr>
                      <w:rFonts w:hint="eastAsia"/>
                      <w:color w:val="auto"/>
                      <w:sz w:val="21"/>
                      <w:szCs w:val="21"/>
                      <w:u w:val="single" w:color="auto"/>
                      <w:lang w:val="en-US" w:eastAsia="zh-CN"/>
                    </w:rPr>
                    <w:t>污水消毒</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477" w:type="pct"/>
                  <w:tcBorders>
                    <w:tl2br w:val="nil"/>
                    <w:tr2bl w:val="nil"/>
                  </w:tcBorders>
                  <w:vAlign w:val="center"/>
                </w:tcPr>
                <w:p>
                  <w:pPr>
                    <w:pStyle w:val="58"/>
                    <w:keepNext w:val="0"/>
                    <w:keepLines w:val="0"/>
                    <w:pageBreakBefore w:val="0"/>
                    <w:widowControl w:val="0"/>
                    <w:kinsoku/>
                    <w:wordWrap/>
                    <w:topLinePunct w:val="0"/>
                    <w:bidi w:val="0"/>
                    <w:adjustRightInd/>
                    <w:snapToGrid/>
                    <w:spacing w:after="0" w:afterLines="0" w:line="240" w:lineRule="auto"/>
                    <w:ind w:firstLine="0" w:firstLineChars="0"/>
                    <w:rPr>
                      <w:color w:val="auto"/>
                      <w:sz w:val="21"/>
                      <w:szCs w:val="21"/>
                      <w:u w:val="single" w:color="auto"/>
                    </w:rPr>
                  </w:pPr>
                  <w:r>
                    <w:rPr>
                      <w:color w:val="auto"/>
                      <w:sz w:val="21"/>
                      <w:szCs w:val="21"/>
                      <w:u w:val="single" w:color="auto"/>
                    </w:rPr>
                    <w:t>电</w:t>
                  </w:r>
                </w:p>
              </w:tc>
              <w:tc>
                <w:tcPr>
                  <w:tcW w:w="1360" w:type="pct"/>
                  <w:tcBorders>
                    <w:tl2br w:val="nil"/>
                    <w:tr2bl w:val="nil"/>
                  </w:tcBorders>
                  <w:vAlign w:val="center"/>
                </w:tcPr>
                <w:p>
                  <w:pPr>
                    <w:pStyle w:val="58"/>
                    <w:keepNext w:val="0"/>
                    <w:keepLines w:val="0"/>
                    <w:pageBreakBefore w:val="0"/>
                    <w:widowControl w:val="0"/>
                    <w:kinsoku/>
                    <w:wordWrap/>
                    <w:topLinePunct w:val="0"/>
                    <w:bidi w:val="0"/>
                    <w:adjustRightInd/>
                    <w:snapToGrid/>
                    <w:spacing w:after="0" w:afterLines="0" w:line="240" w:lineRule="auto"/>
                    <w:ind w:firstLine="0" w:firstLineChars="0"/>
                    <w:rPr>
                      <w:color w:val="auto"/>
                      <w:sz w:val="21"/>
                      <w:szCs w:val="21"/>
                      <w:u w:val="single" w:color="auto"/>
                    </w:rPr>
                  </w:pPr>
                  <w:r>
                    <w:rPr>
                      <w:rFonts w:hint="eastAsia"/>
                      <w:color w:val="auto"/>
                      <w:sz w:val="21"/>
                      <w:szCs w:val="21"/>
                      <w:u w:val="single" w:color="auto"/>
                      <w:lang w:val="en-US" w:eastAsia="zh-CN"/>
                    </w:rPr>
                    <w:t>7.2</w:t>
                  </w:r>
                  <w:r>
                    <w:rPr>
                      <w:color w:val="auto"/>
                      <w:sz w:val="21"/>
                      <w:szCs w:val="21"/>
                      <w:u w:val="single" w:color="auto"/>
                    </w:rPr>
                    <w:t>万kwh/a</w:t>
                  </w:r>
                </w:p>
              </w:tc>
              <w:tc>
                <w:tcPr>
                  <w:tcW w:w="994" w:type="pct"/>
                  <w:tcBorders>
                    <w:tl2br w:val="nil"/>
                    <w:tr2bl w:val="nil"/>
                  </w:tcBorders>
                  <w:vAlign w:val="center"/>
                </w:tcPr>
                <w:p>
                  <w:pPr>
                    <w:pStyle w:val="58"/>
                    <w:keepNext w:val="0"/>
                    <w:keepLines w:val="0"/>
                    <w:pageBreakBefore w:val="0"/>
                    <w:widowControl w:val="0"/>
                    <w:kinsoku/>
                    <w:wordWrap/>
                    <w:topLinePunct w:val="0"/>
                    <w:bidi w:val="0"/>
                    <w:adjustRightInd/>
                    <w:snapToGrid/>
                    <w:spacing w:after="0" w:afterLines="0" w:line="240" w:lineRule="auto"/>
                    <w:ind w:firstLine="0" w:firstLineChars="0"/>
                    <w:rPr>
                      <w:color w:val="auto"/>
                      <w:sz w:val="21"/>
                      <w:szCs w:val="21"/>
                      <w:u w:val="single" w:color="auto"/>
                    </w:rPr>
                  </w:pPr>
                  <w:r>
                    <w:rPr>
                      <w:color w:val="auto"/>
                      <w:sz w:val="21"/>
                      <w:szCs w:val="21"/>
                      <w:u w:val="single" w:color="auto"/>
                    </w:rPr>
                    <w:t>市政电网</w:t>
                  </w:r>
                </w:p>
              </w:tc>
              <w:tc>
                <w:tcPr>
                  <w:tcW w:w="1167" w:type="pct"/>
                  <w:tcBorders>
                    <w:tl2br w:val="nil"/>
                    <w:tr2bl w:val="nil"/>
                  </w:tcBorders>
                  <w:vAlign w:val="center"/>
                </w:tcPr>
                <w:p>
                  <w:pPr>
                    <w:pStyle w:val="58"/>
                    <w:keepNext w:val="0"/>
                    <w:keepLines w:val="0"/>
                    <w:pageBreakBefore w:val="0"/>
                    <w:widowControl w:val="0"/>
                    <w:kinsoku/>
                    <w:wordWrap/>
                    <w:topLinePunct w:val="0"/>
                    <w:bidi w:val="0"/>
                    <w:adjustRightInd/>
                    <w:snapToGrid/>
                    <w:spacing w:after="0" w:afterLines="0" w:line="240" w:lineRule="auto"/>
                    <w:ind w:firstLine="0" w:firstLineChars="0"/>
                    <w:rPr>
                      <w:color w:val="auto"/>
                      <w:sz w:val="21"/>
                      <w:szCs w:val="21"/>
                      <w:u w:val="single" w:color="auto"/>
                    </w:rPr>
                  </w:pPr>
                  <w:r>
                    <w:rPr>
                      <w:color w:val="auto"/>
                      <w:sz w:val="21"/>
                      <w:szCs w:val="21"/>
                      <w:u w:val="single" w:color="auto"/>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477" w:type="pct"/>
                  <w:tcBorders>
                    <w:tl2br w:val="nil"/>
                    <w:tr2bl w:val="nil"/>
                  </w:tcBorders>
                  <w:vAlign w:val="center"/>
                </w:tcPr>
                <w:p>
                  <w:pPr>
                    <w:pStyle w:val="58"/>
                    <w:keepNext w:val="0"/>
                    <w:keepLines w:val="0"/>
                    <w:pageBreakBefore w:val="0"/>
                    <w:widowControl w:val="0"/>
                    <w:kinsoku/>
                    <w:wordWrap/>
                    <w:topLinePunct w:val="0"/>
                    <w:bidi w:val="0"/>
                    <w:adjustRightInd/>
                    <w:snapToGrid/>
                    <w:spacing w:after="0" w:afterLines="0" w:line="240" w:lineRule="auto"/>
                    <w:ind w:firstLine="0" w:firstLineChars="0"/>
                    <w:rPr>
                      <w:color w:val="auto"/>
                      <w:sz w:val="21"/>
                      <w:szCs w:val="21"/>
                      <w:u w:val="single" w:color="auto"/>
                    </w:rPr>
                  </w:pPr>
                  <w:r>
                    <w:rPr>
                      <w:color w:val="auto"/>
                      <w:sz w:val="21"/>
                      <w:szCs w:val="21"/>
                      <w:u w:val="single" w:color="auto"/>
                    </w:rPr>
                    <w:t>自来水</w:t>
                  </w:r>
                </w:p>
              </w:tc>
              <w:tc>
                <w:tcPr>
                  <w:tcW w:w="1360" w:type="pct"/>
                  <w:tcBorders>
                    <w:tl2br w:val="nil"/>
                    <w:tr2bl w:val="nil"/>
                  </w:tcBorders>
                  <w:vAlign w:val="center"/>
                </w:tcPr>
                <w:p>
                  <w:pPr>
                    <w:pStyle w:val="58"/>
                    <w:keepNext w:val="0"/>
                    <w:keepLines w:val="0"/>
                    <w:pageBreakBefore w:val="0"/>
                    <w:widowControl w:val="0"/>
                    <w:kinsoku/>
                    <w:wordWrap/>
                    <w:topLinePunct w:val="0"/>
                    <w:bidi w:val="0"/>
                    <w:adjustRightInd/>
                    <w:snapToGrid/>
                    <w:spacing w:after="0" w:afterLines="0" w:line="240" w:lineRule="auto"/>
                    <w:ind w:firstLine="0" w:firstLineChars="0"/>
                    <w:rPr>
                      <w:color w:val="auto"/>
                      <w:sz w:val="21"/>
                      <w:szCs w:val="21"/>
                      <w:highlight w:val="none"/>
                      <w:u w:val="single" w:color="auto"/>
                    </w:rPr>
                  </w:pPr>
                  <w:r>
                    <w:rPr>
                      <w:rFonts w:hint="eastAsia"/>
                      <w:color w:val="auto"/>
                      <w:sz w:val="21"/>
                      <w:szCs w:val="21"/>
                      <w:highlight w:val="none"/>
                      <w:u w:val="single" w:color="auto"/>
                      <w:lang w:val="en-US" w:eastAsia="zh-CN"/>
                    </w:rPr>
                    <w:t>3213.825</w:t>
                  </w:r>
                  <w:r>
                    <w:rPr>
                      <w:color w:val="auto"/>
                      <w:sz w:val="21"/>
                      <w:szCs w:val="21"/>
                      <w:highlight w:val="none"/>
                      <w:u w:val="single" w:color="auto"/>
                    </w:rPr>
                    <w:t>m³/a</w:t>
                  </w:r>
                </w:p>
              </w:tc>
              <w:tc>
                <w:tcPr>
                  <w:tcW w:w="994" w:type="pct"/>
                  <w:tcBorders>
                    <w:tl2br w:val="nil"/>
                    <w:tr2bl w:val="nil"/>
                  </w:tcBorders>
                  <w:vAlign w:val="center"/>
                </w:tcPr>
                <w:p>
                  <w:pPr>
                    <w:pStyle w:val="58"/>
                    <w:keepNext w:val="0"/>
                    <w:keepLines w:val="0"/>
                    <w:pageBreakBefore w:val="0"/>
                    <w:widowControl w:val="0"/>
                    <w:kinsoku/>
                    <w:wordWrap/>
                    <w:topLinePunct w:val="0"/>
                    <w:bidi w:val="0"/>
                    <w:adjustRightInd/>
                    <w:snapToGrid/>
                    <w:spacing w:after="0" w:afterLines="0" w:line="240" w:lineRule="auto"/>
                    <w:ind w:firstLine="0" w:firstLineChars="0"/>
                    <w:rPr>
                      <w:color w:val="auto"/>
                      <w:sz w:val="21"/>
                      <w:szCs w:val="21"/>
                      <w:u w:val="single" w:color="auto"/>
                    </w:rPr>
                  </w:pPr>
                  <w:r>
                    <w:rPr>
                      <w:color w:val="auto"/>
                      <w:sz w:val="21"/>
                      <w:szCs w:val="21"/>
                      <w:u w:val="single" w:color="auto"/>
                    </w:rPr>
                    <w:t>市政供水</w:t>
                  </w:r>
                </w:p>
              </w:tc>
              <w:tc>
                <w:tcPr>
                  <w:tcW w:w="1167" w:type="pct"/>
                  <w:tcBorders>
                    <w:tl2br w:val="nil"/>
                    <w:tr2bl w:val="nil"/>
                  </w:tcBorders>
                  <w:vAlign w:val="center"/>
                </w:tcPr>
                <w:p>
                  <w:pPr>
                    <w:pStyle w:val="58"/>
                    <w:keepNext w:val="0"/>
                    <w:keepLines w:val="0"/>
                    <w:pageBreakBefore w:val="0"/>
                    <w:widowControl w:val="0"/>
                    <w:kinsoku/>
                    <w:wordWrap/>
                    <w:topLinePunct w:val="0"/>
                    <w:bidi w:val="0"/>
                    <w:adjustRightInd/>
                    <w:snapToGrid/>
                    <w:spacing w:after="0" w:afterLines="0" w:line="240" w:lineRule="auto"/>
                    <w:ind w:firstLine="0" w:firstLineChars="0"/>
                    <w:rPr>
                      <w:color w:val="auto"/>
                      <w:sz w:val="21"/>
                      <w:szCs w:val="21"/>
                      <w:u w:val="single" w:color="auto"/>
                    </w:rPr>
                  </w:pPr>
                  <w:r>
                    <w:rPr>
                      <w:color w:val="auto"/>
                      <w:sz w:val="21"/>
                      <w:szCs w:val="21"/>
                      <w:u w:val="single" w:color="auto"/>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477" w:type="pct"/>
                  <w:tcBorders>
                    <w:tl2br w:val="nil"/>
                    <w:tr2bl w:val="nil"/>
                  </w:tcBorders>
                  <w:vAlign w:val="center"/>
                </w:tcPr>
                <w:p>
                  <w:pPr>
                    <w:pStyle w:val="58"/>
                    <w:keepNext w:val="0"/>
                    <w:keepLines w:val="0"/>
                    <w:pageBreakBefore w:val="0"/>
                    <w:widowControl w:val="0"/>
                    <w:kinsoku/>
                    <w:wordWrap/>
                    <w:topLinePunct w:val="0"/>
                    <w:bidi w:val="0"/>
                    <w:adjustRightInd/>
                    <w:snapToGrid/>
                    <w:spacing w:after="0" w:afterLines="0" w:line="240" w:lineRule="auto"/>
                    <w:ind w:firstLine="0" w:firstLineChars="0"/>
                    <w:rPr>
                      <w:rFonts w:hint="eastAsia" w:eastAsia="宋体"/>
                      <w:color w:val="auto"/>
                      <w:sz w:val="21"/>
                      <w:szCs w:val="21"/>
                      <w:u w:val="single" w:color="auto"/>
                      <w:lang w:val="en-US" w:eastAsia="zh-CN"/>
                    </w:rPr>
                  </w:pPr>
                  <w:r>
                    <w:rPr>
                      <w:rFonts w:hint="eastAsia"/>
                      <w:color w:val="auto"/>
                      <w:sz w:val="21"/>
                      <w:szCs w:val="21"/>
                      <w:u w:val="single" w:color="auto"/>
                      <w:lang w:val="en-US" w:eastAsia="zh-CN"/>
                    </w:rPr>
                    <w:t>柴油</w:t>
                  </w:r>
                </w:p>
              </w:tc>
              <w:tc>
                <w:tcPr>
                  <w:tcW w:w="1360" w:type="pct"/>
                  <w:tcBorders>
                    <w:tl2br w:val="nil"/>
                    <w:tr2bl w:val="nil"/>
                  </w:tcBorders>
                  <w:vAlign w:val="center"/>
                </w:tcPr>
                <w:p>
                  <w:pPr>
                    <w:pStyle w:val="58"/>
                    <w:keepNext w:val="0"/>
                    <w:keepLines w:val="0"/>
                    <w:pageBreakBefore w:val="0"/>
                    <w:widowControl w:val="0"/>
                    <w:kinsoku/>
                    <w:wordWrap/>
                    <w:topLinePunct w:val="0"/>
                    <w:bidi w:val="0"/>
                    <w:adjustRightInd/>
                    <w:snapToGrid/>
                    <w:spacing w:after="0" w:afterLines="0" w:line="240" w:lineRule="auto"/>
                    <w:ind w:firstLine="0" w:firstLineChars="0"/>
                    <w:rPr>
                      <w:rFonts w:hint="default"/>
                      <w:color w:val="auto"/>
                      <w:sz w:val="21"/>
                      <w:szCs w:val="21"/>
                      <w:highlight w:val="none"/>
                      <w:u w:val="single" w:color="auto"/>
                      <w:lang w:val="en-US" w:eastAsia="zh-CN"/>
                    </w:rPr>
                  </w:pPr>
                  <w:r>
                    <w:rPr>
                      <w:rFonts w:hint="eastAsia"/>
                      <w:color w:val="auto"/>
                      <w:sz w:val="21"/>
                      <w:szCs w:val="21"/>
                      <w:highlight w:val="none"/>
                      <w:u w:val="single" w:color="auto"/>
                      <w:lang w:val="en-US" w:eastAsia="zh-CN"/>
                    </w:rPr>
                    <w:t>10L</w:t>
                  </w:r>
                </w:p>
              </w:tc>
              <w:tc>
                <w:tcPr>
                  <w:tcW w:w="994" w:type="pct"/>
                  <w:tcBorders>
                    <w:tl2br w:val="nil"/>
                    <w:tr2bl w:val="nil"/>
                  </w:tcBorders>
                  <w:vAlign w:val="center"/>
                </w:tcPr>
                <w:p>
                  <w:pPr>
                    <w:pStyle w:val="58"/>
                    <w:keepNext w:val="0"/>
                    <w:keepLines w:val="0"/>
                    <w:pageBreakBefore w:val="0"/>
                    <w:widowControl w:val="0"/>
                    <w:kinsoku/>
                    <w:wordWrap/>
                    <w:topLinePunct w:val="0"/>
                    <w:bidi w:val="0"/>
                    <w:adjustRightInd/>
                    <w:snapToGrid/>
                    <w:spacing w:after="0" w:afterLines="0" w:line="240" w:lineRule="auto"/>
                    <w:ind w:firstLine="0" w:firstLineChars="0"/>
                    <w:rPr>
                      <w:rFonts w:hint="eastAsia" w:eastAsia="宋体"/>
                      <w:color w:val="auto"/>
                      <w:sz w:val="21"/>
                      <w:szCs w:val="21"/>
                      <w:u w:val="single" w:color="auto"/>
                      <w:lang w:val="en-US" w:eastAsia="zh-CN"/>
                    </w:rPr>
                  </w:pPr>
                  <w:r>
                    <w:rPr>
                      <w:rFonts w:hint="eastAsia"/>
                      <w:color w:val="auto"/>
                      <w:sz w:val="21"/>
                      <w:szCs w:val="21"/>
                      <w:u w:val="single" w:color="auto"/>
                      <w:lang w:val="en-US" w:eastAsia="zh-CN"/>
                    </w:rPr>
                    <w:t>外购</w:t>
                  </w:r>
                </w:p>
              </w:tc>
              <w:tc>
                <w:tcPr>
                  <w:tcW w:w="1167" w:type="pct"/>
                  <w:tcBorders>
                    <w:tl2br w:val="nil"/>
                    <w:tr2bl w:val="nil"/>
                  </w:tcBorders>
                  <w:vAlign w:val="center"/>
                </w:tcPr>
                <w:p>
                  <w:pPr>
                    <w:pStyle w:val="58"/>
                    <w:keepNext w:val="0"/>
                    <w:keepLines w:val="0"/>
                    <w:pageBreakBefore w:val="0"/>
                    <w:widowControl w:val="0"/>
                    <w:kinsoku/>
                    <w:wordWrap/>
                    <w:topLinePunct w:val="0"/>
                    <w:bidi w:val="0"/>
                    <w:adjustRightInd/>
                    <w:snapToGrid/>
                    <w:spacing w:after="0" w:afterLines="0" w:line="240" w:lineRule="auto"/>
                    <w:ind w:firstLine="0" w:firstLineChars="0"/>
                    <w:rPr>
                      <w:rFonts w:hint="default" w:eastAsia="宋体"/>
                      <w:color w:val="auto"/>
                      <w:sz w:val="21"/>
                      <w:szCs w:val="21"/>
                      <w:u w:val="single" w:color="auto"/>
                      <w:lang w:val="en-US" w:eastAsia="zh-CN"/>
                    </w:rPr>
                  </w:pPr>
                  <w:r>
                    <w:rPr>
                      <w:rFonts w:hint="eastAsia"/>
                      <w:color w:val="auto"/>
                      <w:sz w:val="21"/>
                      <w:szCs w:val="21"/>
                      <w:u w:val="single" w:color="auto"/>
                      <w:lang w:val="en-US" w:eastAsia="zh-CN"/>
                    </w:rPr>
                    <w:t>医院内不储存，暂未使用过，需要时外购</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477" w:type="pct"/>
                  <w:tcBorders>
                    <w:tl2br w:val="nil"/>
                    <w:tr2bl w:val="nil"/>
                  </w:tcBorders>
                  <w:vAlign w:val="center"/>
                </w:tcPr>
                <w:p>
                  <w:pPr>
                    <w:pStyle w:val="58"/>
                    <w:keepNext w:val="0"/>
                    <w:keepLines w:val="0"/>
                    <w:pageBreakBefore w:val="0"/>
                    <w:widowControl w:val="0"/>
                    <w:kinsoku/>
                    <w:wordWrap/>
                    <w:topLinePunct w:val="0"/>
                    <w:bidi w:val="0"/>
                    <w:adjustRightInd/>
                    <w:snapToGrid/>
                    <w:spacing w:after="0" w:afterLines="0" w:line="240" w:lineRule="auto"/>
                    <w:ind w:firstLine="0" w:firstLineChars="0"/>
                    <w:rPr>
                      <w:rFonts w:hint="default"/>
                      <w:color w:val="auto"/>
                      <w:sz w:val="21"/>
                      <w:szCs w:val="21"/>
                      <w:u w:val="single" w:color="auto"/>
                      <w:lang w:val="en-US" w:eastAsia="zh-CN"/>
                    </w:rPr>
                  </w:pPr>
                  <w:r>
                    <w:rPr>
                      <w:rFonts w:hint="eastAsia"/>
                      <w:color w:val="auto"/>
                      <w:sz w:val="21"/>
                      <w:szCs w:val="21"/>
                      <w:u w:val="single" w:color="auto"/>
                      <w:lang w:val="en-US" w:eastAsia="zh-CN"/>
                    </w:rPr>
                    <w:t>石灰</w:t>
                  </w:r>
                </w:p>
              </w:tc>
              <w:tc>
                <w:tcPr>
                  <w:tcW w:w="1360" w:type="pct"/>
                  <w:tcBorders>
                    <w:tl2br w:val="nil"/>
                    <w:tr2bl w:val="nil"/>
                  </w:tcBorders>
                  <w:vAlign w:val="center"/>
                </w:tcPr>
                <w:p>
                  <w:pPr>
                    <w:pStyle w:val="58"/>
                    <w:keepNext w:val="0"/>
                    <w:keepLines w:val="0"/>
                    <w:pageBreakBefore w:val="0"/>
                    <w:widowControl w:val="0"/>
                    <w:kinsoku/>
                    <w:wordWrap/>
                    <w:topLinePunct w:val="0"/>
                    <w:bidi w:val="0"/>
                    <w:adjustRightInd/>
                    <w:snapToGrid/>
                    <w:spacing w:after="0" w:afterLines="0" w:line="240" w:lineRule="auto"/>
                    <w:ind w:firstLine="0" w:firstLineChars="0"/>
                    <w:rPr>
                      <w:rFonts w:hint="eastAsia"/>
                      <w:color w:val="auto"/>
                      <w:sz w:val="21"/>
                      <w:szCs w:val="21"/>
                      <w:highlight w:val="none"/>
                      <w:u w:val="single" w:color="auto"/>
                      <w:lang w:val="en-US" w:eastAsia="zh-CN"/>
                    </w:rPr>
                  </w:pPr>
                  <w:r>
                    <w:rPr>
                      <w:rFonts w:hint="eastAsia"/>
                      <w:color w:val="000000" w:themeColor="text1"/>
                      <w:sz w:val="21"/>
                      <w:szCs w:val="21"/>
                      <w:u w:val="single" w:color="auto"/>
                      <w:lang w:val="en-US" w:eastAsia="zh-CN"/>
                      <w14:textFill>
                        <w14:solidFill>
                          <w14:schemeClr w14:val="tx1"/>
                        </w14:solidFill>
                      </w14:textFill>
                    </w:rPr>
                    <w:t>0.01t/a</w:t>
                  </w:r>
                </w:p>
              </w:tc>
              <w:tc>
                <w:tcPr>
                  <w:tcW w:w="994" w:type="pct"/>
                  <w:tcBorders>
                    <w:tl2br w:val="nil"/>
                    <w:tr2bl w:val="nil"/>
                  </w:tcBorders>
                  <w:vAlign w:val="center"/>
                </w:tcPr>
                <w:p>
                  <w:pPr>
                    <w:pStyle w:val="58"/>
                    <w:keepNext w:val="0"/>
                    <w:keepLines w:val="0"/>
                    <w:pageBreakBefore w:val="0"/>
                    <w:widowControl w:val="0"/>
                    <w:kinsoku/>
                    <w:wordWrap/>
                    <w:topLinePunct w:val="0"/>
                    <w:bidi w:val="0"/>
                    <w:adjustRightInd/>
                    <w:snapToGrid/>
                    <w:spacing w:after="0" w:afterLines="0" w:line="240" w:lineRule="auto"/>
                    <w:ind w:firstLine="0" w:firstLineChars="0"/>
                    <w:rPr>
                      <w:rFonts w:hint="default"/>
                      <w:color w:val="auto"/>
                      <w:sz w:val="21"/>
                      <w:szCs w:val="21"/>
                      <w:u w:val="single" w:color="auto"/>
                      <w:lang w:val="en-US" w:eastAsia="zh-CN"/>
                    </w:rPr>
                  </w:pPr>
                  <w:r>
                    <w:rPr>
                      <w:rFonts w:hint="eastAsia"/>
                      <w:color w:val="auto"/>
                      <w:sz w:val="21"/>
                      <w:szCs w:val="21"/>
                      <w:u w:val="single" w:color="auto"/>
                      <w:lang w:val="en-US" w:eastAsia="zh-CN"/>
                    </w:rPr>
                    <w:t>外购</w:t>
                  </w:r>
                </w:p>
              </w:tc>
              <w:tc>
                <w:tcPr>
                  <w:tcW w:w="1167" w:type="pct"/>
                  <w:tcBorders>
                    <w:tl2br w:val="nil"/>
                    <w:tr2bl w:val="nil"/>
                  </w:tcBorders>
                  <w:vAlign w:val="center"/>
                </w:tcPr>
                <w:p>
                  <w:pPr>
                    <w:pStyle w:val="58"/>
                    <w:keepNext w:val="0"/>
                    <w:keepLines w:val="0"/>
                    <w:pageBreakBefore w:val="0"/>
                    <w:widowControl w:val="0"/>
                    <w:kinsoku/>
                    <w:wordWrap/>
                    <w:topLinePunct w:val="0"/>
                    <w:bidi w:val="0"/>
                    <w:adjustRightInd/>
                    <w:snapToGrid/>
                    <w:spacing w:after="0" w:afterLines="0" w:line="240" w:lineRule="auto"/>
                    <w:ind w:firstLine="0" w:firstLineChars="0"/>
                    <w:rPr>
                      <w:rFonts w:hint="default"/>
                      <w:color w:val="auto"/>
                      <w:sz w:val="21"/>
                      <w:szCs w:val="21"/>
                      <w:u w:val="single" w:color="auto"/>
                      <w:lang w:val="en-US" w:eastAsia="zh-CN"/>
                    </w:rPr>
                  </w:pPr>
                  <w:r>
                    <w:rPr>
                      <w:rFonts w:hint="eastAsia"/>
                      <w:color w:val="auto"/>
                      <w:sz w:val="21"/>
                      <w:szCs w:val="21"/>
                      <w:u w:val="single" w:color="auto"/>
                      <w:lang w:val="en-US" w:eastAsia="zh-CN"/>
                    </w:rPr>
                    <w:t>用于污泥消毒</w:t>
                  </w:r>
                </w:p>
              </w:tc>
            </w:tr>
          </w:tbl>
          <w:p>
            <w:pPr>
              <w:rPr>
                <w:rFonts w:hint="eastAsia" w:ascii="Times New Roman" w:hAnsi="Times New Roman" w:eastAsia="宋体" w:cs="Times New Roman"/>
                <w:u w:val="none" w:color="auto"/>
                <w:lang w:val="en-US" w:eastAsia="zh-CN"/>
              </w:rPr>
            </w:pPr>
            <w:r>
              <w:rPr>
                <w:rFonts w:hint="eastAsia" w:ascii="Times New Roman" w:hAnsi="Times New Roman" w:eastAsia="宋体" w:cs="Times New Roman"/>
                <w:u w:val="none" w:color="auto"/>
                <w:lang w:val="en-US" w:eastAsia="zh-CN"/>
              </w:rPr>
              <w:t>原辅材料理化性质如下：</w:t>
            </w:r>
          </w:p>
          <w:p>
            <w:pPr>
              <w:pStyle w:val="59"/>
              <w:rPr>
                <w:rFonts w:ascii="Times New Roman" w:hAnsi="Times New Roman" w:eastAsia="宋体" w:cs="Times New Roman"/>
                <w:sz w:val="21"/>
                <w:szCs w:val="16"/>
                <w:u w:val="single" w:color="auto"/>
              </w:rPr>
            </w:pPr>
            <w:bookmarkStart w:id="4" w:name="表2-3_主要原辅材料理化性质一览表"/>
            <w:bookmarkEnd w:id="4"/>
            <w:r>
              <w:rPr>
                <w:rFonts w:ascii="Times New Roman" w:hAnsi="Times New Roman" w:eastAsia="宋体" w:cs="Times New Roman"/>
                <w:sz w:val="21"/>
                <w:szCs w:val="16"/>
                <w:u w:val="single" w:color="auto"/>
              </w:rPr>
              <w:t>表</w:t>
            </w:r>
            <w:r>
              <w:rPr>
                <w:rFonts w:hint="eastAsia" w:ascii="Times New Roman" w:hAnsi="Times New Roman" w:eastAsia="宋体" w:cs="Times New Roman"/>
                <w:sz w:val="21"/>
                <w:szCs w:val="16"/>
                <w:u w:val="single" w:color="auto"/>
                <w:lang w:val="en-US" w:eastAsia="zh-CN"/>
              </w:rPr>
              <w:t xml:space="preserve">2-4  </w:t>
            </w:r>
            <w:r>
              <w:rPr>
                <w:rFonts w:ascii="Times New Roman" w:hAnsi="Times New Roman" w:eastAsia="宋体" w:cs="Times New Roman"/>
                <w:sz w:val="21"/>
                <w:szCs w:val="16"/>
                <w:u w:val="single" w:color="auto"/>
              </w:rPr>
              <w:t>主要原辅材料理化性质一览表</w:t>
            </w:r>
          </w:p>
          <w:tbl>
            <w:tblPr>
              <w:tblStyle w:val="29"/>
              <w:tblW w:w="5000"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0" w:type="dxa"/>
                <w:bottom w:w="0" w:type="dxa"/>
                <w:right w:w="0" w:type="dxa"/>
              </w:tblCellMar>
            </w:tblPr>
            <w:tblGrid>
              <w:gridCol w:w="1457"/>
              <w:gridCol w:w="7355"/>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1295" w:type="dxa"/>
                  <w:tcBorders>
                    <w:tl2br w:val="nil"/>
                    <w:tr2bl w:val="nil"/>
                  </w:tcBorders>
                  <w:vAlign w:val="center"/>
                </w:tcPr>
                <w:p>
                  <w:pPr>
                    <w:pStyle w:val="58"/>
                    <w:keepNext w:val="0"/>
                    <w:keepLines w:val="0"/>
                    <w:pageBreakBefore w:val="0"/>
                    <w:widowControl w:val="0"/>
                    <w:kinsoku/>
                    <w:wordWrap/>
                    <w:overflowPunct w:val="0"/>
                    <w:topLinePunct w:val="0"/>
                    <w:autoSpaceDE w:val="0"/>
                    <w:autoSpaceDN w:val="0"/>
                    <w:bidi w:val="0"/>
                    <w:adjustRightInd/>
                    <w:snapToGrid/>
                    <w:spacing w:after="0" w:line="240" w:lineRule="auto"/>
                    <w:textAlignment w:val="baseline"/>
                    <w:rPr>
                      <w:color w:val="000000" w:themeColor="text1"/>
                      <w:sz w:val="21"/>
                      <w:szCs w:val="21"/>
                      <w:u w:val="single" w:color="auto"/>
                      <w14:textFill>
                        <w14:solidFill>
                          <w14:schemeClr w14:val="tx1"/>
                        </w14:solidFill>
                      </w14:textFill>
                    </w:rPr>
                  </w:pPr>
                  <w:r>
                    <w:rPr>
                      <w:color w:val="000000" w:themeColor="text1"/>
                      <w:sz w:val="21"/>
                      <w:szCs w:val="21"/>
                      <w:u w:val="single" w:color="auto"/>
                      <w14:textFill>
                        <w14:solidFill>
                          <w14:schemeClr w14:val="tx1"/>
                        </w14:solidFill>
                      </w14:textFill>
                    </w:rPr>
                    <w:t>名称</w:t>
                  </w:r>
                </w:p>
              </w:tc>
              <w:tc>
                <w:tcPr>
                  <w:tcW w:w="6535" w:type="dxa"/>
                  <w:tcBorders>
                    <w:tl2br w:val="nil"/>
                    <w:tr2bl w:val="nil"/>
                  </w:tcBorders>
                  <w:vAlign w:val="center"/>
                </w:tcPr>
                <w:p>
                  <w:pPr>
                    <w:pStyle w:val="58"/>
                    <w:keepNext w:val="0"/>
                    <w:keepLines w:val="0"/>
                    <w:pageBreakBefore w:val="0"/>
                    <w:widowControl w:val="0"/>
                    <w:kinsoku/>
                    <w:wordWrap/>
                    <w:overflowPunct w:val="0"/>
                    <w:topLinePunct w:val="0"/>
                    <w:autoSpaceDE w:val="0"/>
                    <w:autoSpaceDN w:val="0"/>
                    <w:bidi w:val="0"/>
                    <w:adjustRightInd/>
                    <w:snapToGrid/>
                    <w:spacing w:after="0" w:line="240" w:lineRule="auto"/>
                    <w:textAlignment w:val="baseline"/>
                    <w:rPr>
                      <w:color w:val="000000" w:themeColor="text1"/>
                      <w:sz w:val="21"/>
                      <w:szCs w:val="21"/>
                      <w:u w:val="single" w:color="auto"/>
                      <w14:textFill>
                        <w14:solidFill>
                          <w14:schemeClr w14:val="tx1"/>
                        </w14:solidFill>
                      </w14:textFill>
                    </w:rPr>
                  </w:pPr>
                  <w:bookmarkStart w:id="5" w:name="理化性质"/>
                  <w:bookmarkEnd w:id="5"/>
                  <w:r>
                    <w:rPr>
                      <w:color w:val="000000" w:themeColor="text1"/>
                      <w:sz w:val="21"/>
                      <w:szCs w:val="21"/>
                      <w:u w:val="single" w:color="auto"/>
                      <w14:textFill>
                        <w14:solidFill>
                          <w14:schemeClr w14:val="tx1"/>
                        </w14:solidFill>
                      </w14:textFill>
                    </w:rPr>
                    <w:t>理化性质</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1295" w:type="dxa"/>
                  <w:tcBorders>
                    <w:tl2br w:val="nil"/>
                    <w:tr2bl w:val="nil"/>
                  </w:tcBorders>
                  <w:vAlign w:val="center"/>
                </w:tcPr>
                <w:p>
                  <w:pPr>
                    <w:pStyle w:val="58"/>
                    <w:keepNext w:val="0"/>
                    <w:keepLines w:val="0"/>
                    <w:pageBreakBefore w:val="0"/>
                    <w:widowControl w:val="0"/>
                    <w:kinsoku/>
                    <w:wordWrap/>
                    <w:overflowPunct w:val="0"/>
                    <w:topLinePunct w:val="0"/>
                    <w:autoSpaceDE w:val="0"/>
                    <w:autoSpaceDN w:val="0"/>
                    <w:bidi w:val="0"/>
                    <w:adjustRightInd/>
                    <w:snapToGrid/>
                    <w:spacing w:after="0" w:line="240" w:lineRule="auto"/>
                    <w:textAlignment w:val="baseline"/>
                    <w:rPr>
                      <w:color w:val="000000" w:themeColor="text1"/>
                      <w:sz w:val="21"/>
                      <w:szCs w:val="21"/>
                      <w:u w:val="single" w:color="auto"/>
                      <w14:textFill>
                        <w14:solidFill>
                          <w14:schemeClr w14:val="tx1"/>
                        </w14:solidFill>
                      </w14:textFill>
                    </w:rPr>
                  </w:pPr>
                  <w:bookmarkStart w:id="6" w:name="无水乙醇"/>
                  <w:bookmarkEnd w:id="6"/>
                  <w:r>
                    <w:rPr>
                      <w:color w:val="000000" w:themeColor="text1"/>
                      <w:sz w:val="21"/>
                      <w:szCs w:val="21"/>
                      <w:u w:val="single" w:color="auto"/>
                      <w14:textFill>
                        <w14:solidFill>
                          <w14:schemeClr w14:val="tx1"/>
                        </w14:solidFill>
                      </w14:textFill>
                    </w:rPr>
                    <w:t>无水乙醇</w:t>
                  </w:r>
                </w:p>
              </w:tc>
              <w:tc>
                <w:tcPr>
                  <w:tcW w:w="6535" w:type="dxa"/>
                  <w:tcBorders>
                    <w:tl2br w:val="nil"/>
                    <w:tr2bl w:val="nil"/>
                  </w:tcBorders>
                  <w:vAlign w:val="center"/>
                </w:tcPr>
                <w:p>
                  <w:pPr>
                    <w:pStyle w:val="58"/>
                    <w:keepNext w:val="0"/>
                    <w:keepLines w:val="0"/>
                    <w:pageBreakBefore w:val="0"/>
                    <w:widowControl w:val="0"/>
                    <w:kinsoku/>
                    <w:wordWrap/>
                    <w:overflowPunct w:val="0"/>
                    <w:topLinePunct w:val="0"/>
                    <w:autoSpaceDE w:val="0"/>
                    <w:autoSpaceDN w:val="0"/>
                    <w:bidi w:val="0"/>
                    <w:adjustRightInd/>
                    <w:snapToGrid/>
                    <w:spacing w:after="0" w:line="240" w:lineRule="auto"/>
                    <w:textAlignment w:val="baseline"/>
                    <w:rPr>
                      <w:color w:val="000000" w:themeColor="text1"/>
                      <w:sz w:val="21"/>
                      <w:szCs w:val="21"/>
                      <w:u w:val="single" w:color="auto"/>
                      <w14:textFill>
                        <w14:solidFill>
                          <w14:schemeClr w14:val="tx1"/>
                        </w14:solidFill>
                      </w14:textFill>
                    </w:rPr>
                  </w:pPr>
                  <w:bookmarkStart w:id="7" w:name="分子式：C2H6O，分子量为46.07，无色液体，有酒香，熔点为-114.1℃，"/>
                  <w:bookmarkEnd w:id="7"/>
                  <w:r>
                    <w:rPr>
                      <w:color w:val="000000" w:themeColor="text1"/>
                      <w:sz w:val="21"/>
                      <w:szCs w:val="21"/>
                      <w:u w:val="single" w:color="auto"/>
                      <w14:textFill>
                        <w14:solidFill>
                          <w14:schemeClr w14:val="tx1"/>
                        </w14:solidFill>
                      </w14:textFill>
                    </w:rPr>
                    <w:t>分子式：C</w:t>
                  </w:r>
                  <w:r>
                    <w:rPr>
                      <w:color w:val="000000" w:themeColor="text1"/>
                      <w:sz w:val="21"/>
                      <w:szCs w:val="21"/>
                      <w:u w:val="single" w:color="auto"/>
                      <w:vertAlign w:val="subscript"/>
                      <w14:textFill>
                        <w14:solidFill>
                          <w14:schemeClr w14:val="tx1"/>
                        </w14:solidFill>
                      </w14:textFill>
                    </w:rPr>
                    <w:t>2</w:t>
                  </w:r>
                  <w:r>
                    <w:rPr>
                      <w:color w:val="000000" w:themeColor="text1"/>
                      <w:sz w:val="21"/>
                      <w:szCs w:val="21"/>
                      <w:u w:val="single" w:color="auto"/>
                      <w14:textFill>
                        <w14:solidFill>
                          <w14:schemeClr w14:val="tx1"/>
                        </w14:solidFill>
                      </w14:textFill>
                    </w:rPr>
                    <w:t>H</w:t>
                  </w:r>
                  <w:r>
                    <w:rPr>
                      <w:color w:val="000000" w:themeColor="text1"/>
                      <w:sz w:val="21"/>
                      <w:szCs w:val="21"/>
                      <w:u w:val="single" w:color="auto"/>
                      <w:vertAlign w:val="subscript"/>
                      <w14:textFill>
                        <w14:solidFill>
                          <w14:schemeClr w14:val="tx1"/>
                        </w14:solidFill>
                      </w14:textFill>
                    </w:rPr>
                    <w:t>6</w:t>
                  </w:r>
                  <w:r>
                    <w:rPr>
                      <w:color w:val="000000" w:themeColor="text1"/>
                      <w:sz w:val="21"/>
                      <w:szCs w:val="21"/>
                      <w:u w:val="single" w:color="auto"/>
                      <w14:textFill>
                        <w14:solidFill>
                          <w14:schemeClr w14:val="tx1"/>
                        </w14:solidFill>
                      </w14:textFill>
                    </w:rPr>
                    <w:t>O，分子量为46.07，无色液体，有酒香，熔点为-</w:t>
                  </w:r>
                  <w:bookmarkStart w:id="8" w:name="+350瓶"/>
                  <w:bookmarkEnd w:id="8"/>
                  <w:r>
                    <w:rPr>
                      <w:color w:val="000000" w:themeColor="text1"/>
                      <w:sz w:val="21"/>
                      <w:szCs w:val="21"/>
                      <w:u w:val="single" w:color="auto"/>
                      <w14:textFill>
                        <w14:solidFill>
                          <w14:schemeClr w14:val="tx1"/>
                        </w14:solidFill>
                      </w14:textFill>
                    </w:rPr>
                    <w:t>1</w:t>
                  </w:r>
                  <w:bookmarkStart w:id="9" w:name="+0.3t"/>
                  <w:bookmarkEnd w:id="9"/>
                  <w:r>
                    <w:rPr>
                      <w:color w:val="000000" w:themeColor="text1"/>
                      <w:sz w:val="21"/>
                      <w:szCs w:val="21"/>
                      <w:u w:val="single" w:color="auto"/>
                      <w14:textFill>
                        <w14:solidFill>
                          <w14:schemeClr w14:val="tx1"/>
                        </w14:solidFill>
                      </w14:textFill>
                    </w:rPr>
                    <w:t>14.1℃，沸点为78.3℃，相对密度（水＝1）为0.79，与水混溶，可混溶于醚、氯仿、甘油等多数有机物。用于制酒工业、有机合成、消毒以及用作溶剂。</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1295" w:type="dxa"/>
                  <w:tcBorders>
                    <w:tl2br w:val="nil"/>
                    <w:tr2bl w:val="nil"/>
                  </w:tcBorders>
                  <w:vAlign w:val="center"/>
                </w:tcPr>
                <w:p>
                  <w:pPr>
                    <w:pStyle w:val="58"/>
                    <w:keepNext w:val="0"/>
                    <w:keepLines w:val="0"/>
                    <w:pageBreakBefore w:val="0"/>
                    <w:widowControl w:val="0"/>
                    <w:kinsoku/>
                    <w:wordWrap/>
                    <w:overflowPunct w:val="0"/>
                    <w:topLinePunct w:val="0"/>
                    <w:autoSpaceDE w:val="0"/>
                    <w:autoSpaceDN w:val="0"/>
                    <w:bidi w:val="0"/>
                    <w:adjustRightInd/>
                    <w:snapToGrid/>
                    <w:spacing w:after="0" w:line="240" w:lineRule="auto"/>
                    <w:textAlignment w:val="baseline"/>
                    <w:rPr>
                      <w:color w:val="000000" w:themeColor="text1"/>
                      <w:sz w:val="21"/>
                      <w:szCs w:val="21"/>
                      <w:u w:val="single" w:color="auto"/>
                      <w14:textFill>
                        <w14:solidFill>
                          <w14:schemeClr w14:val="tx1"/>
                        </w14:solidFill>
                      </w14:textFill>
                    </w:rPr>
                  </w:pPr>
                  <w:r>
                    <w:rPr>
                      <w:color w:val="auto"/>
                      <w:sz w:val="21"/>
                      <w:szCs w:val="21"/>
                      <w:u w:val="single" w:color="auto"/>
                    </w:rPr>
                    <w:t>84消毒液</w:t>
                  </w:r>
                </w:p>
              </w:tc>
              <w:tc>
                <w:tcPr>
                  <w:tcW w:w="6535" w:type="dxa"/>
                  <w:tcBorders>
                    <w:tl2br w:val="nil"/>
                    <w:tr2bl w:val="nil"/>
                  </w:tcBorders>
                  <w:vAlign w:val="center"/>
                </w:tcPr>
                <w:p>
                  <w:pPr>
                    <w:pStyle w:val="58"/>
                    <w:keepNext w:val="0"/>
                    <w:keepLines w:val="0"/>
                    <w:pageBreakBefore w:val="0"/>
                    <w:widowControl w:val="0"/>
                    <w:kinsoku/>
                    <w:wordWrap/>
                    <w:overflowPunct w:val="0"/>
                    <w:topLinePunct w:val="0"/>
                    <w:autoSpaceDE w:val="0"/>
                    <w:autoSpaceDN w:val="0"/>
                    <w:bidi w:val="0"/>
                    <w:adjustRightInd/>
                    <w:snapToGrid/>
                    <w:spacing w:after="0" w:line="240" w:lineRule="auto"/>
                    <w:textAlignment w:val="baseline"/>
                    <w:rPr>
                      <w:rFonts w:hint="eastAsia" w:eastAsia="宋体"/>
                      <w:color w:val="000000" w:themeColor="text1"/>
                      <w:sz w:val="21"/>
                      <w:szCs w:val="21"/>
                      <w:u w:val="single" w:color="auto"/>
                      <w:lang w:eastAsia="zh-CN"/>
                      <w14:textFill>
                        <w14:solidFill>
                          <w14:schemeClr w14:val="tx1"/>
                        </w14:solidFill>
                      </w14:textFill>
                    </w:rPr>
                  </w:pPr>
                  <w:r>
                    <w:rPr>
                      <w:rFonts w:hint="eastAsia"/>
                      <w:color w:val="000000" w:themeColor="text1"/>
                      <w:sz w:val="21"/>
                      <w:szCs w:val="21"/>
                      <w:u w:val="single" w:color="auto"/>
                      <w14:textFill>
                        <w14:solidFill>
                          <w14:schemeClr w14:val="tx1"/>
                        </w14:solidFill>
                      </w14:textFill>
                    </w:rPr>
                    <w:t>84 消毒液是一种以次氯酸钠为主的高效消毒剂，主要成分为次氨酸钠(NaCIO)。为无色或淡黄色液体</w:t>
                  </w:r>
                  <w:r>
                    <w:rPr>
                      <w:rFonts w:hint="eastAsia"/>
                      <w:color w:val="000000" w:themeColor="text1"/>
                      <w:sz w:val="21"/>
                      <w:szCs w:val="21"/>
                      <w:u w:val="single" w:color="auto"/>
                      <w:lang w:eastAsia="zh-CN"/>
                      <w14:textFill>
                        <w14:solidFill>
                          <w14:schemeClr w14:val="tx1"/>
                        </w14:solidFill>
                      </w14:textFill>
                    </w:rPr>
                    <w:t>，化学式为NaC1O，分子量 74.44，固体为白色或苍黄色粉末，极不稳定，易于爆炸性分解。</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1295" w:type="dxa"/>
                  <w:tcBorders>
                    <w:tl2br w:val="nil"/>
                    <w:tr2bl w:val="nil"/>
                  </w:tcBorders>
                  <w:vAlign w:val="center"/>
                </w:tcPr>
                <w:p>
                  <w:pPr>
                    <w:pStyle w:val="58"/>
                    <w:keepNext w:val="0"/>
                    <w:keepLines w:val="0"/>
                    <w:pageBreakBefore w:val="0"/>
                    <w:widowControl w:val="0"/>
                    <w:kinsoku/>
                    <w:wordWrap/>
                    <w:overflowPunct w:val="0"/>
                    <w:topLinePunct w:val="0"/>
                    <w:autoSpaceDE w:val="0"/>
                    <w:autoSpaceDN w:val="0"/>
                    <w:bidi w:val="0"/>
                    <w:adjustRightInd/>
                    <w:snapToGrid/>
                    <w:spacing w:after="0" w:line="240" w:lineRule="auto"/>
                    <w:textAlignment w:val="baseline"/>
                    <w:rPr>
                      <w:color w:val="auto"/>
                      <w:sz w:val="21"/>
                      <w:szCs w:val="21"/>
                      <w:u w:val="single" w:color="auto"/>
                    </w:rPr>
                  </w:pPr>
                  <w:r>
                    <w:rPr>
                      <w:rFonts w:hint="eastAsia" w:ascii="Times New Roman" w:hAnsi="Times New Roman" w:eastAsia="宋体" w:cs="Times New Roman"/>
                      <w:color w:val="auto"/>
                      <w:kern w:val="0"/>
                      <w:sz w:val="21"/>
                      <w:szCs w:val="21"/>
                      <w:u w:val="none"/>
                      <w:lang w:val="en-US" w:eastAsia="zh-CN" w:bidi="ar-SA"/>
                    </w:rPr>
                    <w:t>医用酒精（乙醇）</w:t>
                  </w:r>
                </w:p>
              </w:tc>
              <w:tc>
                <w:tcPr>
                  <w:tcW w:w="6535" w:type="dxa"/>
                  <w:tcBorders>
                    <w:tl2br w:val="nil"/>
                    <w:tr2bl w:val="nil"/>
                  </w:tcBorders>
                  <w:vAlign w:val="center"/>
                </w:tcPr>
                <w:p>
                  <w:pPr>
                    <w:pStyle w:val="58"/>
                    <w:keepNext w:val="0"/>
                    <w:keepLines w:val="0"/>
                    <w:pageBreakBefore w:val="0"/>
                    <w:widowControl w:val="0"/>
                    <w:kinsoku/>
                    <w:wordWrap/>
                    <w:overflowPunct w:val="0"/>
                    <w:topLinePunct w:val="0"/>
                    <w:autoSpaceDE w:val="0"/>
                    <w:autoSpaceDN w:val="0"/>
                    <w:bidi w:val="0"/>
                    <w:adjustRightInd/>
                    <w:snapToGrid/>
                    <w:spacing w:after="0" w:line="240" w:lineRule="auto"/>
                    <w:textAlignment w:val="baseline"/>
                    <w:rPr>
                      <w:rFonts w:hint="eastAsia"/>
                      <w:color w:val="000000" w:themeColor="text1"/>
                      <w:sz w:val="21"/>
                      <w:szCs w:val="21"/>
                      <w:u w:val="single" w:color="auto"/>
                      <w14:textFill>
                        <w14:solidFill>
                          <w14:schemeClr w14:val="tx1"/>
                        </w14:solidFill>
                      </w14:textFill>
                    </w:rPr>
                  </w:pPr>
                  <w:r>
                    <w:rPr>
                      <w:rFonts w:hint="eastAsia" w:ascii="Times New Roman" w:hAnsi="Times New Roman" w:eastAsia="宋体" w:cs="Times New Roman"/>
                      <w:color w:val="000000" w:themeColor="text1"/>
                      <w:kern w:val="0"/>
                      <w:sz w:val="21"/>
                      <w:szCs w:val="21"/>
                      <w:lang w:val="en-US" w:eastAsia="zh-CN" w:bidi="ar-SA"/>
                      <w14:textFill>
                        <w14:solidFill>
                          <w14:schemeClr w14:val="tx1"/>
                        </w14:solidFill>
                      </w14:textFill>
                    </w:rPr>
                    <w:t>化学式</w:t>
                  </w:r>
                  <w:r>
                    <w:rPr>
                      <w:rFonts w:hint="default" w:ascii="Times New Roman" w:hAnsi="Times New Roman" w:eastAsia="宋体" w:cs="Times New Roman"/>
                      <w:color w:val="000000" w:themeColor="text1"/>
                      <w:kern w:val="0"/>
                      <w:sz w:val="21"/>
                      <w:szCs w:val="21"/>
                      <w:lang w:val="en-US" w:eastAsia="zh-CN" w:bidi="ar-SA"/>
                      <w14:textFill>
                        <w14:solidFill>
                          <w14:schemeClr w14:val="tx1"/>
                        </w14:solidFill>
                      </w14:textFill>
                    </w:rPr>
                    <w:t>CH3CH2OH</w:t>
                  </w:r>
                  <w:r>
                    <w:rPr>
                      <w:rFonts w:hint="eastAsia" w:ascii="Times New Roman" w:hAnsi="Times New Roman" w:eastAsia="宋体" w:cs="Times New Roman"/>
                      <w:color w:val="000000" w:themeColor="text1"/>
                      <w:kern w:val="0"/>
                      <w:sz w:val="21"/>
                      <w:szCs w:val="21"/>
                      <w:lang w:val="en-US" w:eastAsia="zh-CN" w:bidi="ar-SA"/>
                      <w14:textFill>
                        <w14:solidFill>
                          <w14:schemeClr w14:val="tx1"/>
                        </w14:solidFill>
                      </w14:textFill>
                    </w:rPr>
                    <w:t>，为无色澄清液体，有特殊香味，易流动，极易从空气中吸收水分，能与水和氯仿、乙醚等多种有机溶剂以任意比例互溶。能与水形成共沸混合物（含水</w:t>
                  </w:r>
                  <w:r>
                    <w:rPr>
                      <w:rFonts w:hint="default" w:ascii="Times New Roman" w:hAnsi="Times New Roman" w:eastAsia="宋体" w:cs="Times New Roman"/>
                      <w:color w:val="000000" w:themeColor="text1"/>
                      <w:kern w:val="0"/>
                      <w:sz w:val="21"/>
                      <w:szCs w:val="21"/>
                      <w:lang w:val="en-US" w:eastAsia="zh-CN" w:bidi="ar-SA"/>
                      <w14:textFill>
                        <w14:solidFill>
                          <w14:schemeClr w14:val="tx1"/>
                        </w14:solidFill>
                      </w14:textFill>
                    </w:rPr>
                    <w:t>4.43%</w:t>
                  </w:r>
                  <w:r>
                    <w:rPr>
                      <w:rFonts w:hint="eastAsia" w:ascii="Times New Roman" w:hAnsi="Times New Roman" w:eastAsia="宋体" w:cs="Times New Roman"/>
                      <w:color w:val="000000" w:themeColor="text1"/>
                      <w:kern w:val="0"/>
                      <w:sz w:val="21"/>
                      <w:szCs w:val="21"/>
                      <w:lang w:val="en-US" w:eastAsia="zh-CN" w:bidi="ar-SA"/>
                      <w14:textFill>
                        <w14:solidFill>
                          <w14:schemeClr w14:val="tx1"/>
                        </w14:solidFill>
                      </w14:textFill>
                    </w:rPr>
                    <w:t>），共沸点</w:t>
                  </w:r>
                  <w:r>
                    <w:rPr>
                      <w:rFonts w:hint="default" w:ascii="Times New Roman" w:hAnsi="Times New Roman" w:eastAsia="宋体" w:cs="Times New Roman"/>
                      <w:color w:val="000000" w:themeColor="text1"/>
                      <w:kern w:val="0"/>
                      <w:sz w:val="21"/>
                      <w:szCs w:val="21"/>
                      <w:lang w:val="en-US" w:eastAsia="zh-CN" w:bidi="ar-SA"/>
                      <w14:textFill>
                        <w14:solidFill>
                          <w14:schemeClr w14:val="tx1"/>
                        </w14:solidFill>
                      </w14:textFill>
                    </w:rPr>
                    <w:t>78.15</w:t>
                  </w:r>
                  <w:r>
                    <w:rPr>
                      <w:rFonts w:hint="eastAsia" w:ascii="Times New Roman" w:hAnsi="Times New Roman" w:eastAsia="宋体" w:cs="Times New Roman"/>
                      <w:color w:val="000000" w:themeColor="text1"/>
                      <w:kern w:val="0"/>
                      <w:sz w:val="21"/>
                      <w:szCs w:val="21"/>
                      <w:lang w:val="en-US" w:eastAsia="zh-CN" w:bidi="ar-SA"/>
                      <w14:textFill>
                        <w14:solidFill>
                          <w14:schemeClr w14:val="tx1"/>
                        </w14:solidFill>
                      </w14:textFill>
                    </w:rPr>
                    <w:t>℃。相对密度为</w:t>
                  </w:r>
                  <w:r>
                    <w:rPr>
                      <w:rFonts w:hint="default" w:ascii="Times New Roman" w:hAnsi="Times New Roman" w:eastAsia="宋体" w:cs="Times New Roman"/>
                      <w:color w:val="000000" w:themeColor="text1"/>
                      <w:kern w:val="0"/>
                      <w:sz w:val="21"/>
                      <w:szCs w:val="21"/>
                      <w:lang w:val="en-US" w:eastAsia="zh-CN" w:bidi="ar-SA"/>
                      <w14:textFill>
                        <w14:solidFill>
                          <w14:schemeClr w14:val="tx1"/>
                        </w14:solidFill>
                      </w14:textFill>
                    </w:rPr>
                    <w:t>0.85g/mL</w:t>
                  </w:r>
                  <w:r>
                    <w:rPr>
                      <w:rFonts w:hint="eastAsia" w:ascii="Times New Roman" w:hAnsi="Times New Roman" w:eastAsia="宋体" w:cs="Times New Roman"/>
                      <w:color w:val="000000" w:themeColor="text1"/>
                      <w:kern w:val="0"/>
                      <w:sz w:val="21"/>
                      <w:szCs w:val="21"/>
                      <w:lang w:val="en-US" w:eastAsia="zh-CN" w:bidi="ar-SA"/>
                      <w14:textFill>
                        <w14:solidFill>
                          <w14:schemeClr w14:val="tx1"/>
                        </w14:solidFill>
                      </w14:textFill>
                    </w:rPr>
                    <w:t>，熔点为</w:t>
                  </w:r>
                  <w:r>
                    <w:rPr>
                      <w:rFonts w:hint="default" w:ascii="Times New Roman" w:hAnsi="Times New Roman" w:eastAsia="宋体" w:cs="Times New Roman"/>
                      <w:color w:val="000000" w:themeColor="text1"/>
                      <w:kern w:val="0"/>
                      <w:sz w:val="21"/>
                      <w:szCs w:val="21"/>
                      <w:lang w:val="en-US" w:eastAsia="zh-CN" w:bidi="ar-SA"/>
                      <w14:textFill>
                        <w14:solidFill>
                          <w14:schemeClr w14:val="tx1"/>
                        </w14:solidFill>
                      </w14:textFill>
                    </w:rPr>
                    <w:t>-114.1</w:t>
                  </w:r>
                  <w:r>
                    <w:rPr>
                      <w:rFonts w:hint="eastAsia" w:ascii="Times New Roman" w:hAnsi="Times New Roman" w:eastAsia="宋体" w:cs="Times New Roman"/>
                      <w:color w:val="000000" w:themeColor="text1"/>
                      <w:kern w:val="0"/>
                      <w:sz w:val="21"/>
                      <w:szCs w:val="21"/>
                      <w:lang w:val="en-US" w:eastAsia="zh-CN" w:bidi="ar-SA"/>
                      <w14:textFill>
                        <w14:solidFill>
                          <w14:schemeClr w14:val="tx1"/>
                        </w14:solidFill>
                      </w14:textFill>
                    </w:rPr>
                    <w:t>℃，沸点为</w:t>
                  </w:r>
                  <w:r>
                    <w:rPr>
                      <w:rFonts w:hint="default" w:ascii="Times New Roman" w:hAnsi="Times New Roman" w:eastAsia="宋体" w:cs="Times New Roman"/>
                      <w:color w:val="000000" w:themeColor="text1"/>
                      <w:kern w:val="0"/>
                      <w:sz w:val="21"/>
                      <w:szCs w:val="21"/>
                      <w:lang w:val="en-US" w:eastAsia="zh-CN" w:bidi="ar-SA"/>
                      <w14:textFill>
                        <w14:solidFill>
                          <w14:schemeClr w14:val="tx1"/>
                        </w14:solidFill>
                      </w14:textFill>
                    </w:rPr>
                    <w:t>78.5</w:t>
                  </w:r>
                  <w:r>
                    <w:rPr>
                      <w:rFonts w:hint="eastAsia" w:ascii="Times New Roman" w:hAnsi="Times New Roman" w:eastAsia="宋体" w:cs="Times New Roman"/>
                      <w:color w:val="000000" w:themeColor="text1"/>
                      <w:kern w:val="0"/>
                      <w:sz w:val="21"/>
                      <w:szCs w:val="21"/>
                      <w:lang w:val="en-US" w:eastAsia="zh-CN" w:bidi="ar-SA"/>
                      <w14:textFill>
                        <w14:solidFill>
                          <w14:schemeClr w14:val="tx1"/>
                        </w14:solidFill>
                      </w14:textFill>
                    </w:rPr>
                    <w:t>℃，折光率为</w:t>
                  </w:r>
                  <w:r>
                    <w:rPr>
                      <w:rFonts w:hint="default" w:ascii="Times New Roman" w:hAnsi="Times New Roman" w:eastAsia="宋体" w:cs="Times New Roman"/>
                      <w:color w:val="000000" w:themeColor="text1"/>
                      <w:kern w:val="0"/>
                      <w:sz w:val="21"/>
                      <w:szCs w:val="21"/>
                      <w:lang w:val="en-US" w:eastAsia="zh-CN" w:bidi="ar-SA"/>
                      <w14:textFill>
                        <w14:solidFill>
                          <w14:schemeClr w14:val="tx1"/>
                        </w14:solidFill>
                      </w14:textFill>
                    </w:rPr>
                    <w:t>1.361</w:t>
                  </w:r>
                  <w:r>
                    <w:rPr>
                      <w:rFonts w:hint="eastAsia" w:ascii="Times New Roman" w:hAnsi="Times New Roman" w:eastAsia="宋体" w:cs="Times New Roman"/>
                      <w:color w:val="000000" w:themeColor="text1"/>
                      <w:kern w:val="0"/>
                      <w:sz w:val="21"/>
                      <w:szCs w:val="21"/>
                      <w:lang w:val="en-US" w:eastAsia="zh-CN" w:bidi="ar-SA"/>
                      <w14:textFill>
                        <w14:solidFill>
                          <w14:schemeClr w14:val="tx1"/>
                        </w14:solidFill>
                      </w14:textFill>
                    </w:rPr>
                    <w:t>。该有机溶剂用途极其广泛，主要用于医疗、化妆品、卫生用品、油脂与染料方面</w:t>
                  </w:r>
                  <w:r>
                    <w:rPr>
                      <w:rFonts w:hint="eastAsia" w:cs="Times New Roman"/>
                      <w:color w:val="000000" w:themeColor="text1"/>
                      <w:kern w:val="0"/>
                      <w:sz w:val="21"/>
                      <w:szCs w:val="21"/>
                      <w:lang w:val="en-US" w:eastAsia="zh-CN" w:bidi="ar-SA"/>
                      <w14:textFill>
                        <w14:solidFill>
                          <w14:schemeClr w14:val="tx1"/>
                        </w14:solidFill>
                      </w14:textFill>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1295" w:type="dxa"/>
                  <w:tcBorders>
                    <w:tl2br w:val="nil"/>
                    <w:tr2bl w:val="nil"/>
                  </w:tcBorders>
                  <w:vAlign w:val="center"/>
                </w:tcPr>
                <w:p>
                  <w:pPr>
                    <w:pStyle w:val="58"/>
                    <w:keepNext w:val="0"/>
                    <w:keepLines w:val="0"/>
                    <w:pageBreakBefore w:val="0"/>
                    <w:widowControl w:val="0"/>
                    <w:kinsoku/>
                    <w:wordWrap/>
                    <w:overflowPunct w:val="0"/>
                    <w:topLinePunct w:val="0"/>
                    <w:autoSpaceDE w:val="0"/>
                    <w:autoSpaceDN w:val="0"/>
                    <w:bidi w:val="0"/>
                    <w:adjustRightInd/>
                    <w:snapToGrid/>
                    <w:spacing w:after="0" w:line="240" w:lineRule="auto"/>
                    <w:textAlignment w:val="baseline"/>
                    <w:rPr>
                      <w:rFonts w:hint="eastAsia" w:ascii="Times New Roman" w:hAnsi="Times New Roman" w:eastAsia="宋体" w:cs="Times New Roman"/>
                      <w:color w:val="auto"/>
                      <w:kern w:val="0"/>
                      <w:sz w:val="21"/>
                      <w:szCs w:val="21"/>
                      <w:u w:val="none"/>
                      <w:lang w:val="en-US" w:eastAsia="zh-CN" w:bidi="ar-SA"/>
                    </w:rPr>
                  </w:pPr>
                  <w:r>
                    <w:rPr>
                      <w:rFonts w:hint="eastAsia" w:ascii="Times New Roman" w:hAnsi="Times New Roman" w:eastAsia="宋体" w:cs="Times New Roman"/>
                      <w:color w:val="auto"/>
                      <w:kern w:val="0"/>
                      <w:sz w:val="21"/>
                      <w:szCs w:val="21"/>
                      <w:u w:val="none"/>
                      <w:lang w:val="en-US" w:eastAsia="zh-CN" w:bidi="ar-SA"/>
                    </w:rPr>
                    <w:t>碘伏消毒液</w:t>
                  </w:r>
                </w:p>
              </w:tc>
              <w:tc>
                <w:tcPr>
                  <w:tcW w:w="6535" w:type="dxa"/>
                  <w:tcBorders>
                    <w:tl2br w:val="nil"/>
                    <w:tr2bl w:val="nil"/>
                  </w:tcBorders>
                  <w:vAlign w:val="center"/>
                </w:tcPr>
                <w:p>
                  <w:pPr>
                    <w:pStyle w:val="58"/>
                    <w:keepNext w:val="0"/>
                    <w:keepLines w:val="0"/>
                    <w:pageBreakBefore w:val="0"/>
                    <w:widowControl w:val="0"/>
                    <w:kinsoku/>
                    <w:wordWrap/>
                    <w:overflowPunct w:val="0"/>
                    <w:topLinePunct w:val="0"/>
                    <w:autoSpaceDE w:val="0"/>
                    <w:autoSpaceDN w:val="0"/>
                    <w:bidi w:val="0"/>
                    <w:adjustRightInd/>
                    <w:snapToGrid/>
                    <w:spacing w:after="0" w:line="240" w:lineRule="auto"/>
                    <w:textAlignment w:val="baseline"/>
                    <w:rPr>
                      <w:rFonts w:hint="eastAsia" w:ascii="Times New Roman" w:hAnsi="Times New Roman" w:eastAsia="宋体" w:cs="Times New Roman"/>
                      <w:color w:val="000000" w:themeColor="text1"/>
                      <w:kern w:val="0"/>
                      <w:sz w:val="21"/>
                      <w:szCs w:val="21"/>
                      <w:lang w:val="en-US" w:eastAsia="zh-CN" w:bidi="ar-SA"/>
                      <w14:textFill>
                        <w14:solidFill>
                          <w14:schemeClr w14:val="tx1"/>
                        </w14:solidFill>
                      </w14:textFill>
                    </w:rPr>
                  </w:pPr>
                  <w:r>
                    <w:rPr>
                      <w:rFonts w:hint="eastAsia" w:ascii="Times New Roman" w:hAnsi="Times New Roman" w:eastAsia="宋体" w:cs="Times New Roman"/>
                      <w:color w:val="000000" w:themeColor="text1"/>
                      <w:kern w:val="0"/>
                      <w:sz w:val="21"/>
                      <w:szCs w:val="21"/>
                      <w:lang w:val="en-US" w:eastAsia="zh-CN" w:bidi="ar-SA"/>
                      <w14:textFill>
                        <w14:solidFill>
                          <w14:schemeClr w14:val="tx1"/>
                        </w14:solidFill>
                      </w14:textFill>
                    </w:rPr>
                    <w:t>碘伏是单质碘与聚乙烯吡咯烷酮的不定型结合物。聚乙烯吡咯烷酮可溶解分散</w:t>
                  </w:r>
                  <w:r>
                    <w:rPr>
                      <w:rFonts w:hint="default" w:ascii="Times New Roman" w:hAnsi="Times New Roman" w:eastAsia="宋体" w:cs="Times New Roman"/>
                      <w:color w:val="000000" w:themeColor="text1"/>
                      <w:kern w:val="0"/>
                      <w:sz w:val="21"/>
                      <w:szCs w:val="21"/>
                      <w:lang w:val="en-US" w:eastAsia="zh-CN" w:bidi="ar-SA"/>
                      <w14:textFill>
                        <w14:solidFill>
                          <w14:schemeClr w14:val="tx1"/>
                        </w14:solidFill>
                      </w14:textFill>
                    </w:rPr>
                    <w:t>9%</w:t>
                  </w:r>
                  <w:r>
                    <w:rPr>
                      <w:rFonts w:hint="eastAsia" w:cs="Times New Roman"/>
                      <w:color w:val="000000" w:themeColor="text1"/>
                      <w:kern w:val="0"/>
                      <w:sz w:val="21"/>
                      <w:szCs w:val="21"/>
                      <w:lang w:val="en-US" w:eastAsia="zh-CN" w:bidi="ar-SA"/>
                      <w14:textFill>
                        <w14:solidFill>
                          <w14:schemeClr w14:val="tx1"/>
                        </w14:solidFill>
                      </w14:textFill>
                    </w:rPr>
                    <w:t>～</w:t>
                  </w:r>
                  <w:r>
                    <w:rPr>
                      <w:rFonts w:hint="default" w:ascii="Times New Roman" w:hAnsi="Times New Roman" w:eastAsia="宋体" w:cs="Times New Roman"/>
                      <w:color w:val="000000" w:themeColor="text1"/>
                      <w:kern w:val="0"/>
                      <w:sz w:val="21"/>
                      <w:szCs w:val="21"/>
                      <w:lang w:val="en-US" w:eastAsia="zh-CN" w:bidi="ar-SA"/>
                      <w14:textFill>
                        <w14:solidFill>
                          <w14:schemeClr w14:val="tx1"/>
                        </w14:solidFill>
                      </w14:textFill>
                    </w:rPr>
                    <w:t>12%</w:t>
                  </w:r>
                  <w:r>
                    <w:rPr>
                      <w:rFonts w:hint="eastAsia" w:ascii="Times New Roman" w:hAnsi="Times New Roman" w:eastAsia="宋体" w:cs="Times New Roman"/>
                      <w:color w:val="000000" w:themeColor="text1"/>
                      <w:kern w:val="0"/>
                      <w:sz w:val="21"/>
                      <w:szCs w:val="21"/>
                      <w:lang w:val="en-US" w:eastAsia="zh-CN" w:bidi="ar-SA"/>
                      <w14:textFill>
                        <w14:solidFill>
                          <w14:schemeClr w14:val="tx1"/>
                        </w14:solidFill>
                      </w14:textFill>
                    </w:rPr>
                    <w:t>的碘，此时呈现紫黑色液体。医用碘伏浓度较低（</w:t>
                  </w:r>
                  <w:r>
                    <w:rPr>
                      <w:rFonts w:hint="default" w:ascii="Times New Roman" w:hAnsi="Times New Roman" w:eastAsia="宋体" w:cs="Times New Roman"/>
                      <w:color w:val="000000" w:themeColor="text1"/>
                      <w:kern w:val="0"/>
                      <w:sz w:val="21"/>
                      <w:szCs w:val="21"/>
                      <w:lang w:val="en-US" w:eastAsia="zh-CN" w:bidi="ar-SA"/>
                      <w14:textFill>
                        <w14:solidFill>
                          <w14:schemeClr w14:val="tx1"/>
                        </w14:solidFill>
                      </w14:textFill>
                    </w:rPr>
                    <w:t>1%</w:t>
                  </w:r>
                  <w:r>
                    <w:rPr>
                      <w:rFonts w:hint="eastAsia" w:ascii="Times New Roman" w:hAnsi="Times New Roman" w:eastAsia="宋体" w:cs="Times New Roman"/>
                      <w:color w:val="000000" w:themeColor="text1"/>
                      <w:kern w:val="0"/>
                      <w:sz w:val="21"/>
                      <w:szCs w:val="21"/>
                      <w:lang w:val="en-US" w:eastAsia="zh-CN" w:bidi="ar-SA"/>
                      <w14:textFill>
                        <w14:solidFill>
                          <w14:schemeClr w14:val="tx1"/>
                        </w14:solidFill>
                      </w14:textFill>
                    </w:rPr>
                    <w:t>或以下）。碘伏具有广谱杀菌作用，可杀灭细菌繁殖体、真菌、原虫和部分病毒。</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1295" w:type="dxa"/>
                  <w:tcBorders>
                    <w:tl2br w:val="nil"/>
                    <w:tr2bl w:val="nil"/>
                  </w:tcBorders>
                  <w:vAlign w:val="center"/>
                </w:tcPr>
                <w:p>
                  <w:pPr>
                    <w:pStyle w:val="58"/>
                    <w:keepNext w:val="0"/>
                    <w:keepLines w:val="0"/>
                    <w:pageBreakBefore w:val="0"/>
                    <w:widowControl w:val="0"/>
                    <w:kinsoku/>
                    <w:wordWrap/>
                    <w:overflowPunct w:val="0"/>
                    <w:topLinePunct w:val="0"/>
                    <w:autoSpaceDE w:val="0"/>
                    <w:autoSpaceDN w:val="0"/>
                    <w:bidi w:val="0"/>
                    <w:adjustRightInd/>
                    <w:snapToGrid/>
                    <w:spacing w:after="0" w:line="240" w:lineRule="auto"/>
                    <w:textAlignment w:val="baseline"/>
                    <w:rPr>
                      <w:rFonts w:hint="eastAsia" w:ascii="Times New Roman" w:hAnsi="Times New Roman" w:eastAsia="宋体" w:cs="Times New Roman"/>
                      <w:color w:val="auto"/>
                      <w:kern w:val="0"/>
                      <w:sz w:val="21"/>
                      <w:szCs w:val="21"/>
                      <w:u w:val="none"/>
                      <w:lang w:val="en-US" w:eastAsia="zh-CN" w:bidi="ar-SA"/>
                    </w:rPr>
                  </w:pPr>
                  <w:r>
                    <w:rPr>
                      <w:rFonts w:hint="eastAsia"/>
                      <w:color w:val="auto"/>
                      <w:u w:val="none"/>
                    </w:rPr>
                    <w:t>二氯异氰尿酸钠</w:t>
                  </w:r>
                </w:p>
              </w:tc>
              <w:tc>
                <w:tcPr>
                  <w:tcW w:w="6535" w:type="dxa"/>
                  <w:tcBorders>
                    <w:tl2br w:val="nil"/>
                    <w:tr2bl w:val="nil"/>
                  </w:tcBorders>
                  <w:vAlign w:val="center"/>
                </w:tcPr>
                <w:p>
                  <w:pPr>
                    <w:pStyle w:val="58"/>
                    <w:keepNext w:val="0"/>
                    <w:keepLines w:val="0"/>
                    <w:pageBreakBefore w:val="0"/>
                    <w:widowControl w:val="0"/>
                    <w:kinsoku/>
                    <w:wordWrap/>
                    <w:overflowPunct w:val="0"/>
                    <w:topLinePunct w:val="0"/>
                    <w:autoSpaceDE w:val="0"/>
                    <w:autoSpaceDN w:val="0"/>
                    <w:bidi w:val="0"/>
                    <w:adjustRightInd/>
                    <w:snapToGrid/>
                    <w:spacing w:after="0" w:line="240" w:lineRule="auto"/>
                    <w:textAlignment w:val="baseline"/>
                    <w:rPr>
                      <w:rFonts w:hint="eastAsia" w:ascii="Times New Roman" w:hAnsi="Times New Roman" w:eastAsia="宋体" w:cs="Times New Roman"/>
                      <w:color w:val="000000" w:themeColor="text1"/>
                      <w:kern w:val="0"/>
                      <w:sz w:val="21"/>
                      <w:szCs w:val="21"/>
                      <w:lang w:val="en-US" w:eastAsia="zh-CN" w:bidi="ar-SA"/>
                      <w14:textFill>
                        <w14:solidFill>
                          <w14:schemeClr w14:val="tx1"/>
                        </w14:solidFill>
                      </w14:textFill>
                    </w:rPr>
                  </w:pPr>
                  <w:r>
                    <w:rPr>
                      <w:rFonts w:hint="eastAsia"/>
                      <w:color w:val="000000" w:themeColor="text1"/>
                      <w14:textFill>
                        <w14:solidFill>
                          <w14:schemeClr w14:val="tx1"/>
                        </w14:solidFill>
                      </w14:textFill>
                    </w:rPr>
                    <w:t>分子式为C</w:t>
                  </w:r>
                  <w:r>
                    <w:rPr>
                      <w:rFonts w:hint="eastAsia"/>
                      <w:color w:val="000000" w:themeColor="text1"/>
                      <w:vertAlign w:val="subscript"/>
                      <w14:textFill>
                        <w14:solidFill>
                          <w14:schemeClr w14:val="tx1"/>
                        </w14:solidFill>
                      </w14:textFill>
                    </w:rPr>
                    <w:t>3</w:t>
                  </w:r>
                  <w:r>
                    <w:rPr>
                      <w:rFonts w:hint="eastAsia"/>
                      <w:color w:val="000000" w:themeColor="text1"/>
                      <w14:textFill>
                        <w14:solidFill>
                          <w14:schemeClr w14:val="tx1"/>
                        </w14:solidFill>
                      </w14:textFill>
                    </w:rPr>
                    <w:t>Cl</w:t>
                  </w:r>
                  <w:r>
                    <w:rPr>
                      <w:rFonts w:hint="eastAsia"/>
                      <w:color w:val="000000" w:themeColor="text1"/>
                      <w:vertAlign w:val="subscript"/>
                      <w14:textFill>
                        <w14:solidFill>
                          <w14:schemeClr w14:val="tx1"/>
                        </w14:solidFill>
                      </w14:textFill>
                    </w:rPr>
                    <w:t>2</w:t>
                  </w:r>
                  <w:r>
                    <w:rPr>
                      <w:rFonts w:hint="eastAsia"/>
                      <w:color w:val="000000" w:themeColor="text1"/>
                      <w14:textFill>
                        <w14:solidFill>
                          <w14:schemeClr w14:val="tx1"/>
                        </w14:solidFill>
                      </w14:textFill>
                    </w:rPr>
                    <w:t>N</w:t>
                  </w:r>
                  <w:r>
                    <w:rPr>
                      <w:rFonts w:hint="eastAsia"/>
                      <w:color w:val="000000" w:themeColor="text1"/>
                      <w:vertAlign w:val="subscript"/>
                      <w14:textFill>
                        <w14:solidFill>
                          <w14:schemeClr w14:val="tx1"/>
                        </w14:solidFill>
                      </w14:textFill>
                    </w:rPr>
                    <w:t>3</w:t>
                  </w:r>
                  <w:r>
                    <w:rPr>
                      <w:rFonts w:hint="eastAsia"/>
                      <w:color w:val="000000" w:themeColor="text1"/>
                      <w14:textFill>
                        <w14:solidFill>
                          <w14:schemeClr w14:val="tx1"/>
                        </w14:solidFill>
                      </w14:textFill>
                    </w:rPr>
                    <w:t>NaO</w:t>
                  </w:r>
                  <w:r>
                    <w:rPr>
                      <w:rFonts w:hint="eastAsia"/>
                      <w:color w:val="000000" w:themeColor="text1"/>
                      <w:vertAlign w:val="subscript"/>
                      <w14:textFill>
                        <w14:solidFill>
                          <w14:schemeClr w14:val="tx1"/>
                        </w14:solidFill>
                      </w14:textFill>
                    </w:rPr>
                    <w:t>3</w:t>
                  </w:r>
                  <w:r>
                    <w:rPr>
                      <w:rFonts w:hint="eastAsia"/>
                      <w:color w:val="000000" w:themeColor="text1"/>
                      <w14:textFill>
                        <w14:solidFill>
                          <w14:schemeClr w14:val="tx1"/>
                        </w14:solidFill>
                      </w14:textFill>
                    </w:rPr>
                    <w:t>，</w:t>
                  </w:r>
                  <w:r>
                    <w:rPr>
                      <w:rFonts w:hint="eastAsia"/>
                      <w:color w:val="000000" w:themeColor="text1"/>
                      <w:lang w:val="en-US" w:eastAsia="zh-CN"/>
                      <w14:textFill>
                        <w14:solidFill>
                          <w14:schemeClr w14:val="tx1"/>
                        </w14:solidFill>
                      </w14:textFill>
                    </w:rPr>
                    <w:t>分子量219.946，</w:t>
                  </w:r>
                  <w:r>
                    <w:rPr>
                      <w:rFonts w:hint="eastAsia"/>
                      <w:color w:val="000000" w:themeColor="text1"/>
                      <w14:textFill>
                        <w14:solidFill>
                          <w14:schemeClr w14:val="tx1"/>
                        </w14:solidFill>
                      </w14:textFill>
                    </w:rPr>
                    <w:t>常温下为白色粉末状晶体或颗粒，有氯气味。熔点225℃</w:t>
                  </w:r>
                  <w:r>
                    <w:rPr>
                      <w:rFonts w:hint="eastAsia"/>
                      <w:color w:val="000000" w:themeColor="text1"/>
                      <w:lang w:eastAsia="zh-CN"/>
                      <w14:textFill>
                        <w14:solidFill>
                          <w14:schemeClr w14:val="tx1"/>
                        </w14:solidFill>
                      </w14:textFill>
                    </w:rPr>
                    <w:t>，沸点306.7℃，闪点139.3℃，</w:t>
                  </w:r>
                  <w:r>
                    <w:rPr>
                      <w:rFonts w:hint="eastAsia"/>
                      <w:color w:val="000000" w:themeColor="text1"/>
                      <w:lang w:val="en-US" w:eastAsia="zh-CN"/>
                      <w14:textFill>
                        <w14:solidFill>
                          <w14:schemeClr w14:val="tx1"/>
                        </w14:solidFill>
                      </w14:textFill>
                    </w:rPr>
                    <w:t>密度2.06g/cm³，</w:t>
                  </w:r>
                  <w:r>
                    <w:rPr>
                      <w:rFonts w:hint="eastAsia"/>
                      <w:color w:val="000000" w:themeColor="text1"/>
                      <w:lang w:eastAsia="zh-CN"/>
                      <w14:textFill>
                        <w14:solidFill>
                          <w14:schemeClr w14:val="tx1"/>
                        </w14:solidFill>
                      </w14:textFill>
                    </w:rPr>
                    <w:t>易溶于水，难溶于有机溶剂，</w:t>
                  </w:r>
                  <w:r>
                    <w:rPr>
                      <w:rFonts w:hint="eastAsia"/>
                      <w:color w:val="000000" w:themeColor="text1"/>
                      <w:lang w:val="en-US" w:eastAsia="zh-CN"/>
                      <w14:textFill>
                        <w14:solidFill>
                          <w14:schemeClr w14:val="tx1"/>
                        </w14:solidFill>
                      </w14:textFill>
                    </w:rPr>
                    <w:t>用于杀灭各种致病性微生物如病毒、细菌芽孢、真菌等。</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1295" w:type="dxa"/>
                  <w:tcBorders>
                    <w:tl2br w:val="nil"/>
                    <w:tr2bl w:val="nil"/>
                  </w:tcBorders>
                  <w:vAlign w:val="center"/>
                </w:tcPr>
                <w:p>
                  <w:pPr>
                    <w:pStyle w:val="58"/>
                    <w:keepNext w:val="0"/>
                    <w:keepLines w:val="0"/>
                    <w:pageBreakBefore w:val="0"/>
                    <w:widowControl w:val="0"/>
                    <w:kinsoku/>
                    <w:wordWrap/>
                    <w:overflowPunct w:val="0"/>
                    <w:topLinePunct w:val="0"/>
                    <w:autoSpaceDE w:val="0"/>
                    <w:autoSpaceDN w:val="0"/>
                    <w:bidi w:val="0"/>
                    <w:adjustRightInd/>
                    <w:snapToGrid/>
                    <w:spacing w:after="0" w:line="240" w:lineRule="auto"/>
                    <w:textAlignment w:val="baseline"/>
                    <w:rPr>
                      <w:rFonts w:hint="eastAsia"/>
                      <w:color w:val="auto"/>
                      <w:u w:val="none"/>
                    </w:rPr>
                  </w:pPr>
                  <w:r>
                    <w:rPr>
                      <w:rFonts w:hint="eastAsia"/>
                      <w:color w:val="auto"/>
                      <w:u w:val="none"/>
                      <w:lang w:val="en-US" w:eastAsia="zh-CN"/>
                    </w:rPr>
                    <w:t>柴油</w:t>
                  </w:r>
                </w:p>
              </w:tc>
              <w:tc>
                <w:tcPr>
                  <w:tcW w:w="6535" w:type="dxa"/>
                  <w:tcBorders>
                    <w:tl2br w:val="nil"/>
                    <w:tr2bl w:val="nil"/>
                  </w:tcBorders>
                  <w:vAlign w:val="center"/>
                </w:tcPr>
                <w:p>
                  <w:pPr>
                    <w:pStyle w:val="58"/>
                    <w:keepNext w:val="0"/>
                    <w:keepLines w:val="0"/>
                    <w:pageBreakBefore w:val="0"/>
                    <w:widowControl w:val="0"/>
                    <w:kinsoku/>
                    <w:wordWrap/>
                    <w:overflowPunct w:val="0"/>
                    <w:topLinePunct w:val="0"/>
                    <w:autoSpaceDE w:val="0"/>
                    <w:autoSpaceDN w:val="0"/>
                    <w:bidi w:val="0"/>
                    <w:adjustRightInd/>
                    <w:snapToGrid/>
                    <w:spacing w:after="0" w:line="240" w:lineRule="auto"/>
                    <w:textAlignment w:val="baseline"/>
                    <w:rPr>
                      <w:rFonts w:hint="eastAsia"/>
                      <w:color w:val="000000" w:themeColor="text1"/>
                      <w14:textFill>
                        <w14:solidFill>
                          <w14:schemeClr w14:val="tx1"/>
                        </w14:solidFill>
                      </w14:textFill>
                    </w:rPr>
                  </w:pPr>
                  <w:r>
                    <w:rPr>
                      <w:rFonts w:hint="eastAsia"/>
                      <w:color w:val="000000" w:themeColor="text1"/>
                      <w:lang w:val="en-US" w:eastAsia="zh-CN"/>
                      <w14:textFill>
                        <w14:solidFill>
                          <w14:schemeClr w14:val="tx1"/>
                        </w14:solidFill>
                      </w14:textFill>
                    </w:rPr>
                    <w:t>可燃性液体，沸点</w:t>
                  </w:r>
                  <w:r>
                    <w:rPr>
                      <w:rFonts w:hint="eastAsia"/>
                      <w:color w:val="000000" w:themeColor="text1"/>
                      <w:u w:val="none"/>
                      <w:lang w:val="en-US" w:eastAsia="zh-CN"/>
                      <w14:textFill>
                        <w14:solidFill>
                          <w14:schemeClr w14:val="tx1"/>
                        </w14:solidFill>
                      </w14:textFill>
                    </w:rPr>
                    <w:t>282~338，相对密度（水）0.87~0.9，闪点38，爆炸极限0.7~5.0不溶于水，遇明火、高热或与氧化剂接触，有引起燃烧爆炸的危险。若遇高热，容器内压增大，有开裂和爆炸的危险。对环境有危害，对水体和大气可造成污染。本品易燃，具刺激性。</w:t>
                  </w:r>
                </w:p>
              </w:tc>
            </w:tr>
          </w:tbl>
          <w:p>
            <w:pPr>
              <w:pStyle w:val="84"/>
              <w:ind w:left="0" w:leftChars="0" w:firstLine="0" w:firstLineChars="0"/>
              <w:rPr>
                <w:rFonts w:hint="eastAsia" w:ascii="Times New Roman" w:hAnsi="Times New Roman" w:eastAsia="宋体" w:cs="Times New Roman"/>
                <w:highlight w:val="none"/>
                <w:u w:val="none" w:color="auto"/>
                <w:lang w:val="en-US" w:eastAsia="zh-CN"/>
              </w:rPr>
            </w:pPr>
            <w:r>
              <w:rPr>
                <w:rFonts w:hint="eastAsia" w:cs="Times New Roman"/>
                <w:highlight w:val="none"/>
                <w:u w:val="none" w:color="auto"/>
                <w:lang w:val="en-US" w:eastAsia="zh-CN"/>
              </w:rPr>
              <w:t>5</w:t>
            </w:r>
            <w:r>
              <w:rPr>
                <w:rFonts w:hint="eastAsia" w:ascii="Times New Roman" w:hAnsi="Times New Roman" w:eastAsia="宋体" w:cs="Times New Roman"/>
                <w:highlight w:val="none"/>
                <w:u w:val="none" w:color="auto"/>
                <w:lang w:val="en-US" w:eastAsia="zh-CN"/>
              </w:rPr>
              <w:t>、给排水及水平衡</w:t>
            </w:r>
          </w:p>
          <w:p>
            <w:pPr>
              <w:rPr>
                <w:highlight w:val="none"/>
                <w:u w:val="single" w:color="auto"/>
              </w:rPr>
            </w:pPr>
            <w:r>
              <w:rPr>
                <w:highlight w:val="none"/>
                <w:u w:val="single" w:color="auto"/>
              </w:rPr>
              <w:t>（1）给水</w:t>
            </w:r>
          </w:p>
          <w:p>
            <w:pPr>
              <w:rPr>
                <w:rFonts w:hint="eastAsia"/>
                <w:highlight w:val="none"/>
                <w:u w:val="single" w:color="auto"/>
                <w:lang w:eastAsia="zh-CN"/>
              </w:rPr>
            </w:pPr>
            <w:r>
              <w:rPr>
                <w:highlight w:val="none"/>
                <w:u w:val="single" w:color="auto"/>
              </w:rPr>
              <w:t>项目</w:t>
            </w:r>
            <w:r>
              <w:rPr>
                <w:rFonts w:hint="eastAsia"/>
                <w:highlight w:val="none"/>
                <w:u w:val="single" w:color="auto"/>
                <w:lang w:val="en-US" w:eastAsia="zh-CN"/>
              </w:rPr>
              <w:t>给水采用市政自来水</w:t>
            </w:r>
            <w:r>
              <w:rPr>
                <w:rFonts w:hint="eastAsia"/>
                <w:highlight w:val="none"/>
                <w:u w:val="single" w:color="auto"/>
                <w:lang w:eastAsia="zh-CN"/>
              </w:rPr>
              <w:t>。</w:t>
            </w:r>
          </w:p>
          <w:p>
            <w:pPr>
              <w:keepNext w:val="0"/>
              <w:keepLines w:val="0"/>
              <w:pageBreakBefore w:val="0"/>
              <w:widowControl w:val="0"/>
              <w:kinsoku/>
              <w:wordWrap/>
              <w:overflowPunct/>
              <w:topLinePunct w:val="0"/>
              <w:autoSpaceDE/>
              <w:autoSpaceDN/>
              <w:bidi w:val="0"/>
              <w:adjustRightInd w:val="0"/>
              <w:snapToGrid w:val="0"/>
              <w:spacing w:before="0" w:line="360" w:lineRule="auto"/>
              <w:ind w:right="0"/>
              <w:jc w:val="both"/>
              <w:textAlignment w:val="auto"/>
              <w:rPr>
                <w:rFonts w:hint="default"/>
                <w:color w:val="auto"/>
                <w:u w:val="single" w:color="auto"/>
                <w:lang w:val="en-US" w:eastAsia="zh-CN"/>
              </w:rPr>
            </w:pPr>
            <w:r>
              <w:rPr>
                <w:color w:val="auto"/>
                <w:u w:val="single" w:color="auto"/>
              </w:rPr>
              <w:t>根据</w:t>
            </w:r>
            <w:r>
              <w:rPr>
                <w:rFonts w:hint="eastAsia"/>
                <w:color w:val="auto"/>
                <w:u w:val="single" w:color="auto"/>
                <w:lang w:val="en-US" w:eastAsia="zh-CN"/>
              </w:rPr>
              <w:t>临湘市羊楼司镇中心卫生院(临湘市羊楼司镇中心妇幼保健计划生育服务站)提供的2022年全年用水量计算，项目用水量见下表：</w:t>
            </w:r>
          </w:p>
          <w:p>
            <w:pPr>
              <w:pStyle w:val="59"/>
              <w:rPr>
                <w:rFonts w:hint="eastAsia" w:ascii="Times New Roman" w:hAnsi="Times New Roman" w:eastAsia="宋体" w:cs="Times New Roman"/>
                <w:sz w:val="21"/>
                <w:szCs w:val="16"/>
                <w:highlight w:val="none"/>
                <w:u w:val="single" w:color="auto"/>
                <w:lang w:eastAsia="zh-CN"/>
              </w:rPr>
            </w:pPr>
            <w:r>
              <w:rPr>
                <w:rFonts w:ascii="Times New Roman" w:hAnsi="Times New Roman" w:eastAsia="宋体" w:cs="Times New Roman"/>
                <w:sz w:val="21"/>
                <w:szCs w:val="16"/>
                <w:highlight w:val="none"/>
                <w:u w:val="single" w:color="auto"/>
              </w:rPr>
              <w:t>表</w:t>
            </w:r>
            <w:r>
              <w:rPr>
                <w:rFonts w:hint="eastAsia" w:ascii="Times New Roman" w:hAnsi="Times New Roman" w:eastAsia="宋体" w:cs="Times New Roman"/>
                <w:sz w:val="21"/>
                <w:szCs w:val="16"/>
                <w:highlight w:val="none"/>
                <w:u w:val="single" w:color="auto"/>
                <w:lang w:val="en-US" w:eastAsia="zh-CN"/>
              </w:rPr>
              <w:t xml:space="preserve">2-5  </w:t>
            </w:r>
            <w:r>
              <w:rPr>
                <w:rFonts w:ascii="Times New Roman" w:hAnsi="Times New Roman" w:eastAsia="宋体" w:cs="Times New Roman"/>
                <w:sz w:val="21"/>
                <w:szCs w:val="16"/>
                <w:highlight w:val="none"/>
                <w:u w:val="single" w:color="auto"/>
              </w:rPr>
              <w:t>本项目营运期用水量</w:t>
            </w:r>
          </w:p>
          <w:tbl>
            <w:tblPr>
              <w:tblStyle w:val="29"/>
              <w:tblW w:w="4997"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736"/>
              <w:gridCol w:w="675"/>
              <w:gridCol w:w="899"/>
              <w:gridCol w:w="1144"/>
              <w:gridCol w:w="1647"/>
              <w:gridCol w:w="1612"/>
              <w:gridCol w:w="1383"/>
              <w:gridCol w:w="711"/>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55" w:type="dxa"/>
                  <w:tcBorders>
                    <w:tl2br w:val="nil"/>
                    <w:tr2bl w:val="nil"/>
                  </w:tcBorders>
                  <w:vAlign w:val="center"/>
                </w:tcPr>
                <w:p>
                  <w:pPr>
                    <w:pStyle w:val="58"/>
                    <w:keepNext w:val="0"/>
                    <w:keepLines w:val="0"/>
                    <w:pageBreakBefore w:val="0"/>
                    <w:widowControl w:val="0"/>
                    <w:kinsoku/>
                    <w:wordWrap/>
                    <w:overflowPunct w:val="0"/>
                    <w:topLinePunct w:val="0"/>
                    <w:autoSpaceDE w:val="0"/>
                    <w:autoSpaceDN w:val="0"/>
                    <w:bidi w:val="0"/>
                    <w:adjustRightInd w:val="0"/>
                    <w:snapToGrid w:val="0"/>
                    <w:spacing w:after="0" w:line="240" w:lineRule="auto"/>
                    <w:textAlignment w:val="baseline"/>
                    <w:rPr>
                      <w:b/>
                      <w:bCs/>
                      <w:color w:val="auto"/>
                      <w:sz w:val="21"/>
                      <w:szCs w:val="21"/>
                      <w:u w:val="single" w:color="auto"/>
                    </w:rPr>
                  </w:pPr>
                  <w:r>
                    <w:rPr>
                      <w:b/>
                      <w:bCs/>
                      <w:color w:val="auto"/>
                      <w:sz w:val="21"/>
                      <w:szCs w:val="21"/>
                      <w:u w:val="single" w:color="auto"/>
                    </w:rPr>
                    <w:t>医疗废水分类</w:t>
                  </w:r>
                </w:p>
              </w:tc>
              <w:tc>
                <w:tcPr>
                  <w:tcW w:w="690" w:type="dxa"/>
                  <w:tcBorders>
                    <w:tl2br w:val="nil"/>
                    <w:tr2bl w:val="nil"/>
                  </w:tcBorders>
                  <w:vAlign w:val="center"/>
                </w:tcPr>
                <w:p>
                  <w:pPr>
                    <w:pStyle w:val="58"/>
                    <w:keepNext w:val="0"/>
                    <w:keepLines w:val="0"/>
                    <w:pageBreakBefore w:val="0"/>
                    <w:widowControl w:val="0"/>
                    <w:kinsoku/>
                    <w:wordWrap/>
                    <w:overflowPunct w:val="0"/>
                    <w:topLinePunct w:val="0"/>
                    <w:autoSpaceDE w:val="0"/>
                    <w:autoSpaceDN w:val="0"/>
                    <w:bidi w:val="0"/>
                    <w:adjustRightInd w:val="0"/>
                    <w:snapToGrid w:val="0"/>
                    <w:spacing w:after="0" w:line="240" w:lineRule="auto"/>
                    <w:textAlignment w:val="baseline"/>
                    <w:rPr>
                      <w:b/>
                      <w:bCs/>
                      <w:color w:val="auto"/>
                      <w:sz w:val="21"/>
                      <w:szCs w:val="21"/>
                      <w:u w:val="single" w:color="auto"/>
                    </w:rPr>
                  </w:pPr>
                  <w:r>
                    <w:rPr>
                      <w:b/>
                      <w:bCs/>
                      <w:color w:val="auto"/>
                      <w:sz w:val="21"/>
                      <w:szCs w:val="21"/>
                      <w:u w:val="single" w:color="auto"/>
                    </w:rPr>
                    <w:t>部门科室</w:t>
                  </w:r>
                </w:p>
              </w:tc>
              <w:tc>
                <w:tcPr>
                  <w:tcW w:w="915" w:type="dxa"/>
                  <w:tcBorders>
                    <w:tl2br w:val="nil"/>
                    <w:tr2bl w:val="nil"/>
                  </w:tcBorders>
                  <w:vAlign w:val="center"/>
                </w:tcPr>
                <w:p>
                  <w:pPr>
                    <w:pStyle w:val="58"/>
                    <w:keepNext w:val="0"/>
                    <w:keepLines w:val="0"/>
                    <w:pageBreakBefore w:val="0"/>
                    <w:widowControl w:val="0"/>
                    <w:kinsoku/>
                    <w:wordWrap/>
                    <w:overflowPunct w:val="0"/>
                    <w:topLinePunct w:val="0"/>
                    <w:autoSpaceDE w:val="0"/>
                    <w:autoSpaceDN w:val="0"/>
                    <w:bidi w:val="0"/>
                    <w:adjustRightInd w:val="0"/>
                    <w:snapToGrid w:val="0"/>
                    <w:spacing w:after="0" w:line="240" w:lineRule="auto"/>
                    <w:textAlignment w:val="baseline"/>
                    <w:rPr>
                      <w:b/>
                      <w:bCs/>
                      <w:color w:val="auto"/>
                      <w:sz w:val="21"/>
                      <w:szCs w:val="21"/>
                      <w:u w:val="single" w:color="auto"/>
                    </w:rPr>
                  </w:pPr>
                  <w:r>
                    <w:rPr>
                      <w:b/>
                      <w:bCs/>
                      <w:color w:val="auto"/>
                      <w:sz w:val="21"/>
                      <w:szCs w:val="21"/>
                      <w:u w:val="single" w:color="auto"/>
                    </w:rPr>
                    <w:t>用水单位数量</w:t>
                  </w:r>
                </w:p>
              </w:tc>
              <w:tc>
                <w:tcPr>
                  <w:tcW w:w="1170" w:type="dxa"/>
                  <w:tcBorders>
                    <w:tl2br w:val="nil"/>
                    <w:tr2bl w:val="nil"/>
                  </w:tcBorders>
                  <w:vAlign w:val="center"/>
                </w:tcPr>
                <w:p>
                  <w:pPr>
                    <w:pStyle w:val="58"/>
                    <w:keepNext w:val="0"/>
                    <w:keepLines w:val="0"/>
                    <w:pageBreakBefore w:val="0"/>
                    <w:widowControl w:val="0"/>
                    <w:kinsoku/>
                    <w:wordWrap/>
                    <w:overflowPunct w:val="0"/>
                    <w:topLinePunct w:val="0"/>
                    <w:autoSpaceDE w:val="0"/>
                    <w:autoSpaceDN w:val="0"/>
                    <w:bidi w:val="0"/>
                    <w:adjustRightInd w:val="0"/>
                    <w:snapToGrid w:val="0"/>
                    <w:spacing w:after="0" w:line="240" w:lineRule="auto"/>
                    <w:textAlignment w:val="baseline"/>
                    <w:rPr>
                      <w:b/>
                      <w:bCs/>
                      <w:color w:val="auto"/>
                      <w:sz w:val="21"/>
                      <w:szCs w:val="21"/>
                      <w:u w:val="single" w:color="auto"/>
                    </w:rPr>
                  </w:pPr>
                  <w:r>
                    <w:rPr>
                      <w:b/>
                      <w:bCs/>
                      <w:color w:val="auto"/>
                      <w:sz w:val="21"/>
                      <w:szCs w:val="21"/>
                      <w:u w:val="single" w:color="auto"/>
                    </w:rPr>
                    <w:t>用水</w:t>
                  </w:r>
                </w:p>
                <w:p>
                  <w:pPr>
                    <w:pStyle w:val="58"/>
                    <w:keepNext w:val="0"/>
                    <w:keepLines w:val="0"/>
                    <w:pageBreakBefore w:val="0"/>
                    <w:widowControl w:val="0"/>
                    <w:kinsoku/>
                    <w:wordWrap/>
                    <w:overflowPunct w:val="0"/>
                    <w:topLinePunct w:val="0"/>
                    <w:autoSpaceDE w:val="0"/>
                    <w:autoSpaceDN w:val="0"/>
                    <w:bidi w:val="0"/>
                    <w:adjustRightInd w:val="0"/>
                    <w:snapToGrid w:val="0"/>
                    <w:spacing w:after="0" w:line="240" w:lineRule="auto"/>
                    <w:textAlignment w:val="baseline"/>
                    <w:rPr>
                      <w:b/>
                      <w:bCs/>
                      <w:color w:val="auto"/>
                      <w:sz w:val="21"/>
                      <w:szCs w:val="21"/>
                      <w:u w:val="single" w:color="auto"/>
                    </w:rPr>
                  </w:pPr>
                  <w:r>
                    <w:rPr>
                      <w:b/>
                      <w:bCs/>
                      <w:color w:val="auto"/>
                      <w:sz w:val="21"/>
                      <w:szCs w:val="21"/>
                      <w:u w:val="single" w:color="auto"/>
                    </w:rPr>
                    <w:t>定额</w:t>
                  </w:r>
                </w:p>
              </w:tc>
              <w:tc>
                <w:tcPr>
                  <w:tcW w:w="1650" w:type="dxa"/>
                  <w:tcBorders>
                    <w:tl2br w:val="nil"/>
                    <w:tr2bl w:val="nil"/>
                  </w:tcBorders>
                  <w:vAlign w:val="center"/>
                </w:tcPr>
                <w:p>
                  <w:pPr>
                    <w:pStyle w:val="58"/>
                    <w:keepNext w:val="0"/>
                    <w:keepLines w:val="0"/>
                    <w:pageBreakBefore w:val="0"/>
                    <w:widowControl w:val="0"/>
                    <w:kinsoku/>
                    <w:wordWrap/>
                    <w:overflowPunct w:val="0"/>
                    <w:topLinePunct w:val="0"/>
                    <w:autoSpaceDE w:val="0"/>
                    <w:autoSpaceDN w:val="0"/>
                    <w:bidi w:val="0"/>
                    <w:adjustRightInd w:val="0"/>
                    <w:snapToGrid w:val="0"/>
                    <w:spacing w:after="0" w:line="240" w:lineRule="auto"/>
                    <w:textAlignment w:val="baseline"/>
                    <w:rPr>
                      <w:b/>
                      <w:bCs/>
                      <w:color w:val="auto"/>
                      <w:sz w:val="21"/>
                      <w:szCs w:val="21"/>
                      <w:u w:val="single" w:color="auto"/>
                    </w:rPr>
                  </w:pPr>
                  <w:r>
                    <w:rPr>
                      <w:b/>
                      <w:bCs/>
                      <w:color w:val="auto"/>
                      <w:sz w:val="21"/>
                      <w:szCs w:val="21"/>
                      <w:u w:val="single" w:color="auto"/>
                    </w:rPr>
                    <w:t>用水量</w:t>
                  </w:r>
                </w:p>
              </w:tc>
              <w:tc>
                <w:tcPr>
                  <w:tcW w:w="1620" w:type="dxa"/>
                  <w:tcBorders>
                    <w:tl2br w:val="nil"/>
                    <w:tr2bl w:val="nil"/>
                  </w:tcBorders>
                  <w:vAlign w:val="center"/>
                </w:tcPr>
                <w:p>
                  <w:pPr>
                    <w:pStyle w:val="58"/>
                    <w:keepNext w:val="0"/>
                    <w:keepLines w:val="0"/>
                    <w:pageBreakBefore w:val="0"/>
                    <w:widowControl w:val="0"/>
                    <w:kinsoku/>
                    <w:wordWrap/>
                    <w:overflowPunct w:val="0"/>
                    <w:topLinePunct w:val="0"/>
                    <w:autoSpaceDE w:val="0"/>
                    <w:autoSpaceDN w:val="0"/>
                    <w:bidi w:val="0"/>
                    <w:adjustRightInd w:val="0"/>
                    <w:snapToGrid w:val="0"/>
                    <w:spacing w:after="0" w:line="240" w:lineRule="auto"/>
                    <w:textAlignment w:val="baseline"/>
                    <w:rPr>
                      <w:b/>
                      <w:bCs/>
                      <w:color w:val="auto"/>
                      <w:sz w:val="21"/>
                      <w:szCs w:val="21"/>
                      <w:u w:val="single" w:color="auto"/>
                    </w:rPr>
                  </w:pPr>
                  <w:r>
                    <w:rPr>
                      <w:rFonts w:hint="eastAsia"/>
                      <w:b/>
                      <w:bCs/>
                      <w:color w:val="auto"/>
                      <w:sz w:val="21"/>
                      <w:szCs w:val="21"/>
                      <w:u w:val="single" w:color="auto"/>
                      <w:lang w:val="en-US" w:eastAsia="zh-CN"/>
                    </w:rPr>
                    <w:t>排放</w:t>
                  </w:r>
                  <w:r>
                    <w:rPr>
                      <w:b/>
                      <w:bCs/>
                      <w:color w:val="auto"/>
                      <w:sz w:val="21"/>
                      <w:szCs w:val="21"/>
                      <w:u w:val="single" w:color="auto"/>
                    </w:rPr>
                    <w:t>量</w:t>
                  </w:r>
                </w:p>
              </w:tc>
              <w:tc>
                <w:tcPr>
                  <w:tcW w:w="1305" w:type="dxa"/>
                  <w:tcBorders>
                    <w:tl2br w:val="nil"/>
                    <w:tr2bl w:val="nil"/>
                  </w:tcBorders>
                  <w:vAlign w:val="center"/>
                </w:tcPr>
                <w:p>
                  <w:pPr>
                    <w:pStyle w:val="58"/>
                    <w:keepNext w:val="0"/>
                    <w:keepLines w:val="0"/>
                    <w:pageBreakBefore w:val="0"/>
                    <w:widowControl w:val="0"/>
                    <w:kinsoku/>
                    <w:wordWrap/>
                    <w:overflowPunct w:val="0"/>
                    <w:topLinePunct w:val="0"/>
                    <w:autoSpaceDE w:val="0"/>
                    <w:autoSpaceDN w:val="0"/>
                    <w:bidi w:val="0"/>
                    <w:adjustRightInd w:val="0"/>
                    <w:snapToGrid w:val="0"/>
                    <w:spacing w:after="0" w:line="240" w:lineRule="auto"/>
                    <w:textAlignment w:val="baseline"/>
                    <w:rPr>
                      <w:b/>
                      <w:bCs/>
                      <w:color w:val="auto"/>
                      <w:sz w:val="21"/>
                      <w:szCs w:val="21"/>
                      <w:u w:val="single" w:color="auto"/>
                    </w:rPr>
                  </w:pPr>
                  <w:r>
                    <w:rPr>
                      <w:b/>
                      <w:bCs/>
                      <w:color w:val="auto"/>
                      <w:sz w:val="21"/>
                      <w:szCs w:val="21"/>
                      <w:u w:val="single" w:color="auto"/>
                    </w:rPr>
                    <w:t>污水处理站</w:t>
                  </w:r>
                </w:p>
              </w:tc>
              <w:tc>
                <w:tcPr>
                  <w:tcW w:w="717" w:type="dxa"/>
                  <w:tcBorders>
                    <w:tl2br w:val="nil"/>
                    <w:tr2bl w:val="nil"/>
                  </w:tcBorders>
                  <w:vAlign w:val="center"/>
                </w:tcPr>
                <w:p>
                  <w:pPr>
                    <w:pStyle w:val="58"/>
                    <w:keepNext w:val="0"/>
                    <w:keepLines w:val="0"/>
                    <w:pageBreakBefore w:val="0"/>
                    <w:widowControl w:val="0"/>
                    <w:kinsoku/>
                    <w:wordWrap/>
                    <w:overflowPunct w:val="0"/>
                    <w:topLinePunct w:val="0"/>
                    <w:autoSpaceDE w:val="0"/>
                    <w:autoSpaceDN w:val="0"/>
                    <w:bidi w:val="0"/>
                    <w:adjustRightInd w:val="0"/>
                    <w:snapToGrid w:val="0"/>
                    <w:spacing w:after="0" w:line="240" w:lineRule="auto"/>
                    <w:textAlignment w:val="baseline"/>
                    <w:rPr>
                      <w:rFonts w:hint="eastAsia" w:eastAsia="宋体"/>
                      <w:b/>
                      <w:bCs/>
                      <w:color w:val="auto"/>
                      <w:sz w:val="21"/>
                      <w:szCs w:val="21"/>
                      <w:u w:val="single" w:color="auto"/>
                      <w:lang w:val="en-US" w:eastAsia="zh-CN"/>
                    </w:rPr>
                  </w:pPr>
                  <w:r>
                    <w:rPr>
                      <w:rFonts w:hint="eastAsia"/>
                      <w:b/>
                      <w:bCs/>
                      <w:color w:val="auto"/>
                      <w:sz w:val="21"/>
                      <w:szCs w:val="21"/>
                      <w:u w:val="single" w:color="auto"/>
                      <w:lang w:val="en-US" w:eastAsia="zh-CN"/>
                    </w:rPr>
                    <w:t>备注</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55" w:type="dxa"/>
                  <w:tcBorders>
                    <w:tl2br w:val="nil"/>
                    <w:tr2bl w:val="nil"/>
                  </w:tcBorders>
                  <w:vAlign w:val="center"/>
                </w:tcPr>
                <w:p>
                  <w:pPr>
                    <w:pStyle w:val="58"/>
                    <w:keepNext w:val="0"/>
                    <w:keepLines w:val="0"/>
                    <w:pageBreakBefore w:val="0"/>
                    <w:widowControl w:val="0"/>
                    <w:kinsoku/>
                    <w:wordWrap/>
                    <w:overflowPunct w:val="0"/>
                    <w:topLinePunct w:val="0"/>
                    <w:autoSpaceDE w:val="0"/>
                    <w:autoSpaceDN w:val="0"/>
                    <w:bidi w:val="0"/>
                    <w:adjustRightInd w:val="0"/>
                    <w:snapToGrid w:val="0"/>
                    <w:spacing w:after="0" w:line="240" w:lineRule="auto"/>
                    <w:textAlignment w:val="baseline"/>
                    <w:rPr>
                      <w:color w:val="auto"/>
                      <w:sz w:val="21"/>
                      <w:szCs w:val="21"/>
                      <w:u w:val="single" w:color="auto"/>
                    </w:rPr>
                  </w:pPr>
                  <w:r>
                    <w:rPr>
                      <w:color w:val="auto"/>
                      <w:sz w:val="21"/>
                      <w:szCs w:val="21"/>
                      <w:u w:val="single" w:color="auto"/>
                    </w:rPr>
                    <w:t>门诊医疗用水</w:t>
                  </w:r>
                </w:p>
              </w:tc>
              <w:tc>
                <w:tcPr>
                  <w:tcW w:w="690" w:type="dxa"/>
                  <w:tcBorders>
                    <w:tl2br w:val="nil"/>
                    <w:tr2bl w:val="nil"/>
                  </w:tcBorders>
                  <w:vAlign w:val="center"/>
                </w:tcPr>
                <w:p>
                  <w:pPr>
                    <w:pStyle w:val="58"/>
                    <w:keepNext w:val="0"/>
                    <w:keepLines w:val="0"/>
                    <w:pageBreakBefore w:val="0"/>
                    <w:widowControl w:val="0"/>
                    <w:kinsoku/>
                    <w:wordWrap/>
                    <w:overflowPunct w:val="0"/>
                    <w:topLinePunct w:val="0"/>
                    <w:autoSpaceDE w:val="0"/>
                    <w:autoSpaceDN w:val="0"/>
                    <w:bidi w:val="0"/>
                    <w:adjustRightInd w:val="0"/>
                    <w:snapToGrid w:val="0"/>
                    <w:spacing w:after="0" w:line="240" w:lineRule="auto"/>
                    <w:textAlignment w:val="baseline"/>
                    <w:rPr>
                      <w:color w:val="auto"/>
                      <w:sz w:val="21"/>
                      <w:szCs w:val="21"/>
                      <w:u w:val="single" w:color="auto"/>
                    </w:rPr>
                  </w:pPr>
                  <w:r>
                    <w:rPr>
                      <w:color w:val="auto"/>
                      <w:sz w:val="21"/>
                      <w:szCs w:val="21"/>
                      <w:u w:val="single" w:color="auto"/>
                    </w:rPr>
                    <w:t>门诊</w:t>
                  </w:r>
                </w:p>
              </w:tc>
              <w:tc>
                <w:tcPr>
                  <w:tcW w:w="915" w:type="dxa"/>
                  <w:tcBorders>
                    <w:tl2br w:val="nil"/>
                    <w:tr2bl w:val="nil"/>
                  </w:tcBorders>
                  <w:vAlign w:val="center"/>
                </w:tcPr>
                <w:p>
                  <w:pPr>
                    <w:pStyle w:val="58"/>
                    <w:keepNext w:val="0"/>
                    <w:keepLines w:val="0"/>
                    <w:pageBreakBefore w:val="0"/>
                    <w:widowControl w:val="0"/>
                    <w:kinsoku/>
                    <w:wordWrap/>
                    <w:overflowPunct w:val="0"/>
                    <w:topLinePunct w:val="0"/>
                    <w:autoSpaceDE w:val="0"/>
                    <w:autoSpaceDN w:val="0"/>
                    <w:bidi w:val="0"/>
                    <w:adjustRightInd w:val="0"/>
                    <w:snapToGrid w:val="0"/>
                    <w:spacing w:after="0" w:line="240" w:lineRule="auto"/>
                    <w:textAlignment w:val="baseline"/>
                    <w:rPr>
                      <w:color w:val="auto"/>
                      <w:sz w:val="21"/>
                      <w:szCs w:val="21"/>
                      <w:u w:val="single" w:color="auto"/>
                    </w:rPr>
                  </w:pPr>
                  <w:r>
                    <w:rPr>
                      <w:rFonts w:hint="eastAsia"/>
                      <w:color w:val="auto"/>
                      <w:sz w:val="21"/>
                      <w:szCs w:val="21"/>
                      <w:u w:val="single" w:color="auto"/>
                      <w:lang w:val="en-US" w:eastAsia="zh-CN"/>
                    </w:rPr>
                    <w:t>55</w:t>
                  </w:r>
                  <w:r>
                    <w:rPr>
                      <w:color w:val="auto"/>
                      <w:sz w:val="21"/>
                      <w:szCs w:val="21"/>
                      <w:u w:val="single" w:color="auto"/>
                    </w:rPr>
                    <w:t>人次/d</w:t>
                  </w:r>
                </w:p>
              </w:tc>
              <w:tc>
                <w:tcPr>
                  <w:tcW w:w="1170" w:type="dxa"/>
                  <w:tcBorders>
                    <w:tl2br w:val="nil"/>
                    <w:tr2bl w:val="nil"/>
                  </w:tcBorders>
                  <w:vAlign w:val="center"/>
                </w:tcPr>
                <w:p>
                  <w:pPr>
                    <w:pStyle w:val="58"/>
                    <w:keepNext w:val="0"/>
                    <w:keepLines w:val="0"/>
                    <w:pageBreakBefore w:val="0"/>
                    <w:widowControl w:val="0"/>
                    <w:kinsoku/>
                    <w:wordWrap/>
                    <w:overflowPunct w:val="0"/>
                    <w:topLinePunct w:val="0"/>
                    <w:autoSpaceDE w:val="0"/>
                    <w:autoSpaceDN w:val="0"/>
                    <w:bidi w:val="0"/>
                    <w:adjustRightInd w:val="0"/>
                    <w:snapToGrid w:val="0"/>
                    <w:spacing w:after="0" w:line="240" w:lineRule="auto"/>
                    <w:textAlignment w:val="baseline"/>
                    <w:rPr>
                      <w:color w:val="auto"/>
                      <w:sz w:val="21"/>
                      <w:szCs w:val="21"/>
                      <w:u w:val="single" w:color="auto"/>
                    </w:rPr>
                  </w:pPr>
                  <w:r>
                    <w:rPr>
                      <w:color w:val="auto"/>
                      <w:sz w:val="21"/>
                      <w:szCs w:val="21"/>
                      <w:u w:val="single" w:color="auto"/>
                    </w:rPr>
                    <w:t>1</w:t>
                  </w:r>
                  <w:r>
                    <w:rPr>
                      <w:rFonts w:hint="eastAsia"/>
                      <w:color w:val="auto"/>
                      <w:sz w:val="21"/>
                      <w:szCs w:val="21"/>
                      <w:u w:val="single" w:color="auto"/>
                      <w:lang w:val="en-US" w:eastAsia="zh-CN"/>
                    </w:rPr>
                    <w:t>0</w:t>
                  </w:r>
                  <w:r>
                    <w:rPr>
                      <w:color w:val="auto"/>
                      <w:sz w:val="21"/>
                      <w:szCs w:val="21"/>
                      <w:u w:val="single" w:color="auto"/>
                    </w:rPr>
                    <w:t>L/人次</w:t>
                  </w:r>
                </w:p>
              </w:tc>
              <w:tc>
                <w:tcPr>
                  <w:tcW w:w="1650" w:type="dxa"/>
                  <w:tcBorders>
                    <w:tl2br w:val="nil"/>
                    <w:tr2bl w:val="nil"/>
                  </w:tcBorders>
                  <w:vAlign w:val="center"/>
                </w:tcPr>
                <w:p>
                  <w:pPr>
                    <w:pStyle w:val="58"/>
                    <w:keepNext w:val="0"/>
                    <w:keepLines w:val="0"/>
                    <w:pageBreakBefore w:val="0"/>
                    <w:widowControl w:val="0"/>
                    <w:kinsoku/>
                    <w:wordWrap/>
                    <w:overflowPunct w:val="0"/>
                    <w:topLinePunct w:val="0"/>
                    <w:autoSpaceDE w:val="0"/>
                    <w:autoSpaceDN w:val="0"/>
                    <w:bidi w:val="0"/>
                    <w:adjustRightInd w:val="0"/>
                    <w:snapToGrid w:val="0"/>
                    <w:spacing w:after="0" w:line="240" w:lineRule="auto"/>
                    <w:textAlignment w:val="baseline"/>
                    <w:rPr>
                      <w:color w:val="auto"/>
                      <w:sz w:val="21"/>
                      <w:szCs w:val="21"/>
                      <w:u w:val="single" w:color="auto"/>
                    </w:rPr>
                  </w:pPr>
                  <w:r>
                    <w:rPr>
                      <w:rFonts w:hint="eastAsia"/>
                      <w:color w:val="auto"/>
                      <w:sz w:val="21"/>
                      <w:szCs w:val="21"/>
                      <w:u w:val="single" w:color="auto"/>
                      <w:lang w:val="en-US" w:eastAsia="zh-CN"/>
                    </w:rPr>
                    <w:t>0.55</w:t>
                  </w:r>
                  <w:r>
                    <w:rPr>
                      <w:color w:val="auto"/>
                      <w:sz w:val="21"/>
                      <w:szCs w:val="21"/>
                      <w:u w:val="single" w:color="auto"/>
                    </w:rPr>
                    <w:t>m³/d</w:t>
                  </w:r>
                  <w:r>
                    <w:rPr>
                      <w:rFonts w:hint="eastAsia"/>
                      <w:color w:val="auto"/>
                      <w:sz w:val="21"/>
                      <w:szCs w:val="21"/>
                      <w:u w:val="single" w:color="auto"/>
                      <w:lang w:eastAsia="zh-CN"/>
                    </w:rPr>
                    <w:t>（</w:t>
                  </w:r>
                  <w:r>
                    <w:rPr>
                      <w:rFonts w:hint="eastAsia"/>
                      <w:color w:val="auto"/>
                      <w:sz w:val="21"/>
                      <w:szCs w:val="21"/>
                      <w:u w:val="single" w:color="auto"/>
                      <w:lang w:val="en-US" w:eastAsia="zh-CN"/>
                    </w:rPr>
                    <w:t>200.75</w:t>
                  </w:r>
                  <w:r>
                    <w:rPr>
                      <w:color w:val="auto"/>
                      <w:sz w:val="21"/>
                      <w:szCs w:val="21"/>
                      <w:u w:val="single" w:color="auto"/>
                    </w:rPr>
                    <w:t>m³/a</w:t>
                  </w:r>
                  <w:r>
                    <w:rPr>
                      <w:rFonts w:hint="eastAsia"/>
                      <w:color w:val="auto"/>
                      <w:sz w:val="21"/>
                      <w:szCs w:val="21"/>
                      <w:u w:val="single" w:color="auto"/>
                      <w:lang w:eastAsia="zh-CN"/>
                    </w:rPr>
                    <w:t>）</w:t>
                  </w:r>
                </w:p>
              </w:tc>
              <w:tc>
                <w:tcPr>
                  <w:tcW w:w="1620" w:type="dxa"/>
                  <w:tcBorders>
                    <w:tl2br w:val="nil"/>
                    <w:tr2bl w:val="nil"/>
                  </w:tcBorders>
                  <w:vAlign w:val="center"/>
                </w:tcPr>
                <w:p>
                  <w:pPr>
                    <w:pStyle w:val="58"/>
                    <w:keepNext w:val="0"/>
                    <w:keepLines w:val="0"/>
                    <w:pageBreakBefore w:val="0"/>
                    <w:widowControl w:val="0"/>
                    <w:kinsoku/>
                    <w:wordWrap/>
                    <w:overflowPunct w:val="0"/>
                    <w:topLinePunct w:val="0"/>
                    <w:autoSpaceDE w:val="0"/>
                    <w:autoSpaceDN w:val="0"/>
                    <w:bidi w:val="0"/>
                    <w:adjustRightInd w:val="0"/>
                    <w:snapToGrid w:val="0"/>
                    <w:spacing w:after="0" w:line="240" w:lineRule="auto"/>
                    <w:textAlignment w:val="baseline"/>
                    <w:rPr>
                      <w:color w:val="auto"/>
                      <w:sz w:val="21"/>
                      <w:szCs w:val="21"/>
                      <w:u w:val="single" w:color="auto"/>
                    </w:rPr>
                  </w:pPr>
                  <w:r>
                    <w:rPr>
                      <w:rFonts w:hint="eastAsia"/>
                      <w:color w:val="auto"/>
                      <w:sz w:val="21"/>
                      <w:szCs w:val="21"/>
                      <w:u w:val="single" w:color="auto"/>
                      <w:lang w:val="en-US" w:eastAsia="zh-CN"/>
                    </w:rPr>
                    <w:t>0.44</w:t>
                  </w:r>
                  <w:r>
                    <w:rPr>
                      <w:color w:val="auto"/>
                      <w:sz w:val="21"/>
                      <w:szCs w:val="21"/>
                      <w:u w:val="single" w:color="auto"/>
                    </w:rPr>
                    <w:t>m³/d</w:t>
                  </w:r>
                  <w:r>
                    <w:rPr>
                      <w:rFonts w:hint="eastAsia"/>
                      <w:color w:val="auto"/>
                      <w:sz w:val="21"/>
                      <w:szCs w:val="21"/>
                      <w:u w:val="single" w:color="auto"/>
                      <w:lang w:eastAsia="zh-CN"/>
                    </w:rPr>
                    <w:t>（</w:t>
                  </w:r>
                  <w:r>
                    <w:rPr>
                      <w:rFonts w:hint="eastAsia"/>
                      <w:color w:val="auto"/>
                      <w:sz w:val="21"/>
                      <w:szCs w:val="21"/>
                      <w:u w:val="single" w:color="auto"/>
                      <w:lang w:val="en-US" w:eastAsia="zh-CN"/>
                    </w:rPr>
                    <w:t>160.6</w:t>
                  </w:r>
                  <w:r>
                    <w:rPr>
                      <w:color w:val="auto"/>
                      <w:sz w:val="21"/>
                      <w:szCs w:val="21"/>
                      <w:u w:val="single" w:color="auto"/>
                    </w:rPr>
                    <w:t>m³/a</w:t>
                  </w:r>
                  <w:r>
                    <w:rPr>
                      <w:rFonts w:hint="eastAsia"/>
                      <w:color w:val="auto"/>
                      <w:sz w:val="21"/>
                      <w:szCs w:val="21"/>
                      <w:u w:val="single" w:color="auto"/>
                      <w:lang w:eastAsia="zh-CN"/>
                    </w:rPr>
                    <w:t>）</w:t>
                  </w:r>
                </w:p>
              </w:tc>
              <w:tc>
                <w:tcPr>
                  <w:tcW w:w="1305" w:type="dxa"/>
                  <w:vMerge w:val="restart"/>
                  <w:tcBorders>
                    <w:tl2br w:val="nil"/>
                    <w:tr2bl w:val="nil"/>
                  </w:tcBorders>
                  <w:vAlign w:val="center"/>
                </w:tcPr>
                <w:p>
                  <w:pPr>
                    <w:pStyle w:val="58"/>
                    <w:keepNext w:val="0"/>
                    <w:keepLines w:val="0"/>
                    <w:pageBreakBefore w:val="0"/>
                    <w:widowControl w:val="0"/>
                    <w:kinsoku/>
                    <w:wordWrap/>
                    <w:overflowPunct w:val="0"/>
                    <w:topLinePunct w:val="0"/>
                    <w:autoSpaceDE w:val="0"/>
                    <w:autoSpaceDN w:val="0"/>
                    <w:bidi w:val="0"/>
                    <w:adjustRightInd w:val="0"/>
                    <w:snapToGrid w:val="0"/>
                    <w:spacing w:after="0" w:line="240" w:lineRule="auto"/>
                    <w:textAlignment w:val="baseline"/>
                    <w:rPr>
                      <w:color w:val="FF0000"/>
                      <w:sz w:val="21"/>
                      <w:szCs w:val="21"/>
                      <w:u w:val="single" w:color="auto"/>
                    </w:rPr>
                  </w:pPr>
                  <w:r>
                    <w:rPr>
                      <w:color w:val="auto"/>
                      <w:sz w:val="21"/>
                      <w:szCs w:val="21"/>
                      <w:u w:val="single" w:color="auto"/>
                    </w:rPr>
                    <w:t>总计约</w:t>
                  </w:r>
                  <w:r>
                    <w:rPr>
                      <w:rFonts w:hint="eastAsia"/>
                      <w:color w:val="auto"/>
                      <w:sz w:val="21"/>
                      <w:szCs w:val="21"/>
                      <w:u w:val="single" w:color="auto"/>
                      <w:lang w:val="en-US" w:eastAsia="zh-CN"/>
                    </w:rPr>
                    <w:t>4.46</w:t>
                  </w:r>
                  <w:r>
                    <w:rPr>
                      <w:color w:val="auto"/>
                      <w:sz w:val="21"/>
                      <w:szCs w:val="21"/>
                      <w:u w:val="single" w:color="auto"/>
                    </w:rPr>
                    <w:t>m³/d、</w:t>
                  </w:r>
                  <w:r>
                    <w:rPr>
                      <w:rFonts w:hint="eastAsia"/>
                      <w:color w:val="auto"/>
                      <w:sz w:val="21"/>
                      <w:szCs w:val="21"/>
                      <w:u w:val="single" w:color="auto"/>
                      <w:lang w:val="en-US" w:eastAsia="zh-CN"/>
                    </w:rPr>
                    <w:t>1627.9</w:t>
                  </w:r>
                  <w:r>
                    <w:rPr>
                      <w:color w:val="auto"/>
                      <w:sz w:val="21"/>
                      <w:szCs w:val="21"/>
                      <w:u w:val="single" w:color="auto"/>
                    </w:rPr>
                    <w:t>m³/a，排入污水处理站</w:t>
                  </w:r>
                </w:p>
              </w:tc>
              <w:tc>
                <w:tcPr>
                  <w:tcW w:w="717" w:type="dxa"/>
                  <w:vMerge w:val="restart"/>
                  <w:tcBorders>
                    <w:tl2br w:val="nil"/>
                    <w:tr2bl w:val="nil"/>
                  </w:tcBorders>
                  <w:vAlign w:val="center"/>
                </w:tcPr>
                <w:p>
                  <w:pPr>
                    <w:pStyle w:val="58"/>
                    <w:keepNext w:val="0"/>
                    <w:keepLines w:val="0"/>
                    <w:pageBreakBefore w:val="0"/>
                    <w:widowControl w:val="0"/>
                    <w:kinsoku/>
                    <w:wordWrap/>
                    <w:overflowPunct w:val="0"/>
                    <w:topLinePunct w:val="0"/>
                    <w:autoSpaceDE w:val="0"/>
                    <w:autoSpaceDN w:val="0"/>
                    <w:bidi w:val="0"/>
                    <w:adjustRightInd w:val="0"/>
                    <w:snapToGrid w:val="0"/>
                    <w:spacing w:after="0" w:line="240" w:lineRule="auto"/>
                    <w:textAlignment w:val="baseline"/>
                    <w:rPr>
                      <w:rFonts w:hint="default" w:eastAsia="宋体"/>
                      <w:color w:val="auto"/>
                      <w:sz w:val="21"/>
                      <w:szCs w:val="21"/>
                      <w:u w:val="single" w:color="auto"/>
                      <w:lang w:val="en-US" w:eastAsia="zh-CN"/>
                    </w:rPr>
                  </w:pPr>
                  <w:r>
                    <w:rPr>
                      <w:rFonts w:hint="eastAsia"/>
                      <w:color w:val="auto"/>
                      <w:sz w:val="21"/>
                      <w:szCs w:val="21"/>
                      <w:u w:val="single" w:color="auto"/>
                      <w:lang w:val="en-US" w:eastAsia="zh-CN"/>
                    </w:rPr>
                    <w:t>排水量按用水量的80%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55" w:type="dxa"/>
                  <w:tcBorders>
                    <w:tl2br w:val="nil"/>
                    <w:tr2bl w:val="nil"/>
                  </w:tcBorders>
                  <w:vAlign w:val="center"/>
                </w:tcPr>
                <w:p>
                  <w:pPr>
                    <w:pStyle w:val="58"/>
                    <w:keepNext w:val="0"/>
                    <w:keepLines w:val="0"/>
                    <w:pageBreakBefore w:val="0"/>
                    <w:widowControl w:val="0"/>
                    <w:kinsoku/>
                    <w:wordWrap/>
                    <w:overflowPunct w:val="0"/>
                    <w:topLinePunct w:val="0"/>
                    <w:autoSpaceDE w:val="0"/>
                    <w:autoSpaceDN w:val="0"/>
                    <w:bidi w:val="0"/>
                    <w:adjustRightInd w:val="0"/>
                    <w:snapToGrid w:val="0"/>
                    <w:spacing w:after="0" w:line="240" w:lineRule="auto"/>
                    <w:textAlignment w:val="baseline"/>
                    <w:rPr>
                      <w:color w:val="auto"/>
                      <w:sz w:val="21"/>
                      <w:szCs w:val="21"/>
                      <w:u w:val="single" w:color="auto"/>
                    </w:rPr>
                  </w:pPr>
                  <w:r>
                    <w:rPr>
                      <w:color w:val="auto"/>
                      <w:sz w:val="21"/>
                      <w:szCs w:val="21"/>
                      <w:u w:val="single" w:color="auto"/>
                    </w:rPr>
                    <w:t>住院病人用水</w:t>
                  </w:r>
                </w:p>
              </w:tc>
              <w:tc>
                <w:tcPr>
                  <w:tcW w:w="690" w:type="dxa"/>
                  <w:tcBorders>
                    <w:tl2br w:val="nil"/>
                    <w:tr2bl w:val="nil"/>
                  </w:tcBorders>
                  <w:vAlign w:val="center"/>
                </w:tcPr>
                <w:p>
                  <w:pPr>
                    <w:pStyle w:val="58"/>
                    <w:keepNext w:val="0"/>
                    <w:keepLines w:val="0"/>
                    <w:pageBreakBefore w:val="0"/>
                    <w:widowControl w:val="0"/>
                    <w:kinsoku/>
                    <w:wordWrap/>
                    <w:overflowPunct w:val="0"/>
                    <w:topLinePunct w:val="0"/>
                    <w:autoSpaceDE w:val="0"/>
                    <w:autoSpaceDN w:val="0"/>
                    <w:bidi w:val="0"/>
                    <w:adjustRightInd w:val="0"/>
                    <w:snapToGrid w:val="0"/>
                    <w:spacing w:after="0" w:line="240" w:lineRule="auto"/>
                    <w:textAlignment w:val="baseline"/>
                    <w:rPr>
                      <w:color w:val="auto"/>
                      <w:sz w:val="21"/>
                      <w:szCs w:val="21"/>
                      <w:u w:val="single" w:color="auto"/>
                    </w:rPr>
                  </w:pPr>
                  <w:r>
                    <w:rPr>
                      <w:color w:val="auto"/>
                      <w:sz w:val="21"/>
                      <w:szCs w:val="21"/>
                      <w:u w:val="single" w:color="auto"/>
                    </w:rPr>
                    <w:t>住院部</w:t>
                  </w:r>
                </w:p>
              </w:tc>
              <w:tc>
                <w:tcPr>
                  <w:tcW w:w="915" w:type="dxa"/>
                  <w:tcBorders>
                    <w:tl2br w:val="nil"/>
                    <w:tr2bl w:val="nil"/>
                  </w:tcBorders>
                  <w:vAlign w:val="center"/>
                </w:tcPr>
                <w:p>
                  <w:pPr>
                    <w:pStyle w:val="58"/>
                    <w:keepNext w:val="0"/>
                    <w:keepLines w:val="0"/>
                    <w:pageBreakBefore w:val="0"/>
                    <w:widowControl w:val="0"/>
                    <w:kinsoku/>
                    <w:wordWrap/>
                    <w:overflowPunct w:val="0"/>
                    <w:topLinePunct w:val="0"/>
                    <w:autoSpaceDE w:val="0"/>
                    <w:autoSpaceDN w:val="0"/>
                    <w:bidi w:val="0"/>
                    <w:adjustRightInd w:val="0"/>
                    <w:snapToGrid w:val="0"/>
                    <w:spacing w:after="0" w:line="240" w:lineRule="auto"/>
                    <w:textAlignment w:val="baseline"/>
                    <w:rPr>
                      <w:rFonts w:hint="eastAsia" w:eastAsia="宋体"/>
                      <w:color w:val="auto"/>
                      <w:sz w:val="21"/>
                      <w:szCs w:val="21"/>
                      <w:u w:val="single" w:color="auto"/>
                      <w:lang w:eastAsia="zh-CN"/>
                    </w:rPr>
                  </w:pPr>
                  <w:r>
                    <w:rPr>
                      <w:rFonts w:hint="eastAsia"/>
                      <w:color w:val="auto"/>
                      <w:sz w:val="21"/>
                      <w:szCs w:val="21"/>
                      <w:u w:val="single" w:color="auto"/>
                      <w:lang w:val="en-US" w:eastAsia="zh-CN"/>
                    </w:rPr>
                    <w:t>26</w:t>
                  </w:r>
                  <w:r>
                    <w:rPr>
                      <w:color w:val="auto"/>
                      <w:sz w:val="21"/>
                      <w:szCs w:val="21"/>
                      <w:u w:val="single" w:color="auto"/>
                    </w:rPr>
                    <w:t>张</w:t>
                  </w:r>
                  <w:r>
                    <w:rPr>
                      <w:rFonts w:hint="eastAsia"/>
                      <w:color w:val="auto"/>
                      <w:sz w:val="21"/>
                      <w:szCs w:val="21"/>
                      <w:u w:val="single" w:color="auto"/>
                      <w:lang w:eastAsia="zh-CN"/>
                    </w:rPr>
                    <w:t>（</w:t>
                  </w:r>
                  <w:r>
                    <w:rPr>
                      <w:rFonts w:hint="eastAsia"/>
                      <w:color w:val="auto"/>
                      <w:sz w:val="21"/>
                      <w:szCs w:val="21"/>
                      <w:u w:val="single" w:color="auto"/>
                      <w:lang w:val="en-US" w:eastAsia="zh-CN"/>
                    </w:rPr>
                    <w:t>满负荷</w:t>
                  </w:r>
                  <w:r>
                    <w:rPr>
                      <w:rFonts w:hint="eastAsia"/>
                      <w:color w:val="auto"/>
                      <w:sz w:val="21"/>
                      <w:szCs w:val="21"/>
                      <w:u w:val="single" w:color="auto"/>
                      <w:lang w:eastAsia="zh-CN"/>
                    </w:rPr>
                    <w:t>）</w:t>
                  </w:r>
                </w:p>
              </w:tc>
              <w:tc>
                <w:tcPr>
                  <w:tcW w:w="1170" w:type="dxa"/>
                  <w:tcBorders>
                    <w:tl2br w:val="nil"/>
                    <w:tr2bl w:val="nil"/>
                  </w:tcBorders>
                  <w:vAlign w:val="center"/>
                </w:tcPr>
                <w:p>
                  <w:pPr>
                    <w:pStyle w:val="58"/>
                    <w:keepNext w:val="0"/>
                    <w:keepLines w:val="0"/>
                    <w:pageBreakBefore w:val="0"/>
                    <w:widowControl w:val="0"/>
                    <w:kinsoku/>
                    <w:wordWrap/>
                    <w:overflowPunct w:val="0"/>
                    <w:topLinePunct w:val="0"/>
                    <w:autoSpaceDE w:val="0"/>
                    <w:autoSpaceDN w:val="0"/>
                    <w:bidi w:val="0"/>
                    <w:adjustRightInd w:val="0"/>
                    <w:snapToGrid w:val="0"/>
                    <w:spacing w:after="0" w:line="240" w:lineRule="auto"/>
                    <w:textAlignment w:val="baseline"/>
                    <w:rPr>
                      <w:color w:val="auto"/>
                      <w:sz w:val="21"/>
                      <w:szCs w:val="21"/>
                      <w:u w:val="single" w:color="auto"/>
                    </w:rPr>
                  </w:pPr>
                  <w:r>
                    <w:rPr>
                      <w:rFonts w:hint="eastAsia"/>
                      <w:color w:val="auto"/>
                      <w:sz w:val="21"/>
                      <w:szCs w:val="21"/>
                      <w:u w:val="single" w:color="auto"/>
                      <w:lang w:val="en-US" w:eastAsia="zh-CN"/>
                    </w:rPr>
                    <w:t>120</w:t>
                  </w:r>
                  <w:r>
                    <w:rPr>
                      <w:color w:val="auto"/>
                      <w:sz w:val="21"/>
                      <w:szCs w:val="21"/>
                      <w:u w:val="single" w:color="auto"/>
                    </w:rPr>
                    <w:t>L/</w:t>
                  </w:r>
                  <w:r>
                    <w:rPr>
                      <w:rFonts w:hint="eastAsia"/>
                      <w:color w:val="auto"/>
                      <w:sz w:val="21"/>
                      <w:szCs w:val="21"/>
                      <w:u w:val="single" w:color="auto"/>
                      <w:lang w:val="en-US" w:eastAsia="zh-CN"/>
                    </w:rPr>
                    <w:t>人</w:t>
                  </w:r>
                  <w:r>
                    <w:rPr>
                      <w:color w:val="auto"/>
                      <w:sz w:val="21"/>
                      <w:szCs w:val="21"/>
                      <w:u w:val="single" w:color="auto"/>
                    </w:rPr>
                    <w:t>·d</w:t>
                  </w:r>
                </w:p>
              </w:tc>
              <w:tc>
                <w:tcPr>
                  <w:tcW w:w="1650" w:type="dxa"/>
                  <w:tcBorders>
                    <w:tl2br w:val="nil"/>
                    <w:tr2bl w:val="nil"/>
                  </w:tcBorders>
                  <w:vAlign w:val="center"/>
                </w:tcPr>
                <w:p>
                  <w:pPr>
                    <w:pStyle w:val="58"/>
                    <w:keepNext w:val="0"/>
                    <w:keepLines w:val="0"/>
                    <w:pageBreakBefore w:val="0"/>
                    <w:widowControl w:val="0"/>
                    <w:kinsoku/>
                    <w:wordWrap/>
                    <w:overflowPunct w:val="0"/>
                    <w:topLinePunct w:val="0"/>
                    <w:autoSpaceDE w:val="0"/>
                    <w:autoSpaceDN w:val="0"/>
                    <w:bidi w:val="0"/>
                    <w:adjustRightInd w:val="0"/>
                    <w:snapToGrid w:val="0"/>
                    <w:spacing w:after="0" w:line="240" w:lineRule="auto"/>
                    <w:textAlignment w:val="baseline"/>
                    <w:rPr>
                      <w:color w:val="auto"/>
                      <w:sz w:val="21"/>
                      <w:szCs w:val="21"/>
                      <w:u w:val="single" w:color="auto"/>
                    </w:rPr>
                  </w:pPr>
                  <w:r>
                    <w:rPr>
                      <w:rFonts w:hint="eastAsia"/>
                      <w:color w:val="auto"/>
                      <w:sz w:val="21"/>
                      <w:szCs w:val="21"/>
                      <w:u w:val="single" w:color="auto"/>
                      <w:lang w:val="en-US" w:eastAsia="zh-CN"/>
                    </w:rPr>
                    <w:t>3.12</w:t>
                  </w:r>
                  <w:r>
                    <w:rPr>
                      <w:color w:val="auto"/>
                      <w:sz w:val="21"/>
                      <w:szCs w:val="21"/>
                      <w:u w:val="single" w:color="auto"/>
                    </w:rPr>
                    <w:t>m³/d</w:t>
                  </w:r>
                  <w:r>
                    <w:rPr>
                      <w:rFonts w:hint="eastAsia"/>
                      <w:color w:val="auto"/>
                      <w:sz w:val="21"/>
                      <w:szCs w:val="21"/>
                      <w:u w:val="single" w:color="auto"/>
                      <w:lang w:eastAsia="zh-CN"/>
                    </w:rPr>
                    <w:t>（</w:t>
                  </w:r>
                  <w:r>
                    <w:rPr>
                      <w:rFonts w:hint="eastAsia"/>
                      <w:color w:val="auto"/>
                      <w:sz w:val="21"/>
                      <w:szCs w:val="21"/>
                      <w:u w:val="single" w:color="auto"/>
                      <w:lang w:val="en-US" w:eastAsia="zh-CN"/>
                    </w:rPr>
                    <w:t>1138.8</w:t>
                  </w:r>
                  <w:r>
                    <w:rPr>
                      <w:color w:val="auto"/>
                      <w:sz w:val="21"/>
                      <w:szCs w:val="21"/>
                      <w:u w:val="single" w:color="auto"/>
                    </w:rPr>
                    <w:t>m³/a</w:t>
                  </w:r>
                  <w:r>
                    <w:rPr>
                      <w:rFonts w:hint="eastAsia"/>
                      <w:color w:val="auto"/>
                      <w:sz w:val="21"/>
                      <w:szCs w:val="21"/>
                      <w:u w:val="single" w:color="auto"/>
                      <w:lang w:eastAsia="zh-CN"/>
                    </w:rPr>
                    <w:t>）</w:t>
                  </w:r>
                </w:p>
              </w:tc>
              <w:tc>
                <w:tcPr>
                  <w:tcW w:w="1620" w:type="dxa"/>
                  <w:tcBorders>
                    <w:tl2br w:val="nil"/>
                    <w:tr2bl w:val="nil"/>
                  </w:tcBorders>
                  <w:vAlign w:val="center"/>
                </w:tcPr>
                <w:p>
                  <w:pPr>
                    <w:pStyle w:val="58"/>
                    <w:keepNext w:val="0"/>
                    <w:keepLines w:val="0"/>
                    <w:pageBreakBefore w:val="0"/>
                    <w:widowControl w:val="0"/>
                    <w:kinsoku/>
                    <w:wordWrap/>
                    <w:overflowPunct w:val="0"/>
                    <w:topLinePunct w:val="0"/>
                    <w:autoSpaceDE w:val="0"/>
                    <w:autoSpaceDN w:val="0"/>
                    <w:bidi w:val="0"/>
                    <w:adjustRightInd w:val="0"/>
                    <w:snapToGrid w:val="0"/>
                    <w:spacing w:after="0" w:line="240" w:lineRule="auto"/>
                    <w:textAlignment w:val="baseline"/>
                    <w:rPr>
                      <w:color w:val="auto"/>
                      <w:sz w:val="21"/>
                      <w:szCs w:val="21"/>
                      <w:u w:val="single" w:color="auto"/>
                    </w:rPr>
                  </w:pPr>
                  <w:r>
                    <w:rPr>
                      <w:rFonts w:hint="eastAsia"/>
                      <w:color w:val="auto"/>
                      <w:sz w:val="21"/>
                      <w:szCs w:val="21"/>
                      <w:u w:val="single" w:color="auto"/>
                      <w:lang w:val="en-US" w:eastAsia="zh-CN"/>
                    </w:rPr>
                    <w:t>2.5</w:t>
                  </w:r>
                  <w:r>
                    <w:rPr>
                      <w:color w:val="auto"/>
                      <w:sz w:val="21"/>
                      <w:szCs w:val="21"/>
                      <w:u w:val="single" w:color="auto"/>
                    </w:rPr>
                    <w:t>m³/d</w:t>
                  </w:r>
                  <w:r>
                    <w:rPr>
                      <w:rFonts w:hint="eastAsia"/>
                      <w:color w:val="auto"/>
                      <w:sz w:val="21"/>
                      <w:szCs w:val="21"/>
                      <w:u w:val="single" w:color="auto"/>
                      <w:lang w:eastAsia="zh-CN"/>
                    </w:rPr>
                    <w:t>（</w:t>
                  </w:r>
                  <w:r>
                    <w:rPr>
                      <w:rFonts w:hint="eastAsia"/>
                      <w:color w:val="auto"/>
                      <w:sz w:val="21"/>
                      <w:szCs w:val="21"/>
                      <w:u w:val="single" w:color="auto"/>
                      <w:lang w:val="en-US" w:eastAsia="zh-CN"/>
                    </w:rPr>
                    <w:t>912.5</w:t>
                  </w:r>
                  <w:r>
                    <w:rPr>
                      <w:color w:val="auto"/>
                      <w:sz w:val="21"/>
                      <w:szCs w:val="21"/>
                      <w:u w:val="single" w:color="auto"/>
                    </w:rPr>
                    <w:t>m³/a</w:t>
                  </w:r>
                  <w:r>
                    <w:rPr>
                      <w:rFonts w:hint="eastAsia"/>
                      <w:color w:val="auto"/>
                      <w:sz w:val="21"/>
                      <w:szCs w:val="21"/>
                      <w:u w:val="single" w:color="auto"/>
                      <w:lang w:eastAsia="zh-CN"/>
                    </w:rPr>
                    <w:t>）</w:t>
                  </w:r>
                </w:p>
              </w:tc>
              <w:tc>
                <w:tcPr>
                  <w:tcW w:w="1305" w:type="dxa"/>
                  <w:vMerge w:val="continue"/>
                  <w:tcBorders>
                    <w:tl2br w:val="nil"/>
                    <w:tr2bl w:val="nil"/>
                  </w:tcBorders>
                  <w:vAlign w:val="center"/>
                </w:tcPr>
                <w:p>
                  <w:pPr>
                    <w:pStyle w:val="58"/>
                    <w:keepNext w:val="0"/>
                    <w:keepLines w:val="0"/>
                    <w:pageBreakBefore w:val="0"/>
                    <w:widowControl w:val="0"/>
                    <w:kinsoku/>
                    <w:wordWrap/>
                    <w:overflowPunct w:val="0"/>
                    <w:topLinePunct w:val="0"/>
                    <w:autoSpaceDE w:val="0"/>
                    <w:autoSpaceDN w:val="0"/>
                    <w:bidi w:val="0"/>
                    <w:adjustRightInd w:val="0"/>
                    <w:snapToGrid w:val="0"/>
                    <w:spacing w:after="0" w:line="240" w:lineRule="auto"/>
                    <w:textAlignment w:val="baseline"/>
                    <w:rPr>
                      <w:color w:val="FF0000"/>
                      <w:sz w:val="21"/>
                      <w:szCs w:val="21"/>
                      <w:u w:val="single" w:color="auto"/>
                    </w:rPr>
                  </w:pPr>
                </w:p>
              </w:tc>
              <w:tc>
                <w:tcPr>
                  <w:tcW w:w="717" w:type="dxa"/>
                  <w:vMerge w:val="continue"/>
                  <w:tcBorders>
                    <w:tl2br w:val="nil"/>
                    <w:tr2bl w:val="nil"/>
                  </w:tcBorders>
                  <w:vAlign w:val="center"/>
                </w:tcPr>
                <w:p>
                  <w:pPr>
                    <w:pStyle w:val="58"/>
                    <w:keepNext w:val="0"/>
                    <w:keepLines w:val="0"/>
                    <w:pageBreakBefore w:val="0"/>
                    <w:widowControl w:val="0"/>
                    <w:kinsoku/>
                    <w:wordWrap/>
                    <w:overflowPunct w:val="0"/>
                    <w:topLinePunct w:val="0"/>
                    <w:autoSpaceDE w:val="0"/>
                    <w:autoSpaceDN w:val="0"/>
                    <w:bidi w:val="0"/>
                    <w:adjustRightInd w:val="0"/>
                    <w:snapToGrid w:val="0"/>
                    <w:spacing w:after="0" w:line="240" w:lineRule="auto"/>
                    <w:textAlignment w:val="baseline"/>
                    <w:rPr>
                      <w:color w:val="FF0000"/>
                      <w:sz w:val="21"/>
                      <w:szCs w:val="21"/>
                      <w:u w:val="single" w:color="auto"/>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55" w:type="dxa"/>
                  <w:tcBorders>
                    <w:tl2br w:val="nil"/>
                    <w:tr2bl w:val="nil"/>
                  </w:tcBorders>
                  <w:vAlign w:val="center"/>
                </w:tcPr>
                <w:p>
                  <w:pPr>
                    <w:pStyle w:val="58"/>
                    <w:keepNext w:val="0"/>
                    <w:keepLines w:val="0"/>
                    <w:pageBreakBefore w:val="0"/>
                    <w:widowControl w:val="0"/>
                    <w:kinsoku/>
                    <w:wordWrap/>
                    <w:overflowPunct w:val="0"/>
                    <w:topLinePunct w:val="0"/>
                    <w:autoSpaceDE w:val="0"/>
                    <w:autoSpaceDN w:val="0"/>
                    <w:bidi w:val="0"/>
                    <w:adjustRightInd w:val="0"/>
                    <w:snapToGrid w:val="0"/>
                    <w:spacing w:after="0" w:line="240" w:lineRule="auto"/>
                    <w:textAlignment w:val="baseline"/>
                    <w:rPr>
                      <w:color w:val="auto"/>
                      <w:sz w:val="21"/>
                      <w:szCs w:val="21"/>
                      <w:u w:val="single" w:color="auto"/>
                    </w:rPr>
                  </w:pPr>
                  <w:r>
                    <w:rPr>
                      <w:color w:val="auto"/>
                      <w:sz w:val="21"/>
                      <w:szCs w:val="21"/>
                      <w:u w:val="single" w:color="auto"/>
                    </w:rPr>
                    <w:t>医疗人员生活用水</w:t>
                  </w:r>
                </w:p>
              </w:tc>
              <w:tc>
                <w:tcPr>
                  <w:tcW w:w="690" w:type="dxa"/>
                  <w:tcBorders>
                    <w:tl2br w:val="nil"/>
                    <w:tr2bl w:val="nil"/>
                  </w:tcBorders>
                  <w:vAlign w:val="center"/>
                </w:tcPr>
                <w:p>
                  <w:pPr>
                    <w:pStyle w:val="58"/>
                    <w:keepNext w:val="0"/>
                    <w:keepLines w:val="0"/>
                    <w:pageBreakBefore w:val="0"/>
                    <w:widowControl w:val="0"/>
                    <w:kinsoku/>
                    <w:wordWrap/>
                    <w:overflowPunct w:val="0"/>
                    <w:topLinePunct w:val="0"/>
                    <w:autoSpaceDE w:val="0"/>
                    <w:autoSpaceDN w:val="0"/>
                    <w:bidi w:val="0"/>
                    <w:adjustRightInd w:val="0"/>
                    <w:snapToGrid w:val="0"/>
                    <w:spacing w:after="0" w:line="240" w:lineRule="auto"/>
                    <w:textAlignment w:val="baseline"/>
                    <w:rPr>
                      <w:color w:val="auto"/>
                      <w:sz w:val="21"/>
                      <w:szCs w:val="21"/>
                      <w:u w:val="single" w:color="auto"/>
                    </w:rPr>
                  </w:pPr>
                  <w:r>
                    <w:rPr>
                      <w:color w:val="auto"/>
                      <w:sz w:val="21"/>
                      <w:szCs w:val="21"/>
                      <w:u w:val="single" w:color="auto"/>
                    </w:rPr>
                    <w:t>行政办公</w:t>
                  </w:r>
                </w:p>
              </w:tc>
              <w:tc>
                <w:tcPr>
                  <w:tcW w:w="915" w:type="dxa"/>
                  <w:tcBorders>
                    <w:tl2br w:val="nil"/>
                    <w:tr2bl w:val="nil"/>
                  </w:tcBorders>
                  <w:vAlign w:val="center"/>
                </w:tcPr>
                <w:p>
                  <w:pPr>
                    <w:pStyle w:val="58"/>
                    <w:keepNext w:val="0"/>
                    <w:keepLines w:val="0"/>
                    <w:pageBreakBefore w:val="0"/>
                    <w:widowControl w:val="0"/>
                    <w:kinsoku/>
                    <w:wordWrap/>
                    <w:overflowPunct w:val="0"/>
                    <w:topLinePunct w:val="0"/>
                    <w:autoSpaceDE w:val="0"/>
                    <w:autoSpaceDN w:val="0"/>
                    <w:bidi w:val="0"/>
                    <w:adjustRightInd w:val="0"/>
                    <w:snapToGrid w:val="0"/>
                    <w:spacing w:after="0" w:line="240" w:lineRule="auto"/>
                    <w:textAlignment w:val="baseline"/>
                    <w:rPr>
                      <w:color w:val="auto"/>
                      <w:sz w:val="21"/>
                      <w:szCs w:val="21"/>
                      <w:u w:val="single" w:color="auto"/>
                    </w:rPr>
                  </w:pPr>
                  <w:r>
                    <w:rPr>
                      <w:rFonts w:hint="eastAsia"/>
                      <w:color w:val="auto"/>
                      <w:sz w:val="21"/>
                      <w:szCs w:val="21"/>
                      <w:u w:val="single" w:color="auto"/>
                      <w:lang w:val="en-US" w:eastAsia="zh-CN"/>
                    </w:rPr>
                    <w:t>34</w:t>
                  </w:r>
                  <w:r>
                    <w:rPr>
                      <w:color w:val="auto"/>
                      <w:sz w:val="21"/>
                      <w:szCs w:val="21"/>
                      <w:u w:val="single" w:color="auto"/>
                    </w:rPr>
                    <w:t>人</w:t>
                  </w:r>
                </w:p>
              </w:tc>
              <w:tc>
                <w:tcPr>
                  <w:tcW w:w="1170" w:type="dxa"/>
                  <w:tcBorders>
                    <w:tl2br w:val="nil"/>
                    <w:tr2bl w:val="nil"/>
                  </w:tcBorders>
                  <w:vAlign w:val="center"/>
                </w:tcPr>
                <w:p>
                  <w:pPr>
                    <w:pStyle w:val="58"/>
                    <w:keepNext w:val="0"/>
                    <w:keepLines w:val="0"/>
                    <w:pageBreakBefore w:val="0"/>
                    <w:widowControl w:val="0"/>
                    <w:kinsoku/>
                    <w:wordWrap/>
                    <w:overflowPunct w:val="0"/>
                    <w:topLinePunct w:val="0"/>
                    <w:autoSpaceDE w:val="0"/>
                    <w:autoSpaceDN w:val="0"/>
                    <w:bidi w:val="0"/>
                    <w:adjustRightInd w:val="0"/>
                    <w:snapToGrid w:val="0"/>
                    <w:spacing w:after="0" w:line="240" w:lineRule="auto"/>
                    <w:textAlignment w:val="baseline"/>
                    <w:rPr>
                      <w:color w:val="auto"/>
                      <w:sz w:val="21"/>
                      <w:szCs w:val="21"/>
                      <w:u w:val="single" w:color="auto"/>
                    </w:rPr>
                  </w:pPr>
                  <w:r>
                    <w:rPr>
                      <w:rFonts w:hint="eastAsia"/>
                      <w:color w:val="auto"/>
                      <w:sz w:val="21"/>
                      <w:szCs w:val="21"/>
                      <w:u w:val="single" w:color="auto"/>
                      <w:lang w:val="en-US" w:eastAsia="zh-CN"/>
                    </w:rPr>
                    <w:t>50</w:t>
                  </w:r>
                  <w:r>
                    <w:rPr>
                      <w:color w:val="auto"/>
                      <w:sz w:val="21"/>
                      <w:szCs w:val="21"/>
                      <w:u w:val="single" w:color="auto"/>
                    </w:rPr>
                    <w:t>L/人.d</w:t>
                  </w:r>
                </w:p>
              </w:tc>
              <w:tc>
                <w:tcPr>
                  <w:tcW w:w="1650" w:type="dxa"/>
                  <w:tcBorders>
                    <w:tl2br w:val="nil"/>
                    <w:tr2bl w:val="nil"/>
                  </w:tcBorders>
                  <w:vAlign w:val="center"/>
                </w:tcPr>
                <w:p>
                  <w:pPr>
                    <w:pStyle w:val="58"/>
                    <w:keepNext w:val="0"/>
                    <w:keepLines w:val="0"/>
                    <w:pageBreakBefore w:val="0"/>
                    <w:widowControl w:val="0"/>
                    <w:kinsoku/>
                    <w:wordWrap/>
                    <w:overflowPunct w:val="0"/>
                    <w:topLinePunct w:val="0"/>
                    <w:autoSpaceDE w:val="0"/>
                    <w:autoSpaceDN w:val="0"/>
                    <w:bidi w:val="0"/>
                    <w:adjustRightInd w:val="0"/>
                    <w:snapToGrid w:val="0"/>
                    <w:spacing w:after="0" w:line="240" w:lineRule="auto"/>
                    <w:textAlignment w:val="baseline"/>
                    <w:rPr>
                      <w:color w:val="auto"/>
                      <w:sz w:val="21"/>
                      <w:szCs w:val="21"/>
                      <w:u w:val="single" w:color="auto"/>
                    </w:rPr>
                  </w:pPr>
                  <w:r>
                    <w:rPr>
                      <w:rFonts w:hint="eastAsia"/>
                      <w:color w:val="auto"/>
                      <w:sz w:val="21"/>
                      <w:szCs w:val="21"/>
                      <w:u w:val="single" w:color="auto"/>
                      <w:lang w:val="en-US" w:eastAsia="zh-CN"/>
                    </w:rPr>
                    <w:t>1.7</w:t>
                  </w:r>
                  <w:r>
                    <w:rPr>
                      <w:color w:val="auto"/>
                      <w:sz w:val="21"/>
                      <w:szCs w:val="21"/>
                      <w:u w:val="single" w:color="auto"/>
                    </w:rPr>
                    <w:t>m³/d</w:t>
                  </w:r>
                  <w:r>
                    <w:rPr>
                      <w:rFonts w:hint="eastAsia"/>
                      <w:color w:val="auto"/>
                      <w:sz w:val="21"/>
                      <w:szCs w:val="21"/>
                      <w:u w:val="single" w:color="auto"/>
                      <w:lang w:eastAsia="zh-CN"/>
                    </w:rPr>
                    <w:t>（</w:t>
                  </w:r>
                  <w:r>
                    <w:rPr>
                      <w:rFonts w:hint="eastAsia"/>
                      <w:color w:val="auto"/>
                      <w:sz w:val="21"/>
                      <w:szCs w:val="21"/>
                      <w:u w:val="single" w:color="auto"/>
                      <w:lang w:val="en-US" w:eastAsia="zh-CN"/>
                    </w:rPr>
                    <w:t>620.5</w:t>
                  </w:r>
                  <w:r>
                    <w:rPr>
                      <w:color w:val="auto"/>
                      <w:sz w:val="21"/>
                      <w:szCs w:val="21"/>
                      <w:u w:val="single" w:color="auto"/>
                    </w:rPr>
                    <w:t>m³/a</w:t>
                  </w:r>
                  <w:r>
                    <w:rPr>
                      <w:rFonts w:hint="eastAsia"/>
                      <w:color w:val="auto"/>
                      <w:sz w:val="21"/>
                      <w:szCs w:val="21"/>
                      <w:u w:val="single" w:color="auto"/>
                      <w:lang w:eastAsia="zh-CN"/>
                    </w:rPr>
                    <w:t>）</w:t>
                  </w:r>
                </w:p>
              </w:tc>
              <w:tc>
                <w:tcPr>
                  <w:tcW w:w="1620" w:type="dxa"/>
                  <w:tcBorders>
                    <w:tl2br w:val="nil"/>
                    <w:tr2bl w:val="nil"/>
                  </w:tcBorders>
                  <w:vAlign w:val="center"/>
                </w:tcPr>
                <w:p>
                  <w:pPr>
                    <w:pStyle w:val="58"/>
                    <w:keepNext w:val="0"/>
                    <w:keepLines w:val="0"/>
                    <w:pageBreakBefore w:val="0"/>
                    <w:widowControl w:val="0"/>
                    <w:kinsoku/>
                    <w:wordWrap/>
                    <w:overflowPunct w:val="0"/>
                    <w:topLinePunct w:val="0"/>
                    <w:autoSpaceDE w:val="0"/>
                    <w:autoSpaceDN w:val="0"/>
                    <w:bidi w:val="0"/>
                    <w:adjustRightInd w:val="0"/>
                    <w:snapToGrid w:val="0"/>
                    <w:spacing w:after="0" w:line="240" w:lineRule="auto"/>
                    <w:textAlignment w:val="baseline"/>
                    <w:rPr>
                      <w:color w:val="auto"/>
                      <w:sz w:val="21"/>
                      <w:szCs w:val="21"/>
                      <w:u w:val="single" w:color="auto"/>
                    </w:rPr>
                  </w:pPr>
                  <w:r>
                    <w:rPr>
                      <w:rFonts w:hint="eastAsia"/>
                      <w:color w:val="auto"/>
                      <w:sz w:val="21"/>
                      <w:szCs w:val="21"/>
                      <w:u w:val="single" w:color="auto"/>
                      <w:lang w:val="en-US" w:eastAsia="zh-CN"/>
                    </w:rPr>
                    <w:t>1.36</w:t>
                  </w:r>
                  <w:r>
                    <w:rPr>
                      <w:color w:val="auto"/>
                      <w:sz w:val="21"/>
                      <w:szCs w:val="21"/>
                      <w:u w:val="single" w:color="auto"/>
                    </w:rPr>
                    <w:t>m³/d</w:t>
                  </w:r>
                  <w:r>
                    <w:rPr>
                      <w:rFonts w:hint="eastAsia"/>
                      <w:color w:val="auto"/>
                      <w:sz w:val="21"/>
                      <w:szCs w:val="21"/>
                      <w:u w:val="single" w:color="auto"/>
                      <w:lang w:eastAsia="zh-CN"/>
                    </w:rPr>
                    <w:t>（</w:t>
                  </w:r>
                  <w:r>
                    <w:rPr>
                      <w:rFonts w:hint="eastAsia"/>
                      <w:color w:val="auto"/>
                      <w:sz w:val="21"/>
                      <w:szCs w:val="21"/>
                      <w:u w:val="single" w:color="auto"/>
                      <w:lang w:val="en-US" w:eastAsia="zh-CN"/>
                    </w:rPr>
                    <w:t>496.4</w:t>
                  </w:r>
                  <w:r>
                    <w:rPr>
                      <w:color w:val="auto"/>
                      <w:sz w:val="21"/>
                      <w:szCs w:val="21"/>
                      <w:u w:val="single" w:color="auto"/>
                    </w:rPr>
                    <w:t>m³/a</w:t>
                  </w:r>
                  <w:r>
                    <w:rPr>
                      <w:rFonts w:hint="eastAsia"/>
                      <w:color w:val="auto"/>
                      <w:sz w:val="21"/>
                      <w:szCs w:val="21"/>
                      <w:u w:val="single" w:color="auto"/>
                      <w:lang w:eastAsia="zh-CN"/>
                    </w:rPr>
                    <w:t>）</w:t>
                  </w:r>
                </w:p>
              </w:tc>
              <w:tc>
                <w:tcPr>
                  <w:tcW w:w="1305" w:type="dxa"/>
                  <w:vMerge w:val="continue"/>
                  <w:tcBorders>
                    <w:tl2br w:val="nil"/>
                    <w:tr2bl w:val="nil"/>
                  </w:tcBorders>
                  <w:vAlign w:val="center"/>
                </w:tcPr>
                <w:p>
                  <w:pPr>
                    <w:pStyle w:val="58"/>
                    <w:keepNext w:val="0"/>
                    <w:keepLines w:val="0"/>
                    <w:pageBreakBefore w:val="0"/>
                    <w:widowControl w:val="0"/>
                    <w:kinsoku/>
                    <w:wordWrap/>
                    <w:overflowPunct w:val="0"/>
                    <w:topLinePunct w:val="0"/>
                    <w:autoSpaceDE w:val="0"/>
                    <w:autoSpaceDN w:val="0"/>
                    <w:bidi w:val="0"/>
                    <w:adjustRightInd w:val="0"/>
                    <w:snapToGrid w:val="0"/>
                    <w:spacing w:after="0" w:line="240" w:lineRule="auto"/>
                    <w:textAlignment w:val="baseline"/>
                    <w:rPr>
                      <w:color w:val="FF0000"/>
                      <w:sz w:val="21"/>
                      <w:szCs w:val="21"/>
                      <w:u w:val="single" w:color="auto"/>
                    </w:rPr>
                  </w:pPr>
                </w:p>
              </w:tc>
              <w:tc>
                <w:tcPr>
                  <w:tcW w:w="717" w:type="dxa"/>
                  <w:vMerge w:val="continue"/>
                  <w:tcBorders>
                    <w:tl2br w:val="nil"/>
                    <w:tr2bl w:val="nil"/>
                  </w:tcBorders>
                  <w:vAlign w:val="center"/>
                </w:tcPr>
                <w:p>
                  <w:pPr>
                    <w:pStyle w:val="58"/>
                    <w:keepNext w:val="0"/>
                    <w:keepLines w:val="0"/>
                    <w:pageBreakBefore w:val="0"/>
                    <w:widowControl w:val="0"/>
                    <w:kinsoku/>
                    <w:wordWrap/>
                    <w:overflowPunct w:val="0"/>
                    <w:topLinePunct w:val="0"/>
                    <w:autoSpaceDE w:val="0"/>
                    <w:autoSpaceDN w:val="0"/>
                    <w:bidi w:val="0"/>
                    <w:adjustRightInd w:val="0"/>
                    <w:snapToGrid w:val="0"/>
                    <w:spacing w:after="0" w:line="240" w:lineRule="auto"/>
                    <w:textAlignment w:val="baseline"/>
                    <w:rPr>
                      <w:color w:val="FF0000"/>
                      <w:sz w:val="21"/>
                      <w:szCs w:val="21"/>
                      <w:u w:val="single" w:color="auto"/>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55" w:type="dxa"/>
                  <w:tcBorders>
                    <w:tl2br w:val="nil"/>
                    <w:tr2bl w:val="nil"/>
                  </w:tcBorders>
                  <w:vAlign w:val="center"/>
                </w:tcPr>
                <w:p>
                  <w:pPr>
                    <w:pStyle w:val="58"/>
                    <w:keepNext w:val="0"/>
                    <w:keepLines w:val="0"/>
                    <w:pageBreakBefore w:val="0"/>
                    <w:widowControl w:val="0"/>
                    <w:kinsoku/>
                    <w:wordWrap/>
                    <w:overflowPunct w:val="0"/>
                    <w:topLinePunct w:val="0"/>
                    <w:autoSpaceDE w:val="0"/>
                    <w:autoSpaceDN w:val="0"/>
                    <w:bidi w:val="0"/>
                    <w:adjustRightInd w:val="0"/>
                    <w:snapToGrid w:val="0"/>
                    <w:spacing w:after="0" w:line="240" w:lineRule="auto"/>
                    <w:textAlignment w:val="baseline"/>
                    <w:rPr>
                      <w:rFonts w:hint="default" w:eastAsia="宋体"/>
                      <w:color w:val="auto"/>
                      <w:sz w:val="21"/>
                      <w:szCs w:val="21"/>
                      <w:u w:val="single" w:color="auto"/>
                      <w:lang w:val="en-US" w:eastAsia="zh-CN"/>
                    </w:rPr>
                  </w:pPr>
                  <w:r>
                    <w:rPr>
                      <w:rFonts w:hint="eastAsia"/>
                      <w:color w:val="auto"/>
                      <w:sz w:val="21"/>
                      <w:szCs w:val="21"/>
                      <w:u w:val="single" w:color="auto"/>
                      <w:lang w:val="en-US" w:eastAsia="zh-CN"/>
                    </w:rPr>
                    <w:t>洗涤用水</w:t>
                  </w:r>
                </w:p>
              </w:tc>
              <w:tc>
                <w:tcPr>
                  <w:tcW w:w="690" w:type="dxa"/>
                  <w:tcBorders>
                    <w:tl2br w:val="nil"/>
                    <w:tr2bl w:val="nil"/>
                  </w:tcBorders>
                  <w:vAlign w:val="center"/>
                </w:tcPr>
                <w:p>
                  <w:pPr>
                    <w:pStyle w:val="58"/>
                    <w:keepNext w:val="0"/>
                    <w:keepLines w:val="0"/>
                    <w:pageBreakBefore w:val="0"/>
                    <w:widowControl w:val="0"/>
                    <w:kinsoku/>
                    <w:wordWrap/>
                    <w:overflowPunct w:val="0"/>
                    <w:topLinePunct w:val="0"/>
                    <w:autoSpaceDE w:val="0"/>
                    <w:autoSpaceDN w:val="0"/>
                    <w:bidi w:val="0"/>
                    <w:adjustRightInd w:val="0"/>
                    <w:snapToGrid w:val="0"/>
                    <w:spacing w:after="0" w:line="240" w:lineRule="auto"/>
                    <w:textAlignment w:val="baseline"/>
                    <w:rPr>
                      <w:rFonts w:hint="eastAsia" w:eastAsia="宋体"/>
                      <w:color w:val="auto"/>
                      <w:sz w:val="21"/>
                      <w:szCs w:val="21"/>
                      <w:u w:val="single" w:color="auto"/>
                      <w:lang w:val="en-US" w:eastAsia="zh-CN"/>
                    </w:rPr>
                  </w:pPr>
                  <w:r>
                    <w:rPr>
                      <w:rFonts w:hint="eastAsia"/>
                      <w:color w:val="auto"/>
                      <w:sz w:val="21"/>
                      <w:szCs w:val="21"/>
                      <w:u w:val="single" w:color="auto"/>
                      <w:lang w:val="en-US" w:eastAsia="zh-CN"/>
                    </w:rPr>
                    <w:t>后勤</w:t>
                  </w:r>
                </w:p>
              </w:tc>
              <w:tc>
                <w:tcPr>
                  <w:tcW w:w="2085" w:type="dxa"/>
                  <w:gridSpan w:val="2"/>
                  <w:tcBorders>
                    <w:tl2br w:val="nil"/>
                    <w:tr2bl w:val="nil"/>
                  </w:tcBorders>
                  <w:vAlign w:val="center"/>
                </w:tcPr>
                <w:p>
                  <w:pPr>
                    <w:pStyle w:val="58"/>
                    <w:keepNext w:val="0"/>
                    <w:keepLines w:val="0"/>
                    <w:pageBreakBefore w:val="0"/>
                    <w:widowControl w:val="0"/>
                    <w:kinsoku/>
                    <w:wordWrap/>
                    <w:overflowPunct w:val="0"/>
                    <w:topLinePunct w:val="0"/>
                    <w:autoSpaceDE w:val="0"/>
                    <w:autoSpaceDN w:val="0"/>
                    <w:bidi w:val="0"/>
                    <w:adjustRightInd w:val="0"/>
                    <w:snapToGrid w:val="0"/>
                    <w:spacing w:after="0" w:line="240" w:lineRule="auto"/>
                    <w:textAlignment w:val="baseline"/>
                    <w:rPr>
                      <w:rFonts w:hint="default"/>
                      <w:color w:val="auto"/>
                      <w:sz w:val="21"/>
                      <w:szCs w:val="21"/>
                      <w:u w:val="single" w:color="auto"/>
                      <w:lang w:val="en-US" w:eastAsia="zh-CN"/>
                    </w:rPr>
                  </w:pPr>
                  <w:r>
                    <w:rPr>
                      <w:rFonts w:hint="eastAsia"/>
                      <w:color w:val="auto"/>
                      <w:sz w:val="21"/>
                      <w:szCs w:val="21"/>
                      <w:u w:val="single" w:color="auto"/>
                      <w:lang w:val="en-US" w:eastAsia="zh-CN"/>
                    </w:rPr>
                    <w:t>0.2m³/d</w:t>
                  </w:r>
                </w:p>
              </w:tc>
              <w:tc>
                <w:tcPr>
                  <w:tcW w:w="1650" w:type="dxa"/>
                  <w:tcBorders>
                    <w:tl2br w:val="nil"/>
                    <w:tr2bl w:val="nil"/>
                  </w:tcBorders>
                  <w:vAlign w:val="center"/>
                </w:tcPr>
                <w:p>
                  <w:pPr>
                    <w:pStyle w:val="58"/>
                    <w:keepNext w:val="0"/>
                    <w:keepLines w:val="0"/>
                    <w:pageBreakBefore w:val="0"/>
                    <w:widowControl w:val="0"/>
                    <w:kinsoku/>
                    <w:wordWrap/>
                    <w:overflowPunct w:val="0"/>
                    <w:topLinePunct w:val="0"/>
                    <w:autoSpaceDE w:val="0"/>
                    <w:autoSpaceDN w:val="0"/>
                    <w:bidi w:val="0"/>
                    <w:adjustRightInd w:val="0"/>
                    <w:snapToGrid w:val="0"/>
                    <w:spacing w:after="0" w:line="240" w:lineRule="auto"/>
                    <w:jc w:val="center"/>
                    <w:textAlignment w:val="baseline"/>
                    <w:rPr>
                      <w:rFonts w:hint="eastAsia"/>
                      <w:color w:val="auto"/>
                      <w:sz w:val="21"/>
                      <w:szCs w:val="21"/>
                      <w:u w:val="single" w:color="auto"/>
                      <w:lang w:val="en-US" w:eastAsia="zh-CN"/>
                    </w:rPr>
                  </w:pPr>
                  <w:r>
                    <w:rPr>
                      <w:rFonts w:hint="eastAsia"/>
                      <w:color w:val="auto"/>
                      <w:sz w:val="21"/>
                      <w:szCs w:val="21"/>
                      <w:u w:val="single" w:color="auto"/>
                      <w:lang w:val="en-US" w:eastAsia="zh-CN"/>
                    </w:rPr>
                    <w:t>0.2m³/d</w:t>
                  </w:r>
                </w:p>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u w:val="single" w:color="auto"/>
                      <w:lang w:val="en-US" w:eastAsia="zh-CN"/>
                    </w:rPr>
                  </w:pPr>
                  <w:r>
                    <w:rPr>
                      <w:rFonts w:hint="eastAsia"/>
                      <w:sz w:val="21"/>
                      <w:szCs w:val="16"/>
                      <w:u w:val="single" w:color="auto"/>
                      <w:lang w:val="en-US" w:eastAsia="zh-CN"/>
                    </w:rPr>
                    <w:t>（73m³/a）</w:t>
                  </w:r>
                </w:p>
              </w:tc>
              <w:tc>
                <w:tcPr>
                  <w:tcW w:w="1620" w:type="dxa"/>
                  <w:tcBorders>
                    <w:tl2br w:val="nil"/>
                    <w:tr2bl w:val="nil"/>
                  </w:tcBorders>
                  <w:vAlign w:val="center"/>
                </w:tcPr>
                <w:p>
                  <w:pPr>
                    <w:pStyle w:val="58"/>
                    <w:keepNext w:val="0"/>
                    <w:keepLines w:val="0"/>
                    <w:pageBreakBefore w:val="0"/>
                    <w:widowControl w:val="0"/>
                    <w:kinsoku/>
                    <w:wordWrap/>
                    <w:overflowPunct w:val="0"/>
                    <w:topLinePunct w:val="0"/>
                    <w:autoSpaceDE w:val="0"/>
                    <w:autoSpaceDN w:val="0"/>
                    <w:bidi w:val="0"/>
                    <w:adjustRightInd w:val="0"/>
                    <w:snapToGrid w:val="0"/>
                    <w:spacing w:after="0" w:line="240" w:lineRule="auto"/>
                    <w:textAlignment w:val="baseline"/>
                    <w:rPr>
                      <w:rFonts w:hint="eastAsia"/>
                      <w:color w:val="auto"/>
                      <w:sz w:val="21"/>
                      <w:szCs w:val="21"/>
                      <w:u w:val="single" w:color="auto"/>
                      <w:lang w:val="en-US" w:eastAsia="zh-CN"/>
                    </w:rPr>
                  </w:pPr>
                  <w:r>
                    <w:rPr>
                      <w:rFonts w:hint="eastAsia"/>
                      <w:color w:val="auto"/>
                      <w:sz w:val="21"/>
                      <w:szCs w:val="21"/>
                      <w:u w:val="single" w:color="auto"/>
                      <w:lang w:val="en-US" w:eastAsia="zh-CN"/>
                    </w:rPr>
                    <w:t>0.16m³/d</w:t>
                  </w:r>
                </w:p>
                <w:p>
                  <w:pPr>
                    <w:pStyle w:val="58"/>
                    <w:keepNext w:val="0"/>
                    <w:keepLines w:val="0"/>
                    <w:pageBreakBefore w:val="0"/>
                    <w:widowControl w:val="0"/>
                    <w:kinsoku/>
                    <w:wordWrap/>
                    <w:overflowPunct w:val="0"/>
                    <w:topLinePunct w:val="0"/>
                    <w:autoSpaceDE w:val="0"/>
                    <w:autoSpaceDN w:val="0"/>
                    <w:bidi w:val="0"/>
                    <w:adjustRightInd w:val="0"/>
                    <w:snapToGrid w:val="0"/>
                    <w:spacing w:after="0" w:line="240" w:lineRule="auto"/>
                    <w:textAlignment w:val="baseline"/>
                    <w:rPr>
                      <w:rFonts w:hint="eastAsia"/>
                      <w:color w:val="auto"/>
                      <w:sz w:val="21"/>
                      <w:szCs w:val="21"/>
                      <w:u w:val="single" w:color="auto"/>
                      <w:lang w:val="en-US" w:eastAsia="zh-CN"/>
                    </w:rPr>
                  </w:pPr>
                  <w:r>
                    <w:rPr>
                      <w:rFonts w:hint="eastAsia"/>
                      <w:color w:val="auto"/>
                      <w:sz w:val="21"/>
                      <w:szCs w:val="21"/>
                      <w:u w:val="single" w:color="auto"/>
                      <w:lang w:val="en-US" w:eastAsia="zh-CN"/>
                    </w:rPr>
                    <w:t>（58.4m³/a）</w:t>
                  </w:r>
                </w:p>
              </w:tc>
              <w:tc>
                <w:tcPr>
                  <w:tcW w:w="1305" w:type="dxa"/>
                  <w:vMerge w:val="continue"/>
                  <w:tcBorders>
                    <w:tl2br w:val="nil"/>
                    <w:tr2bl w:val="nil"/>
                  </w:tcBorders>
                  <w:vAlign w:val="center"/>
                </w:tcPr>
                <w:p>
                  <w:pPr>
                    <w:pStyle w:val="58"/>
                    <w:keepNext w:val="0"/>
                    <w:keepLines w:val="0"/>
                    <w:pageBreakBefore w:val="0"/>
                    <w:widowControl w:val="0"/>
                    <w:kinsoku/>
                    <w:wordWrap/>
                    <w:overflowPunct w:val="0"/>
                    <w:topLinePunct w:val="0"/>
                    <w:autoSpaceDE w:val="0"/>
                    <w:autoSpaceDN w:val="0"/>
                    <w:bidi w:val="0"/>
                    <w:adjustRightInd w:val="0"/>
                    <w:snapToGrid w:val="0"/>
                    <w:spacing w:after="0" w:line="240" w:lineRule="auto"/>
                    <w:textAlignment w:val="baseline"/>
                    <w:rPr>
                      <w:color w:val="FF0000"/>
                      <w:sz w:val="21"/>
                      <w:szCs w:val="21"/>
                      <w:u w:val="single" w:color="auto"/>
                    </w:rPr>
                  </w:pPr>
                </w:p>
              </w:tc>
              <w:tc>
                <w:tcPr>
                  <w:tcW w:w="717" w:type="dxa"/>
                  <w:vMerge w:val="continue"/>
                  <w:tcBorders>
                    <w:tl2br w:val="nil"/>
                    <w:tr2bl w:val="nil"/>
                  </w:tcBorders>
                  <w:vAlign w:val="center"/>
                </w:tcPr>
                <w:p>
                  <w:pPr>
                    <w:pStyle w:val="58"/>
                    <w:keepNext w:val="0"/>
                    <w:keepLines w:val="0"/>
                    <w:pageBreakBefore w:val="0"/>
                    <w:widowControl w:val="0"/>
                    <w:kinsoku/>
                    <w:wordWrap/>
                    <w:overflowPunct w:val="0"/>
                    <w:topLinePunct w:val="0"/>
                    <w:autoSpaceDE w:val="0"/>
                    <w:autoSpaceDN w:val="0"/>
                    <w:bidi w:val="0"/>
                    <w:adjustRightInd w:val="0"/>
                    <w:snapToGrid w:val="0"/>
                    <w:spacing w:after="0" w:line="240" w:lineRule="auto"/>
                    <w:textAlignment w:val="baseline"/>
                    <w:rPr>
                      <w:color w:val="FF0000"/>
                      <w:sz w:val="21"/>
                      <w:szCs w:val="21"/>
                      <w:u w:val="single" w:color="auto"/>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55" w:type="dxa"/>
                  <w:tcBorders>
                    <w:tl2br w:val="nil"/>
                    <w:tr2bl w:val="nil"/>
                  </w:tcBorders>
                  <w:vAlign w:val="center"/>
                </w:tcPr>
                <w:p>
                  <w:pPr>
                    <w:pStyle w:val="58"/>
                    <w:keepNext w:val="0"/>
                    <w:keepLines w:val="0"/>
                    <w:pageBreakBefore w:val="0"/>
                    <w:widowControl w:val="0"/>
                    <w:kinsoku/>
                    <w:wordWrap/>
                    <w:overflowPunct w:val="0"/>
                    <w:topLinePunct w:val="0"/>
                    <w:autoSpaceDE w:val="0"/>
                    <w:autoSpaceDN w:val="0"/>
                    <w:bidi w:val="0"/>
                    <w:adjustRightInd w:val="0"/>
                    <w:snapToGrid w:val="0"/>
                    <w:spacing w:after="0" w:line="240" w:lineRule="auto"/>
                    <w:textAlignment w:val="baseline"/>
                    <w:rPr>
                      <w:color w:val="auto"/>
                      <w:sz w:val="21"/>
                      <w:szCs w:val="21"/>
                      <w:u w:val="single" w:color="auto"/>
                    </w:rPr>
                  </w:pPr>
                  <w:r>
                    <w:rPr>
                      <w:color w:val="auto"/>
                      <w:sz w:val="21"/>
                      <w:szCs w:val="21"/>
                      <w:u w:val="single" w:color="auto"/>
                    </w:rPr>
                    <w:t>合计</w:t>
                  </w:r>
                </w:p>
              </w:tc>
              <w:tc>
                <w:tcPr>
                  <w:tcW w:w="690" w:type="dxa"/>
                  <w:tcBorders>
                    <w:tl2br w:val="nil"/>
                    <w:tr2bl w:val="nil"/>
                  </w:tcBorders>
                  <w:vAlign w:val="center"/>
                </w:tcPr>
                <w:p>
                  <w:pPr>
                    <w:pStyle w:val="58"/>
                    <w:keepNext w:val="0"/>
                    <w:keepLines w:val="0"/>
                    <w:pageBreakBefore w:val="0"/>
                    <w:widowControl w:val="0"/>
                    <w:kinsoku/>
                    <w:wordWrap/>
                    <w:overflowPunct w:val="0"/>
                    <w:topLinePunct w:val="0"/>
                    <w:autoSpaceDE w:val="0"/>
                    <w:autoSpaceDN w:val="0"/>
                    <w:bidi w:val="0"/>
                    <w:adjustRightInd w:val="0"/>
                    <w:snapToGrid w:val="0"/>
                    <w:spacing w:after="0" w:line="240" w:lineRule="auto"/>
                    <w:textAlignment w:val="baseline"/>
                    <w:rPr>
                      <w:color w:val="auto"/>
                      <w:sz w:val="21"/>
                      <w:szCs w:val="21"/>
                      <w:u w:val="single" w:color="auto"/>
                    </w:rPr>
                  </w:pPr>
                  <w:r>
                    <w:rPr>
                      <w:color w:val="auto"/>
                      <w:sz w:val="21"/>
                      <w:szCs w:val="21"/>
                      <w:u w:val="single" w:color="auto"/>
                    </w:rPr>
                    <w:t>/</w:t>
                  </w:r>
                </w:p>
              </w:tc>
              <w:tc>
                <w:tcPr>
                  <w:tcW w:w="2085" w:type="dxa"/>
                  <w:gridSpan w:val="2"/>
                  <w:tcBorders>
                    <w:tl2br w:val="nil"/>
                    <w:tr2bl w:val="nil"/>
                  </w:tcBorders>
                  <w:vAlign w:val="center"/>
                </w:tcPr>
                <w:p>
                  <w:pPr>
                    <w:pStyle w:val="58"/>
                    <w:keepNext w:val="0"/>
                    <w:keepLines w:val="0"/>
                    <w:pageBreakBefore w:val="0"/>
                    <w:widowControl w:val="0"/>
                    <w:kinsoku/>
                    <w:wordWrap/>
                    <w:overflowPunct w:val="0"/>
                    <w:topLinePunct w:val="0"/>
                    <w:autoSpaceDE w:val="0"/>
                    <w:autoSpaceDN w:val="0"/>
                    <w:bidi w:val="0"/>
                    <w:adjustRightInd w:val="0"/>
                    <w:snapToGrid w:val="0"/>
                    <w:spacing w:after="0" w:line="240" w:lineRule="auto"/>
                    <w:textAlignment w:val="baseline"/>
                    <w:rPr>
                      <w:color w:val="auto"/>
                      <w:sz w:val="21"/>
                      <w:szCs w:val="21"/>
                      <w:u w:val="single" w:color="auto"/>
                    </w:rPr>
                  </w:pPr>
                  <w:r>
                    <w:rPr>
                      <w:color w:val="auto"/>
                      <w:sz w:val="21"/>
                      <w:szCs w:val="21"/>
                      <w:u w:val="single" w:color="auto"/>
                    </w:rPr>
                    <w:t>/</w:t>
                  </w:r>
                </w:p>
              </w:tc>
              <w:tc>
                <w:tcPr>
                  <w:tcW w:w="1650" w:type="dxa"/>
                  <w:tcBorders>
                    <w:tl2br w:val="nil"/>
                    <w:tr2bl w:val="nil"/>
                  </w:tcBorders>
                  <w:vAlign w:val="center"/>
                </w:tcPr>
                <w:p>
                  <w:pPr>
                    <w:pStyle w:val="58"/>
                    <w:keepNext w:val="0"/>
                    <w:keepLines w:val="0"/>
                    <w:pageBreakBefore w:val="0"/>
                    <w:widowControl w:val="0"/>
                    <w:kinsoku/>
                    <w:wordWrap/>
                    <w:overflowPunct w:val="0"/>
                    <w:topLinePunct w:val="0"/>
                    <w:autoSpaceDE w:val="0"/>
                    <w:autoSpaceDN w:val="0"/>
                    <w:bidi w:val="0"/>
                    <w:adjustRightInd w:val="0"/>
                    <w:snapToGrid w:val="0"/>
                    <w:spacing w:after="0" w:line="240" w:lineRule="auto"/>
                    <w:textAlignment w:val="baseline"/>
                    <w:rPr>
                      <w:color w:val="auto"/>
                      <w:sz w:val="21"/>
                      <w:szCs w:val="21"/>
                      <w:u w:val="single" w:color="auto"/>
                    </w:rPr>
                  </w:pPr>
                  <w:r>
                    <w:rPr>
                      <w:rFonts w:hint="eastAsia"/>
                      <w:color w:val="auto"/>
                      <w:sz w:val="21"/>
                      <w:szCs w:val="21"/>
                      <w:u w:val="single" w:color="auto"/>
                      <w:lang w:val="en-US" w:eastAsia="zh-CN"/>
                    </w:rPr>
                    <w:t>5.57</w:t>
                  </w:r>
                  <w:r>
                    <w:rPr>
                      <w:color w:val="auto"/>
                      <w:sz w:val="21"/>
                      <w:szCs w:val="21"/>
                      <w:u w:val="single" w:color="auto"/>
                    </w:rPr>
                    <w:t>m³/d、</w:t>
                  </w:r>
                  <w:r>
                    <w:rPr>
                      <w:rFonts w:hint="eastAsia"/>
                      <w:color w:val="auto"/>
                      <w:sz w:val="21"/>
                      <w:szCs w:val="21"/>
                      <w:u w:val="single" w:color="auto"/>
                      <w:lang w:val="en-US" w:eastAsia="zh-CN"/>
                    </w:rPr>
                    <w:t>2033.05</w:t>
                  </w:r>
                  <w:r>
                    <w:rPr>
                      <w:color w:val="auto"/>
                      <w:sz w:val="21"/>
                      <w:szCs w:val="21"/>
                      <w:u w:val="single" w:color="auto"/>
                    </w:rPr>
                    <w:t>m³/a</w:t>
                  </w:r>
                </w:p>
              </w:tc>
              <w:tc>
                <w:tcPr>
                  <w:tcW w:w="1620" w:type="dxa"/>
                  <w:tcBorders>
                    <w:tl2br w:val="nil"/>
                    <w:tr2bl w:val="nil"/>
                  </w:tcBorders>
                  <w:vAlign w:val="center"/>
                </w:tcPr>
                <w:p>
                  <w:pPr>
                    <w:pStyle w:val="58"/>
                    <w:keepNext w:val="0"/>
                    <w:keepLines w:val="0"/>
                    <w:pageBreakBefore w:val="0"/>
                    <w:widowControl w:val="0"/>
                    <w:kinsoku/>
                    <w:wordWrap/>
                    <w:overflowPunct w:val="0"/>
                    <w:topLinePunct w:val="0"/>
                    <w:autoSpaceDE w:val="0"/>
                    <w:autoSpaceDN w:val="0"/>
                    <w:bidi w:val="0"/>
                    <w:adjustRightInd w:val="0"/>
                    <w:snapToGrid w:val="0"/>
                    <w:spacing w:after="0" w:line="240" w:lineRule="auto"/>
                    <w:textAlignment w:val="baseline"/>
                    <w:rPr>
                      <w:color w:val="auto"/>
                      <w:sz w:val="21"/>
                      <w:szCs w:val="21"/>
                      <w:u w:val="single" w:color="auto"/>
                    </w:rPr>
                  </w:pPr>
                  <w:r>
                    <w:rPr>
                      <w:rFonts w:hint="eastAsia"/>
                      <w:color w:val="auto"/>
                      <w:sz w:val="21"/>
                      <w:szCs w:val="21"/>
                      <w:u w:val="single" w:color="auto"/>
                      <w:lang w:val="en-US" w:eastAsia="zh-CN"/>
                    </w:rPr>
                    <w:t>4.46</w:t>
                  </w:r>
                  <w:r>
                    <w:rPr>
                      <w:color w:val="auto"/>
                      <w:sz w:val="21"/>
                      <w:szCs w:val="21"/>
                      <w:u w:val="single" w:color="auto"/>
                    </w:rPr>
                    <w:t>m³/d、</w:t>
                  </w:r>
                  <w:r>
                    <w:rPr>
                      <w:rFonts w:hint="eastAsia"/>
                      <w:color w:val="auto"/>
                      <w:sz w:val="21"/>
                      <w:szCs w:val="21"/>
                      <w:u w:val="single" w:color="auto"/>
                      <w:lang w:val="en-US" w:eastAsia="zh-CN"/>
                    </w:rPr>
                    <w:t>1627.9</w:t>
                  </w:r>
                  <w:r>
                    <w:rPr>
                      <w:color w:val="auto"/>
                      <w:sz w:val="21"/>
                      <w:szCs w:val="21"/>
                      <w:u w:val="single" w:color="auto"/>
                    </w:rPr>
                    <w:t>m³/a</w:t>
                  </w:r>
                </w:p>
              </w:tc>
              <w:tc>
                <w:tcPr>
                  <w:tcW w:w="1305" w:type="dxa"/>
                  <w:vMerge w:val="continue"/>
                  <w:tcBorders>
                    <w:tl2br w:val="nil"/>
                    <w:tr2bl w:val="nil"/>
                  </w:tcBorders>
                  <w:vAlign w:val="center"/>
                </w:tcPr>
                <w:p>
                  <w:pPr>
                    <w:pStyle w:val="58"/>
                    <w:keepNext w:val="0"/>
                    <w:keepLines w:val="0"/>
                    <w:pageBreakBefore w:val="0"/>
                    <w:widowControl w:val="0"/>
                    <w:kinsoku/>
                    <w:wordWrap/>
                    <w:overflowPunct w:val="0"/>
                    <w:topLinePunct w:val="0"/>
                    <w:autoSpaceDE w:val="0"/>
                    <w:autoSpaceDN w:val="0"/>
                    <w:bidi w:val="0"/>
                    <w:adjustRightInd w:val="0"/>
                    <w:snapToGrid w:val="0"/>
                    <w:spacing w:after="0" w:line="240" w:lineRule="auto"/>
                    <w:textAlignment w:val="baseline"/>
                    <w:rPr>
                      <w:color w:val="FF0000"/>
                      <w:sz w:val="21"/>
                      <w:szCs w:val="21"/>
                      <w:u w:val="single" w:color="auto"/>
                    </w:rPr>
                  </w:pPr>
                </w:p>
              </w:tc>
              <w:tc>
                <w:tcPr>
                  <w:tcW w:w="717" w:type="dxa"/>
                  <w:vMerge w:val="continue"/>
                  <w:tcBorders>
                    <w:tl2br w:val="nil"/>
                    <w:tr2bl w:val="nil"/>
                  </w:tcBorders>
                  <w:vAlign w:val="center"/>
                </w:tcPr>
                <w:p>
                  <w:pPr>
                    <w:pStyle w:val="58"/>
                    <w:keepNext w:val="0"/>
                    <w:keepLines w:val="0"/>
                    <w:pageBreakBefore w:val="0"/>
                    <w:widowControl w:val="0"/>
                    <w:kinsoku/>
                    <w:wordWrap/>
                    <w:overflowPunct w:val="0"/>
                    <w:topLinePunct w:val="0"/>
                    <w:autoSpaceDE w:val="0"/>
                    <w:autoSpaceDN w:val="0"/>
                    <w:bidi w:val="0"/>
                    <w:adjustRightInd w:val="0"/>
                    <w:snapToGrid w:val="0"/>
                    <w:spacing w:after="0" w:line="240" w:lineRule="auto"/>
                    <w:textAlignment w:val="baseline"/>
                    <w:rPr>
                      <w:color w:val="FF0000"/>
                      <w:sz w:val="21"/>
                      <w:szCs w:val="21"/>
                      <w:u w:val="single" w:color="auto"/>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8105" w:type="dxa"/>
                  <w:gridSpan w:val="7"/>
                  <w:tcBorders>
                    <w:tl2br w:val="nil"/>
                    <w:tr2bl w:val="nil"/>
                  </w:tcBorders>
                  <w:vAlign w:val="center"/>
                </w:tcPr>
                <w:p>
                  <w:pPr>
                    <w:pStyle w:val="58"/>
                    <w:keepNext w:val="0"/>
                    <w:keepLines w:val="0"/>
                    <w:pageBreakBefore w:val="0"/>
                    <w:widowControl w:val="0"/>
                    <w:kinsoku/>
                    <w:wordWrap/>
                    <w:overflowPunct w:val="0"/>
                    <w:topLinePunct w:val="0"/>
                    <w:autoSpaceDE w:val="0"/>
                    <w:autoSpaceDN w:val="0"/>
                    <w:bidi w:val="0"/>
                    <w:adjustRightInd w:val="0"/>
                    <w:snapToGrid w:val="0"/>
                    <w:spacing w:after="0" w:line="240" w:lineRule="auto"/>
                    <w:jc w:val="both"/>
                    <w:textAlignment w:val="baseline"/>
                    <w:rPr>
                      <w:color w:val="FF0000"/>
                      <w:sz w:val="21"/>
                      <w:szCs w:val="21"/>
                      <w:u w:val="single" w:color="auto"/>
                    </w:rPr>
                  </w:pPr>
                  <w:r>
                    <w:rPr>
                      <w:color w:val="auto"/>
                      <w:sz w:val="21"/>
                      <w:szCs w:val="21"/>
                      <w:u w:val="single" w:color="auto"/>
                    </w:rPr>
                    <w:t>注：本项目设置牙科，</w:t>
                  </w:r>
                  <w:r>
                    <w:rPr>
                      <w:rFonts w:hint="eastAsia"/>
                      <w:color w:val="auto"/>
                      <w:sz w:val="21"/>
                      <w:szCs w:val="21"/>
                      <w:u w:val="single" w:color="auto"/>
                    </w:rPr>
                    <w:t>牙科所用原材料不含汞，</w:t>
                  </w:r>
                  <w:r>
                    <w:rPr>
                      <w:color w:val="auto"/>
                      <w:sz w:val="21"/>
                      <w:szCs w:val="21"/>
                      <w:u w:val="single" w:color="auto"/>
                    </w:rPr>
                    <w:t>无含汞废水产生。</w:t>
                  </w:r>
                </w:p>
              </w:tc>
              <w:tc>
                <w:tcPr>
                  <w:tcW w:w="717" w:type="dxa"/>
                  <w:tcBorders>
                    <w:tl2br w:val="nil"/>
                    <w:tr2bl w:val="nil"/>
                  </w:tcBorders>
                  <w:vAlign w:val="center"/>
                </w:tcPr>
                <w:p>
                  <w:pPr>
                    <w:pStyle w:val="58"/>
                    <w:keepNext w:val="0"/>
                    <w:keepLines w:val="0"/>
                    <w:pageBreakBefore w:val="0"/>
                    <w:widowControl w:val="0"/>
                    <w:kinsoku/>
                    <w:wordWrap/>
                    <w:overflowPunct w:val="0"/>
                    <w:topLinePunct w:val="0"/>
                    <w:autoSpaceDE w:val="0"/>
                    <w:autoSpaceDN w:val="0"/>
                    <w:bidi w:val="0"/>
                    <w:adjustRightInd w:val="0"/>
                    <w:snapToGrid w:val="0"/>
                    <w:spacing w:after="0" w:line="240" w:lineRule="auto"/>
                    <w:jc w:val="both"/>
                    <w:textAlignment w:val="baseline"/>
                    <w:rPr>
                      <w:color w:val="auto"/>
                      <w:sz w:val="21"/>
                      <w:szCs w:val="21"/>
                      <w:u w:val="single" w:color="auto"/>
                    </w:rPr>
                  </w:pPr>
                </w:p>
              </w:tc>
            </w:tr>
          </w:tbl>
          <w:p>
            <w:pPr>
              <w:rPr>
                <w:u w:val="single" w:color="auto"/>
              </w:rPr>
            </w:pPr>
            <w:r>
              <w:rPr>
                <w:u w:val="single" w:color="auto"/>
              </w:rPr>
              <w:t>（2）排水</w:t>
            </w:r>
          </w:p>
          <w:p>
            <w:pPr>
              <w:pStyle w:val="11"/>
              <w:ind w:firstLine="480"/>
              <w:rPr>
                <w:color w:val="auto"/>
                <w:u w:val="single" w:color="auto"/>
              </w:rPr>
            </w:pPr>
            <w:r>
              <w:rPr>
                <w:color w:val="auto"/>
                <w:u w:val="single" w:color="auto"/>
              </w:rPr>
              <w:t>①雨水排放：通过雨水管汇集后再由雨水沟就近排入城镇雨水排水系统。</w:t>
            </w:r>
          </w:p>
          <w:p>
            <w:pPr>
              <w:rPr>
                <w:highlight w:val="none"/>
                <w:u w:val="single" w:color="auto"/>
              </w:rPr>
            </w:pPr>
            <w:r>
              <w:rPr>
                <w:color w:val="auto"/>
                <w:u w:val="single" w:color="auto"/>
              </w:rPr>
              <w:t>②污水排放：生活污水经化粪池处理后与医疗污水一起进入本院污水处理站处理，污水处理站设计为全封闭设计，处理工艺采用《医院污水处理技术指南》（环发[2003]197号）中推荐的“</w:t>
            </w:r>
            <w:r>
              <w:rPr>
                <w:rFonts w:hint="eastAsia"/>
                <w:color w:val="auto"/>
                <w:u w:val="single" w:color="auto"/>
                <w:lang w:eastAsia="zh-CN"/>
              </w:rPr>
              <w:t>格栅池+调节池+一体化污水处理设备+消毒池+脱氯池</w:t>
            </w:r>
            <w:r>
              <w:rPr>
                <w:color w:val="auto"/>
                <w:u w:val="single" w:color="auto"/>
              </w:rPr>
              <w:t>”工艺，处理达到《医疗机构水污染物排放标准》（GB18466-2005）表2中预处理限值后排入市政污水管网，最终经</w:t>
            </w:r>
            <w:r>
              <w:rPr>
                <w:rFonts w:hint="eastAsia"/>
                <w:color w:val="auto"/>
                <w:u w:val="single" w:color="auto"/>
                <w:lang w:eastAsia="zh-CN"/>
              </w:rPr>
              <w:t>羊楼司镇污水处理厂</w:t>
            </w:r>
            <w:r>
              <w:rPr>
                <w:color w:val="auto"/>
                <w:u w:val="single" w:color="auto"/>
              </w:rPr>
              <w:t>处理达标后排入</w:t>
            </w:r>
            <w:r>
              <w:rPr>
                <w:rFonts w:hint="eastAsia"/>
                <w:color w:val="auto"/>
                <w:u w:val="single" w:color="auto"/>
                <w:lang w:eastAsia="zh-CN"/>
              </w:rPr>
              <w:t>新店河</w:t>
            </w:r>
            <w:r>
              <w:rPr>
                <w:highlight w:val="none"/>
                <w:u w:val="single" w:color="auto"/>
              </w:rPr>
              <w:t>。</w:t>
            </w:r>
          </w:p>
          <w:p>
            <w:pPr>
              <w:pStyle w:val="2"/>
              <w:rPr>
                <w:highlight w:val="none"/>
                <w:u w:val="none" w:color="auto"/>
              </w:rPr>
            </w:pPr>
            <w:r>
              <w:drawing>
                <wp:inline distT="0" distB="0" distL="114300" distR="114300">
                  <wp:extent cx="5617210" cy="2911475"/>
                  <wp:effectExtent l="0" t="0" r="0" b="0"/>
                  <wp:docPr id="1" name="图片 1" descr="D:/工作/新建文件夹/cjj/临湘市羊楼司镇中心卫生院建设项目环境影响报告表/水平衡.png水平衡"/>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D:/工作/新建文件夹/cjj/临湘市羊楼司镇中心卫生院建设项目环境影响报告表/水平衡.png水平衡"/>
                          <pic:cNvPicPr>
                            <a:picLocks noChangeAspect="1"/>
                          </pic:cNvPicPr>
                        </pic:nvPicPr>
                        <pic:blipFill>
                          <a:blip r:embed="rId16"/>
                          <a:srcRect t="19642" b="4833"/>
                          <a:stretch>
                            <a:fillRect/>
                          </a:stretch>
                        </pic:blipFill>
                        <pic:spPr>
                          <a:xfrm>
                            <a:off x="0" y="0"/>
                            <a:ext cx="5617210" cy="2911475"/>
                          </a:xfrm>
                          <a:prstGeom prst="rect">
                            <a:avLst/>
                          </a:prstGeom>
                          <a:noFill/>
                          <a:ln>
                            <a:noFill/>
                          </a:ln>
                        </pic:spPr>
                      </pic:pic>
                    </a:graphicData>
                  </a:graphic>
                </wp:inline>
              </w:drawing>
            </w:r>
          </w:p>
          <w:p>
            <w:pPr>
              <w:pStyle w:val="59"/>
              <w:rPr>
                <w:rFonts w:hint="default" w:ascii="Times New Roman" w:hAnsi="Times New Roman" w:eastAsia="宋体" w:cs="Times New Roman"/>
                <w:sz w:val="21"/>
                <w:szCs w:val="16"/>
                <w:u w:val="none" w:color="auto"/>
                <w:lang w:val="en-US" w:eastAsia="zh-CN"/>
              </w:rPr>
            </w:pPr>
            <w:r>
              <w:rPr>
                <w:rFonts w:hint="eastAsia" w:ascii="Times New Roman" w:hAnsi="Times New Roman" w:eastAsia="宋体" w:cs="Times New Roman"/>
                <w:sz w:val="21"/>
                <w:szCs w:val="16"/>
                <w:u w:val="none" w:color="auto"/>
                <w:lang w:val="en-US" w:eastAsia="zh-CN"/>
              </w:rPr>
              <w:t>图</w:t>
            </w:r>
            <w:r>
              <w:rPr>
                <w:rFonts w:hint="eastAsia" w:cs="Times New Roman"/>
                <w:sz w:val="21"/>
                <w:szCs w:val="16"/>
                <w:u w:val="none" w:color="auto"/>
                <w:lang w:val="en-US" w:eastAsia="zh-CN"/>
              </w:rPr>
              <w:t>2-1  水平衡图    单位：m</w:t>
            </w:r>
            <w:r>
              <w:rPr>
                <w:rFonts w:hint="eastAsia" w:cs="Times New Roman"/>
                <w:sz w:val="21"/>
                <w:szCs w:val="16"/>
                <w:u w:val="none" w:color="auto"/>
                <w:vertAlign w:val="superscript"/>
                <w:lang w:val="en-US" w:eastAsia="zh-CN"/>
              </w:rPr>
              <w:t>3</w:t>
            </w:r>
            <w:r>
              <w:rPr>
                <w:rFonts w:hint="eastAsia" w:cs="Times New Roman"/>
                <w:sz w:val="21"/>
                <w:szCs w:val="16"/>
                <w:u w:val="none" w:color="auto"/>
                <w:lang w:val="en-US" w:eastAsia="zh-CN"/>
              </w:rPr>
              <w:t>/a</w:t>
            </w:r>
          </w:p>
          <w:p>
            <w:pPr>
              <w:pStyle w:val="84"/>
              <w:ind w:left="0" w:leftChars="0" w:firstLine="0" w:firstLineChars="0"/>
              <w:rPr>
                <w:rFonts w:hint="eastAsia" w:ascii="Times New Roman" w:hAnsi="Times New Roman" w:eastAsia="宋体" w:cs="Times New Roman"/>
                <w:u w:val="none" w:color="auto"/>
                <w:lang w:val="en-US" w:eastAsia="zh-CN"/>
              </w:rPr>
            </w:pPr>
            <w:r>
              <w:rPr>
                <w:rFonts w:hint="eastAsia" w:cs="Times New Roman"/>
                <w:u w:val="none" w:color="auto"/>
                <w:lang w:val="en-US" w:eastAsia="zh-CN"/>
              </w:rPr>
              <w:t>6</w:t>
            </w:r>
            <w:r>
              <w:rPr>
                <w:rFonts w:hint="eastAsia" w:ascii="Times New Roman" w:hAnsi="Times New Roman" w:eastAsia="宋体" w:cs="Times New Roman"/>
                <w:u w:val="none" w:color="auto"/>
                <w:lang w:val="en-US" w:eastAsia="zh-CN"/>
              </w:rPr>
              <w:t>、劳动定员及工作制度</w:t>
            </w:r>
          </w:p>
          <w:p>
            <w:pPr>
              <w:rPr>
                <w:rFonts w:hint="default"/>
                <w:highlight w:val="none"/>
                <w:u w:val="none" w:color="auto"/>
                <w:lang w:val="en-US" w:eastAsia="zh-CN"/>
              </w:rPr>
            </w:pPr>
            <w:r>
              <w:rPr>
                <w:color w:val="auto"/>
                <w:u w:val="none" w:color="auto"/>
              </w:rPr>
              <w:t>项目员工总数</w:t>
            </w:r>
            <w:r>
              <w:rPr>
                <w:rFonts w:hint="eastAsia"/>
                <w:color w:val="auto"/>
                <w:u w:val="none" w:color="auto"/>
                <w:lang w:val="en-US" w:eastAsia="zh-CN"/>
              </w:rPr>
              <w:t>34</w:t>
            </w:r>
            <w:r>
              <w:rPr>
                <w:color w:val="auto"/>
                <w:u w:val="none" w:color="auto"/>
              </w:rPr>
              <w:t>人，提供</w:t>
            </w:r>
            <w:r>
              <w:rPr>
                <w:rFonts w:hint="eastAsia"/>
                <w:color w:val="auto"/>
                <w:u w:val="none" w:color="auto"/>
                <w:lang w:val="en-US" w:eastAsia="zh-CN"/>
              </w:rPr>
              <w:t>食堂</w:t>
            </w:r>
            <w:r>
              <w:rPr>
                <w:color w:val="auto"/>
                <w:u w:val="none" w:color="auto"/>
              </w:rPr>
              <w:t>。正常门诊：夏季（5~9月）上午7：30~11：30，下午</w:t>
            </w:r>
            <w:r>
              <w:rPr>
                <w:rFonts w:hint="eastAsia"/>
                <w:color w:val="auto"/>
                <w:u w:val="none" w:color="auto"/>
                <w:lang w:val="en-US" w:eastAsia="zh-CN"/>
              </w:rPr>
              <w:t>1</w:t>
            </w:r>
            <w:r>
              <w:rPr>
                <w:color w:val="auto"/>
                <w:u w:val="none" w:color="auto"/>
              </w:rPr>
              <w:t>:30~5:30，冬季（10~次年4月）上午8：00~12：00，下午1：00~5：00，同时提供24小时急诊服务，全年工作365天</w:t>
            </w:r>
            <w:r>
              <w:rPr>
                <w:rFonts w:hint="default" w:ascii="Times New Roman" w:hAnsi="Times New Roman" w:eastAsia="宋体" w:cs="Times New Roman"/>
                <w:highlight w:val="none"/>
                <w:u w:val="none" w:color="auto"/>
                <w:lang w:val="en-US" w:eastAsia="zh-CN"/>
              </w:rPr>
              <w:t>。</w:t>
            </w:r>
          </w:p>
          <w:p>
            <w:pPr>
              <w:pStyle w:val="84"/>
              <w:numPr>
                <w:ilvl w:val="0"/>
                <w:numId w:val="0"/>
              </w:numPr>
              <w:ind w:leftChars="0"/>
              <w:rPr>
                <w:rFonts w:hint="default" w:ascii="Times New Roman" w:hAnsi="Times New Roman" w:eastAsia="宋体" w:cs="Times New Roman"/>
                <w:highlight w:val="none"/>
                <w:u w:val="none" w:color="auto"/>
                <w:lang w:val="en-US" w:eastAsia="zh-CN"/>
              </w:rPr>
            </w:pPr>
            <w:r>
              <w:rPr>
                <w:rFonts w:hint="eastAsia" w:cs="Times New Roman"/>
                <w:highlight w:val="none"/>
                <w:u w:val="none" w:color="auto"/>
                <w:lang w:val="en-US" w:eastAsia="zh-CN"/>
              </w:rPr>
              <w:t>7</w:t>
            </w:r>
            <w:r>
              <w:rPr>
                <w:rFonts w:hint="eastAsia" w:ascii="Times New Roman" w:hAnsi="Times New Roman" w:eastAsia="宋体" w:cs="Times New Roman"/>
                <w:highlight w:val="none"/>
                <w:u w:val="none" w:color="auto"/>
                <w:lang w:val="en-US" w:eastAsia="zh-CN"/>
              </w:rPr>
              <w:t>、</w:t>
            </w:r>
            <w:r>
              <w:rPr>
                <w:rFonts w:hint="eastAsia" w:cs="Times New Roman"/>
                <w:highlight w:val="none"/>
                <w:u w:val="none" w:color="auto"/>
                <w:lang w:val="en-US" w:eastAsia="zh-CN"/>
              </w:rPr>
              <w:t>诊疗规模</w:t>
            </w:r>
          </w:p>
          <w:p>
            <w:pPr>
              <w:jc w:val="both"/>
              <w:rPr>
                <w:rFonts w:hint="eastAsia" w:eastAsia="宋体"/>
                <w:highlight w:val="none"/>
                <w:u w:val="none" w:color="auto"/>
                <w:lang w:eastAsia="zh-CN"/>
              </w:rPr>
            </w:pPr>
            <w:r>
              <w:rPr>
                <w:color w:val="auto"/>
                <w:highlight w:val="none"/>
                <w:u w:val="none" w:color="auto"/>
              </w:rPr>
              <w:t>项目设置床位总数</w:t>
            </w:r>
            <w:r>
              <w:rPr>
                <w:rFonts w:hint="eastAsia"/>
                <w:color w:val="auto"/>
                <w:highlight w:val="none"/>
                <w:u w:val="none" w:color="auto"/>
                <w:lang w:val="en-US" w:eastAsia="zh-CN"/>
              </w:rPr>
              <w:t>26</w:t>
            </w:r>
            <w:r>
              <w:rPr>
                <w:color w:val="auto"/>
                <w:highlight w:val="none"/>
                <w:u w:val="none" w:color="auto"/>
              </w:rPr>
              <w:t>张，预计日问诊病人</w:t>
            </w:r>
            <w:r>
              <w:rPr>
                <w:rFonts w:hint="eastAsia"/>
                <w:color w:val="auto"/>
                <w:highlight w:val="none"/>
                <w:u w:val="none" w:color="auto"/>
                <w:lang w:val="en-US" w:eastAsia="zh-CN"/>
              </w:rPr>
              <w:t>55</w:t>
            </w:r>
            <w:r>
              <w:rPr>
                <w:color w:val="auto"/>
                <w:highlight w:val="none"/>
                <w:u w:val="none" w:color="auto"/>
              </w:rPr>
              <w:t>人次/d，全年约</w:t>
            </w:r>
            <w:r>
              <w:rPr>
                <w:rFonts w:hint="eastAsia"/>
                <w:color w:val="auto"/>
                <w:highlight w:val="none"/>
                <w:u w:val="none" w:color="auto"/>
                <w:lang w:val="en-US" w:eastAsia="zh-CN"/>
              </w:rPr>
              <w:t>20075</w:t>
            </w:r>
            <w:r>
              <w:rPr>
                <w:color w:val="auto"/>
                <w:highlight w:val="none"/>
                <w:u w:val="none" w:color="auto"/>
              </w:rPr>
              <w:t>人</w:t>
            </w:r>
            <w:r>
              <w:rPr>
                <w:rFonts w:hint="eastAsia"/>
                <w:color w:val="auto"/>
                <w:highlight w:val="none"/>
                <w:u w:val="none" w:color="auto"/>
                <w:lang w:val="en-US" w:eastAsia="zh-CN"/>
              </w:rPr>
              <w:t>次</w:t>
            </w:r>
            <w:r>
              <w:rPr>
                <w:rFonts w:hint="eastAsia"/>
                <w:highlight w:val="none"/>
                <w:u w:val="none" w:color="auto"/>
                <w:lang w:eastAsia="zh-CN"/>
              </w:rPr>
              <w:t>。</w:t>
            </w:r>
          </w:p>
          <w:p>
            <w:pPr>
              <w:numPr>
                <w:ilvl w:val="0"/>
                <w:numId w:val="6"/>
              </w:numPr>
              <w:bidi w:val="0"/>
              <w:ind w:left="0" w:leftChars="0" w:firstLine="0" w:firstLineChars="0"/>
              <w:rPr>
                <w:rFonts w:hint="eastAsia" w:ascii="Times New Roman" w:hAnsi="Times New Roman" w:eastAsia="宋体" w:cs="Times New Roman"/>
                <w:b/>
                <w:kern w:val="0"/>
                <w:sz w:val="24"/>
                <w:highlight w:val="none"/>
                <w:u w:val="none" w:color="auto"/>
                <w:lang w:val="en-US" w:eastAsia="zh-CN" w:bidi="ar-SA"/>
              </w:rPr>
            </w:pPr>
            <w:r>
              <w:rPr>
                <w:rFonts w:hint="eastAsia" w:ascii="Times New Roman" w:hAnsi="Times New Roman" w:eastAsia="宋体" w:cs="Times New Roman"/>
                <w:b/>
                <w:kern w:val="0"/>
                <w:sz w:val="24"/>
                <w:highlight w:val="none"/>
                <w:u w:val="none" w:color="auto"/>
                <w:lang w:val="en-US" w:eastAsia="zh-CN" w:bidi="ar-SA"/>
              </w:rPr>
              <w:t>公用工程</w:t>
            </w:r>
          </w:p>
          <w:p>
            <w:pPr>
              <w:pStyle w:val="11"/>
              <w:ind w:firstLine="480"/>
              <w:rPr>
                <w:color w:val="auto"/>
              </w:rPr>
            </w:pPr>
            <w:r>
              <w:rPr>
                <w:color w:val="auto"/>
              </w:rPr>
              <w:t>（</w:t>
            </w:r>
            <w:r>
              <w:rPr>
                <w:rFonts w:hint="eastAsia"/>
                <w:color w:val="auto"/>
                <w:lang w:val="en-US" w:eastAsia="zh-CN"/>
              </w:rPr>
              <w:t>1</w:t>
            </w:r>
            <w:r>
              <w:rPr>
                <w:color w:val="auto"/>
              </w:rPr>
              <w:t>）供电</w:t>
            </w:r>
          </w:p>
          <w:p>
            <w:pPr>
              <w:pStyle w:val="11"/>
              <w:ind w:firstLine="480"/>
              <w:rPr>
                <w:color w:val="auto"/>
              </w:rPr>
            </w:pPr>
            <w:r>
              <w:rPr>
                <w:color w:val="auto"/>
              </w:rPr>
              <w:t>项目已由城市电网引入两路独立的10kv电源（一备一用）。总配电室位于住院楼内，本项目设置</w:t>
            </w:r>
            <w:r>
              <w:rPr>
                <w:rFonts w:hint="eastAsia"/>
                <w:color w:val="auto"/>
                <w:lang w:val="en-US" w:eastAsia="zh-CN"/>
              </w:rPr>
              <w:t>一台10千瓦</w:t>
            </w:r>
            <w:r>
              <w:rPr>
                <w:color w:val="auto"/>
              </w:rPr>
              <w:t>备用</w:t>
            </w:r>
            <w:r>
              <w:rPr>
                <w:rFonts w:hint="eastAsia"/>
                <w:color w:val="auto"/>
                <w:lang w:val="en-US" w:eastAsia="zh-CN"/>
              </w:rPr>
              <w:t>柴油</w:t>
            </w:r>
            <w:r>
              <w:rPr>
                <w:color w:val="auto"/>
              </w:rPr>
              <w:t>发电机</w:t>
            </w:r>
            <w:r>
              <w:rPr>
                <w:rFonts w:hint="eastAsia"/>
                <w:color w:val="auto"/>
                <w:lang w:eastAsia="zh-CN"/>
              </w:rPr>
              <w:t>（</w:t>
            </w:r>
            <w:r>
              <w:rPr>
                <w:rFonts w:hint="eastAsia"/>
                <w:color w:val="auto"/>
                <w:lang w:val="en-US" w:eastAsia="zh-CN"/>
              </w:rPr>
              <w:t>院内不储存柴油，未使用</w:t>
            </w:r>
            <w:r>
              <w:rPr>
                <w:rFonts w:hint="eastAsia"/>
                <w:color w:val="auto"/>
                <w:lang w:eastAsia="zh-CN"/>
              </w:rPr>
              <w:t>）</w:t>
            </w:r>
            <w:r>
              <w:rPr>
                <w:color w:val="auto"/>
              </w:rPr>
              <w:t>。</w:t>
            </w:r>
          </w:p>
          <w:p>
            <w:pPr>
              <w:pStyle w:val="11"/>
              <w:ind w:firstLine="480"/>
              <w:rPr>
                <w:color w:val="auto"/>
              </w:rPr>
            </w:pPr>
            <w:r>
              <w:rPr>
                <w:color w:val="auto"/>
              </w:rPr>
              <w:t>（</w:t>
            </w:r>
            <w:r>
              <w:rPr>
                <w:rFonts w:hint="eastAsia"/>
                <w:color w:val="auto"/>
                <w:lang w:val="en-US" w:eastAsia="zh-CN"/>
              </w:rPr>
              <w:t>2</w:t>
            </w:r>
            <w:r>
              <w:rPr>
                <w:color w:val="auto"/>
              </w:rPr>
              <w:t>）通风</w:t>
            </w:r>
          </w:p>
          <w:p>
            <w:pPr>
              <w:pStyle w:val="11"/>
              <w:ind w:firstLine="480"/>
              <w:rPr>
                <w:color w:val="auto"/>
              </w:rPr>
            </w:pPr>
            <w:r>
              <w:rPr>
                <w:color w:val="auto"/>
              </w:rPr>
              <w:t>①空调系统</w:t>
            </w:r>
          </w:p>
          <w:p>
            <w:pPr>
              <w:pStyle w:val="11"/>
              <w:ind w:firstLine="480"/>
              <w:rPr>
                <w:color w:val="auto"/>
              </w:rPr>
            </w:pPr>
            <w:r>
              <w:rPr>
                <w:color w:val="auto"/>
              </w:rPr>
              <w:t>项目全部安装普通家用分体式空调设备。医院一般均在夏冬两季按气温情况定期开放空调。</w:t>
            </w:r>
          </w:p>
          <w:p>
            <w:pPr>
              <w:pStyle w:val="11"/>
              <w:ind w:firstLine="480"/>
              <w:rPr>
                <w:color w:val="auto"/>
              </w:rPr>
            </w:pPr>
            <w:r>
              <w:rPr>
                <w:color w:val="auto"/>
              </w:rPr>
              <w:t>②通风机防排烟系统</w:t>
            </w:r>
          </w:p>
          <w:p>
            <w:pPr>
              <w:pStyle w:val="11"/>
              <w:ind w:firstLine="480"/>
              <w:rPr>
                <w:color w:val="auto"/>
              </w:rPr>
            </w:pPr>
            <w:r>
              <w:rPr>
                <w:color w:val="auto"/>
              </w:rPr>
              <w:t>本项目病房卫生间分别设独立的排风竖井：各层平面中部的卫生间及盥洗室、医护办公等用房均分别设独立的排风系统。以上设计，避免不同种类废气相互交叉污染，既保持室内空气清洁，又不污染环境。</w:t>
            </w:r>
          </w:p>
          <w:p>
            <w:pPr>
              <w:pStyle w:val="11"/>
              <w:ind w:firstLine="480"/>
              <w:rPr>
                <w:rFonts w:ascii="Times New Roman" w:hAnsi="Times New Roman" w:eastAsia="宋体" w:cs="Times New Roman"/>
                <w:color w:val="auto"/>
              </w:rPr>
            </w:pPr>
            <w:r>
              <w:rPr>
                <w:rFonts w:ascii="Times New Roman" w:hAnsi="Times New Roman" w:eastAsia="宋体" w:cs="Times New Roman"/>
                <w:color w:val="auto"/>
              </w:rPr>
              <w:t>（</w:t>
            </w:r>
            <w:r>
              <w:rPr>
                <w:rFonts w:hint="eastAsia" w:ascii="Times New Roman" w:hAnsi="Times New Roman" w:eastAsia="宋体" w:cs="Times New Roman"/>
                <w:color w:val="auto"/>
                <w:lang w:val="en-US" w:eastAsia="zh-CN"/>
              </w:rPr>
              <w:t>3</w:t>
            </w:r>
            <w:r>
              <w:rPr>
                <w:rFonts w:ascii="Times New Roman" w:hAnsi="Times New Roman" w:eastAsia="宋体" w:cs="Times New Roman"/>
                <w:color w:val="auto"/>
              </w:rPr>
              <w:t>）供热系统</w:t>
            </w:r>
          </w:p>
          <w:p>
            <w:pPr>
              <w:pStyle w:val="11"/>
              <w:ind w:firstLine="480"/>
              <w:rPr>
                <w:rFonts w:hint="eastAsia" w:eastAsia="宋体"/>
                <w:lang w:val="en-US" w:eastAsia="zh-CN"/>
              </w:rPr>
            </w:pPr>
            <w:r>
              <w:rPr>
                <w:rFonts w:ascii="Times New Roman" w:hAnsi="Times New Roman" w:eastAsia="宋体" w:cs="Times New Roman"/>
                <w:color w:val="auto"/>
              </w:rPr>
              <w:t>采用电开水器供应开水，提供饮用热水。卫生院设置有电热水器，提供洗漱热水。</w:t>
            </w:r>
            <w:r>
              <w:rPr>
                <w:rFonts w:hint="eastAsia" w:ascii="Times New Roman" w:hAnsi="Times New Roman" w:eastAsia="宋体" w:cs="Times New Roman"/>
                <w:color w:val="auto"/>
                <w:lang w:val="en-US" w:eastAsia="zh-CN"/>
              </w:rPr>
              <w:t>医院</w:t>
            </w:r>
            <w:r>
              <w:rPr>
                <w:rFonts w:ascii="Times New Roman" w:hAnsi="Times New Roman" w:eastAsia="宋体" w:cs="Times New Roman"/>
                <w:color w:val="auto"/>
              </w:rPr>
              <w:t>内不设置锅炉</w:t>
            </w:r>
            <w:r>
              <w:rPr>
                <w:rFonts w:hint="eastAsia" w:ascii="Times New Roman" w:hAnsi="Times New Roman" w:eastAsia="宋体" w:cs="Times New Roman"/>
                <w:color w:val="auto"/>
                <w:lang w:eastAsia="zh-CN"/>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8699" w:hRule="atLeast"/>
          <w:jc w:val="center"/>
        </w:trPr>
        <w:tc>
          <w:tcPr>
            <w:tcW w:w="441" w:type="dxa"/>
            <w:vAlign w:val="center"/>
          </w:tcPr>
          <w:p>
            <w:pPr>
              <w:pStyle w:val="59"/>
              <w:rPr>
                <w:rFonts w:hint="eastAsia" w:eastAsia="宋体"/>
                <w:b w:val="0"/>
                <w:bCs/>
                <w:color w:val="auto"/>
                <w:u w:val="none" w:color="auto"/>
                <w:lang w:eastAsia="zh-CN"/>
              </w:rPr>
            </w:pPr>
            <w:r>
              <w:rPr>
                <w:rFonts w:hint="eastAsia"/>
                <w:b w:val="0"/>
                <w:bCs/>
                <w:color w:val="auto"/>
                <w:u w:val="none" w:color="auto"/>
                <w:lang w:eastAsia="zh-CN"/>
              </w:rPr>
              <w:t>工艺流程和产排污环节</w:t>
            </w:r>
          </w:p>
        </w:tc>
        <w:tc>
          <w:tcPr>
            <w:tcW w:w="9073" w:type="dxa"/>
            <w:vAlign w:val="center"/>
          </w:tcPr>
          <w:p>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imes New Roman" w:hAnsi="Times New Roman" w:cs="Times New Roman"/>
                <w:b/>
                <w:bCs/>
                <w:sz w:val="24"/>
                <w:szCs w:val="24"/>
                <w:u w:val="none" w:color="auto"/>
              </w:rPr>
            </w:pPr>
            <w:r>
              <w:rPr>
                <w:rFonts w:hint="default" w:ascii="Times New Roman" w:hAnsi="Times New Roman" w:cs="Times New Roman"/>
                <w:b/>
                <w:bCs/>
                <w:sz w:val="24"/>
                <w:szCs w:val="24"/>
                <w:u w:val="none" w:color="auto"/>
              </w:rPr>
              <w:t>1、施工期</w:t>
            </w:r>
          </w:p>
          <w:p>
            <w:pPr>
              <w:pStyle w:val="13"/>
              <w:tabs>
                <w:tab w:val="left" w:pos="2395"/>
              </w:tabs>
              <w:spacing w:after="0" w:line="360" w:lineRule="auto"/>
              <w:ind w:left="0" w:leftChars="0" w:firstLine="480" w:firstLineChars="200"/>
              <w:jc w:val="both"/>
              <w:rPr>
                <w:rFonts w:hint="eastAsia" w:cs="Times New Roman"/>
                <w:sz w:val="24"/>
                <w:szCs w:val="24"/>
                <w:highlight w:val="none"/>
                <w:u w:val="none" w:color="auto"/>
                <w:lang w:eastAsia="zh-CN"/>
              </w:rPr>
            </w:pPr>
            <w:r>
              <w:rPr>
                <w:color w:val="000000" w:themeColor="text1"/>
                <w:u w:val="none" w:color="auto"/>
                <w14:textFill>
                  <w14:solidFill>
                    <w14:schemeClr w14:val="tx1"/>
                  </w14:solidFill>
                </w14:textFill>
              </w:rPr>
              <w:t>经现场踏勘，项目施工期已完成，未产生相关环境遗留问题，故评价不再对其进行分析</w:t>
            </w:r>
            <w:r>
              <w:rPr>
                <w:rFonts w:hint="eastAsia" w:cs="Times New Roman"/>
                <w:sz w:val="24"/>
                <w:szCs w:val="24"/>
                <w:highlight w:val="none"/>
                <w:u w:val="none" w:color="auto"/>
                <w:lang w:eastAsia="zh-CN"/>
              </w:rPr>
              <w:t>。</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imes New Roman" w:hAnsi="Times New Roman" w:cs="Times New Roman"/>
                <w:b/>
                <w:bCs/>
                <w:sz w:val="24"/>
                <w:szCs w:val="24"/>
                <w:highlight w:val="none"/>
                <w:u w:val="none" w:color="auto"/>
                <w:lang w:val="en-US" w:eastAsia="zh-CN"/>
              </w:rPr>
            </w:pPr>
            <w:r>
              <w:rPr>
                <w:rFonts w:hint="default" w:ascii="Times New Roman" w:hAnsi="Times New Roman" w:cs="Times New Roman"/>
                <w:b/>
                <w:bCs/>
                <w:sz w:val="24"/>
                <w:szCs w:val="24"/>
                <w:highlight w:val="none"/>
                <w:u w:val="none" w:color="auto"/>
                <w:lang w:val="en-US" w:eastAsia="zh-CN"/>
              </w:rPr>
              <w:t>2、营运期</w:t>
            </w:r>
          </w:p>
          <w:p>
            <w:pPr>
              <w:pStyle w:val="50"/>
              <w:jc w:val="left"/>
              <w:rPr>
                <w:rFonts w:hint="default" w:ascii="Times New Roman" w:hAnsi="Times New Roman" w:cs="Times New Roman"/>
                <w:sz w:val="24"/>
                <w:szCs w:val="24"/>
                <w:highlight w:val="none"/>
                <w:u w:val="none" w:color="auto"/>
                <w:lang w:val="en-US" w:eastAsia="zh-CN"/>
              </w:rPr>
            </w:pPr>
            <w:r>
              <w:rPr>
                <w:color w:val="000000" w:themeColor="text1"/>
                <w:u w:val="none" w:color="auto"/>
                <w14:textFill>
                  <w14:solidFill>
                    <w14:schemeClr w14:val="tx1"/>
                  </w14:solidFill>
                </w14:textFill>
              </w:rPr>
              <w:drawing>
                <wp:anchor distT="0" distB="0" distL="114300" distR="114300" simplePos="0" relativeHeight="251662336" behindDoc="0" locked="0" layoutInCell="1" allowOverlap="1">
                  <wp:simplePos x="0" y="0"/>
                  <wp:positionH relativeFrom="column">
                    <wp:posOffset>160020</wp:posOffset>
                  </wp:positionH>
                  <wp:positionV relativeFrom="paragraph">
                    <wp:posOffset>311785</wp:posOffset>
                  </wp:positionV>
                  <wp:extent cx="4978400" cy="3117850"/>
                  <wp:effectExtent l="0" t="0" r="12700" b="6350"/>
                  <wp:wrapTopAndBottom/>
                  <wp:docPr id="56" name="图片 56" descr="16940012968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 name="图片 56" descr="1694001296858"/>
                          <pic:cNvPicPr>
                            <a:picLocks noChangeAspect="1"/>
                          </pic:cNvPicPr>
                        </pic:nvPicPr>
                        <pic:blipFill>
                          <a:blip r:embed="rId17" cstate="print"/>
                          <a:stretch>
                            <a:fillRect/>
                          </a:stretch>
                        </pic:blipFill>
                        <pic:spPr>
                          <a:xfrm>
                            <a:off x="0" y="0"/>
                            <a:ext cx="4978400" cy="3117850"/>
                          </a:xfrm>
                          <a:prstGeom prst="rect">
                            <a:avLst/>
                          </a:prstGeom>
                        </pic:spPr>
                      </pic:pic>
                    </a:graphicData>
                  </a:graphic>
                </wp:anchor>
              </w:drawing>
            </w:r>
            <w:r>
              <w:rPr>
                <w:rFonts w:hint="default" w:ascii="Times New Roman" w:hAnsi="Times New Roman" w:cs="Times New Roman"/>
                <w:sz w:val="24"/>
                <w:szCs w:val="24"/>
                <w:highlight w:val="none"/>
                <w:u w:val="none" w:color="auto"/>
                <w:lang w:val="en-US" w:eastAsia="zh-CN"/>
              </w:rPr>
              <w:t>项目营运期工艺流程见下图</w:t>
            </w:r>
            <w:r>
              <w:rPr>
                <w:rFonts w:hint="eastAsia" w:ascii="Times New Roman" w:cs="Times New Roman"/>
                <w:sz w:val="24"/>
                <w:szCs w:val="24"/>
                <w:highlight w:val="none"/>
                <w:u w:val="none" w:color="auto"/>
                <w:lang w:val="en-US" w:eastAsia="zh-CN"/>
              </w:rPr>
              <w:t>：</w:t>
            </w:r>
          </w:p>
          <w:p>
            <w:pPr>
              <w:pStyle w:val="50"/>
              <w:ind w:left="0" w:leftChars="0" w:firstLine="0" w:firstLineChars="0"/>
              <w:jc w:val="center"/>
              <w:rPr>
                <w:rFonts w:hint="default" w:ascii="Times New Roman" w:hAnsi="Times New Roman" w:cs="Times New Roman"/>
                <w:b/>
                <w:bCs/>
                <w:sz w:val="21"/>
                <w:szCs w:val="21"/>
                <w:u w:val="none" w:color="auto"/>
                <w:lang w:val="en-US" w:eastAsia="zh-CN"/>
              </w:rPr>
            </w:pPr>
            <w:r>
              <w:rPr>
                <w:rFonts w:hint="default" w:ascii="Times New Roman" w:hAnsi="Times New Roman" w:cs="Times New Roman"/>
                <w:b/>
                <w:bCs/>
                <w:sz w:val="21"/>
                <w:szCs w:val="21"/>
                <w:u w:val="none" w:color="auto"/>
                <w:lang w:eastAsia="zh-CN"/>
              </w:rPr>
              <w:t>图</w:t>
            </w:r>
            <w:r>
              <w:rPr>
                <w:rFonts w:hint="eastAsia" w:ascii="Times New Roman" w:cs="Times New Roman"/>
                <w:b/>
                <w:bCs/>
                <w:sz w:val="21"/>
                <w:szCs w:val="21"/>
                <w:u w:val="none" w:color="auto"/>
                <w:lang w:val="en-US" w:eastAsia="zh-CN"/>
              </w:rPr>
              <w:t>2</w:t>
            </w:r>
            <w:r>
              <w:rPr>
                <w:rFonts w:hint="default" w:ascii="Times New Roman" w:hAnsi="Times New Roman" w:cs="Times New Roman"/>
                <w:b/>
                <w:bCs/>
                <w:sz w:val="21"/>
                <w:szCs w:val="21"/>
                <w:u w:val="none" w:color="auto"/>
                <w:lang w:val="en-US" w:eastAsia="zh-CN"/>
              </w:rPr>
              <w:t>-</w:t>
            </w:r>
            <w:r>
              <w:rPr>
                <w:rFonts w:hint="eastAsia" w:ascii="Times New Roman" w:cs="Times New Roman"/>
                <w:b/>
                <w:bCs/>
                <w:sz w:val="21"/>
                <w:szCs w:val="21"/>
                <w:u w:val="none" w:color="auto"/>
                <w:lang w:val="en-US" w:eastAsia="zh-CN"/>
              </w:rPr>
              <w:t>2</w:t>
            </w:r>
            <w:r>
              <w:rPr>
                <w:rFonts w:hint="default" w:ascii="Times New Roman" w:hAnsi="Times New Roman" w:cs="Times New Roman"/>
                <w:b/>
                <w:bCs/>
                <w:sz w:val="21"/>
                <w:szCs w:val="21"/>
                <w:u w:val="none" w:color="auto"/>
                <w:lang w:val="en-US" w:eastAsia="zh-CN"/>
              </w:rPr>
              <w:t xml:space="preserve">  工艺流程</w:t>
            </w:r>
            <w:r>
              <w:rPr>
                <w:b/>
                <w:u w:val="none" w:color="auto"/>
              </w:rPr>
              <w:t>与排污节点</w:t>
            </w:r>
            <w:r>
              <w:rPr>
                <w:rFonts w:hint="eastAsia"/>
                <w:b/>
                <w:u w:val="none" w:color="auto"/>
              </w:rPr>
              <w:t>图</w:t>
            </w:r>
          </w:p>
          <w:p>
            <w:pPr>
              <w:keepNext w:val="0"/>
              <w:keepLines w:val="0"/>
              <w:pageBreakBefore w:val="0"/>
              <w:kinsoku/>
              <w:wordWrap/>
              <w:overflowPunct/>
              <w:topLinePunct w:val="0"/>
              <w:autoSpaceDE/>
              <w:autoSpaceDN/>
              <w:bidi w:val="0"/>
              <w:adjustRightInd/>
              <w:snapToGrid/>
              <w:spacing w:line="360" w:lineRule="auto"/>
              <w:ind w:firstLine="482" w:firstLineChars="200"/>
              <w:jc w:val="both"/>
              <w:textAlignment w:val="auto"/>
              <w:rPr>
                <w:b/>
                <w:bCs/>
                <w:color w:val="000000" w:themeColor="text1"/>
                <w:u w:val="none" w:color="auto"/>
                <w14:textFill>
                  <w14:solidFill>
                    <w14:schemeClr w14:val="tx1"/>
                  </w14:solidFill>
                </w14:textFill>
              </w:rPr>
            </w:pPr>
            <w:r>
              <w:rPr>
                <w:b/>
                <w:bCs/>
                <w:color w:val="000000" w:themeColor="text1"/>
                <w:u w:val="none" w:color="auto"/>
                <w14:textFill>
                  <w14:solidFill>
                    <w14:schemeClr w14:val="tx1"/>
                  </w14:solidFill>
                </w14:textFill>
              </w:rPr>
              <w:t>工艺流程说明：</w:t>
            </w:r>
          </w:p>
          <w:p>
            <w:pPr>
              <w:keepNext w:val="0"/>
              <w:keepLines w:val="0"/>
              <w:pageBreakBefore w:val="0"/>
              <w:kinsoku/>
              <w:wordWrap/>
              <w:overflowPunct/>
              <w:topLinePunct w:val="0"/>
              <w:autoSpaceDE/>
              <w:autoSpaceDN/>
              <w:bidi w:val="0"/>
              <w:adjustRightInd/>
              <w:snapToGrid/>
              <w:spacing w:line="360" w:lineRule="auto"/>
              <w:ind w:firstLine="480" w:firstLineChars="200"/>
              <w:jc w:val="both"/>
              <w:textAlignment w:val="auto"/>
              <w:rPr>
                <w:rFonts w:hint="eastAsia" w:ascii="Times New Roman" w:hAnsi="Times New Roman" w:eastAsia="宋体" w:cs="Times New Roman"/>
                <w:color w:val="auto"/>
                <w:sz w:val="24"/>
                <w:szCs w:val="24"/>
                <w:u w:val="none" w:color="auto"/>
              </w:rPr>
            </w:pPr>
            <w:r>
              <w:rPr>
                <w:rFonts w:hint="eastAsia"/>
                <w:color w:val="000000" w:themeColor="text1"/>
                <w:u w:val="none" w:color="auto"/>
                <w14:textFill>
                  <w14:solidFill>
                    <w14:schemeClr w14:val="tx1"/>
                  </w14:solidFill>
                </w14:textFill>
              </w:rPr>
              <w:t>前来就诊的病人先在咨询台进行咨询后，根据自身的情况挂号、缴费，进行相应的诊疗服务。通过问诊及检查，判断病情。根据病人病情，采取直接拿药、门诊治疗等治疗后离院，还有部分病患需要留院进行进一步治疗，办理入院手续，经过治疗后，满足出院要求后出院</w:t>
            </w:r>
            <w:r>
              <w:rPr>
                <w:rFonts w:hint="eastAsia" w:ascii="Times New Roman" w:hAnsi="Times New Roman" w:eastAsia="宋体" w:cs="Times New Roman"/>
                <w:color w:val="auto"/>
                <w:sz w:val="24"/>
                <w:szCs w:val="24"/>
                <w:u w:val="none" w:color="auto"/>
              </w:rPr>
              <w:t>。</w:t>
            </w:r>
          </w:p>
          <w:p>
            <w:pPr>
              <w:keepNext w:val="0"/>
              <w:keepLines w:val="0"/>
              <w:pageBreakBefore w:val="0"/>
              <w:kinsoku/>
              <w:wordWrap/>
              <w:overflowPunct/>
              <w:topLinePunct w:val="0"/>
              <w:autoSpaceDE/>
              <w:autoSpaceDN/>
              <w:bidi w:val="0"/>
              <w:adjustRightInd/>
              <w:snapToGrid/>
              <w:spacing w:line="360" w:lineRule="auto"/>
              <w:ind w:firstLine="482" w:firstLineChars="200"/>
              <w:jc w:val="both"/>
              <w:textAlignment w:val="auto"/>
              <w:rPr>
                <w:rFonts w:hint="eastAsia" w:eastAsia="宋体"/>
                <w:b/>
                <w:bCs/>
                <w:color w:val="auto"/>
                <w:u w:val="none" w:color="auto"/>
                <w:lang w:val="en-US" w:eastAsia="zh-CN"/>
              </w:rPr>
            </w:pPr>
            <w:r>
              <w:rPr>
                <w:rFonts w:hint="eastAsia"/>
                <w:b/>
                <w:bCs/>
                <w:color w:val="auto"/>
                <w:u w:val="none" w:color="auto"/>
              </w:rPr>
              <w:t>产排污环节</w:t>
            </w:r>
            <w:r>
              <w:rPr>
                <w:rFonts w:hint="eastAsia"/>
                <w:b/>
                <w:bCs/>
                <w:color w:val="auto"/>
                <w:u w:val="none" w:color="auto"/>
                <w:lang w:val="en-US" w:eastAsia="zh-CN"/>
              </w:rPr>
              <w:t>说明：</w:t>
            </w:r>
          </w:p>
          <w:p>
            <w:pPr>
              <w:keepNext w:val="0"/>
              <w:keepLines w:val="0"/>
              <w:pageBreakBefore w:val="0"/>
              <w:kinsoku/>
              <w:wordWrap/>
              <w:overflowPunct/>
              <w:topLinePunct w:val="0"/>
              <w:autoSpaceDE/>
              <w:autoSpaceDN/>
              <w:bidi w:val="0"/>
              <w:adjustRightInd/>
              <w:snapToGrid/>
              <w:spacing w:line="360" w:lineRule="auto"/>
              <w:ind w:firstLine="480" w:firstLineChars="200"/>
              <w:jc w:val="both"/>
              <w:textAlignment w:val="auto"/>
              <w:rPr>
                <w:color w:val="auto"/>
                <w:u w:val="none" w:color="auto"/>
              </w:rPr>
            </w:pPr>
            <w:r>
              <w:rPr>
                <w:color w:val="auto"/>
                <w:u w:val="none" w:color="auto"/>
              </w:rPr>
              <w:t>项目污染因素主要包括废水、废气、噪声及固体废物。各污染物来源途径见</w:t>
            </w:r>
            <w:r>
              <w:rPr>
                <w:rFonts w:hint="eastAsia"/>
                <w:color w:val="auto"/>
                <w:u w:val="none" w:color="auto"/>
              </w:rPr>
              <w:t>下</w:t>
            </w:r>
            <w:r>
              <w:rPr>
                <w:color w:val="auto"/>
                <w:u w:val="none" w:color="auto"/>
              </w:rPr>
              <w:t>表。</w:t>
            </w:r>
          </w:p>
          <w:p>
            <w:pPr>
              <w:widowControl w:val="0"/>
              <w:adjustRightInd w:val="0"/>
              <w:spacing w:line="240" w:lineRule="auto"/>
              <w:jc w:val="center"/>
              <w:textAlignment w:val="baseline"/>
              <w:rPr>
                <w:rFonts w:hint="eastAsia" w:ascii="Times New Roman" w:hAnsi="Times New Roman" w:eastAsia="宋体" w:cs="Times New Roman"/>
                <w:b/>
                <w:color w:val="0000FF"/>
                <w:kern w:val="0"/>
                <w:sz w:val="21"/>
                <w:szCs w:val="21"/>
                <w:lang w:val="en-US" w:eastAsia="zh-CN" w:bidi="ar-SA"/>
              </w:rPr>
            </w:pPr>
            <w:r>
              <w:rPr>
                <w:rFonts w:ascii="Times New Roman" w:hAnsi="Times New Roman" w:eastAsia="宋体" w:cs="Times New Roman"/>
                <w:b/>
                <w:color w:val="000000"/>
                <w:kern w:val="0"/>
                <w:sz w:val="21"/>
                <w:szCs w:val="21"/>
                <w:lang w:val="en-US" w:eastAsia="zh-CN" w:bidi="ar-SA"/>
              </w:rPr>
              <w:t>表</w:t>
            </w:r>
            <w:r>
              <w:rPr>
                <w:rFonts w:hint="eastAsia" w:ascii="Times New Roman" w:hAnsi="Times New Roman" w:eastAsia="宋体" w:cs="Times New Roman"/>
                <w:b/>
                <w:color w:val="000000"/>
                <w:kern w:val="0"/>
                <w:sz w:val="21"/>
                <w:szCs w:val="21"/>
                <w:lang w:val="en-US" w:eastAsia="zh-CN" w:bidi="ar-SA"/>
              </w:rPr>
              <w:t>2-6</w:t>
            </w:r>
            <w:r>
              <w:rPr>
                <w:rFonts w:ascii="Times New Roman" w:hAnsi="Times New Roman" w:eastAsia="宋体" w:cs="Times New Roman"/>
                <w:b/>
                <w:color w:val="000000"/>
                <w:kern w:val="0"/>
                <w:sz w:val="21"/>
                <w:szCs w:val="21"/>
                <w:lang w:val="en-US" w:eastAsia="zh-CN" w:bidi="ar-SA"/>
              </w:rPr>
              <w:t xml:space="preserve">  项目主要污染源一览表</w:t>
            </w:r>
          </w:p>
          <w:tbl>
            <w:tblPr>
              <w:tblStyle w:val="29"/>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76"/>
              <w:gridCol w:w="1254"/>
              <w:gridCol w:w="3181"/>
              <w:gridCol w:w="35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tblHeader/>
                <w:jc w:val="center"/>
              </w:trPr>
              <w:tc>
                <w:tcPr>
                  <w:tcW w:w="496" w:type="pct"/>
                  <w:tcBorders>
                    <w:tl2br w:val="nil"/>
                    <w:tr2bl w:val="nil"/>
                  </w:tcBorders>
                  <w:vAlign w:val="center"/>
                </w:tcPr>
                <w:p>
                  <w:pPr>
                    <w:widowControl w:val="0"/>
                    <w:adjustRightInd w:val="0"/>
                    <w:spacing w:line="240" w:lineRule="auto"/>
                    <w:ind w:left="0" w:leftChars="0" w:firstLine="0" w:firstLineChars="0"/>
                    <w:jc w:val="both"/>
                    <w:textAlignment w:val="baseline"/>
                    <w:rPr>
                      <w:rFonts w:ascii="Times New Roman" w:hAnsi="Times New Roman" w:eastAsia="宋体" w:cs="Times New Roman"/>
                      <w:color w:val="auto"/>
                      <w:kern w:val="0"/>
                      <w:sz w:val="21"/>
                      <w:szCs w:val="21"/>
                      <w:lang w:val="en-US" w:eastAsia="zh-CN" w:bidi="ar-SA"/>
                    </w:rPr>
                  </w:pPr>
                  <w:r>
                    <w:rPr>
                      <w:rFonts w:ascii="Times New Roman" w:hAnsi="Times New Roman" w:eastAsia="宋体" w:cs="Times New Roman"/>
                      <w:color w:val="auto"/>
                      <w:kern w:val="0"/>
                      <w:sz w:val="21"/>
                      <w:szCs w:val="21"/>
                      <w:lang w:val="en-US" w:eastAsia="zh-CN" w:bidi="ar-SA"/>
                    </w:rPr>
                    <w:t>序号</w:t>
                  </w:r>
                </w:p>
              </w:tc>
              <w:tc>
                <w:tcPr>
                  <w:tcW w:w="710" w:type="pct"/>
                  <w:tcBorders>
                    <w:tl2br w:val="nil"/>
                    <w:tr2bl w:val="nil"/>
                  </w:tcBorders>
                  <w:vAlign w:val="center"/>
                </w:tcPr>
                <w:p>
                  <w:pPr>
                    <w:widowControl w:val="0"/>
                    <w:adjustRightInd w:val="0"/>
                    <w:spacing w:line="240" w:lineRule="auto"/>
                    <w:ind w:left="0" w:leftChars="0" w:firstLine="0" w:firstLineChars="0"/>
                    <w:jc w:val="both"/>
                    <w:textAlignment w:val="baseline"/>
                    <w:rPr>
                      <w:rFonts w:ascii="Times New Roman" w:hAnsi="Times New Roman" w:eastAsia="宋体" w:cs="Times New Roman"/>
                      <w:color w:val="auto"/>
                      <w:kern w:val="0"/>
                      <w:sz w:val="21"/>
                      <w:szCs w:val="21"/>
                      <w:lang w:val="en-US" w:eastAsia="zh-CN" w:bidi="ar-SA"/>
                    </w:rPr>
                  </w:pPr>
                  <w:r>
                    <w:rPr>
                      <w:rFonts w:ascii="Times New Roman" w:hAnsi="Times New Roman" w:eastAsia="宋体" w:cs="Times New Roman"/>
                      <w:color w:val="auto"/>
                      <w:kern w:val="0"/>
                      <w:sz w:val="21"/>
                      <w:szCs w:val="21"/>
                      <w:lang w:val="en-US" w:eastAsia="zh-CN" w:bidi="ar-SA"/>
                    </w:rPr>
                    <w:t>污染因素</w:t>
                  </w:r>
                </w:p>
              </w:tc>
              <w:tc>
                <w:tcPr>
                  <w:tcW w:w="1801" w:type="pct"/>
                  <w:tcBorders>
                    <w:tl2br w:val="nil"/>
                    <w:tr2bl w:val="nil"/>
                  </w:tcBorders>
                  <w:vAlign w:val="center"/>
                </w:tcPr>
                <w:p>
                  <w:pPr>
                    <w:widowControl w:val="0"/>
                    <w:adjustRightInd w:val="0"/>
                    <w:spacing w:line="240" w:lineRule="auto"/>
                    <w:ind w:left="0" w:leftChars="0" w:firstLine="0" w:firstLineChars="0"/>
                    <w:jc w:val="both"/>
                    <w:textAlignment w:val="baseline"/>
                    <w:rPr>
                      <w:rFonts w:hint="eastAsia" w:ascii="Times New Roman" w:hAnsi="Times New Roman" w:eastAsia="宋体" w:cs="Times New Roman"/>
                      <w:color w:val="auto"/>
                      <w:kern w:val="0"/>
                      <w:sz w:val="21"/>
                      <w:szCs w:val="21"/>
                      <w:lang w:val="en-US" w:eastAsia="zh-CN" w:bidi="ar-SA"/>
                    </w:rPr>
                  </w:pPr>
                  <w:r>
                    <w:rPr>
                      <w:rFonts w:hint="eastAsia" w:ascii="Times New Roman" w:hAnsi="Times New Roman" w:eastAsia="宋体" w:cs="Times New Roman"/>
                      <w:color w:val="auto"/>
                      <w:kern w:val="0"/>
                      <w:sz w:val="21"/>
                      <w:szCs w:val="21"/>
                      <w:lang w:val="en-US" w:eastAsia="zh-CN" w:bidi="ar-SA"/>
                    </w:rPr>
                    <w:t>产污环节</w:t>
                  </w:r>
                </w:p>
              </w:tc>
              <w:tc>
                <w:tcPr>
                  <w:tcW w:w="1991" w:type="pct"/>
                  <w:tcBorders>
                    <w:tl2br w:val="nil"/>
                    <w:tr2bl w:val="nil"/>
                  </w:tcBorders>
                  <w:vAlign w:val="center"/>
                </w:tcPr>
                <w:p>
                  <w:pPr>
                    <w:widowControl w:val="0"/>
                    <w:adjustRightInd w:val="0"/>
                    <w:spacing w:line="240" w:lineRule="auto"/>
                    <w:ind w:left="0" w:leftChars="0" w:firstLine="0" w:firstLineChars="0"/>
                    <w:jc w:val="both"/>
                    <w:textAlignment w:val="baseline"/>
                    <w:rPr>
                      <w:rFonts w:hint="eastAsia" w:ascii="Times New Roman" w:hAnsi="Times New Roman" w:eastAsia="宋体" w:cs="Times New Roman"/>
                      <w:color w:val="auto"/>
                      <w:kern w:val="0"/>
                      <w:sz w:val="21"/>
                      <w:szCs w:val="21"/>
                      <w:lang w:val="en-US" w:eastAsia="zh-CN" w:bidi="ar-SA"/>
                    </w:rPr>
                  </w:pPr>
                  <w:r>
                    <w:rPr>
                      <w:rFonts w:hint="eastAsia" w:ascii="Times New Roman" w:hAnsi="Times New Roman" w:eastAsia="宋体" w:cs="Times New Roman"/>
                      <w:color w:val="auto"/>
                      <w:kern w:val="0"/>
                      <w:sz w:val="21"/>
                      <w:szCs w:val="21"/>
                      <w:lang w:val="en-US" w:eastAsia="zh-CN" w:bidi="ar-SA"/>
                    </w:rPr>
                    <w:t>主要污染物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496" w:type="pct"/>
                  <w:tcBorders>
                    <w:tl2br w:val="nil"/>
                    <w:tr2bl w:val="nil"/>
                  </w:tcBorders>
                  <w:vAlign w:val="center"/>
                </w:tcPr>
                <w:p>
                  <w:pPr>
                    <w:widowControl w:val="0"/>
                    <w:adjustRightInd w:val="0"/>
                    <w:spacing w:line="240" w:lineRule="auto"/>
                    <w:ind w:left="0" w:leftChars="0" w:firstLine="0" w:firstLineChars="0"/>
                    <w:jc w:val="both"/>
                    <w:textAlignment w:val="baseline"/>
                    <w:rPr>
                      <w:rFonts w:ascii="Times New Roman" w:hAnsi="Times New Roman" w:eastAsia="宋体" w:cs="Times New Roman"/>
                      <w:color w:val="auto"/>
                      <w:kern w:val="0"/>
                      <w:sz w:val="21"/>
                      <w:szCs w:val="21"/>
                      <w:lang w:val="en-US" w:eastAsia="zh-CN" w:bidi="ar-SA"/>
                    </w:rPr>
                  </w:pPr>
                  <w:r>
                    <w:rPr>
                      <w:rFonts w:ascii="Times New Roman" w:hAnsi="Times New Roman" w:eastAsia="宋体" w:cs="Times New Roman"/>
                      <w:color w:val="auto"/>
                      <w:kern w:val="0"/>
                      <w:sz w:val="21"/>
                      <w:szCs w:val="21"/>
                      <w:lang w:val="en-US" w:eastAsia="zh-CN" w:bidi="ar-SA"/>
                    </w:rPr>
                    <w:t>1</w:t>
                  </w:r>
                </w:p>
              </w:tc>
              <w:tc>
                <w:tcPr>
                  <w:tcW w:w="710" w:type="pct"/>
                  <w:vMerge w:val="restart"/>
                  <w:tcBorders>
                    <w:tl2br w:val="nil"/>
                    <w:tr2bl w:val="nil"/>
                  </w:tcBorders>
                  <w:vAlign w:val="center"/>
                </w:tcPr>
                <w:p>
                  <w:pPr>
                    <w:widowControl w:val="0"/>
                    <w:adjustRightInd w:val="0"/>
                    <w:spacing w:line="240" w:lineRule="auto"/>
                    <w:ind w:left="0" w:leftChars="0" w:firstLine="0" w:firstLineChars="0"/>
                    <w:jc w:val="both"/>
                    <w:textAlignment w:val="baseline"/>
                    <w:rPr>
                      <w:rFonts w:ascii="Times New Roman" w:hAnsi="Times New Roman" w:eastAsia="宋体" w:cs="Times New Roman"/>
                      <w:color w:val="auto"/>
                      <w:kern w:val="0"/>
                      <w:sz w:val="21"/>
                      <w:szCs w:val="21"/>
                      <w:lang w:val="en-US" w:eastAsia="zh-CN" w:bidi="ar-SA"/>
                    </w:rPr>
                  </w:pPr>
                  <w:r>
                    <w:rPr>
                      <w:rFonts w:ascii="Times New Roman" w:hAnsi="Times New Roman" w:eastAsia="宋体" w:cs="Times New Roman"/>
                      <w:color w:val="auto"/>
                      <w:kern w:val="0"/>
                      <w:sz w:val="21"/>
                      <w:szCs w:val="21"/>
                      <w:lang w:val="en-US" w:eastAsia="zh-CN" w:bidi="ar-SA"/>
                    </w:rPr>
                    <w:t>废气</w:t>
                  </w:r>
                </w:p>
              </w:tc>
              <w:tc>
                <w:tcPr>
                  <w:tcW w:w="1801" w:type="pct"/>
                  <w:tcBorders>
                    <w:tl2br w:val="nil"/>
                    <w:tr2bl w:val="nil"/>
                  </w:tcBorders>
                  <w:vAlign w:val="center"/>
                </w:tcPr>
                <w:p>
                  <w:pPr>
                    <w:widowControl w:val="0"/>
                    <w:adjustRightInd w:val="0"/>
                    <w:spacing w:line="240" w:lineRule="auto"/>
                    <w:ind w:left="0" w:leftChars="0" w:firstLine="0" w:firstLineChars="0"/>
                    <w:jc w:val="both"/>
                    <w:textAlignment w:val="baseline"/>
                    <w:rPr>
                      <w:rFonts w:ascii="Times New Roman" w:hAnsi="Times New Roman" w:eastAsia="宋体" w:cs="Times New Roman"/>
                      <w:color w:val="auto"/>
                      <w:kern w:val="0"/>
                      <w:sz w:val="21"/>
                      <w:szCs w:val="21"/>
                      <w:lang w:val="en-US" w:eastAsia="zh-CN" w:bidi="ar-SA"/>
                    </w:rPr>
                  </w:pPr>
                  <w:r>
                    <w:rPr>
                      <w:rFonts w:ascii="Times New Roman" w:hAnsi="Times New Roman" w:eastAsia="宋体" w:cs="Times New Roman"/>
                      <w:color w:val="auto"/>
                      <w:kern w:val="0"/>
                      <w:sz w:val="21"/>
                      <w:szCs w:val="21"/>
                      <w:lang w:val="en-US" w:eastAsia="zh-CN" w:bidi="ar-SA"/>
                    </w:rPr>
                    <w:t>污水处理站、危废暂存间</w:t>
                  </w:r>
                </w:p>
              </w:tc>
              <w:tc>
                <w:tcPr>
                  <w:tcW w:w="1991" w:type="pct"/>
                  <w:tcBorders>
                    <w:tl2br w:val="nil"/>
                    <w:tr2bl w:val="nil"/>
                  </w:tcBorders>
                  <w:vAlign w:val="center"/>
                </w:tcPr>
                <w:p>
                  <w:pPr>
                    <w:widowControl w:val="0"/>
                    <w:adjustRightInd w:val="0"/>
                    <w:spacing w:line="240" w:lineRule="auto"/>
                    <w:ind w:left="0" w:leftChars="0" w:firstLine="0" w:firstLineChars="0"/>
                    <w:jc w:val="both"/>
                    <w:textAlignment w:val="baseline"/>
                    <w:rPr>
                      <w:rFonts w:hint="default" w:ascii="Times New Roman" w:hAnsi="Times New Roman" w:eastAsia="宋体" w:cs="Times New Roman"/>
                      <w:color w:val="auto"/>
                      <w:kern w:val="0"/>
                      <w:sz w:val="21"/>
                      <w:szCs w:val="21"/>
                      <w:lang w:val="en-US" w:eastAsia="zh-CN" w:bidi="ar-SA"/>
                    </w:rPr>
                  </w:pPr>
                  <w:r>
                    <w:rPr>
                      <w:rFonts w:ascii="Times New Roman" w:hAnsi="Times New Roman" w:eastAsia="宋体" w:cs="Times New Roman"/>
                      <w:color w:val="auto"/>
                      <w:kern w:val="0"/>
                      <w:sz w:val="21"/>
                      <w:szCs w:val="21"/>
                      <w:lang w:val="en-US" w:eastAsia="zh-CN" w:bidi="ar-SA"/>
                    </w:rPr>
                    <w:t>主要污染物：</w:t>
                  </w:r>
                  <w:r>
                    <w:rPr>
                      <w:rFonts w:hint="eastAsia" w:ascii="Times New Roman" w:hAnsi="Times New Roman" w:eastAsia="宋体" w:cs="Times New Roman"/>
                      <w:color w:val="auto"/>
                      <w:kern w:val="0"/>
                      <w:sz w:val="21"/>
                      <w:szCs w:val="21"/>
                      <w:lang w:val="en-US" w:eastAsia="zh-CN" w:bidi="ar-SA"/>
                    </w:rPr>
                    <w:t>臭气浓度</w:t>
                  </w:r>
                  <w:r>
                    <w:rPr>
                      <w:rFonts w:hint="eastAsia" w:cs="Times New Roman"/>
                      <w:color w:val="auto"/>
                      <w:kern w:val="0"/>
                      <w:sz w:val="21"/>
                      <w:szCs w:val="21"/>
                      <w:lang w:val="en-US" w:eastAsia="zh-CN" w:bidi="ar-SA"/>
                    </w:rPr>
                    <w:t>、</w:t>
                  </w:r>
                  <w:r>
                    <w:rPr>
                      <w:rFonts w:ascii="Times New Roman" w:hAnsi="Times New Roman" w:eastAsia="宋体" w:cs="Times New Roman"/>
                      <w:color w:val="auto"/>
                      <w:kern w:val="0"/>
                      <w:sz w:val="21"/>
                      <w:szCs w:val="21"/>
                      <w:lang w:val="en-US" w:eastAsia="zh-CN" w:bidi="ar-SA"/>
                    </w:rPr>
                    <w:t>H</w:t>
                  </w:r>
                  <w:r>
                    <w:rPr>
                      <w:rFonts w:ascii="Times New Roman" w:hAnsi="Times New Roman" w:eastAsia="宋体" w:cs="Times New Roman"/>
                      <w:color w:val="auto"/>
                      <w:kern w:val="0"/>
                      <w:sz w:val="21"/>
                      <w:szCs w:val="21"/>
                      <w:vertAlign w:val="subscript"/>
                      <w:lang w:val="en-US" w:eastAsia="zh-CN" w:bidi="ar-SA"/>
                    </w:rPr>
                    <w:t>2</w:t>
                  </w:r>
                  <w:r>
                    <w:rPr>
                      <w:rFonts w:ascii="Times New Roman" w:hAnsi="Times New Roman" w:eastAsia="宋体" w:cs="Times New Roman"/>
                      <w:color w:val="auto"/>
                      <w:kern w:val="0"/>
                      <w:sz w:val="21"/>
                      <w:szCs w:val="21"/>
                      <w:lang w:val="en-US" w:eastAsia="zh-CN" w:bidi="ar-SA"/>
                    </w:rPr>
                    <w:t>S、NH</w:t>
                  </w:r>
                  <w:r>
                    <w:rPr>
                      <w:rFonts w:ascii="Times New Roman" w:hAnsi="Times New Roman" w:eastAsia="宋体" w:cs="Times New Roman"/>
                      <w:color w:val="auto"/>
                      <w:kern w:val="0"/>
                      <w:sz w:val="21"/>
                      <w:szCs w:val="21"/>
                      <w:vertAlign w:val="subscript"/>
                      <w:lang w:val="en-US" w:eastAsia="zh-CN" w:bidi="ar-SA"/>
                    </w:rPr>
                    <w:t>3</w:t>
                  </w:r>
                  <w:r>
                    <w:rPr>
                      <w:rFonts w:ascii="Times New Roman" w:hAnsi="Times New Roman" w:eastAsia="宋体" w:cs="Times New Roman"/>
                      <w:color w:val="auto"/>
                      <w:kern w:val="0"/>
                      <w:sz w:val="21"/>
                      <w:szCs w:val="21"/>
                      <w:lang w:val="en-US" w:eastAsia="zh-CN" w:bidi="ar-SA"/>
                    </w:rPr>
                    <w:t>、氯气</w:t>
                  </w:r>
                  <w:r>
                    <w:rPr>
                      <w:rFonts w:hint="eastAsia" w:ascii="Times New Roman" w:hAnsi="Times New Roman" w:eastAsia="宋体" w:cs="Times New Roman"/>
                      <w:color w:val="auto"/>
                      <w:kern w:val="0"/>
                      <w:sz w:val="21"/>
                      <w:szCs w:val="21"/>
                      <w:lang w:val="en-US" w:eastAsia="zh-CN" w:bidi="ar-SA"/>
                    </w:rPr>
                    <w:t>、甲烷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0" w:hRule="atLeast"/>
                <w:jc w:val="center"/>
              </w:trPr>
              <w:tc>
                <w:tcPr>
                  <w:tcW w:w="496" w:type="pct"/>
                  <w:tcBorders>
                    <w:tl2br w:val="nil"/>
                    <w:tr2bl w:val="nil"/>
                  </w:tcBorders>
                  <w:shd w:val="clear" w:color="auto" w:fill="auto"/>
                  <w:vAlign w:val="center"/>
                </w:tcPr>
                <w:p>
                  <w:pPr>
                    <w:widowControl w:val="0"/>
                    <w:adjustRightInd w:val="0"/>
                    <w:spacing w:line="240" w:lineRule="auto"/>
                    <w:ind w:left="0" w:leftChars="0" w:firstLine="0" w:firstLineChars="0"/>
                    <w:jc w:val="both"/>
                    <w:textAlignment w:val="baseline"/>
                    <w:rPr>
                      <w:rFonts w:hint="eastAsia" w:ascii="Times New Roman" w:hAnsi="Times New Roman" w:eastAsia="宋体" w:cs="Times New Roman"/>
                      <w:color w:val="auto"/>
                      <w:kern w:val="0"/>
                      <w:sz w:val="21"/>
                      <w:szCs w:val="21"/>
                      <w:lang w:val="en-US" w:eastAsia="zh-CN" w:bidi="ar-SA"/>
                    </w:rPr>
                  </w:pPr>
                  <w:r>
                    <w:rPr>
                      <w:rFonts w:hint="eastAsia" w:ascii="Times New Roman" w:hAnsi="Times New Roman" w:eastAsia="宋体" w:cs="Times New Roman"/>
                      <w:color w:val="auto"/>
                      <w:kern w:val="0"/>
                      <w:sz w:val="21"/>
                      <w:szCs w:val="21"/>
                      <w:lang w:val="en-US" w:eastAsia="zh-CN" w:bidi="ar-SA"/>
                    </w:rPr>
                    <w:t>2</w:t>
                  </w:r>
                </w:p>
              </w:tc>
              <w:tc>
                <w:tcPr>
                  <w:tcW w:w="710" w:type="pct"/>
                  <w:vMerge w:val="continue"/>
                  <w:tcBorders>
                    <w:tl2br w:val="nil"/>
                    <w:tr2bl w:val="nil"/>
                  </w:tcBorders>
                  <w:vAlign w:val="center"/>
                </w:tcPr>
                <w:p>
                  <w:pPr>
                    <w:widowControl w:val="0"/>
                    <w:adjustRightInd w:val="0"/>
                    <w:spacing w:line="240" w:lineRule="auto"/>
                    <w:jc w:val="center"/>
                    <w:textAlignment w:val="baseline"/>
                    <w:rPr>
                      <w:rFonts w:ascii="Times New Roman" w:hAnsi="Times New Roman" w:eastAsia="宋体" w:cs="Times New Roman"/>
                      <w:color w:val="auto"/>
                      <w:kern w:val="0"/>
                      <w:sz w:val="21"/>
                      <w:szCs w:val="21"/>
                      <w:lang w:val="en-US" w:eastAsia="zh-CN" w:bidi="ar-SA"/>
                    </w:rPr>
                  </w:pPr>
                </w:p>
              </w:tc>
              <w:tc>
                <w:tcPr>
                  <w:tcW w:w="1801" w:type="pct"/>
                  <w:tcBorders>
                    <w:tl2br w:val="nil"/>
                    <w:tr2bl w:val="nil"/>
                  </w:tcBorders>
                  <w:vAlign w:val="center"/>
                </w:tcPr>
                <w:p>
                  <w:pPr>
                    <w:widowControl w:val="0"/>
                    <w:adjustRightInd w:val="0"/>
                    <w:spacing w:line="240" w:lineRule="auto"/>
                    <w:jc w:val="center"/>
                    <w:textAlignment w:val="baseline"/>
                    <w:rPr>
                      <w:rFonts w:hint="default" w:ascii="Times New Roman" w:hAnsi="Times New Roman" w:eastAsia="宋体" w:cs="Times New Roman"/>
                      <w:color w:val="auto"/>
                      <w:kern w:val="0"/>
                      <w:sz w:val="21"/>
                      <w:szCs w:val="21"/>
                      <w:lang w:val="en-US" w:eastAsia="zh-CN" w:bidi="ar-SA"/>
                    </w:rPr>
                  </w:pPr>
                  <w:r>
                    <w:rPr>
                      <w:rFonts w:hint="eastAsia" w:ascii="Times New Roman" w:hAnsi="Times New Roman" w:eastAsia="宋体" w:cs="Times New Roman"/>
                      <w:color w:val="auto"/>
                      <w:kern w:val="0"/>
                      <w:sz w:val="21"/>
                      <w:szCs w:val="21"/>
                      <w:lang w:val="en-US" w:eastAsia="zh-CN" w:bidi="ar-SA"/>
                    </w:rPr>
                    <w:t>备用发电机</w:t>
                  </w:r>
                </w:p>
              </w:tc>
              <w:tc>
                <w:tcPr>
                  <w:tcW w:w="1991" w:type="pct"/>
                  <w:tcBorders>
                    <w:tl2br w:val="nil"/>
                    <w:tr2bl w:val="nil"/>
                  </w:tcBorders>
                  <w:vAlign w:val="center"/>
                </w:tcPr>
                <w:p>
                  <w:pPr>
                    <w:widowControl w:val="0"/>
                    <w:adjustRightInd w:val="0"/>
                    <w:spacing w:line="240" w:lineRule="auto"/>
                    <w:ind w:left="0" w:leftChars="0" w:firstLine="0" w:firstLineChars="0"/>
                    <w:jc w:val="both"/>
                    <w:textAlignment w:val="baseline"/>
                    <w:rPr>
                      <w:rFonts w:hint="default" w:ascii="Times New Roman" w:hAnsi="Times New Roman" w:eastAsia="宋体" w:cs="Times New Roman"/>
                      <w:color w:val="auto"/>
                      <w:kern w:val="0"/>
                      <w:sz w:val="21"/>
                      <w:szCs w:val="21"/>
                      <w:lang w:val="en-US" w:eastAsia="zh-CN" w:bidi="ar-SA"/>
                    </w:rPr>
                  </w:pPr>
                  <w:r>
                    <w:rPr>
                      <w:rFonts w:hint="eastAsia" w:ascii="Times New Roman" w:hAnsi="Times New Roman" w:eastAsia="宋体" w:cs="Times New Roman"/>
                      <w:color w:val="auto"/>
                      <w:kern w:val="0"/>
                      <w:sz w:val="21"/>
                      <w:szCs w:val="21"/>
                      <w:lang w:val="en-US" w:eastAsia="zh-CN" w:bidi="ar-SA"/>
                    </w:rPr>
                    <w:t>颗粒物、</w:t>
                  </w:r>
                  <w:r>
                    <w:rPr>
                      <w:rFonts w:hint="default" w:ascii="Times New Roman" w:hAnsi="Times New Roman" w:eastAsia="宋体" w:cs="Times New Roman"/>
                      <w:color w:val="auto"/>
                      <w:kern w:val="0"/>
                      <w:sz w:val="20"/>
                      <w:szCs w:val="20"/>
                      <w:lang w:val="en-US" w:eastAsia="zh-CN" w:bidi="ar"/>
                    </w:rPr>
                    <w:t>NOx</w:t>
                  </w:r>
                  <w:r>
                    <w:rPr>
                      <w:rFonts w:hint="eastAsia" w:ascii="Times New Roman" w:hAnsi="Times New Roman" w:eastAsia="宋体" w:cs="Times New Roman"/>
                      <w:color w:val="auto"/>
                      <w:kern w:val="0"/>
                      <w:sz w:val="20"/>
                      <w:szCs w:val="20"/>
                      <w:lang w:val="en-US" w:eastAsia="zh-CN" w:bidi="ar"/>
                    </w:rPr>
                    <w:t>、SO</w:t>
                  </w:r>
                  <w:r>
                    <w:rPr>
                      <w:rFonts w:hint="eastAsia" w:ascii="Times New Roman" w:hAnsi="Times New Roman" w:eastAsia="宋体" w:cs="Times New Roman"/>
                      <w:color w:val="auto"/>
                      <w:kern w:val="0"/>
                      <w:sz w:val="20"/>
                      <w:szCs w:val="20"/>
                      <w:vertAlign w:val="subscript"/>
                      <w:lang w:val="en-US" w:eastAsia="zh-CN" w:bidi="ar"/>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496" w:type="pct"/>
                  <w:tcBorders>
                    <w:tl2br w:val="nil"/>
                    <w:tr2bl w:val="nil"/>
                  </w:tcBorders>
                  <w:shd w:val="clear" w:color="auto" w:fill="auto"/>
                  <w:vAlign w:val="center"/>
                </w:tcPr>
                <w:p>
                  <w:pPr>
                    <w:widowControl w:val="0"/>
                    <w:adjustRightInd w:val="0"/>
                    <w:spacing w:line="240" w:lineRule="auto"/>
                    <w:ind w:left="0" w:leftChars="0" w:firstLine="0" w:firstLineChars="0"/>
                    <w:jc w:val="both"/>
                    <w:textAlignment w:val="baseline"/>
                    <w:rPr>
                      <w:rFonts w:hint="eastAsia" w:ascii="Times New Roman" w:hAnsi="Times New Roman" w:eastAsia="宋体" w:cs="Times New Roman"/>
                      <w:color w:val="auto"/>
                      <w:kern w:val="0"/>
                      <w:sz w:val="21"/>
                      <w:szCs w:val="21"/>
                      <w:lang w:val="en-US" w:eastAsia="zh-CN" w:bidi="ar-SA"/>
                    </w:rPr>
                  </w:pPr>
                  <w:r>
                    <w:rPr>
                      <w:rFonts w:hint="eastAsia" w:ascii="Times New Roman" w:hAnsi="Times New Roman" w:eastAsia="宋体" w:cs="Times New Roman"/>
                      <w:color w:val="auto"/>
                      <w:kern w:val="0"/>
                      <w:sz w:val="21"/>
                      <w:szCs w:val="21"/>
                      <w:lang w:val="en-US" w:eastAsia="zh-CN" w:bidi="ar-SA"/>
                    </w:rPr>
                    <w:t>3</w:t>
                  </w:r>
                </w:p>
              </w:tc>
              <w:tc>
                <w:tcPr>
                  <w:tcW w:w="710" w:type="pct"/>
                  <w:tcBorders>
                    <w:tl2br w:val="nil"/>
                    <w:tr2bl w:val="nil"/>
                  </w:tcBorders>
                  <w:vAlign w:val="center"/>
                </w:tcPr>
                <w:p>
                  <w:pPr>
                    <w:widowControl w:val="0"/>
                    <w:adjustRightInd w:val="0"/>
                    <w:spacing w:line="240" w:lineRule="auto"/>
                    <w:ind w:left="0" w:leftChars="0" w:firstLine="0" w:firstLineChars="0"/>
                    <w:jc w:val="both"/>
                    <w:textAlignment w:val="baseline"/>
                    <w:rPr>
                      <w:rFonts w:ascii="Times New Roman" w:hAnsi="Times New Roman" w:eastAsia="宋体" w:cs="Times New Roman"/>
                      <w:color w:val="auto"/>
                      <w:kern w:val="0"/>
                      <w:sz w:val="21"/>
                      <w:szCs w:val="21"/>
                      <w:lang w:val="en-US" w:eastAsia="zh-CN" w:bidi="ar-SA"/>
                    </w:rPr>
                  </w:pPr>
                  <w:r>
                    <w:rPr>
                      <w:rFonts w:ascii="Times New Roman" w:hAnsi="Times New Roman" w:eastAsia="宋体" w:cs="Times New Roman"/>
                      <w:color w:val="auto"/>
                      <w:kern w:val="0"/>
                      <w:sz w:val="21"/>
                      <w:szCs w:val="21"/>
                      <w:lang w:val="en-US" w:eastAsia="zh-CN" w:bidi="ar-SA"/>
                    </w:rPr>
                    <w:t>废水</w:t>
                  </w:r>
                </w:p>
              </w:tc>
              <w:tc>
                <w:tcPr>
                  <w:tcW w:w="1801" w:type="pct"/>
                  <w:tcBorders>
                    <w:tl2br w:val="nil"/>
                    <w:tr2bl w:val="nil"/>
                  </w:tcBorders>
                  <w:vAlign w:val="center"/>
                </w:tcPr>
                <w:p>
                  <w:pPr>
                    <w:widowControl w:val="0"/>
                    <w:adjustRightInd w:val="0"/>
                    <w:spacing w:line="240" w:lineRule="auto"/>
                    <w:jc w:val="center"/>
                    <w:textAlignment w:val="baseline"/>
                    <w:rPr>
                      <w:rFonts w:ascii="Times New Roman" w:hAnsi="Times New Roman" w:eastAsia="宋体" w:cs="Times New Roman"/>
                      <w:color w:val="auto"/>
                      <w:kern w:val="0"/>
                      <w:sz w:val="21"/>
                      <w:szCs w:val="21"/>
                      <w:lang w:val="en-US" w:eastAsia="zh-CN" w:bidi="ar-SA"/>
                    </w:rPr>
                  </w:pPr>
                  <w:r>
                    <w:rPr>
                      <w:rFonts w:ascii="Times New Roman" w:hAnsi="Times New Roman" w:eastAsia="宋体" w:cs="Times New Roman"/>
                      <w:color w:val="auto"/>
                      <w:kern w:val="0"/>
                      <w:sz w:val="21"/>
                      <w:szCs w:val="21"/>
                      <w:lang w:val="en-US" w:eastAsia="zh-CN" w:bidi="ar-SA"/>
                    </w:rPr>
                    <w:t>综合废水</w:t>
                  </w:r>
                </w:p>
              </w:tc>
              <w:tc>
                <w:tcPr>
                  <w:tcW w:w="1991" w:type="pct"/>
                  <w:tcBorders>
                    <w:tl2br w:val="nil"/>
                    <w:tr2bl w:val="nil"/>
                  </w:tcBorders>
                  <w:vAlign w:val="center"/>
                </w:tcPr>
                <w:p>
                  <w:pPr>
                    <w:widowControl w:val="0"/>
                    <w:adjustRightInd w:val="0"/>
                    <w:spacing w:line="240" w:lineRule="auto"/>
                    <w:ind w:left="0" w:leftChars="0" w:firstLine="0" w:firstLineChars="0"/>
                    <w:jc w:val="both"/>
                    <w:textAlignment w:val="baseline"/>
                    <w:rPr>
                      <w:rFonts w:hint="default" w:ascii="Times New Roman" w:hAnsi="Times New Roman" w:eastAsia="宋体" w:cs="Times New Roman"/>
                      <w:color w:val="auto"/>
                      <w:kern w:val="0"/>
                      <w:sz w:val="21"/>
                      <w:szCs w:val="21"/>
                      <w:lang w:val="en-US" w:eastAsia="zh-CN" w:bidi="ar-SA"/>
                    </w:rPr>
                  </w:pPr>
                  <w:r>
                    <w:rPr>
                      <w:rFonts w:hint="eastAsia" w:ascii="Times New Roman" w:hAnsi="Times New Roman" w:eastAsia="宋体" w:cs="Times New Roman"/>
                      <w:color w:val="auto"/>
                      <w:kern w:val="0"/>
                      <w:sz w:val="21"/>
                      <w:szCs w:val="21"/>
                      <w:lang w:val="en-US" w:eastAsia="zh-CN" w:bidi="ar-SA"/>
                    </w:rPr>
                    <w:t>pH、</w:t>
                  </w:r>
                  <w:r>
                    <w:rPr>
                      <w:rFonts w:ascii="Times New Roman" w:hAnsi="Times New Roman" w:eastAsia="宋体" w:cs="Times New Roman"/>
                      <w:color w:val="auto"/>
                      <w:kern w:val="0"/>
                      <w:sz w:val="21"/>
                      <w:szCs w:val="21"/>
                      <w:lang w:val="en-US" w:eastAsia="zh-CN" w:bidi="ar-SA"/>
                    </w:rPr>
                    <w:t>COD、NH</w:t>
                  </w:r>
                  <w:r>
                    <w:rPr>
                      <w:rFonts w:ascii="Times New Roman" w:hAnsi="Times New Roman" w:eastAsia="宋体" w:cs="Times New Roman"/>
                      <w:color w:val="auto"/>
                      <w:kern w:val="0"/>
                      <w:sz w:val="21"/>
                      <w:szCs w:val="21"/>
                      <w:vertAlign w:val="subscript"/>
                      <w:lang w:val="en-US" w:eastAsia="zh-CN" w:bidi="ar-SA"/>
                    </w:rPr>
                    <w:t>3</w:t>
                  </w:r>
                  <w:r>
                    <w:rPr>
                      <w:rFonts w:ascii="Times New Roman" w:hAnsi="Times New Roman" w:eastAsia="宋体" w:cs="Times New Roman"/>
                      <w:color w:val="auto"/>
                      <w:kern w:val="0"/>
                      <w:sz w:val="21"/>
                      <w:szCs w:val="21"/>
                      <w:lang w:val="en-US" w:eastAsia="zh-CN" w:bidi="ar-SA"/>
                    </w:rPr>
                    <w:t>-N、粪大肠菌群</w:t>
                  </w:r>
                  <w:r>
                    <w:rPr>
                      <w:rFonts w:hint="eastAsia" w:ascii="Times New Roman" w:hAnsi="Times New Roman" w:eastAsia="宋体" w:cs="Times New Roman"/>
                      <w:color w:val="auto"/>
                      <w:kern w:val="0"/>
                      <w:sz w:val="21"/>
                      <w:szCs w:val="21"/>
                      <w:lang w:val="en-US" w:eastAsia="zh-CN" w:bidi="ar-SA"/>
                    </w:rPr>
                    <w:t>、总余氯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496" w:type="pct"/>
                  <w:tcBorders>
                    <w:tl2br w:val="nil"/>
                    <w:tr2bl w:val="nil"/>
                  </w:tcBorders>
                  <w:shd w:val="clear" w:color="auto" w:fill="auto"/>
                  <w:vAlign w:val="center"/>
                </w:tcPr>
                <w:p>
                  <w:pPr>
                    <w:widowControl w:val="0"/>
                    <w:adjustRightInd w:val="0"/>
                    <w:spacing w:line="240" w:lineRule="auto"/>
                    <w:ind w:left="0" w:leftChars="0" w:firstLine="0" w:firstLineChars="0"/>
                    <w:jc w:val="both"/>
                    <w:textAlignment w:val="baseline"/>
                    <w:rPr>
                      <w:rFonts w:hint="eastAsia" w:ascii="Times New Roman" w:hAnsi="Times New Roman" w:eastAsia="宋体" w:cs="Times New Roman"/>
                      <w:color w:val="auto"/>
                      <w:kern w:val="0"/>
                      <w:sz w:val="21"/>
                      <w:szCs w:val="21"/>
                      <w:lang w:val="en-US" w:eastAsia="zh-CN" w:bidi="ar-SA"/>
                    </w:rPr>
                  </w:pPr>
                  <w:r>
                    <w:rPr>
                      <w:rFonts w:hint="eastAsia" w:ascii="Times New Roman" w:hAnsi="Times New Roman" w:eastAsia="宋体" w:cs="Times New Roman"/>
                      <w:color w:val="auto"/>
                      <w:kern w:val="0"/>
                      <w:sz w:val="21"/>
                      <w:szCs w:val="21"/>
                      <w:lang w:val="en-US" w:eastAsia="zh-CN" w:bidi="ar-SA"/>
                    </w:rPr>
                    <w:t>4</w:t>
                  </w:r>
                </w:p>
              </w:tc>
              <w:tc>
                <w:tcPr>
                  <w:tcW w:w="710" w:type="pct"/>
                  <w:tcBorders>
                    <w:tl2br w:val="nil"/>
                    <w:tr2bl w:val="nil"/>
                  </w:tcBorders>
                  <w:vAlign w:val="center"/>
                </w:tcPr>
                <w:p>
                  <w:pPr>
                    <w:widowControl w:val="0"/>
                    <w:adjustRightInd w:val="0"/>
                    <w:spacing w:line="240" w:lineRule="auto"/>
                    <w:ind w:left="0" w:leftChars="0" w:firstLine="0" w:firstLineChars="0"/>
                    <w:jc w:val="both"/>
                    <w:textAlignment w:val="baseline"/>
                    <w:rPr>
                      <w:rFonts w:ascii="Times New Roman" w:hAnsi="Times New Roman" w:eastAsia="宋体" w:cs="Times New Roman"/>
                      <w:color w:val="auto"/>
                      <w:kern w:val="0"/>
                      <w:sz w:val="21"/>
                      <w:szCs w:val="21"/>
                      <w:lang w:val="en-US" w:eastAsia="zh-CN" w:bidi="ar-SA"/>
                    </w:rPr>
                  </w:pPr>
                  <w:r>
                    <w:rPr>
                      <w:rFonts w:ascii="Times New Roman" w:hAnsi="Times New Roman" w:eastAsia="宋体" w:cs="Times New Roman"/>
                      <w:color w:val="auto"/>
                      <w:kern w:val="0"/>
                      <w:sz w:val="21"/>
                      <w:szCs w:val="21"/>
                      <w:lang w:val="en-US" w:eastAsia="zh-CN" w:bidi="ar-SA"/>
                    </w:rPr>
                    <w:t>噪声</w:t>
                  </w:r>
                </w:p>
              </w:tc>
              <w:tc>
                <w:tcPr>
                  <w:tcW w:w="1801" w:type="pct"/>
                  <w:tcBorders>
                    <w:tl2br w:val="nil"/>
                    <w:tr2bl w:val="nil"/>
                  </w:tcBorders>
                  <w:vAlign w:val="center"/>
                </w:tcPr>
                <w:p>
                  <w:pPr>
                    <w:widowControl w:val="0"/>
                    <w:adjustRightInd w:val="0"/>
                    <w:spacing w:line="240" w:lineRule="auto"/>
                    <w:ind w:left="0" w:leftChars="0" w:firstLine="0" w:firstLineChars="0"/>
                    <w:jc w:val="both"/>
                    <w:textAlignment w:val="baseline"/>
                    <w:rPr>
                      <w:rFonts w:ascii="Times New Roman" w:hAnsi="Times New Roman" w:eastAsia="宋体" w:cs="Times New Roman"/>
                      <w:color w:val="auto"/>
                      <w:kern w:val="0"/>
                      <w:sz w:val="21"/>
                      <w:szCs w:val="21"/>
                      <w:lang w:val="en-US" w:eastAsia="zh-CN" w:bidi="ar-SA"/>
                    </w:rPr>
                  </w:pPr>
                  <w:r>
                    <w:rPr>
                      <w:rFonts w:ascii="Times New Roman" w:hAnsi="Times New Roman" w:eastAsia="宋体" w:cs="Times New Roman"/>
                      <w:color w:val="auto"/>
                      <w:kern w:val="0"/>
                      <w:sz w:val="21"/>
                      <w:szCs w:val="21"/>
                      <w:lang w:val="en-US" w:eastAsia="zh-CN" w:bidi="ar-SA"/>
                    </w:rPr>
                    <w:t>设备运行</w:t>
                  </w:r>
                </w:p>
              </w:tc>
              <w:tc>
                <w:tcPr>
                  <w:tcW w:w="1991" w:type="pct"/>
                  <w:tcBorders>
                    <w:tl2br w:val="nil"/>
                    <w:tr2bl w:val="nil"/>
                  </w:tcBorders>
                  <w:vAlign w:val="center"/>
                </w:tcPr>
                <w:p>
                  <w:pPr>
                    <w:widowControl w:val="0"/>
                    <w:adjustRightInd w:val="0"/>
                    <w:spacing w:line="240" w:lineRule="auto"/>
                    <w:ind w:left="0" w:leftChars="0" w:firstLine="0" w:firstLineChars="0"/>
                    <w:jc w:val="both"/>
                    <w:textAlignment w:val="baseline"/>
                    <w:rPr>
                      <w:rFonts w:ascii="Times New Roman" w:hAnsi="Times New Roman" w:eastAsia="宋体" w:cs="Times New Roman"/>
                      <w:color w:val="auto"/>
                      <w:kern w:val="0"/>
                      <w:sz w:val="21"/>
                      <w:szCs w:val="21"/>
                      <w:lang w:val="en-US" w:eastAsia="zh-CN" w:bidi="ar-SA"/>
                    </w:rPr>
                  </w:pPr>
                  <w:r>
                    <w:rPr>
                      <w:rFonts w:ascii="Times New Roman" w:hAnsi="Times New Roman" w:eastAsia="宋体" w:cs="Times New Roman"/>
                      <w:color w:val="auto"/>
                      <w:kern w:val="0"/>
                      <w:sz w:val="21"/>
                      <w:szCs w:val="21"/>
                      <w:lang w:val="en-US" w:eastAsia="zh-CN" w:bidi="ar-SA"/>
                    </w:rPr>
                    <w:t>等效连续A声级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496" w:type="pct"/>
                  <w:tcBorders>
                    <w:tl2br w:val="nil"/>
                    <w:tr2bl w:val="nil"/>
                  </w:tcBorders>
                  <w:shd w:val="clear" w:color="auto" w:fill="auto"/>
                  <w:vAlign w:val="center"/>
                </w:tcPr>
                <w:p>
                  <w:pPr>
                    <w:widowControl w:val="0"/>
                    <w:adjustRightInd w:val="0"/>
                    <w:spacing w:line="240" w:lineRule="auto"/>
                    <w:ind w:left="0" w:leftChars="0" w:firstLine="0" w:firstLineChars="0"/>
                    <w:jc w:val="both"/>
                    <w:textAlignment w:val="baseline"/>
                    <w:rPr>
                      <w:rFonts w:hint="eastAsia" w:ascii="Times New Roman" w:hAnsi="Times New Roman" w:eastAsia="宋体" w:cs="Times New Roman"/>
                      <w:color w:val="auto"/>
                      <w:kern w:val="0"/>
                      <w:sz w:val="21"/>
                      <w:szCs w:val="21"/>
                      <w:lang w:val="en-US" w:eastAsia="zh-CN" w:bidi="ar-SA"/>
                    </w:rPr>
                  </w:pPr>
                  <w:r>
                    <w:rPr>
                      <w:rFonts w:hint="eastAsia" w:ascii="Times New Roman" w:hAnsi="Times New Roman" w:eastAsia="宋体" w:cs="Times New Roman"/>
                      <w:color w:val="auto"/>
                      <w:kern w:val="0"/>
                      <w:sz w:val="21"/>
                      <w:szCs w:val="21"/>
                      <w:lang w:val="en-US" w:eastAsia="zh-CN" w:bidi="ar-SA"/>
                    </w:rPr>
                    <w:t>5</w:t>
                  </w:r>
                </w:p>
              </w:tc>
              <w:tc>
                <w:tcPr>
                  <w:tcW w:w="710" w:type="pct"/>
                  <w:vMerge w:val="restart"/>
                  <w:tcBorders>
                    <w:tl2br w:val="nil"/>
                    <w:tr2bl w:val="nil"/>
                  </w:tcBorders>
                  <w:vAlign w:val="center"/>
                </w:tcPr>
                <w:p>
                  <w:pPr>
                    <w:widowControl w:val="0"/>
                    <w:adjustRightInd w:val="0"/>
                    <w:spacing w:line="240" w:lineRule="auto"/>
                    <w:ind w:left="0" w:leftChars="0" w:firstLine="0" w:firstLineChars="0"/>
                    <w:jc w:val="both"/>
                    <w:textAlignment w:val="baseline"/>
                    <w:rPr>
                      <w:rFonts w:ascii="Times New Roman" w:hAnsi="Times New Roman" w:eastAsia="宋体" w:cs="Times New Roman"/>
                      <w:color w:val="auto"/>
                      <w:kern w:val="0"/>
                      <w:sz w:val="21"/>
                      <w:szCs w:val="21"/>
                      <w:lang w:val="en-US" w:eastAsia="zh-CN" w:bidi="ar-SA"/>
                    </w:rPr>
                  </w:pPr>
                  <w:r>
                    <w:rPr>
                      <w:rFonts w:ascii="Times New Roman" w:hAnsi="Times New Roman" w:eastAsia="宋体" w:cs="Times New Roman"/>
                      <w:color w:val="auto"/>
                      <w:kern w:val="0"/>
                      <w:sz w:val="21"/>
                      <w:szCs w:val="21"/>
                      <w:lang w:val="en-US" w:eastAsia="zh-CN" w:bidi="ar-SA"/>
                    </w:rPr>
                    <w:t>固废</w:t>
                  </w:r>
                </w:p>
              </w:tc>
              <w:tc>
                <w:tcPr>
                  <w:tcW w:w="1801" w:type="pct"/>
                  <w:tcBorders>
                    <w:tl2br w:val="nil"/>
                    <w:tr2bl w:val="nil"/>
                  </w:tcBorders>
                  <w:vAlign w:val="center"/>
                </w:tcPr>
                <w:p>
                  <w:pPr>
                    <w:widowControl w:val="0"/>
                    <w:adjustRightInd w:val="0"/>
                    <w:spacing w:line="240" w:lineRule="auto"/>
                    <w:jc w:val="center"/>
                    <w:textAlignment w:val="baseline"/>
                    <w:rPr>
                      <w:rFonts w:ascii="Times New Roman" w:hAnsi="Times New Roman" w:eastAsia="宋体" w:cs="Times New Roman"/>
                      <w:color w:val="auto"/>
                      <w:kern w:val="0"/>
                      <w:sz w:val="21"/>
                      <w:szCs w:val="21"/>
                      <w:lang w:val="en-US" w:eastAsia="zh-CN" w:bidi="ar-SA"/>
                    </w:rPr>
                  </w:pPr>
                  <w:r>
                    <w:rPr>
                      <w:rFonts w:ascii="Times New Roman" w:hAnsi="Times New Roman" w:eastAsia="宋体" w:cs="Times New Roman"/>
                      <w:color w:val="auto"/>
                      <w:kern w:val="0"/>
                      <w:sz w:val="21"/>
                      <w:szCs w:val="21"/>
                      <w:lang w:val="en-US" w:eastAsia="zh-CN" w:bidi="ar-SA"/>
                    </w:rPr>
                    <w:t>门诊室、检验室、病房</w:t>
                  </w:r>
                </w:p>
              </w:tc>
              <w:tc>
                <w:tcPr>
                  <w:tcW w:w="1991" w:type="pct"/>
                  <w:tcBorders>
                    <w:tl2br w:val="nil"/>
                    <w:tr2bl w:val="nil"/>
                  </w:tcBorders>
                  <w:vAlign w:val="center"/>
                </w:tcPr>
                <w:p>
                  <w:pPr>
                    <w:widowControl w:val="0"/>
                    <w:adjustRightInd w:val="0"/>
                    <w:spacing w:line="240" w:lineRule="auto"/>
                    <w:jc w:val="center"/>
                    <w:textAlignment w:val="baseline"/>
                    <w:rPr>
                      <w:rFonts w:ascii="Times New Roman" w:hAnsi="Times New Roman" w:eastAsia="宋体" w:cs="Times New Roman"/>
                      <w:color w:val="auto"/>
                      <w:kern w:val="0"/>
                      <w:sz w:val="21"/>
                      <w:szCs w:val="21"/>
                      <w:lang w:val="en-US" w:eastAsia="zh-CN" w:bidi="ar-SA"/>
                    </w:rPr>
                  </w:pPr>
                  <w:r>
                    <w:rPr>
                      <w:rFonts w:ascii="Times New Roman" w:hAnsi="Times New Roman" w:eastAsia="宋体" w:cs="Times New Roman"/>
                      <w:color w:val="auto"/>
                      <w:kern w:val="0"/>
                      <w:sz w:val="21"/>
                      <w:szCs w:val="21"/>
                      <w:lang w:val="en-US" w:eastAsia="zh-CN" w:bidi="ar-SA"/>
                    </w:rPr>
                    <w:t>医疗废物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496" w:type="pct"/>
                  <w:tcBorders>
                    <w:tl2br w:val="nil"/>
                    <w:tr2bl w:val="nil"/>
                  </w:tcBorders>
                  <w:shd w:val="clear" w:color="auto" w:fill="auto"/>
                  <w:vAlign w:val="center"/>
                </w:tcPr>
                <w:p>
                  <w:pPr>
                    <w:widowControl w:val="0"/>
                    <w:adjustRightInd w:val="0"/>
                    <w:spacing w:line="240" w:lineRule="auto"/>
                    <w:ind w:left="0" w:leftChars="0" w:firstLine="0" w:firstLineChars="0"/>
                    <w:jc w:val="both"/>
                    <w:textAlignment w:val="baseline"/>
                    <w:rPr>
                      <w:rFonts w:hint="eastAsia" w:ascii="Times New Roman" w:hAnsi="Times New Roman" w:eastAsia="宋体" w:cs="Times New Roman"/>
                      <w:color w:val="auto"/>
                      <w:kern w:val="0"/>
                      <w:sz w:val="21"/>
                      <w:szCs w:val="21"/>
                      <w:lang w:val="en-US" w:eastAsia="zh-CN" w:bidi="ar-SA"/>
                    </w:rPr>
                  </w:pPr>
                  <w:r>
                    <w:rPr>
                      <w:rFonts w:hint="eastAsia" w:ascii="Times New Roman" w:hAnsi="Times New Roman" w:eastAsia="宋体" w:cs="Times New Roman"/>
                      <w:color w:val="auto"/>
                      <w:kern w:val="0"/>
                      <w:sz w:val="21"/>
                      <w:szCs w:val="21"/>
                      <w:lang w:val="en-US" w:eastAsia="zh-CN" w:bidi="ar-SA"/>
                    </w:rPr>
                    <w:t>6</w:t>
                  </w:r>
                </w:p>
              </w:tc>
              <w:tc>
                <w:tcPr>
                  <w:tcW w:w="710" w:type="pct"/>
                  <w:vMerge w:val="continue"/>
                  <w:tcBorders>
                    <w:tl2br w:val="nil"/>
                    <w:tr2bl w:val="nil"/>
                  </w:tcBorders>
                  <w:vAlign w:val="center"/>
                </w:tcPr>
                <w:p>
                  <w:pPr>
                    <w:widowControl w:val="0"/>
                    <w:adjustRightInd w:val="0"/>
                    <w:spacing w:line="240" w:lineRule="auto"/>
                    <w:jc w:val="center"/>
                    <w:textAlignment w:val="baseline"/>
                    <w:rPr>
                      <w:rFonts w:ascii="Times New Roman" w:hAnsi="Times New Roman" w:eastAsia="宋体" w:cs="Times New Roman"/>
                      <w:color w:val="auto"/>
                      <w:kern w:val="0"/>
                      <w:sz w:val="21"/>
                      <w:szCs w:val="21"/>
                      <w:lang w:val="en-US" w:eastAsia="zh-CN" w:bidi="ar-SA"/>
                    </w:rPr>
                  </w:pPr>
                </w:p>
              </w:tc>
              <w:tc>
                <w:tcPr>
                  <w:tcW w:w="1801" w:type="pct"/>
                  <w:tcBorders>
                    <w:tl2br w:val="nil"/>
                    <w:tr2bl w:val="nil"/>
                  </w:tcBorders>
                  <w:vAlign w:val="center"/>
                </w:tcPr>
                <w:p>
                  <w:pPr>
                    <w:widowControl w:val="0"/>
                    <w:adjustRightInd w:val="0"/>
                    <w:spacing w:line="240" w:lineRule="auto"/>
                    <w:jc w:val="center"/>
                    <w:textAlignment w:val="baseline"/>
                    <w:rPr>
                      <w:rFonts w:ascii="Times New Roman" w:hAnsi="Times New Roman" w:eastAsia="宋体" w:cs="Times New Roman"/>
                      <w:color w:val="auto"/>
                      <w:kern w:val="0"/>
                      <w:sz w:val="21"/>
                      <w:szCs w:val="21"/>
                      <w:lang w:val="en-US" w:eastAsia="zh-CN" w:bidi="ar-SA"/>
                    </w:rPr>
                  </w:pPr>
                  <w:r>
                    <w:rPr>
                      <w:rFonts w:hint="eastAsia" w:ascii="Times New Roman" w:hAnsi="Times New Roman" w:eastAsia="宋体" w:cs="Times New Roman"/>
                      <w:color w:val="auto"/>
                      <w:kern w:val="0"/>
                      <w:sz w:val="21"/>
                      <w:szCs w:val="21"/>
                      <w:lang w:val="en-US" w:eastAsia="zh-CN" w:bidi="ar-SA"/>
                    </w:rPr>
                    <w:t>输液</w:t>
                  </w:r>
                </w:p>
              </w:tc>
              <w:tc>
                <w:tcPr>
                  <w:tcW w:w="1991" w:type="pct"/>
                  <w:tcBorders>
                    <w:tl2br w:val="nil"/>
                    <w:tr2bl w:val="nil"/>
                  </w:tcBorders>
                  <w:vAlign w:val="center"/>
                </w:tcPr>
                <w:p>
                  <w:pPr>
                    <w:widowControl w:val="0"/>
                    <w:adjustRightInd w:val="0"/>
                    <w:spacing w:line="240" w:lineRule="auto"/>
                    <w:jc w:val="center"/>
                    <w:textAlignment w:val="baseline"/>
                    <w:rPr>
                      <w:rFonts w:ascii="Times New Roman" w:hAnsi="Times New Roman" w:eastAsia="宋体" w:cs="Times New Roman"/>
                      <w:color w:val="auto"/>
                      <w:kern w:val="0"/>
                      <w:sz w:val="21"/>
                      <w:szCs w:val="21"/>
                      <w:lang w:val="en-US" w:eastAsia="zh-CN" w:bidi="ar-SA"/>
                    </w:rPr>
                  </w:pPr>
                  <w:r>
                    <w:rPr>
                      <w:rFonts w:hint="eastAsia" w:ascii="Times New Roman" w:hAnsi="Times New Roman" w:eastAsia="宋体" w:cs="Times New Roman"/>
                      <w:color w:val="auto"/>
                      <w:kern w:val="0"/>
                      <w:sz w:val="21"/>
                      <w:szCs w:val="21"/>
                      <w:lang w:val="en-US" w:eastAsia="zh-CN" w:bidi="ar-SA"/>
                    </w:rPr>
                    <w:t>未污染的一次性塑料输液瓶（袋）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496" w:type="pct"/>
                  <w:tcBorders>
                    <w:tl2br w:val="nil"/>
                    <w:tr2bl w:val="nil"/>
                  </w:tcBorders>
                  <w:shd w:val="clear" w:color="auto" w:fill="auto"/>
                  <w:vAlign w:val="center"/>
                </w:tcPr>
                <w:p>
                  <w:pPr>
                    <w:widowControl w:val="0"/>
                    <w:adjustRightInd w:val="0"/>
                    <w:spacing w:line="240" w:lineRule="auto"/>
                    <w:ind w:left="0" w:leftChars="0" w:firstLine="0" w:firstLineChars="0"/>
                    <w:jc w:val="both"/>
                    <w:textAlignment w:val="baseline"/>
                    <w:rPr>
                      <w:rFonts w:hint="eastAsia" w:ascii="Times New Roman" w:hAnsi="Times New Roman" w:eastAsia="宋体" w:cs="Times New Roman"/>
                      <w:color w:val="auto"/>
                      <w:kern w:val="0"/>
                      <w:sz w:val="21"/>
                      <w:szCs w:val="21"/>
                      <w:lang w:val="en-US" w:eastAsia="zh-CN" w:bidi="ar-SA"/>
                    </w:rPr>
                  </w:pPr>
                  <w:r>
                    <w:rPr>
                      <w:rFonts w:hint="eastAsia" w:ascii="Times New Roman" w:hAnsi="Times New Roman" w:eastAsia="宋体" w:cs="Times New Roman"/>
                      <w:color w:val="auto"/>
                      <w:kern w:val="0"/>
                      <w:sz w:val="21"/>
                      <w:szCs w:val="21"/>
                      <w:lang w:val="en-US" w:eastAsia="zh-CN" w:bidi="ar-SA"/>
                    </w:rPr>
                    <w:t>7</w:t>
                  </w:r>
                </w:p>
              </w:tc>
              <w:tc>
                <w:tcPr>
                  <w:tcW w:w="710" w:type="pct"/>
                  <w:vMerge w:val="continue"/>
                  <w:tcBorders>
                    <w:tl2br w:val="nil"/>
                    <w:tr2bl w:val="nil"/>
                  </w:tcBorders>
                  <w:vAlign w:val="center"/>
                </w:tcPr>
                <w:p>
                  <w:pPr>
                    <w:widowControl w:val="0"/>
                    <w:adjustRightInd w:val="0"/>
                    <w:spacing w:line="240" w:lineRule="auto"/>
                    <w:jc w:val="center"/>
                    <w:textAlignment w:val="baseline"/>
                    <w:rPr>
                      <w:rFonts w:ascii="Times New Roman" w:hAnsi="Times New Roman" w:eastAsia="宋体" w:cs="Times New Roman"/>
                      <w:color w:val="auto"/>
                      <w:kern w:val="0"/>
                      <w:sz w:val="21"/>
                      <w:szCs w:val="21"/>
                      <w:lang w:val="en-US" w:eastAsia="zh-CN" w:bidi="ar-SA"/>
                    </w:rPr>
                  </w:pPr>
                </w:p>
              </w:tc>
              <w:tc>
                <w:tcPr>
                  <w:tcW w:w="1801" w:type="pct"/>
                  <w:tcBorders>
                    <w:tl2br w:val="nil"/>
                    <w:tr2bl w:val="nil"/>
                  </w:tcBorders>
                  <w:vAlign w:val="center"/>
                </w:tcPr>
                <w:p>
                  <w:pPr>
                    <w:widowControl w:val="0"/>
                    <w:adjustRightInd w:val="0"/>
                    <w:spacing w:line="240" w:lineRule="auto"/>
                    <w:jc w:val="center"/>
                    <w:textAlignment w:val="baseline"/>
                    <w:rPr>
                      <w:rFonts w:ascii="Times New Roman" w:hAnsi="Times New Roman" w:eastAsia="宋体" w:cs="Times New Roman"/>
                      <w:color w:val="auto"/>
                      <w:kern w:val="0"/>
                      <w:sz w:val="21"/>
                      <w:szCs w:val="21"/>
                      <w:lang w:val="en-US" w:eastAsia="zh-CN" w:bidi="ar-SA"/>
                    </w:rPr>
                  </w:pPr>
                  <w:r>
                    <w:rPr>
                      <w:rFonts w:ascii="Times New Roman" w:hAnsi="Times New Roman" w:eastAsia="宋体" w:cs="Times New Roman"/>
                      <w:color w:val="auto"/>
                      <w:kern w:val="0"/>
                      <w:sz w:val="21"/>
                      <w:szCs w:val="21"/>
                      <w:lang w:val="en-US" w:eastAsia="zh-CN" w:bidi="ar-SA"/>
                    </w:rPr>
                    <w:t>门诊室、病房</w:t>
                  </w:r>
                </w:p>
              </w:tc>
              <w:tc>
                <w:tcPr>
                  <w:tcW w:w="1991" w:type="pct"/>
                  <w:tcBorders>
                    <w:tl2br w:val="nil"/>
                    <w:tr2bl w:val="nil"/>
                  </w:tcBorders>
                  <w:vAlign w:val="center"/>
                </w:tcPr>
                <w:p>
                  <w:pPr>
                    <w:widowControl w:val="0"/>
                    <w:adjustRightInd w:val="0"/>
                    <w:spacing w:line="240" w:lineRule="auto"/>
                    <w:jc w:val="center"/>
                    <w:textAlignment w:val="baseline"/>
                    <w:rPr>
                      <w:rFonts w:ascii="Times New Roman" w:hAnsi="Times New Roman" w:eastAsia="宋体" w:cs="Times New Roman"/>
                      <w:color w:val="auto"/>
                      <w:kern w:val="0"/>
                      <w:sz w:val="21"/>
                      <w:szCs w:val="21"/>
                      <w:lang w:val="en-US" w:eastAsia="zh-CN" w:bidi="ar-SA"/>
                    </w:rPr>
                  </w:pPr>
                  <w:r>
                    <w:rPr>
                      <w:rFonts w:ascii="Times New Roman" w:hAnsi="Times New Roman" w:eastAsia="宋体" w:cs="Times New Roman"/>
                      <w:color w:val="auto"/>
                      <w:kern w:val="0"/>
                      <w:sz w:val="21"/>
                      <w:szCs w:val="21"/>
                      <w:lang w:val="en-US" w:eastAsia="zh-CN" w:bidi="ar-SA"/>
                    </w:rPr>
                    <w:t>生活垃圾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496" w:type="pct"/>
                  <w:tcBorders>
                    <w:tl2br w:val="nil"/>
                    <w:tr2bl w:val="nil"/>
                  </w:tcBorders>
                  <w:shd w:val="clear" w:color="auto" w:fill="auto"/>
                  <w:vAlign w:val="center"/>
                </w:tcPr>
                <w:p>
                  <w:pPr>
                    <w:widowControl w:val="0"/>
                    <w:adjustRightInd w:val="0"/>
                    <w:spacing w:line="240" w:lineRule="auto"/>
                    <w:ind w:left="0" w:leftChars="0" w:firstLine="0" w:firstLineChars="0"/>
                    <w:jc w:val="both"/>
                    <w:textAlignment w:val="baseline"/>
                    <w:rPr>
                      <w:rFonts w:hint="eastAsia" w:ascii="Times New Roman" w:hAnsi="Times New Roman" w:eastAsia="宋体" w:cs="Times New Roman"/>
                      <w:color w:val="auto"/>
                      <w:kern w:val="0"/>
                      <w:sz w:val="21"/>
                      <w:szCs w:val="21"/>
                      <w:lang w:val="en-US" w:eastAsia="zh-CN" w:bidi="ar-SA"/>
                    </w:rPr>
                  </w:pPr>
                  <w:r>
                    <w:rPr>
                      <w:rFonts w:hint="eastAsia" w:ascii="Times New Roman" w:hAnsi="Times New Roman" w:eastAsia="宋体" w:cs="Times New Roman"/>
                      <w:color w:val="auto"/>
                      <w:kern w:val="0"/>
                      <w:sz w:val="21"/>
                      <w:szCs w:val="21"/>
                      <w:lang w:val="en-US" w:eastAsia="zh-CN" w:bidi="ar-SA"/>
                    </w:rPr>
                    <w:t>8</w:t>
                  </w:r>
                </w:p>
              </w:tc>
              <w:tc>
                <w:tcPr>
                  <w:tcW w:w="710" w:type="pct"/>
                  <w:vMerge w:val="continue"/>
                  <w:tcBorders>
                    <w:tl2br w:val="nil"/>
                    <w:tr2bl w:val="nil"/>
                  </w:tcBorders>
                  <w:vAlign w:val="center"/>
                </w:tcPr>
                <w:p>
                  <w:pPr>
                    <w:widowControl w:val="0"/>
                    <w:adjustRightInd w:val="0"/>
                    <w:spacing w:line="240" w:lineRule="auto"/>
                    <w:jc w:val="center"/>
                    <w:textAlignment w:val="baseline"/>
                    <w:rPr>
                      <w:rFonts w:ascii="Times New Roman" w:hAnsi="Times New Roman" w:eastAsia="宋体" w:cs="Times New Roman"/>
                      <w:color w:val="auto"/>
                      <w:kern w:val="0"/>
                      <w:sz w:val="21"/>
                      <w:szCs w:val="21"/>
                      <w:lang w:val="en-US" w:eastAsia="zh-CN" w:bidi="ar-SA"/>
                    </w:rPr>
                  </w:pPr>
                </w:p>
              </w:tc>
              <w:tc>
                <w:tcPr>
                  <w:tcW w:w="1801" w:type="pct"/>
                  <w:tcBorders>
                    <w:tl2br w:val="nil"/>
                    <w:tr2bl w:val="nil"/>
                  </w:tcBorders>
                  <w:vAlign w:val="center"/>
                </w:tcPr>
                <w:p>
                  <w:pPr>
                    <w:widowControl w:val="0"/>
                    <w:adjustRightInd w:val="0"/>
                    <w:spacing w:line="240" w:lineRule="auto"/>
                    <w:jc w:val="center"/>
                    <w:textAlignment w:val="baseline"/>
                    <w:rPr>
                      <w:rFonts w:ascii="Times New Roman" w:hAnsi="Times New Roman" w:eastAsia="宋体" w:cs="Times New Roman"/>
                      <w:color w:val="auto"/>
                      <w:kern w:val="0"/>
                      <w:sz w:val="21"/>
                      <w:szCs w:val="21"/>
                      <w:lang w:val="en-US" w:eastAsia="zh-CN" w:bidi="ar-SA"/>
                    </w:rPr>
                  </w:pPr>
                  <w:r>
                    <w:rPr>
                      <w:rFonts w:hint="eastAsia" w:ascii="Times New Roman" w:hAnsi="Times New Roman" w:eastAsia="宋体" w:cs="Times New Roman"/>
                      <w:color w:val="auto"/>
                      <w:kern w:val="0"/>
                      <w:sz w:val="21"/>
                      <w:szCs w:val="21"/>
                      <w:lang w:val="en-US" w:eastAsia="zh-CN" w:bidi="ar-SA"/>
                    </w:rPr>
                    <w:t>原辅材料采购等</w:t>
                  </w:r>
                </w:p>
              </w:tc>
              <w:tc>
                <w:tcPr>
                  <w:tcW w:w="1991" w:type="pct"/>
                  <w:tcBorders>
                    <w:tl2br w:val="nil"/>
                    <w:tr2bl w:val="nil"/>
                  </w:tcBorders>
                  <w:vAlign w:val="center"/>
                </w:tcPr>
                <w:p>
                  <w:pPr>
                    <w:widowControl w:val="0"/>
                    <w:adjustRightInd w:val="0"/>
                    <w:spacing w:line="240" w:lineRule="auto"/>
                    <w:jc w:val="center"/>
                    <w:textAlignment w:val="baseline"/>
                    <w:rPr>
                      <w:rFonts w:ascii="Times New Roman" w:hAnsi="Times New Roman" w:eastAsia="宋体" w:cs="Times New Roman"/>
                      <w:color w:val="auto"/>
                      <w:kern w:val="0"/>
                      <w:sz w:val="21"/>
                      <w:szCs w:val="21"/>
                      <w:lang w:val="en-US" w:eastAsia="zh-CN" w:bidi="ar-SA"/>
                    </w:rPr>
                  </w:pPr>
                  <w:r>
                    <w:rPr>
                      <w:rFonts w:hint="eastAsia" w:ascii="Times New Roman" w:hAnsi="Times New Roman" w:eastAsia="宋体" w:cs="Times New Roman"/>
                      <w:color w:val="auto"/>
                      <w:kern w:val="0"/>
                      <w:sz w:val="21"/>
                      <w:szCs w:val="21"/>
                      <w:lang w:val="en-US" w:eastAsia="zh-CN" w:bidi="ar-SA"/>
                    </w:rPr>
                    <w:t>废包装材料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496" w:type="pct"/>
                  <w:tcBorders>
                    <w:tl2br w:val="nil"/>
                    <w:tr2bl w:val="nil"/>
                  </w:tcBorders>
                  <w:shd w:val="clear" w:color="auto" w:fill="auto"/>
                  <w:vAlign w:val="center"/>
                </w:tcPr>
                <w:p>
                  <w:pPr>
                    <w:widowControl w:val="0"/>
                    <w:adjustRightInd w:val="0"/>
                    <w:spacing w:line="240" w:lineRule="auto"/>
                    <w:ind w:left="0" w:leftChars="0" w:firstLine="0" w:firstLineChars="0"/>
                    <w:jc w:val="both"/>
                    <w:textAlignment w:val="baseline"/>
                    <w:rPr>
                      <w:rFonts w:hint="default" w:ascii="Times New Roman" w:hAnsi="Times New Roman" w:eastAsia="宋体" w:cs="Times New Roman"/>
                      <w:color w:val="auto"/>
                      <w:kern w:val="0"/>
                      <w:sz w:val="21"/>
                      <w:szCs w:val="21"/>
                      <w:lang w:val="en-US" w:eastAsia="zh-CN" w:bidi="ar-SA"/>
                    </w:rPr>
                  </w:pPr>
                  <w:r>
                    <w:rPr>
                      <w:rFonts w:hint="eastAsia" w:ascii="Times New Roman" w:hAnsi="Times New Roman" w:eastAsia="宋体" w:cs="Times New Roman"/>
                      <w:color w:val="auto"/>
                      <w:kern w:val="0"/>
                      <w:sz w:val="21"/>
                      <w:szCs w:val="21"/>
                      <w:lang w:val="en-US" w:eastAsia="zh-CN" w:bidi="ar-SA"/>
                    </w:rPr>
                    <w:t>9</w:t>
                  </w:r>
                </w:p>
              </w:tc>
              <w:tc>
                <w:tcPr>
                  <w:tcW w:w="710" w:type="pct"/>
                  <w:vMerge w:val="continue"/>
                  <w:tcBorders>
                    <w:tl2br w:val="nil"/>
                    <w:tr2bl w:val="nil"/>
                  </w:tcBorders>
                  <w:vAlign w:val="center"/>
                </w:tcPr>
                <w:p>
                  <w:pPr>
                    <w:widowControl w:val="0"/>
                    <w:adjustRightInd w:val="0"/>
                    <w:spacing w:line="240" w:lineRule="auto"/>
                    <w:jc w:val="center"/>
                    <w:textAlignment w:val="baseline"/>
                    <w:rPr>
                      <w:rFonts w:ascii="Times New Roman" w:hAnsi="Times New Roman" w:eastAsia="宋体" w:cs="Times New Roman"/>
                      <w:color w:val="auto"/>
                      <w:kern w:val="0"/>
                      <w:sz w:val="21"/>
                      <w:szCs w:val="21"/>
                      <w:lang w:val="en-US" w:eastAsia="zh-CN" w:bidi="ar-SA"/>
                    </w:rPr>
                  </w:pPr>
                </w:p>
              </w:tc>
              <w:tc>
                <w:tcPr>
                  <w:tcW w:w="1801" w:type="pct"/>
                  <w:tcBorders>
                    <w:tl2br w:val="nil"/>
                    <w:tr2bl w:val="nil"/>
                  </w:tcBorders>
                  <w:vAlign w:val="center"/>
                </w:tcPr>
                <w:p>
                  <w:pPr>
                    <w:widowControl w:val="0"/>
                    <w:adjustRightInd w:val="0"/>
                    <w:spacing w:line="240" w:lineRule="auto"/>
                    <w:jc w:val="center"/>
                    <w:textAlignment w:val="baseline"/>
                    <w:rPr>
                      <w:rFonts w:ascii="Times New Roman" w:hAnsi="Times New Roman" w:eastAsia="宋体" w:cs="Times New Roman"/>
                      <w:color w:val="auto"/>
                      <w:kern w:val="0"/>
                      <w:sz w:val="21"/>
                      <w:szCs w:val="21"/>
                      <w:lang w:val="en-US" w:eastAsia="zh-CN" w:bidi="ar-SA"/>
                    </w:rPr>
                  </w:pPr>
                  <w:r>
                    <w:rPr>
                      <w:rFonts w:ascii="Times New Roman" w:hAnsi="Times New Roman" w:eastAsia="宋体" w:cs="Times New Roman"/>
                      <w:color w:val="auto"/>
                      <w:kern w:val="0"/>
                      <w:sz w:val="21"/>
                      <w:szCs w:val="21"/>
                      <w:lang w:val="en-US" w:eastAsia="zh-CN" w:bidi="ar-SA"/>
                    </w:rPr>
                    <w:t>污水处理站</w:t>
                  </w:r>
                </w:p>
              </w:tc>
              <w:tc>
                <w:tcPr>
                  <w:tcW w:w="1991" w:type="pct"/>
                  <w:tcBorders>
                    <w:tl2br w:val="nil"/>
                    <w:tr2bl w:val="nil"/>
                  </w:tcBorders>
                  <w:vAlign w:val="center"/>
                </w:tcPr>
                <w:p>
                  <w:pPr>
                    <w:widowControl w:val="0"/>
                    <w:adjustRightInd w:val="0"/>
                    <w:spacing w:line="240" w:lineRule="auto"/>
                    <w:jc w:val="center"/>
                    <w:textAlignment w:val="baseline"/>
                    <w:rPr>
                      <w:rFonts w:ascii="Times New Roman" w:hAnsi="Times New Roman" w:eastAsia="宋体" w:cs="Times New Roman"/>
                      <w:color w:val="auto"/>
                      <w:kern w:val="0"/>
                      <w:sz w:val="21"/>
                      <w:szCs w:val="21"/>
                      <w:lang w:val="en-US" w:eastAsia="zh-CN" w:bidi="ar-SA"/>
                    </w:rPr>
                  </w:pPr>
                  <w:r>
                    <w:rPr>
                      <w:rFonts w:ascii="Times New Roman" w:hAnsi="Times New Roman" w:eastAsia="宋体" w:cs="Times New Roman"/>
                      <w:color w:val="auto"/>
                      <w:kern w:val="0"/>
                      <w:sz w:val="21"/>
                      <w:szCs w:val="21"/>
                      <w:lang w:val="en-US" w:eastAsia="zh-CN" w:bidi="ar-SA"/>
                    </w:rPr>
                    <w:t>污泥</w:t>
                  </w:r>
                </w:p>
              </w:tc>
            </w:tr>
          </w:tbl>
          <w:p>
            <w:pPr>
              <w:keepNext w:val="0"/>
              <w:keepLines w:val="0"/>
              <w:pageBreakBefore w:val="0"/>
              <w:kinsoku/>
              <w:wordWrap/>
              <w:overflowPunct/>
              <w:topLinePunct w:val="0"/>
              <w:autoSpaceDE/>
              <w:autoSpaceDN/>
              <w:bidi w:val="0"/>
              <w:adjustRightInd/>
              <w:snapToGrid/>
              <w:spacing w:line="360" w:lineRule="auto"/>
              <w:ind w:firstLine="480" w:firstLineChars="200"/>
              <w:jc w:val="both"/>
              <w:textAlignment w:val="auto"/>
              <w:rPr>
                <w:color w:val="auto"/>
                <w:u w:val="none" w:color="auto"/>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3942" w:hRule="atLeast"/>
          <w:jc w:val="center"/>
        </w:trPr>
        <w:tc>
          <w:tcPr>
            <w:tcW w:w="441" w:type="dxa"/>
            <w:vAlign w:val="center"/>
          </w:tcPr>
          <w:p>
            <w:pPr>
              <w:pStyle w:val="59"/>
              <w:rPr>
                <w:b w:val="0"/>
                <w:bCs/>
                <w:color w:val="auto"/>
                <w:u w:val="none" w:color="auto"/>
              </w:rPr>
            </w:pPr>
            <w:r>
              <w:rPr>
                <w:b w:val="0"/>
                <w:bCs/>
                <w:color w:val="auto"/>
                <w:u w:val="none" w:color="auto"/>
              </w:rPr>
              <w:t>与项目有关的原有环境污染问题</w:t>
            </w:r>
          </w:p>
        </w:tc>
        <w:tc>
          <w:tcPr>
            <w:tcW w:w="9073" w:type="dxa"/>
            <w:vAlign w:val="center"/>
          </w:tcPr>
          <w:p>
            <w:pPr>
              <w:keepNext w:val="0"/>
              <w:keepLines w:val="0"/>
              <w:pageBreakBefore w:val="0"/>
              <w:kinsoku/>
              <w:wordWrap/>
              <w:overflowPunct/>
              <w:topLinePunct w:val="0"/>
              <w:autoSpaceDE/>
              <w:autoSpaceDN/>
              <w:bidi w:val="0"/>
              <w:adjustRightInd/>
              <w:snapToGrid/>
              <w:spacing w:line="360" w:lineRule="auto"/>
              <w:ind w:left="0" w:leftChars="0" w:firstLine="0" w:firstLineChars="0"/>
              <w:jc w:val="both"/>
              <w:textAlignment w:val="auto"/>
              <w:rPr>
                <w:rFonts w:hint="default" w:ascii="Times New Roman" w:hAnsi="Times New Roman" w:eastAsia="宋体" w:cs="Times New Roman"/>
                <w:b/>
                <w:bCs/>
                <w:color w:val="auto"/>
                <w:sz w:val="24"/>
                <w:szCs w:val="24"/>
                <w:u w:val="none" w:color="auto"/>
                <w:lang w:val="en-US" w:eastAsia="zh-CN"/>
              </w:rPr>
            </w:pPr>
            <w:r>
              <w:rPr>
                <w:rFonts w:hint="eastAsia" w:cs="Times New Roman"/>
                <w:b/>
                <w:bCs/>
                <w:color w:val="auto"/>
                <w:sz w:val="24"/>
                <w:szCs w:val="24"/>
                <w:u w:val="none" w:color="auto"/>
                <w:lang w:val="en-US" w:eastAsia="zh-CN"/>
              </w:rPr>
              <w:t>1、项目现有情况</w:t>
            </w:r>
          </w:p>
          <w:p>
            <w:pPr>
              <w:pStyle w:val="11"/>
              <w:ind w:firstLine="480"/>
              <w:rPr>
                <w:color w:val="auto"/>
                <w:u w:val="none" w:color="auto"/>
              </w:rPr>
            </w:pPr>
            <w:r>
              <w:rPr>
                <w:color w:val="auto"/>
                <w:u w:val="none" w:color="auto"/>
              </w:rPr>
              <w:t>项目现有情况照片见下图。</w:t>
            </w:r>
          </w:p>
          <w:tbl>
            <w:tblPr>
              <w:tblStyle w:val="29"/>
              <w:tblW w:w="5000"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4366"/>
              <w:gridCol w:w="4446"/>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482" w:type="pct"/>
                  <w:tcBorders>
                    <w:tl2br w:val="nil"/>
                    <w:tr2bl w:val="nil"/>
                  </w:tcBorders>
                  <w:vAlign w:val="center"/>
                </w:tcPr>
                <w:p>
                  <w:pPr>
                    <w:pStyle w:val="58"/>
                    <w:keepNext w:val="0"/>
                    <w:keepLines w:val="0"/>
                    <w:pageBreakBefore w:val="0"/>
                    <w:widowControl w:val="0"/>
                    <w:kinsoku/>
                    <w:wordWrap/>
                    <w:overflowPunct w:val="0"/>
                    <w:topLinePunct w:val="0"/>
                    <w:autoSpaceDE w:val="0"/>
                    <w:autoSpaceDN w:val="0"/>
                    <w:bidi w:val="0"/>
                    <w:adjustRightInd/>
                    <w:snapToGrid/>
                    <w:spacing w:after="0" w:line="240" w:lineRule="auto"/>
                    <w:jc w:val="center"/>
                    <w:textAlignment w:val="baseline"/>
                    <w:rPr>
                      <w:rFonts w:hint="eastAsia" w:eastAsia="宋体"/>
                      <w:color w:val="FF0000"/>
                      <w:sz w:val="21"/>
                      <w:szCs w:val="21"/>
                      <w:u w:val="none" w:color="auto"/>
                      <w:lang w:eastAsia="zh-CN"/>
                    </w:rPr>
                  </w:pPr>
                  <w:r>
                    <w:rPr>
                      <w:rFonts w:hint="eastAsia" w:eastAsia="宋体"/>
                      <w:color w:val="FF0000"/>
                      <w:sz w:val="21"/>
                      <w:szCs w:val="21"/>
                      <w:u w:val="none" w:color="auto"/>
                      <w:lang w:eastAsia="zh-CN"/>
                    </w:rPr>
                    <w:drawing>
                      <wp:inline distT="0" distB="0" distL="114300" distR="114300">
                        <wp:extent cx="2626360" cy="1969135"/>
                        <wp:effectExtent l="0" t="0" r="2540" b="12065"/>
                        <wp:docPr id="13" name="图片 13" descr="94ea88dce13dcd9addf9b7a6d38131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13" descr="94ea88dce13dcd9addf9b7a6d38131b"/>
                                <pic:cNvPicPr>
                                  <a:picLocks noChangeAspect="1"/>
                                </pic:cNvPicPr>
                              </pic:nvPicPr>
                              <pic:blipFill>
                                <a:blip r:embed="rId18"/>
                                <a:stretch>
                                  <a:fillRect/>
                                </a:stretch>
                              </pic:blipFill>
                              <pic:spPr>
                                <a:xfrm>
                                  <a:off x="0" y="0"/>
                                  <a:ext cx="2626360" cy="1969135"/>
                                </a:xfrm>
                                <a:prstGeom prst="rect">
                                  <a:avLst/>
                                </a:prstGeom>
                              </pic:spPr>
                            </pic:pic>
                          </a:graphicData>
                        </a:graphic>
                      </wp:inline>
                    </w:drawing>
                  </w:r>
                </w:p>
              </w:tc>
              <w:tc>
                <w:tcPr>
                  <w:tcW w:w="2517" w:type="pct"/>
                  <w:tcBorders>
                    <w:tl2br w:val="nil"/>
                    <w:tr2bl w:val="nil"/>
                  </w:tcBorders>
                  <w:vAlign w:val="center"/>
                </w:tcPr>
                <w:p>
                  <w:pPr>
                    <w:pStyle w:val="58"/>
                    <w:keepNext w:val="0"/>
                    <w:keepLines w:val="0"/>
                    <w:pageBreakBefore w:val="0"/>
                    <w:widowControl w:val="0"/>
                    <w:kinsoku/>
                    <w:wordWrap/>
                    <w:overflowPunct w:val="0"/>
                    <w:topLinePunct w:val="0"/>
                    <w:autoSpaceDE w:val="0"/>
                    <w:autoSpaceDN w:val="0"/>
                    <w:bidi w:val="0"/>
                    <w:adjustRightInd/>
                    <w:snapToGrid/>
                    <w:spacing w:after="0" w:line="240" w:lineRule="auto"/>
                    <w:jc w:val="center"/>
                    <w:textAlignment w:val="baseline"/>
                    <w:rPr>
                      <w:rFonts w:hint="eastAsia" w:eastAsia="宋体"/>
                      <w:color w:val="FF0000"/>
                      <w:sz w:val="21"/>
                      <w:szCs w:val="21"/>
                      <w:u w:val="none" w:color="auto"/>
                      <w:lang w:eastAsia="zh-CN"/>
                    </w:rPr>
                  </w:pPr>
                  <w:r>
                    <w:rPr>
                      <w:rFonts w:hint="eastAsia" w:eastAsia="宋体"/>
                      <w:color w:val="FF0000"/>
                      <w:sz w:val="21"/>
                      <w:szCs w:val="21"/>
                      <w:u w:val="none" w:color="auto"/>
                      <w:lang w:eastAsia="zh-CN"/>
                    </w:rPr>
                    <w:drawing>
                      <wp:inline distT="0" distB="0" distL="114300" distR="114300">
                        <wp:extent cx="2674620" cy="2005330"/>
                        <wp:effectExtent l="0" t="0" r="11430" b="13970"/>
                        <wp:docPr id="16" name="图片 16" descr="9933783247aa571d2928fd68736725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图片 16" descr="9933783247aa571d2928fd68736725d"/>
                                <pic:cNvPicPr>
                                  <a:picLocks noChangeAspect="1"/>
                                </pic:cNvPicPr>
                              </pic:nvPicPr>
                              <pic:blipFill>
                                <a:blip r:embed="rId19"/>
                                <a:stretch>
                                  <a:fillRect/>
                                </a:stretch>
                              </pic:blipFill>
                              <pic:spPr>
                                <a:xfrm>
                                  <a:off x="0" y="0"/>
                                  <a:ext cx="2674620" cy="2005330"/>
                                </a:xfrm>
                                <a:prstGeom prst="rect">
                                  <a:avLst/>
                                </a:prstGeom>
                              </pic:spPr>
                            </pic:pic>
                          </a:graphicData>
                        </a:graphic>
                      </wp:inline>
                    </w:drawing>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482" w:type="pct"/>
                  <w:tcBorders>
                    <w:tl2br w:val="nil"/>
                    <w:tr2bl w:val="nil"/>
                  </w:tcBorders>
                  <w:vAlign w:val="center"/>
                </w:tcPr>
                <w:p>
                  <w:pPr>
                    <w:pStyle w:val="58"/>
                    <w:keepNext w:val="0"/>
                    <w:keepLines w:val="0"/>
                    <w:pageBreakBefore w:val="0"/>
                    <w:widowControl w:val="0"/>
                    <w:kinsoku/>
                    <w:wordWrap/>
                    <w:overflowPunct w:val="0"/>
                    <w:topLinePunct w:val="0"/>
                    <w:autoSpaceDE w:val="0"/>
                    <w:autoSpaceDN w:val="0"/>
                    <w:bidi w:val="0"/>
                    <w:adjustRightInd/>
                    <w:snapToGrid/>
                    <w:spacing w:after="0" w:line="240" w:lineRule="auto"/>
                    <w:jc w:val="center"/>
                    <w:textAlignment w:val="baseline"/>
                    <w:rPr>
                      <w:color w:val="auto"/>
                      <w:sz w:val="21"/>
                      <w:szCs w:val="21"/>
                      <w:u w:val="none" w:color="auto"/>
                    </w:rPr>
                  </w:pPr>
                  <w:r>
                    <w:rPr>
                      <w:rFonts w:hint="eastAsia"/>
                      <w:color w:val="auto"/>
                      <w:sz w:val="21"/>
                      <w:szCs w:val="21"/>
                      <w:u w:val="none" w:color="auto"/>
                      <w:lang w:val="en-US" w:eastAsia="zh-CN"/>
                    </w:rPr>
                    <w:t>门诊</w:t>
                  </w:r>
                  <w:r>
                    <w:rPr>
                      <w:color w:val="auto"/>
                      <w:sz w:val="21"/>
                      <w:szCs w:val="21"/>
                      <w:u w:val="none" w:color="auto"/>
                    </w:rPr>
                    <w:t>楼</w:t>
                  </w:r>
                </w:p>
              </w:tc>
              <w:tc>
                <w:tcPr>
                  <w:tcW w:w="2517" w:type="pct"/>
                  <w:tcBorders>
                    <w:tl2br w:val="nil"/>
                    <w:tr2bl w:val="nil"/>
                  </w:tcBorders>
                  <w:vAlign w:val="center"/>
                </w:tcPr>
                <w:p>
                  <w:pPr>
                    <w:pStyle w:val="58"/>
                    <w:keepNext w:val="0"/>
                    <w:keepLines w:val="0"/>
                    <w:pageBreakBefore w:val="0"/>
                    <w:widowControl w:val="0"/>
                    <w:kinsoku/>
                    <w:wordWrap/>
                    <w:overflowPunct w:val="0"/>
                    <w:topLinePunct w:val="0"/>
                    <w:autoSpaceDE w:val="0"/>
                    <w:autoSpaceDN w:val="0"/>
                    <w:bidi w:val="0"/>
                    <w:adjustRightInd/>
                    <w:snapToGrid/>
                    <w:spacing w:after="0" w:line="240" w:lineRule="auto"/>
                    <w:jc w:val="center"/>
                    <w:textAlignment w:val="baseline"/>
                    <w:rPr>
                      <w:rFonts w:hint="eastAsia" w:eastAsia="宋体"/>
                      <w:color w:val="auto"/>
                      <w:sz w:val="21"/>
                      <w:szCs w:val="21"/>
                      <w:u w:val="none" w:color="auto"/>
                      <w:lang w:eastAsia="zh-CN"/>
                    </w:rPr>
                  </w:pPr>
                  <w:r>
                    <w:rPr>
                      <w:rFonts w:hint="eastAsia"/>
                      <w:color w:val="auto"/>
                      <w:sz w:val="21"/>
                      <w:szCs w:val="21"/>
                      <w:u w:val="none" w:color="auto"/>
                      <w:lang w:val="en-US" w:eastAsia="zh-CN"/>
                    </w:rPr>
                    <w:t>住院楼</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791" w:hRule="atLeast"/>
                <w:jc w:val="center"/>
              </w:trPr>
              <w:tc>
                <w:tcPr>
                  <w:tcW w:w="2482" w:type="pct"/>
                  <w:tcBorders>
                    <w:tl2br w:val="nil"/>
                    <w:tr2bl w:val="nil"/>
                  </w:tcBorders>
                  <w:vAlign w:val="center"/>
                </w:tcPr>
                <w:p>
                  <w:pPr>
                    <w:pStyle w:val="58"/>
                    <w:keepNext w:val="0"/>
                    <w:keepLines w:val="0"/>
                    <w:pageBreakBefore w:val="0"/>
                    <w:widowControl w:val="0"/>
                    <w:kinsoku/>
                    <w:wordWrap/>
                    <w:overflowPunct w:val="0"/>
                    <w:topLinePunct w:val="0"/>
                    <w:autoSpaceDE w:val="0"/>
                    <w:autoSpaceDN w:val="0"/>
                    <w:bidi w:val="0"/>
                    <w:adjustRightInd/>
                    <w:snapToGrid/>
                    <w:spacing w:after="0" w:line="240" w:lineRule="auto"/>
                    <w:jc w:val="center"/>
                    <w:textAlignment w:val="baseline"/>
                    <w:rPr>
                      <w:rFonts w:hint="eastAsia" w:eastAsia="宋体"/>
                      <w:color w:val="FF0000"/>
                      <w:sz w:val="21"/>
                      <w:szCs w:val="21"/>
                      <w:u w:val="none" w:color="auto"/>
                      <w:lang w:eastAsia="zh-CN"/>
                    </w:rPr>
                  </w:pPr>
                  <w:r>
                    <w:rPr>
                      <w:rFonts w:hint="eastAsia" w:eastAsia="宋体"/>
                      <w:color w:val="FF0000"/>
                      <w:sz w:val="21"/>
                      <w:szCs w:val="21"/>
                      <w:u w:val="none" w:color="auto"/>
                      <w:lang w:eastAsia="zh-CN"/>
                    </w:rPr>
                    <w:drawing>
                      <wp:inline distT="0" distB="0" distL="114300" distR="114300">
                        <wp:extent cx="2569845" cy="2204720"/>
                        <wp:effectExtent l="0" t="0" r="0" b="0"/>
                        <wp:docPr id="15" name="图片 15" descr="6e696e4e28ef4b5c206a9ea660cb4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图片 15" descr="6e696e4e28ef4b5c206a9ea660cb443"/>
                                <pic:cNvPicPr>
                                  <a:picLocks noChangeAspect="1"/>
                                </pic:cNvPicPr>
                              </pic:nvPicPr>
                              <pic:blipFill>
                                <a:blip r:embed="rId20"/>
                                <a:srcRect t="37227" r="2411"/>
                                <a:stretch>
                                  <a:fillRect/>
                                </a:stretch>
                              </pic:blipFill>
                              <pic:spPr>
                                <a:xfrm>
                                  <a:off x="0" y="0"/>
                                  <a:ext cx="2569845" cy="2204720"/>
                                </a:xfrm>
                                <a:prstGeom prst="rect">
                                  <a:avLst/>
                                </a:prstGeom>
                              </pic:spPr>
                            </pic:pic>
                          </a:graphicData>
                        </a:graphic>
                      </wp:inline>
                    </w:drawing>
                  </w:r>
                </w:p>
              </w:tc>
              <w:tc>
                <w:tcPr>
                  <w:tcW w:w="2517" w:type="pct"/>
                  <w:tcBorders>
                    <w:tl2br w:val="nil"/>
                    <w:tr2bl w:val="nil"/>
                  </w:tcBorders>
                  <w:vAlign w:val="center"/>
                </w:tcPr>
                <w:p>
                  <w:pPr>
                    <w:pStyle w:val="58"/>
                    <w:keepNext w:val="0"/>
                    <w:keepLines w:val="0"/>
                    <w:pageBreakBefore w:val="0"/>
                    <w:widowControl w:val="0"/>
                    <w:kinsoku/>
                    <w:wordWrap/>
                    <w:overflowPunct w:val="0"/>
                    <w:topLinePunct w:val="0"/>
                    <w:autoSpaceDE w:val="0"/>
                    <w:autoSpaceDN w:val="0"/>
                    <w:bidi w:val="0"/>
                    <w:adjustRightInd/>
                    <w:snapToGrid/>
                    <w:spacing w:after="0" w:line="240" w:lineRule="auto"/>
                    <w:jc w:val="center"/>
                    <w:textAlignment w:val="baseline"/>
                    <w:rPr>
                      <w:rFonts w:hint="eastAsia" w:eastAsia="宋体"/>
                      <w:color w:val="FF0000"/>
                      <w:sz w:val="21"/>
                      <w:szCs w:val="21"/>
                      <w:u w:val="none" w:color="auto"/>
                      <w:lang w:eastAsia="zh-CN"/>
                    </w:rPr>
                  </w:pPr>
                  <w:r>
                    <w:rPr>
                      <w:rFonts w:hint="eastAsia" w:eastAsia="宋体"/>
                      <w:color w:val="FF0000"/>
                      <w:sz w:val="21"/>
                      <w:szCs w:val="21"/>
                      <w:u w:val="none" w:color="auto"/>
                      <w:lang w:eastAsia="zh-CN"/>
                    </w:rPr>
                    <w:drawing>
                      <wp:inline distT="0" distB="0" distL="114300" distR="114300">
                        <wp:extent cx="2674620" cy="2005330"/>
                        <wp:effectExtent l="0" t="0" r="11430" b="13970"/>
                        <wp:docPr id="14" name="图片 14" descr="f86036c2ac47773ae410098adb5ab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图片 14" descr="f86036c2ac47773ae410098adb5ab74"/>
                                <pic:cNvPicPr>
                                  <a:picLocks noChangeAspect="1"/>
                                </pic:cNvPicPr>
                              </pic:nvPicPr>
                              <pic:blipFill>
                                <a:blip r:embed="rId21"/>
                                <a:stretch>
                                  <a:fillRect/>
                                </a:stretch>
                              </pic:blipFill>
                              <pic:spPr>
                                <a:xfrm>
                                  <a:off x="0" y="0"/>
                                  <a:ext cx="2674620" cy="2005330"/>
                                </a:xfrm>
                                <a:prstGeom prst="rect">
                                  <a:avLst/>
                                </a:prstGeom>
                              </pic:spPr>
                            </pic:pic>
                          </a:graphicData>
                        </a:graphic>
                      </wp:inline>
                    </w:drawing>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482" w:type="pct"/>
                  <w:tcBorders>
                    <w:tl2br w:val="nil"/>
                    <w:tr2bl w:val="nil"/>
                  </w:tcBorders>
                  <w:vAlign w:val="center"/>
                </w:tcPr>
                <w:p>
                  <w:pPr>
                    <w:pStyle w:val="58"/>
                    <w:keepNext w:val="0"/>
                    <w:keepLines w:val="0"/>
                    <w:pageBreakBefore w:val="0"/>
                    <w:widowControl w:val="0"/>
                    <w:kinsoku/>
                    <w:wordWrap/>
                    <w:overflowPunct w:val="0"/>
                    <w:topLinePunct w:val="0"/>
                    <w:autoSpaceDE w:val="0"/>
                    <w:autoSpaceDN w:val="0"/>
                    <w:bidi w:val="0"/>
                    <w:adjustRightInd/>
                    <w:snapToGrid/>
                    <w:spacing w:after="0" w:line="240" w:lineRule="auto"/>
                    <w:jc w:val="center"/>
                    <w:textAlignment w:val="baseline"/>
                    <w:rPr>
                      <w:color w:val="auto"/>
                      <w:sz w:val="21"/>
                      <w:szCs w:val="21"/>
                      <w:u w:val="none" w:color="auto"/>
                    </w:rPr>
                  </w:pPr>
                  <w:r>
                    <w:rPr>
                      <w:color w:val="auto"/>
                      <w:sz w:val="21"/>
                      <w:szCs w:val="21"/>
                      <w:u w:val="none" w:color="auto"/>
                    </w:rPr>
                    <w:t>医疗废物暂存间</w:t>
                  </w:r>
                </w:p>
              </w:tc>
              <w:tc>
                <w:tcPr>
                  <w:tcW w:w="2517" w:type="pct"/>
                  <w:tcBorders>
                    <w:tl2br w:val="nil"/>
                    <w:tr2bl w:val="nil"/>
                  </w:tcBorders>
                  <w:vAlign w:val="center"/>
                </w:tcPr>
                <w:p>
                  <w:pPr>
                    <w:pStyle w:val="58"/>
                    <w:keepNext w:val="0"/>
                    <w:keepLines w:val="0"/>
                    <w:pageBreakBefore w:val="0"/>
                    <w:widowControl w:val="0"/>
                    <w:kinsoku/>
                    <w:wordWrap/>
                    <w:overflowPunct w:val="0"/>
                    <w:topLinePunct w:val="0"/>
                    <w:autoSpaceDE w:val="0"/>
                    <w:autoSpaceDN w:val="0"/>
                    <w:bidi w:val="0"/>
                    <w:adjustRightInd/>
                    <w:snapToGrid/>
                    <w:spacing w:after="0" w:line="240" w:lineRule="auto"/>
                    <w:jc w:val="center"/>
                    <w:textAlignment w:val="baseline"/>
                    <w:rPr>
                      <w:color w:val="auto"/>
                      <w:sz w:val="21"/>
                      <w:szCs w:val="21"/>
                      <w:u w:val="none" w:color="auto"/>
                    </w:rPr>
                  </w:pPr>
                  <w:r>
                    <w:rPr>
                      <w:color w:val="auto"/>
                      <w:sz w:val="21"/>
                      <w:szCs w:val="21"/>
                      <w:u w:val="none" w:color="auto"/>
                    </w:rPr>
                    <w:t>污水处理站</w:t>
                  </w:r>
                </w:p>
              </w:tc>
            </w:tr>
          </w:tbl>
          <w:p>
            <w:pPr>
              <w:keepNext w:val="0"/>
              <w:keepLines w:val="0"/>
              <w:pageBreakBefore w:val="0"/>
              <w:numPr>
                <w:ilvl w:val="0"/>
                <w:numId w:val="0"/>
              </w:numPr>
              <w:kinsoku/>
              <w:wordWrap/>
              <w:overflowPunct/>
              <w:topLinePunct w:val="0"/>
              <w:autoSpaceDE/>
              <w:autoSpaceDN/>
              <w:bidi w:val="0"/>
              <w:adjustRightInd/>
              <w:snapToGrid/>
              <w:spacing w:line="360" w:lineRule="auto"/>
              <w:ind w:leftChars="0"/>
              <w:jc w:val="both"/>
              <w:textAlignment w:val="auto"/>
              <w:rPr>
                <w:rFonts w:hint="default" w:ascii="Times New Roman" w:hAnsi="Times New Roman" w:eastAsia="宋体" w:cs="Times New Roman"/>
                <w:b/>
                <w:bCs/>
                <w:color w:val="auto"/>
                <w:sz w:val="24"/>
                <w:szCs w:val="24"/>
                <w:u w:val="none" w:color="auto"/>
                <w:lang w:val="en-US" w:eastAsia="zh-CN"/>
              </w:rPr>
            </w:pPr>
            <w:r>
              <w:rPr>
                <w:rFonts w:hint="eastAsia" w:cs="Times New Roman"/>
                <w:b/>
                <w:bCs/>
                <w:color w:val="auto"/>
                <w:sz w:val="24"/>
                <w:szCs w:val="24"/>
                <w:u w:val="none" w:color="auto"/>
                <w:lang w:val="en-US" w:eastAsia="zh-CN"/>
              </w:rPr>
              <w:t>2、</w:t>
            </w:r>
            <w:r>
              <w:rPr>
                <w:rFonts w:hint="eastAsia" w:ascii="Times New Roman" w:hAnsi="Times New Roman" w:eastAsia="宋体" w:cs="Times New Roman"/>
                <w:b/>
                <w:bCs/>
                <w:color w:val="auto"/>
                <w:sz w:val="24"/>
                <w:szCs w:val="24"/>
                <w:u w:val="none" w:color="auto"/>
                <w:lang w:val="en-US" w:eastAsia="zh-CN"/>
              </w:rPr>
              <w:t>污染</w:t>
            </w:r>
            <w:r>
              <w:rPr>
                <w:rFonts w:hint="eastAsia" w:cs="Times New Roman"/>
                <w:b/>
                <w:bCs/>
                <w:color w:val="auto"/>
                <w:sz w:val="24"/>
                <w:szCs w:val="24"/>
                <w:u w:val="none" w:color="auto"/>
                <w:lang w:val="en-US" w:eastAsia="zh-CN"/>
              </w:rPr>
              <w:t>物</w:t>
            </w:r>
            <w:r>
              <w:rPr>
                <w:rFonts w:hint="eastAsia" w:ascii="Times New Roman" w:hAnsi="Times New Roman" w:eastAsia="宋体" w:cs="Times New Roman"/>
                <w:b/>
                <w:bCs/>
                <w:color w:val="auto"/>
                <w:sz w:val="24"/>
                <w:szCs w:val="24"/>
                <w:u w:val="none" w:color="auto"/>
                <w:lang w:val="en-US" w:eastAsia="zh-CN"/>
              </w:rPr>
              <w:t>防治措施</w:t>
            </w:r>
            <w:r>
              <w:rPr>
                <w:rFonts w:hint="eastAsia" w:cs="Times New Roman"/>
                <w:b/>
                <w:bCs/>
                <w:color w:val="auto"/>
                <w:sz w:val="24"/>
                <w:szCs w:val="24"/>
                <w:u w:val="none" w:color="auto"/>
                <w:lang w:val="en-US" w:eastAsia="zh-CN"/>
              </w:rPr>
              <w:t>及达标情况</w:t>
            </w:r>
          </w:p>
          <w:p>
            <w:pPr>
              <w:pStyle w:val="50"/>
              <w:numPr>
                <w:ilvl w:val="0"/>
                <w:numId w:val="7"/>
              </w:numPr>
              <w:spacing w:line="360" w:lineRule="auto"/>
              <w:ind w:firstLine="480" w:firstLineChars="200"/>
              <w:rPr>
                <w:rFonts w:hint="eastAsia" w:ascii="Times New Roman" w:hAnsi="Times New Roman" w:eastAsia="宋体" w:cs="Times New Roman"/>
                <w:color w:val="auto"/>
                <w:kern w:val="2"/>
                <w:sz w:val="24"/>
                <w:szCs w:val="24"/>
                <w:u w:val="none" w:color="auto"/>
                <w:lang w:val="en-US" w:eastAsia="zh-CN" w:bidi="ar-SA"/>
              </w:rPr>
            </w:pPr>
            <w:r>
              <w:rPr>
                <w:rFonts w:hint="eastAsia" w:ascii="Times New Roman" w:hAnsi="Times New Roman" w:eastAsia="宋体" w:cs="Times New Roman"/>
                <w:color w:val="auto"/>
                <w:kern w:val="2"/>
                <w:sz w:val="24"/>
                <w:szCs w:val="24"/>
                <w:u w:val="none" w:color="auto"/>
                <w:lang w:val="en-US" w:eastAsia="zh-CN" w:bidi="ar-SA"/>
              </w:rPr>
              <w:t>废气</w:t>
            </w:r>
          </w:p>
          <w:p>
            <w:pPr>
              <w:pStyle w:val="11"/>
              <w:ind w:firstLine="480"/>
              <w:rPr>
                <w:rFonts w:hint="eastAsia" w:ascii="Times New Roman" w:hAnsi="Times New Roman" w:eastAsia="宋体" w:cs="Times New Roman"/>
                <w:color w:val="auto"/>
                <w:u w:val="none" w:color="auto"/>
                <w:lang w:eastAsia="zh-CN"/>
              </w:rPr>
            </w:pPr>
            <w:r>
              <w:rPr>
                <w:rFonts w:hint="eastAsia" w:ascii="Times New Roman" w:hAnsi="Times New Roman" w:eastAsia="宋体" w:cs="Times New Roman"/>
                <w:color w:val="auto"/>
                <w:u w:val="none" w:color="auto"/>
                <w:lang w:val="en-US" w:eastAsia="zh-CN"/>
              </w:rPr>
              <w:t>项目废气主要为废水处理设施产生的恶臭，废水</w:t>
            </w:r>
            <w:r>
              <w:rPr>
                <w:rFonts w:ascii="Times New Roman" w:hAnsi="Times New Roman" w:eastAsia="宋体" w:cs="Times New Roman"/>
                <w:color w:val="auto"/>
                <w:u w:val="none" w:color="auto"/>
              </w:rPr>
              <w:t>处理</w:t>
            </w:r>
            <w:r>
              <w:rPr>
                <w:rFonts w:hint="eastAsia" w:ascii="Times New Roman" w:hAnsi="Times New Roman" w:eastAsia="宋体" w:cs="Times New Roman"/>
                <w:color w:val="auto"/>
                <w:u w:val="none" w:color="auto"/>
                <w:lang w:val="en-US" w:eastAsia="zh-CN"/>
              </w:rPr>
              <w:t>为密闭式</w:t>
            </w:r>
            <w:r>
              <w:rPr>
                <w:rFonts w:ascii="Times New Roman" w:hAnsi="Times New Roman" w:eastAsia="宋体" w:cs="Times New Roman"/>
                <w:color w:val="auto"/>
                <w:u w:val="none" w:color="auto"/>
              </w:rPr>
              <w:t>，废水处理站产生的臭气较小，</w:t>
            </w:r>
            <w:r>
              <w:rPr>
                <w:rFonts w:hint="eastAsia" w:ascii="Times New Roman" w:hAnsi="Times New Roman" w:eastAsia="宋体" w:cs="Times New Roman"/>
                <w:color w:val="auto"/>
                <w:u w:val="none" w:color="auto"/>
                <w:lang w:val="en-US" w:eastAsia="zh-CN"/>
              </w:rPr>
              <w:t>经</w:t>
            </w:r>
            <w:r>
              <w:rPr>
                <w:rFonts w:ascii="Times New Roman" w:hAnsi="Times New Roman" w:eastAsia="宋体" w:cs="Times New Roman"/>
                <w:color w:val="auto"/>
                <w:u w:val="none" w:color="auto"/>
              </w:rPr>
              <w:t>自然稀释扩散对周围环境影响不大</w:t>
            </w:r>
            <w:r>
              <w:rPr>
                <w:rFonts w:hint="eastAsia" w:ascii="Times New Roman" w:hAnsi="Times New Roman" w:eastAsia="宋体" w:cs="Times New Roman"/>
                <w:color w:val="auto"/>
                <w:u w:val="none" w:color="auto"/>
                <w:lang w:eastAsia="zh-CN"/>
              </w:rPr>
              <w:t>。</w:t>
            </w:r>
          </w:p>
          <w:p>
            <w:pPr>
              <w:pStyle w:val="11"/>
              <w:ind w:firstLine="480"/>
              <w:rPr>
                <w:rFonts w:hint="eastAsia" w:ascii="Times New Roman" w:hAnsi="Times New Roman" w:eastAsia="宋体" w:cs="Times New Roman"/>
                <w:color w:val="auto"/>
                <w:u w:val="none" w:color="auto"/>
                <w:lang w:val="en-US" w:eastAsia="zh-CN"/>
              </w:rPr>
            </w:pPr>
            <w:r>
              <w:rPr>
                <w:rFonts w:hint="eastAsia" w:ascii="Times New Roman" w:hAnsi="Times New Roman" w:eastAsia="宋体" w:cs="Times New Roman"/>
                <w:color w:val="auto"/>
                <w:u w:val="none" w:color="auto"/>
                <w:lang w:val="en-US" w:eastAsia="zh-CN"/>
              </w:rPr>
              <w:t>临湘市羊楼司镇中心卫生院于2023年10月委托湖南衡润科技有限公司对废气进行检测，</w:t>
            </w:r>
            <w:r>
              <w:rPr>
                <w:rFonts w:ascii="Times New Roman" w:hAnsi="Times New Roman" w:eastAsia="宋体" w:cs="Times New Roman"/>
                <w:color w:val="auto"/>
                <w:u w:val="none" w:color="auto"/>
              </w:rPr>
              <w:t>监测结果见下表</w:t>
            </w:r>
            <w:r>
              <w:rPr>
                <w:rFonts w:hint="eastAsia" w:ascii="Times New Roman" w:hAnsi="Times New Roman" w:eastAsia="宋体" w:cs="Times New Roman"/>
                <w:color w:val="auto"/>
                <w:u w:val="none" w:color="auto"/>
                <w:lang w:eastAsia="zh-CN"/>
              </w:rPr>
              <w:t>。</w:t>
            </w:r>
          </w:p>
          <w:p>
            <w:pPr>
              <w:pStyle w:val="50"/>
              <w:numPr>
                <w:ilvl w:val="0"/>
                <w:numId w:val="0"/>
              </w:numPr>
              <w:spacing w:line="360" w:lineRule="auto"/>
              <w:jc w:val="center"/>
              <w:rPr>
                <w:rFonts w:hint="eastAsia" w:ascii="Times New Roman" w:hAnsi="Times New Roman" w:eastAsia="新宋体" w:cs="Times New Roman"/>
                <w:b/>
                <w:color w:val="auto"/>
                <w:kern w:val="2"/>
                <w:sz w:val="21"/>
                <w:szCs w:val="21"/>
                <w:u w:val="none" w:color="auto"/>
                <w:lang w:val="en-US" w:eastAsia="zh-CN" w:bidi="ar-SA"/>
              </w:rPr>
            </w:pPr>
            <w:r>
              <w:rPr>
                <w:rFonts w:hint="default" w:ascii="Times New Roman" w:hAnsi="Times New Roman" w:eastAsia="新宋体" w:cs="Times New Roman"/>
                <w:b/>
                <w:color w:val="auto"/>
                <w:kern w:val="2"/>
                <w:sz w:val="21"/>
                <w:szCs w:val="21"/>
                <w:u w:val="none" w:color="auto"/>
                <w:lang w:val="en-US" w:eastAsia="zh-CN" w:bidi="ar-SA"/>
              </w:rPr>
              <w:t>表2</w:t>
            </w:r>
            <w:r>
              <w:rPr>
                <w:rFonts w:hint="eastAsia" w:ascii="Times New Roman" w:eastAsia="新宋体" w:cs="Times New Roman"/>
                <w:b/>
                <w:color w:val="auto"/>
                <w:kern w:val="2"/>
                <w:sz w:val="21"/>
                <w:szCs w:val="21"/>
                <w:u w:val="none" w:color="auto"/>
                <w:lang w:val="en-US" w:eastAsia="zh-CN" w:bidi="ar-SA"/>
              </w:rPr>
              <w:t>-6</w:t>
            </w:r>
            <w:r>
              <w:rPr>
                <w:rFonts w:hint="default" w:ascii="Times New Roman" w:hAnsi="Times New Roman" w:eastAsia="新宋体" w:cs="Times New Roman"/>
                <w:b/>
                <w:color w:val="auto"/>
                <w:kern w:val="2"/>
                <w:sz w:val="21"/>
                <w:szCs w:val="21"/>
                <w:u w:val="none" w:color="auto"/>
                <w:lang w:val="en-US" w:eastAsia="zh-CN" w:bidi="ar-SA"/>
              </w:rPr>
              <w:t xml:space="preserve">  </w:t>
            </w:r>
            <w:r>
              <w:rPr>
                <w:rFonts w:hint="eastAsia" w:ascii="Times New Roman" w:hAnsi="Times New Roman" w:eastAsia="新宋体" w:cs="Times New Roman"/>
                <w:b/>
                <w:color w:val="auto"/>
                <w:kern w:val="2"/>
                <w:sz w:val="21"/>
                <w:szCs w:val="21"/>
                <w:u w:val="none" w:color="auto"/>
                <w:lang w:val="en-US" w:eastAsia="zh-CN" w:bidi="ar-SA"/>
              </w:rPr>
              <w:t>检测期间气象参数</w:t>
            </w:r>
          </w:p>
          <w:tbl>
            <w:tblPr>
              <w:tblStyle w:val="30"/>
              <w:tblW w:w="4997"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1467"/>
              <w:gridCol w:w="1467"/>
              <w:gridCol w:w="1467"/>
              <w:gridCol w:w="1468"/>
              <w:gridCol w:w="1468"/>
              <w:gridCol w:w="1470"/>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832" w:type="pct"/>
                  <w:tcBorders>
                    <w:tl2br w:val="nil"/>
                    <w:tr2bl w:val="nil"/>
                  </w:tcBorders>
                  <w:vAlign w:val="center"/>
                </w:tcPr>
                <w:p>
                  <w:pPr>
                    <w:pStyle w:val="50"/>
                    <w:keepNext w:val="0"/>
                    <w:keepLines w:val="0"/>
                    <w:pageBreakBefore w:val="0"/>
                    <w:widowControl/>
                    <w:numPr>
                      <w:ilvl w:val="0"/>
                      <w:numId w:val="0"/>
                    </w:numPr>
                    <w:kinsoku/>
                    <w:wordWrap/>
                    <w:overflowPunct/>
                    <w:topLinePunct w:val="0"/>
                    <w:autoSpaceDE w:val="0"/>
                    <w:autoSpaceDN w:val="0"/>
                    <w:bidi w:val="0"/>
                    <w:adjustRightInd/>
                    <w:snapToGrid/>
                    <w:spacing w:line="240" w:lineRule="auto"/>
                    <w:jc w:val="center"/>
                    <w:textAlignment w:val="auto"/>
                    <w:rPr>
                      <w:rFonts w:hint="default" w:ascii="Times New Roman" w:hAnsi="Times New Roman" w:eastAsia="新宋体" w:cs="Times New Roman"/>
                      <w:b/>
                      <w:color w:val="auto"/>
                      <w:kern w:val="2"/>
                      <w:sz w:val="21"/>
                      <w:szCs w:val="21"/>
                      <w:u w:val="none" w:color="auto"/>
                      <w:vertAlign w:val="baseline"/>
                      <w:lang w:val="en-US" w:eastAsia="zh-CN" w:bidi="ar-SA"/>
                    </w:rPr>
                  </w:pPr>
                  <w:r>
                    <w:rPr>
                      <w:rFonts w:hint="eastAsia" w:ascii="Times New Roman" w:hAnsi="Times New Roman" w:eastAsia="新宋体" w:cs="Times New Roman"/>
                      <w:b/>
                      <w:color w:val="auto"/>
                      <w:kern w:val="2"/>
                      <w:sz w:val="21"/>
                      <w:szCs w:val="21"/>
                      <w:u w:val="none" w:color="auto"/>
                      <w:vertAlign w:val="baseline"/>
                      <w:lang w:val="en-US" w:eastAsia="zh-CN" w:bidi="ar-SA"/>
                    </w:rPr>
                    <w:t>检测日期</w:t>
                  </w:r>
                </w:p>
              </w:tc>
              <w:tc>
                <w:tcPr>
                  <w:tcW w:w="832" w:type="pct"/>
                  <w:tcBorders>
                    <w:tl2br w:val="nil"/>
                    <w:tr2bl w:val="nil"/>
                  </w:tcBorders>
                  <w:vAlign w:val="center"/>
                </w:tcPr>
                <w:p>
                  <w:pPr>
                    <w:pStyle w:val="50"/>
                    <w:keepNext w:val="0"/>
                    <w:keepLines w:val="0"/>
                    <w:pageBreakBefore w:val="0"/>
                    <w:widowControl/>
                    <w:numPr>
                      <w:ilvl w:val="0"/>
                      <w:numId w:val="0"/>
                    </w:numPr>
                    <w:kinsoku/>
                    <w:wordWrap/>
                    <w:overflowPunct/>
                    <w:topLinePunct w:val="0"/>
                    <w:autoSpaceDE w:val="0"/>
                    <w:autoSpaceDN w:val="0"/>
                    <w:bidi w:val="0"/>
                    <w:adjustRightInd/>
                    <w:snapToGrid/>
                    <w:spacing w:line="240" w:lineRule="auto"/>
                    <w:jc w:val="center"/>
                    <w:textAlignment w:val="auto"/>
                    <w:rPr>
                      <w:rFonts w:hint="default" w:ascii="Times New Roman" w:hAnsi="Times New Roman" w:eastAsia="新宋体" w:cs="Times New Roman"/>
                      <w:b/>
                      <w:color w:val="auto"/>
                      <w:kern w:val="2"/>
                      <w:sz w:val="21"/>
                      <w:szCs w:val="21"/>
                      <w:u w:val="none" w:color="auto"/>
                      <w:vertAlign w:val="baseline"/>
                      <w:lang w:val="en-US" w:eastAsia="zh-CN" w:bidi="ar-SA"/>
                    </w:rPr>
                  </w:pPr>
                  <w:r>
                    <w:rPr>
                      <w:rFonts w:hint="eastAsia" w:ascii="Times New Roman" w:hAnsi="Times New Roman" w:eastAsia="新宋体" w:cs="Times New Roman"/>
                      <w:b/>
                      <w:color w:val="auto"/>
                      <w:kern w:val="2"/>
                      <w:sz w:val="21"/>
                      <w:szCs w:val="21"/>
                      <w:u w:val="none" w:color="auto"/>
                      <w:vertAlign w:val="baseline"/>
                      <w:lang w:val="en-US" w:eastAsia="zh-CN" w:bidi="ar-SA"/>
                    </w:rPr>
                    <w:t>天气状况</w:t>
                  </w:r>
                </w:p>
              </w:tc>
              <w:tc>
                <w:tcPr>
                  <w:tcW w:w="832" w:type="pct"/>
                  <w:tcBorders>
                    <w:tl2br w:val="nil"/>
                    <w:tr2bl w:val="nil"/>
                  </w:tcBorders>
                  <w:vAlign w:val="center"/>
                </w:tcPr>
                <w:p>
                  <w:pPr>
                    <w:pStyle w:val="50"/>
                    <w:keepNext w:val="0"/>
                    <w:keepLines w:val="0"/>
                    <w:pageBreakBefore w:val="0"/>
                    <w:widowControl/>
                    <w:numPr>
                      <w:ilvl w:val="0"/>
                      <w:numId w:val="0"/>
                    </w:numPr>
                    <w:kinsoku/>
                    <w:wordWrap/>
                    <w:overflowPunct/>
                    <w:topLinePunct w:val="0"/>
                    <w:autoSpaceDE w:val="0"/>
                    <w:autoSpaceDN w:val="0"/>
                    <w:bidi w:val="0"/>
                    <w:adjustRightInd/>
                    <w:snapToGrid/>
                    <w:spacing w:line="240" w:lineRule="auto"/>
                    <w:jc w:val="center"/>
                    <w:textAlignment w:val="auto"/>
                    <w:rPr>
                      <w:rFonts w:hint="default" w:ascii="Times New Roman" w:hAnsi="Times New Roman" w:eastAsia="新宋体" w:cs="Times New Roman"/>
                      <w:b/>
                      <w:color w:val="auto"/>
                      <w:kern w:val="2"/>
                      <w:sz w:val="21"/>
                      <w:szCs w:val="21"/>
                      <w:u w:val="none" w:color="auto"/>
                      <w:vertAlign w:val="baseline"/>
                      <w:lang w:val="en-US" w:eastAsia="zh-CN" w:bidi="ar-SA"/>
                    </w:rPr>
                  </w:pPr>
                  <w:r>
                    <w:rPr>
                      <w:rFonts w:hint="eastAsia" w:ascii="Times New Roman" w:hAnsi="Times New Roman" w:eastAsia="新宋体" w:cs="Times New Roman"/>
                      <w:b/>
                      <w:color w:val="auto"/>
                      <w:kern w:val="2"/>
                      <w:sz w:val="21"/>
                      <w:szCs w:val="21"/>
                      <w:u w:val="none" w:color="auto"/>
                      <w:vertAlign w:val="baseline"/>
                      <w:lang w:val="en-US" w:eastAsia="zh-CN" w:bidi="ar-SA"/>
                    </w:rPr>
                    <w:t>风向</w:t>
                  </w:r>
                </w:p>
              </w:tc>
              <w:tc>
                <w:tcPr>
                  <w:tcW w:w="833" w:type="pct"/>
                  <w:tcBorders>
                    <w:tl2br w:val="nil"/>
                    <w:tr2bl w:val="nil"/>
                  </w:tcBorders>
                  <w:vAlign w:val="center"/>
                </w:tcPr>
                <w:p>
                  <w:pPr>
                    <w:pStyle w:val="50"/>
                    <w:keepNext w:val="0"/>
                    <w:keepLines w:val="0"/>
                    <w:pageBreakBefore w:val="0"/>
                    <w:widowControl/>
                    <w:numPr>
                      <w:ilvl w:val="0"/>
                      <w:numId w:val="0"/>
                    </w:numPr>
                    <w:kinsoku/>
                    <w:wordWrap/>
                    <w:overflowPunct/>
                    <w:topLinePunct w:val="0"/>
                    <w:autoSpaceDE w:val="0"/>
                    <w:autoSpaceDN w:val="0"/>
                    <w:bidi w:val="0"/>
                    <w:adjustRightInd/>
                    <w:snapToGrid/>
                    <w:spacing w:line="240" w:lineRule="auto"/>
                    <w:jc w:val="center"/>
                    <w:textAlignment w:val="auto"/>
                    <w:rPr>
                      <w:rFonts w:hint="default" w:ascii="Times New Roman" w:hAnsi="Times New Roman" w:eastAsia="新宋体" w:cs="Times New Roman"/>
                      <w:b/>
                      <w:color w:val="auto"/>
                      <w:kern w:val="2"/>
                      <w:sz w:val="21"/>
                      <w:szCs w:val="21"/>
                      <w:u w:val="none" w:color="auto"/>
                      <w:vertAlign w:val="baseline"/>
                      <w:lang w:val="en-US" w:eastAsia="zh-CN" w:bidi="ar-SA"/>
                    </w:rPr>
                  </w:pPr>
                  <w:r>
                    <w:rPr>
                      <w:rFonts w:hint="eastAsia" w:ascii="Times New Roman" w:hAnsi="Times New Roman" w:eastAsia="新宋体" w:cs="Times New Roman"/>
                      <w:b/>
                      <w:color w:val="auto"/>
                      <w:kern w:val="2"/>
                      <w:sz w:val="21"/>
                      <w:szCs w:val="21"/>
                      <w:u w:val="none" w:color="auto"/>
                      <w:vertAlign w:val="baseline"/>
                      <w:lang w:val="en-US" w:eastAsia="zh-CN" w:bidi="ar-SA"/>
                    </w:rPr>
                    <w:t>风速（m/s）</w:t>
                  </w:r>
                </w:p>
              </w:tc>
              <w:tc>
                <w:tcPr>
                  <w:tcW w:w="833" w:type="pct"/>
                  <w:tcBorders>
                    <w:tl2br w:val="nil"/>
                    <w:tr2bl w:val="nil"/>
                  </w:tcBorders>
                  <w:vAlign w:val="center"/>
                </w:tcPr>
                <w:p>
                  <w:pPr>
                    <w:pStyle w:val="50"/>
                    <w:keepNext w:val="0"/>
                    <w:keepLines w:val="0"/>
                    <w:pageBreakBefore w:val="0"/>
                    <w:widowControl/>
                    <w:numPr>
                      <w:ilvl w:val="0"/>
                      <w:numId w:val="0"/>
                    </w:numPr>
                    <w:kinsoku/>
                    <w:wordWrap/>
                    <w:overflowPunct/>
                    <w:topLinePunct w:val="0"/>
                    <w:autoSpaceDE w:val="0"/>
                    <w:autoSpaceDN w:val="0"/>
                    <w:bidi w:val="0"/>
                    <w:adjustRightInd/>
                    <w:snapToGrid/>
                    <w:spacing w:line="240" w:lineRule="auto"/>
                    <w:jc w:val="center"/>
                    <w:textAlignment w:val="auto"/>
                    <w:rPr>
                      <w:rFonts w:hint="default" w:ascii="Times New Roman" w:hAnsi="Times New Roman" w:eastAsia="新宋体" w:cs="Times New Roman"/>
                      <w:b/>
                      <w:color w:val="auto"/>
                      <w:kern w:val="2"/>
                      <w:sz w:val="21"/>
                      <w:szCs w:val="21"/>
                      <w:u w:val="none" w:color="auto"/>
                      <w:vertAlign w:val="baseline"/>
                      <w:lang w:val="en-US" w:eastAsia="zh-CN" w:bidi="ar-SA"/>
                    </w:rPr>
                  </w:pPr>
                  <w:r>
                    <w:rPr>
                      <w:rFonts w:hint="eastAsia" w:ascii="Times New Roman" w:hAnsi="Times New Roman" w:eastAsia="新宋体" w:cs="Times New Roman"/>
                      <w:b/>
                      <w:color w:val="auto"/>
                      <w:kern w:val="2"/>
                      <w:sz w:val="21"/>
                      <w:szCs w:val="21"/>
                      <w:u w:val="none" w:color="auto"/>
                      <w:vertAlign w:val="baseline"/>
                      <w:lang w:val="en-US" w:eastAsia="zh-CN" w:bidi="ar-SA"/>
                    </w:rPr>
                    <w:t>环境气温（℃）</w:t>
                  </w:r>
                </w:p>
              </w:tc>
              <w:tc>
                <w:tcPr>
                  <w:tcW w:w="834" w:type="pct"/>
                  <w:tcBorders>
                    <w:tl2br w:val="nil"/>
                    <w:tr2bl w:val="nil"/>
                  </w:tcBorders>
                  <w:vAlign w:val="center"/>
                </w:tcPr>
                <w:p>
                  <w:pPr>
                    <w:pStyle w:val="50"/>
                    <w:keepNext w:val="0"/>
                    <w:keepLines w:val="0"/>
                    <w:pageBreakBefore w:val="0"/>
                    <w:widowControl/>
                    <w:numPr>
                      <w:ilvl w:val="0"/>
                      <w:numId w:val="0"/>
                    </w:numPr>
                    <w:kinsoku/>
                    <w:wordWrap/>
                    <w:overflowPunct/>
                    <w:topLinePunct w:val="0"/>
                    <w:autoSpaceDE w:val="0"/>
                    <w:autoSpaceDN w:val="0"/>
                    <w:bidi w:val="0"/>
                    <w:adjustRightInd/>
                    <w:snapToGrid/>
                    <w:spacing w:line="240" w:lineRule="auto"/>
                    <w:jc w:val="center"/>
                    <w:textAlignment w:val="auto"/>
                    <w:rPr>
                      <w:rFonts w:hint="default" w:ascii="Times New Roman" w:hAnsi="Times New Roman" w:eastAsia="新宋体" w:cs="Times New Roman"/>
                      <w:b/>
                      <w:color w:val="auto"/>
                      <w:kern w:val="2"/>
                      <w:sz w:val="21"/>
                      <w:szCs w:val="21"/>
                      <w:u w:val="none" w:color="auto"/>
                      <w:vertAlign w:val="baseline"/>
                      <w:lang w:val="en-US" w:eastAsia="zh-CN" w:bidi="ar-SA"/>
                    </w:rPr>
                  </w:pPr>
                  <w:r>
                    <w:rPr>
                      <w:rFonts w:hint="eastAsia" w:ascii="Times New Roman" w:hAnsi="Times New Roman" w:eastAsia="新宋体" w:cs="Times New Roman"/>
                      <w:b/>
                      <w:color w:val="auto"/>
                      <w:kern w:val="2"/>
                      <w:sz w:val="21"/>
                      <w:szCs w:val="21"/>
                      <w:u w:val="none" w:color="auto"/>
                      <w:vertAlign w:val="baseline"/>
                      <w:lang w:val="en-US" w:eastAsia="zh-CN" w:bidi="ar-SA"/>
                    </w:rPr>
                    <w:t>环境气压（kpa）</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832" w:type="pct"/>
                  <w:tcBorders>
                    <w:tl2br w:val="nil"/>
                    <w:tr2bl w:val="nil"/>
                  </w:tcBorders>
                  <w:vAlign w:val="center"/>
                </w:tcPr>
                <w:p>
                  <w:pPr>
                    <w:pStyle w:val="50"/>
                    <w:keepNext w:val="0"/>
                    <w:keepLines w:val="0"/>
                    <w:pageBreakBefore w:val="0"/>
                    <w:widowControl/>
                    <w:numPr>
                      <w:ilvl w:val="0"/>
                      <w:numId w:val="0"/>
                    </w:numPr>
                    <w:kinsoku/>
                    <w:wordWrap/>
                    <w:overflowPunct/>
                    <w:topLinePunct w:val="0"/>
                    <w:autoSpaceDE w:val="0"/>
                    <w:autoSpaceDN w:val="0"/>
                    <w:bidi w:val="0"/>
                    <w:adjustRightInd/>
                    <w:snapToGrid/>
                    <w:spacing w:line="240" w:lineRule="auto"/>
                    <w:jc w:val="center"/>
                    <w:textAlignment w:val="auto"/>
                    <w:rPr>
                      <w:rFonts w:hint="default" w:ascii="Times New Roman" w:hAnsi="Times New Roman" w:eastAsia="新宋体" w:cs="Times New Roman"/>
                      <w:b w:val="0"/>
                      <w:bCs/>
                      <w:color w:val="auto"/>
                      <w:kern w:val="2"/>
                      <w:sz w:val="21"/>
                      <w:szCs w:val="21"/>
                      <w:u w:val="none" w:color="auto"/>
                      <w:vertAlign w:val="baseline"/>
                      <w:lang w:val="en-US" w:eastAsia="zh-CN" w:bidi="ar-SA"/>
                    </w:rPr>
                  </w:pPr>
                  <w:r>
                    <w:rPr>
                      <w:rFonts w:hint="eastAsia" w:ascii="Times New Roman" w:hAnsi="Times New Roman" w:eastAsia="新宋体" w:cs="Times New Roman"/>
                      <w:b w:val="0"/>
                      <w:bCs/>
                      <w:color w:val="auto"/>
                      <w:kern w:val="2"/>
                      <w:sz w:val="21"/>
                      <w:szCs w:val="21"/>
                      <w:u w:val="none" w:color="auto"/>
                      <w:vertAlign w:val="baseline"/>
                      <w:lang w:val="en-US" w:eastAsia="zh-CN" w:bidi="ar-SA"/>
                    </w:rPr>
                    <w:t>2023.</w:t>
                  </w:r>
                  <w:r>
                    <w:rPr>
                      <w:rFonts w:hint="eastAsia" w:ascii="Times New Roman" w:eastAsia="新宋体" w:cs="Times New Roman"/>
                      <w:b w:val="0"/>
                      <w:bCs/>
                      <w:color w:val="auto"/>
                      <w:kern w:val="2"/>
                      <w:sz w:val="21"/>
                      <w:szCs w:val="21"/>
                      <w:u w:val="none" w:color="auto"/>
                      <w:vertAlign w:val="baseline"/>
                      <w:lang w:val="en-US" w:eastAsia="zh-CN" w:bidi="ar-SA"/>
                    </w:rPr>
                    <w:t>10.18</w:t>
                  </w:r>
                </w:p>
              </w:tc>
              <w:tc>
                <w:tcPr>
                  <w:tcW w:w="832" w:type="pct"/>
                  <w:tcBorders>
                    <w:tl2br w:val="nil"/>
                    <w:tr2bl w:val="nil"/>
                  </w:tcBorders>
                  <w:vAlign w:val="center"/>
                </w:tcPr>
                <w:p>
                  <w:pPr>
                    <w:pStyle w:val="50"/>
                    <w:keepNext w:val="0"/>
                    <w:keepLines w:val="0"/>
                    <w:pageBreakBefore w:val="0"/>
                    <w:widowControl/>
                    <w:numPr>
                      <w:ilvl w:val="0"/>
                      <w:numId w:val="0"/>
                    </w:numPr>
                    <w:kinsoku/>
                    <w:wordWrap/>
                    <w:overflowPunct/>
                    <w:topLinePunct w:val="0"/>
                    <w:autoSpaceDE w:val="0"/>
                    <w:autoSpaceDN w:val="0"/>
                    <w:bidi w:val="0"/>
                    <w:adjustRightInd/>
                    <w:snapToGrid/>
                    <w:spacing w:line="240" w:lineRule="auto"/>
                    <w:jc w:val="center"/>
                    <w:textAlignment w:val="auto"/>
                    <w:rPr>
                      <w:rFonts w:hint="default" w:ascii="Times New Roman" w:hAnsi="Times New Roman" w:eastAsia="新宋体" w:cs="Times New Roman"/>
                      <w:b w:val="0"/>
                      <w:bCs/>
                      <w:color w:val="auto"/>
                      <w:kern w:val="2"/>
                      <w:sz w:val="21"/>
                      <w:szCs w:val="21"/>
                      <w:u w:val="none" w:color="auto"/>
                      <w:vertAlign w:val="baseline"/>
                      <w:lang w:val="en-US" w:eastAsia="zh-CN" w:bidi="ar-SA"/>
                    </w:rPr>
                  </w:pPr>
                  <w:r>
                    <w:rPr>
                      <w:rFonts w:hint="eastAsia" w:ascii="Times New Roman" w:hAnsi="Times New Roman" w:eastAsia="新宋体" w:cs="Times New Roman"/>
                      <w:b w:val="0"/>
                      <w:bCs/>
                      <w:color w:val="auto"/>
                      <w:kern w:val="2"/>
                      <w:sz w:val="21"/>
                      <w:szCs w:val="21"/>
                      <w:u w:val="none" w:color="auto"/>
                      <w:vertAlign w:val="baseline"/>
                      <w:lang w:val="en-US" w:eastAsia="zh-CN" w:bidi="ar-SA"/>
                    </w:rPr>
                    <w:t>晴</w:t>
                  </w:r>
                </w:p>
              </w:tc>
              <w:tc>
                <w:tcPr>
                  <w:tcW w:w="832" w:type="pct"/>
                  <w:tcBorders>
                    <w:tl2br w:val="nil"/>
                    <w:tr2bl w:val="nil"/>
                  </w:tcBorders>
                  <w:vAlign w:val="center"/>
                </w:tcPr>
                <w:p>
                  <w:pPr>
                    <w:pStyle w:val="50"/>
                    <w:keepNext w:val="0"/>
                    <w:keepLines w:val="0"/>
                    <w:pageBreakBefore w:val="0"/>
                    <w:widowControl/>
                    <w:numPr>
                      <w:ilvl w:val="0"/>
                      <w:numId w:val="0"/>
                    </w:numPr>
                    <w:kinsoku/>
                    <w:wordWrap/>
                    <w:overflowPunct/>
                    <w:topLinePunct w:val="0"/>
                    <w:autoSpaceDE w:val="0"/>
                    <w:autoSpaceDN w:val="0"/>
                    <w:bidi w:val="0"/>
                    <w:adjustRightInd/>
                    <w:snapToGrid/>
                    <w:spacing w:line="240" w:lineRule="auto"/>
                    <w:jc w:val="center"/>
                    <w:textAlignment w:val="auto"/>
                    <w:rPr>
                      <w:rFonts w:hint="default" w:ascii="Times New Roman" w:hAnsi="Times New Roman" w:eastAsia="新宋体" w:cs="Times New Roman"/>
                      <w:b w:val="0"/>
                      <w:bCs/>
                      <w:color w:val="auto"/>
                      <w:kern w:val="2"/>
                      <w:sz w:val="21"/>
                      <w:szCs w:val="21"/>
                      <w:u w:val="none" w:color="auto"/>
                      <w:vertAlign w:val="baseline"/>
                      <w:lang w:val="en-US" w:eastAsia="zh-CN" w:bidi="ar-SA"/>
                    </w:rPr>
                  </w:pPr>
                  <w:r>
                    <w:rPr>
                      <w:rFonts w:hint="eastAsia" w:ascii="Times New Roman" w:eastAsia="新宋体" w:cs="Times New Roman"/>
                      <w:b w:val="0"/>
                      <w:bCs/>
                      <w:color w:val="auto"/>
                      <w:kern w:val="2"/>
                      <w:sz w:val="21"/>
                      <w:szCs w:val="21"/>
                      <w:u w:val="none" w:color="auto"/>
                      <w:vertAlign w:val="baseline"/>
                      <w:lang w:val="en-US" w:eastAsia="zh-CN" w:bidi="ar-SA"/>
                    </w:rPr>
                    <w:t>西南</w:t>
                  </w:r>
                </w:p>
              </w:tc>
              <w:tc>
                <w:tcPr>
                  <w:tcW w:w="833" w:type="pct"/>
                  <w:tcBorders>
                    <w:tl2br w:val="nil"/>
                    <w:tr2bl w:val="nil"/>
                  </w:tcBorders>
                  <w:vAlign w:val="center"/>
                </w:tcPr>
                <w:p>
                  <w:pPr>
                    <w:pStyle w:val="50"/>
                    <w:keepNext w:val="0"/>
                    <w:keepLines w:val="0"/>
                    <w:pageBreakBefore w:val="0"/>
                    <w:widowControl/>
                    <w:numPr>
                      <w:ilvl w:val="0"/>
                      <w:numId w:val="0"/>
                    </w:numPr>
                    <w:kinsoku/>
                    <w:wordWrap/>
                    <w:overflowPunct/>
                    <w:topLinePunct w:val="0"/>
                    <w:autoSpaceDE w:val="0"/>
                    <w:autoSpaceDN w:val="0"/>
                    <w:bidi w:val="0"/>
                    <w:adjustRightInd/>
                    <w:snapToGrid/>
                    <w:spacing w:line="240" w:lineRule="auto"/>
                    <w:jc w:val="center"/>
                    <w:textAlignment w:val="auto"/>
                    <w:rPr>
                      <w:rFonts w:hint="default" w:ascii="Times New Roman" w:hAnsi="Times New Roman" w:eastAsia="新宋体" w:cs="Times New Roman"/>
                      <w:b w:val="0"/>
                      <w:bCs/>
                      <w:color w:val="auto"/>
                      <w:kern w:val="2"/>
                      <w:sz w:val="21"/>
                      <w:szCs w:val="21"/>
                      <w:u w:val="none" w:color="auto"/>
                      <w:vertAlign w:val="baseline"/>
                      <w:lang w:val="en-US" w:eastAsia="zh-CN" w:bidi="ar-SA"/>
                    </w:rPr>
                  </w:pPr>
                  <w:r>
                    <w:rPr>
                      <w:rFonts w:hint="eastAsia" w:ascii="Times New Roman" w:eastAsia="新宋体" w:cs="Times New Roman"/>
                      <w:b w:val="0"/>
                      <w:bCs/>
                      <w:color w:val="auto"/>
                      <w:kern w:val="2"/>
                      <w:sz w:val="21"/>
                      <w:szCs w:val="21"/>
                      <w:u w:val="none" w:color="auto"/>
                      <w:vertAlign w:val="baseline"/>
                      <w:lang w:val="en-US" w:eastAsia="zh-CN" w:bidi="ar-SA"/>
                    </w:rPr>
                    <w:t>1.2</w:t>
                  </w:r>
                </w:p>
              </w:tc>
              <w:tc>
                <w:tcPr>
                  <w:tcW w:w="833" w:type="pct"/>
                  <w:tcBorders>
                    <w:tl2br w:val="nil"/>
                    <w:tr2bl w:val="nil"/>
                  </w:tcBorders>
                  <w:vAlign w:val="center"/>
                </w:tcPr>
                <w:p>
                  <w:pPr>
                    <w:pStyle w:val="50"/>
                    <w:keepNext w:val="0"/>
                    <w:keepLines w:val="0"/>
                    <w:pageBreakBefore w:val="0"/>
                    <w:widowControl/>
                    <w:numPr>
                      <w:ilvl w:val="0"/>
                      <w:numId w:val="0"/>
                    </w:numPr>
                    <w:kinsoku/>
                    <w:wordWrap/>
                    <w:overflowPunct/>
                    <w:topLinePunct w:val="0"/>
                    <w:autoSpaceDE w:val="0"/>
                    <w:autoSpaceDN w:val="0"/>
                    <w:bidi w:val="0"/>
                    <w:adjustRightInd/>
                    <w:snapToGrid/>
                    <w:spacing w:line="240" w:lineRule="auto"/>
                    <w:jc w:val="center"/>
                    <w:textAlignment w:val="auto"/>
                    <w:rPr>
                      <w:rFonts w:hint="default" w:ascii="Times New Roman" w:hAnsi="Times New Roman" w:eastAsia="新宋体" w:cs="Times New Roman"/>
                      <w:b w:val="0"/>
                      <w:bCs/>
                      <w:color w:val="auto"/>
                      <w:kern w:val="2"/>
                      <w:sz w:val="21"/>
                      <w:szCs w:val="21"/>
                      <w:u w:val="none" w:color="auto"/>
                      <w:vertAlign w:val="baseline"/>
                      <w:lang w:val="en-US" w:eastAsia="zh-CN" w:bidi="ar-SA"/>
                    </w:rPr>
                  </w:pPr>
                  <w:r>
                    <w:rPr>
                      <w:rFonts w:hint="eastAsia" w:ascii="Times New Roman" w:eastAsia="新宋体" w:cs="Times New Roman"/>
                      <w:b w:val="0"/>
                      <w:bCs/>
                      <w:color w:val="auto"/>
                      <w:kern w:val="2"/>
                      <w:sz w:val="21"/>
                      <w:szCs w:val="21"/>
                      <w:u w:val="none" w:color="auto"/>
                      <w:vertAlign w:val="baseline"/>
                      <w:lang w:val="en-US" w:eastAsia="zh-CN" w:bidi="ar-SA"/>
                    </w:rPr>
                    <w:t>22.6-29.5</w:t>
                  </w:r>
                </w:p>
              </w:tc>
              <w:tc>
                <w:tcPr>
                  <w:tcW w:w="834" w:type="pct"/>
                  <w:tcBorders>
                    <w:tl2br w:val="nil"/>
                    <w:tr2bl w:val="nil"/>
                  </w:tcBorders>
                  <w:vAlign w:val="center"/>
                </w:tcPr>
                <w:p>
                  <w:pPr>
                    <w:pStyle w:val="50"/>
                    <w:keepNext w:val="0"/>
                    <w:keepLines w:val="0"/>
                    <w:pageBreakBefore w:val="0"/>
                    <w:widowControl/>
                    <w:numPr>
                      <w:ilvl w:val="0"/>
                      <w:numId w:val="0"/>
                    </w:numPr>
                    <w:kinsoku/>
                    <w:wordWrap/>
                    <w:overflowPunct/>
                    <w:topLinePunct w:val="0"/>
                    <w:autoSpaceDE w:val="0"/>
                    <w:autoSpaceDN w:val="0"/>
                    <w:bidi w:val="0"/>
                    <w:adjustRightInd/>
                    <w:snapToGrid/>
                    <w:spacing w:line="240" w:lineRule="auto"/>
                    <w:jc w:val="center"/>
                    <w:textAlignment w:val="auto"/>
                    <w:rPr>
                      <w:rFonts w:hint="default" w:ascii="Times New Roman" w:hAnsi="Times New Roman" w:eastAsia="新宋体" w:cs="Times New Roman"/>
                      <w:b w:val="0"/>
                      <w:bCs/>
                      <w:color w:val="auto"/>
                      <w:kern w:val="2"/>
                      <w:sz w:val="21"/>
                      <w:szCs w:val="21"/>
                      <w:u w:val="none" w:color="auto"/>
                      <w:vertAlign w:val="baseline"/>
                      <w:lang w:val="en-US" w:eastAsia="zh-CN" w:bidi="ar-SA"/>
                    </w:rPr>
                  </w:pPr>
                  <w:r>
                    <w:rPr>
                      <w:rFonts w:hint="eastAsia" w:ascii="Times New Roman" w:eastAsia="新宋体" w:cs="Times New Roman"/>
                      <w:b w:val="0"/>
                      <w:bCs/>
                      <w:color w:val="auto"/>
                      <w:kern w:val="2"/>
                      <w:sz w:val="21"/>
                      <w:szCs w:val="21"/>
                      <w:u w:val="none" w:color="auto"/>
                      <w:vertAlign w:val="baseline"/>
                      <w:lang w:val="en-US" w:eastAsia="zh-CN" w:bidi="ar-SA"/>
                    </w:rPr>
                    <w:t>100.9-101.1</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832" w:type="pct"/>
                  <w:tcBorders>
                    <w:tl2br w:val="nil"/>
                    <w:tr2bl w:val="nil"/>
                  </w:tcBorders>
                  <w:vAlign w:val="center"/>
                </w:tcPr>
                <w:p>
                  <w:pPr>
                    <w:pStyle w:val="50"/>
                    <w:keepNext w:val="0"/>
                    <w:keepLines w:val="0"/>
                    <w:pageBreakBefore w:val="0"/>
                    <w:widowControl/>
                    <w:numPr>
                      <w:ilvl w:val="0"/>
                      <w:numId w:val="0"/>
                    </w:numPr>
                    <w:kinsoku/>
                    <w:wordWrap/>
                    <w:overflowPunct/>
                    <w:topLinePunct w:val="0"/>
                    <w:autoSpaceDE w:val="0"/>
                    <w:autoSpaceDN w:val="0"/>
                    <w:bidi w:val="0"/>
                    <w:adjustRightInd/>
                    <w:snapToGrid/>
                    <w:spacing w:line="240" w:lineRule="auto"/>
                    <w:jc w:val="center"/>
                    <w:textAlignment w:val="auto"/>
                    <w:rPr>
                      <w:rFonts w:hint="eastAsia" w:ascii="Times New Roman" w:hAnsi="Times New Roman" w:eastAsia="新宋体" w:cs="Times New Roman"/>
                      <w:b w:val="0"/>
                      <w:bCs/>
                      <w:color w:val="auto"/>
                      <w:kern w:val="2"/>
                      <w:sz w:val="21"/>
                      <w:szCs w:val="21"/>
                      <w:u w:val="none" w:color="auto"/>
                      <w:vertAlign w:val="baseline"/>
                      <w:lang w:val="en-US" w:eastAsia="zh-CN" w:bidi="ar-SA"/>
                    </w:rPr>
                  </w:pPr>
                  <w:r>
                    <w:rPr>
                      <w:rFonts w:hint="eastAsia" w:ascii="Times New Roman" w:hAnsi="Times New Roman" w:eastAsia="新宋体" w:cs="Times New Roman"/>
                      <w:b w:val="0"/>
                      <w:bCs/>
                      <w:color w:val="auto"/>
                      <w:kern w:val="2"/>
                      <w:sz w:val="21"/>
                      <w:szCs w:val="21"/>
                      <w:u w:val="none" w:color="auto"/>
                      <w:vertAlign w:val="baseline"/>
                      <w:lang w:val="en-US" w:eastAsia="zh-CN" w:bidi="ar-SA"/>
                    </w:rPr>
                    <w:t>2023.</w:t>
                  </w:r>
                  <w:r>
                    <w:rPr>
                      <w:rFonts w:hint="eastAsia" w:ascii="Times New Roman" w:eastAsia="新宋体" w:cs="Times New Roman"/>
                      <w:b w:val="0"/>
                      <w:bCs/>
                      <w:color w:val="auto"/>
                      <w:kern w:val="2"/>
                      <w:sz w:val="21"/>
                      <w:szCs w:val="21"/>
                      <w:u w:val="none" w:color="auto"/>
                      <w:vertAlign w:val="baseline"/>
                      <w:lang w:val="en-US" w:eastAsia="zh-CN" w:bidi="ar-SA"/>
                    </w:rPr>
                    <w:t>10.19</w:t>
                  </w:r>
                </w:p>
              </w:tc>
              <w:tc>
                <w:tcPr>
                  <w:tcW w:w="832" w:type="pct"/>
                  <w:tcBorders>
                    <w:tl2br w:val="nil"/>
                    <w:tr2bl w:val="nil"/>
                  </w:tcBorders>
                  <w:vAlign w:val="center"/>
                </w:tcPr>
                <w:p>
                  <w:pPr>
                    <w:pStyle w:val="50"/>
                    <w:keepNext w:val="0"/>
                    <w:keepLines w:val="0"/>
                    <w:pageBreakBefore w:val="0"/>
                    <w:widowControl/>
                    <w:numPr>
                      <w:ilvl w:val="0"/>
                      <w:numId w:val="0"/>
                    </w:numPr>
                    <w:kinsoku/>
                    <w:wordWrap/>
                    <w:overflowPunct/>
                    <w:topLinePunct w:val="0"/>
                    <w:autoSpaceDE w:val="0"/>
                    <w:autoSpaceDN w:val="0"/>
                    <w:bidi w:val="0"/>
                    <w:adjustRightInd/>
                    <w:snapToGrid/>
                    <w:spacing w:line="240" w:lineRule="auto"/>
                    <w:jc w:val="center"/>
                    <w:textAlignment w:val="auto"/>
                    <w:rPr>
                      <w:rFonts w:hint="default" w:ascii="Times New Roman" w:hAnsi="Times New Roman" w:eastAsia="新宋体" w:cs="Times New Roman"/>
                      <w:b w:val="0"/>
                      <w:bCs/>
                      <w:color w:val="auto"/>
                      <w:kern w:val="2"/>
                      <w:sz w:val="21"/>
                      <w:szCs w:val="21"/>
                      <w:u w:val="none" w:color="auto"/>
                      <w:vertAlign w:val="baseline"/>
                      <w:lang w:val="en-US" w:eastAsia="zh-CN" w:bidi="ar-SA"/>
                    </w:rPr>
                  </w:pPr>
                  <w:r>
                    <w:rPr>
                      <w:rFonts w:hint="eastAsia" w:ascii="Times New Roman" w:eastAsia="新宋体" w:cs="Times New Roman"/>
                      <w:b w:val="0"/>
                      <w:bCs/>
                      <w:color w:val="auto"/>
                      <w:kern w:val="2"/>
                      <w:sz w:val="21"/>
                      <w:szCs w:val="21"/>
                      <w:u w:val="none" w:color="auto"/>
                      <w:vertAlign w:val="baseline"/>
                      <w:lang w:val="en-US" w:eastAsia="zh-CN" w:bidi="ar-SA"/>
                    </w:rPr>
                    <w:t>阴</w:t>
                  </w:r>
                </w:p>
              </w:tc>
              <w:tc>
                <w:tcPr>
                  <w:tcW w:w="832" w:type="pct"/>
                  <w:tcBorders>
                    <w:tl2br w:val="nil"/>
                    <w:tr2bl w:val="nil"/>
                  </w:tcBorders>
                  <w:vAlign w:val="center"/>
                </w:tcPr>
                <w:p>
                  <w:pPr>
                    <w:pStyle w:val="50"/>
                    <w:keepNext w:val="0"/>
                    <w:keepLines w:val="0"/>
                    <w:pageBreakBefore w:val="0"/>
                    <w:widowControl/>
                    <w:numPr>
                      <w:ilvl w:val="0"/>
                      <w:numId w:val="0"/>
                    </w:numPr>
                    <w:kinsoku/>
                    <w:wordWrap/>
                    <w:overflowPunct/>
                    <w:topLinePunct w:val="0"/>
                    <w:autoSpaceDE w:val="0"/>
                    <w:autoSpaceDN w:val="0"/>
                    <w:bidi w:val="0"/>
                    <w:adjustRightInd/>
                    <w:snapToGrid/>
                    <w:spacing w:line="240" w:lineRule="auto"/>
                    <w:jc w:val="center"/>
                    <w:textAlignment w:val="auto"/>
                    <w:rPr>
                      <w:rFonts w:hint="default" w:ascii="Times New Roman" w:hAnsi="Times New Roman" w:eastAsia="新宋体" w:cs="Times New Roman"/>
                      <w:b w:val="0"/>
                      <w:bCs/>
                      <w:color w:val="auto"/>
                      <w:kern w:val="2"/>
                      <w:sz w:val="21"/>
                      <w:szCs w:val="21"/>
                      <w:u w:val="none" w:color="auto"/>
                      <w:vertAlign w:val="baseline"/>
                      <w:lang w:val="en-US" w:eastAsia="zh-CN" w:bidi="ar-SA"/>
                    </w:rPr>
                  </w:pPr>
                  <w:r>
                    <w:rPr>
                      <w:rFonts w:hint="eastAsia" w:ascii="Times New Roman" w:eastAsia="新宋体" w:cs="Times New Roman"/>
                      <w:b w:val="0"/>
                      <w:bCs/>
                      <w:color w:val="auto"/>
                      <w:kern w:val="2"/>
                      <w:sz w:val="21"/>
                      <w:szCs w:val="21"/>
                      <w:u w:val="none" w:color="auto"/>
                      <w:vertAlign w:val="baseline"/>
                      <w:lang w:val="en-US" w:eastAsia="zh-CN" w:bidi="ar-SA"/>
                    </w:rPr>
                    <w:t>西南</w:t>
                  </w:r>
                </w:p>
              </w:tc>
              <w:tc>
                <w:tcPr>
                  <w:tcW w:w="833" w:type="pct"/>
                  <w:tcBorders>
                    <w:tl2br w:val="nil"/>
                    <w:tr2bl w:val="nil"/>
                  </w:tcBorders>
                  <w:vAlign w:val="center"/>
                </w:tcPr>
                <w:p>
                  <w:pPr>
                    <w:pStyle w:val="50"/>
                    <w:keepNext w:val="0"/>
                    <w:keepLines w:val="0"/>
                    <w:pageBreakBefore w:val="0"/>
                    <w:widowControl/>
                    <w:numPr>
                      <w:ilvl w:val="0"/>
                      <w:numId w:val="0"/>
                    </w:numPr>
                    <w:kinsoku/>
                    <w:wordWrap/>
                    <w:overflowPunct/>
                    <w:topLinePunct w:val="0"/>
                    <w:autoSpaceDE w:val="0"/>
                    <w:autoSpaceDN w:val="0"/>
                    <w:bidi w:val="0"/>
                    <w:adjustRightInd/>
                    <w:snapToGrid/>
                    <w:spacing w:line="240" w:lineRule="auto"/>
                    <w:jc w:val="center"/>
                    <w:textAlignment w:val="auto"/>
                    <w:rPr>
                      <w:rFonts w:hint="default" w:ascii="Times New Roman" w:hAnsi="Times New Roman" w:eastAsia="新宋体" w:cs="Times New Roman"/>
                      <w:b w:val="0"/>
                      <w:bCs/>
                      <w:color w:val="auto"/>
                      <w:kern w:val="2"/>
                      <w:sz w:val="21"/>
                      <w:szCs w:val="21"/>
                      <w:u w:val="none" w:color="auto"/>
                      <w:vertAlign w:val="baseline"/>
                      <w:lang w:val="en-US" w:eastAsia="zh-CN" w:bidi="ar-SA"/>
                    </w:rPr>
                  </w:pPr>
                  <w:r>
                    <w:rPr>
                      <w:rFonts w:hint="eastAsia" w:ascii="Times New Roman" w:eastAsia="新宋体" w:cs="Times New Roman"/>
                      <w:b w:val="0"/>
                      <w:bCs/>
                      <w:color w:val="auto"/>
                      <w:kern w:val="2"/>
                      <w:sz w:val="21"/>
                      <w:szCs w:val="21"/>
                      <w:u w:val="none" w:color="auto"/>
                      <w:vertAlign w:val="baseline"/>
                      <w:lang w:val="en-US" w:eastAsia="zh-CN" w:bidi="ar-SA"/>
                    </w:rPr>
                    <w:t>1.3</w:t>
                  </w:r>
                </w:p>
              </w:tc>
              <w:tc>
                <w:tcPr>
                  <w:tcW w:w="833" w:type="pct"/>
                  <w:tcBorders>
                    <w:tl2br w:val="nil"/>
                    <w:tr2bl w:val="nil"/>
                  </w:tcBorders>
                  <w:vAlign w:val="center"/>
                </w:tcPr>
                <w:p>
                  <w:pPr>
                    <w:pStyle w:val="50"/>
                    <w:keepNext w:val="0"/>
                    <w:keepLines w:val="0"/>
                    <w:pageBreakBefore w:val="0"/>
                    <w:widowControl/>
                    <w:numPr>
                      <w:ilvl w:val="0"/>
                      <w:numId w:val="0"/>
                    </w:numPr>
                    <w:kinsoku/>
                    <w:wordWrap/>
                    <w:overflowPunct/>
                    <w:topLinePunct w:val="0"/>
                    <w:autoSpaceDE w:val="0"/>
                    <w:autoSpaceDN w:val="0"/>
                    <w:bidi w:val="0"/>
                    <w:adjustRightInd/>
                    <w:snapToGrid/>
                    <w:spacing w:line="240" w:lineRule="auto"/>
                    <w:jc w:val="center"/>
                    <w:textAlignment w:val="auto"/>
                    <w:rPr>
                      <w:rFonts w:hint="default" w:ascii="Times New Roman" w:hAnsi="Times New Roman" w:eastAsia="新宋体" w:cs="Times New Roman"/>
                      <w:b w:val="0"/>
                      <w:bCs/>
                      <w:color w:val="auto"/>
                      <w:kern w:val="2"/>
                      <w:sz w:val="21"/>
                      <w:szCs w:val="21"/>
                      <w:u w:val="none" w:color="auto"/>
                      <w:vertAlign w:val="baseline"/>
                      <w:lang w:val="en-US" w:eastAsia="zh-CN" w:bidi="ar-SA"/>
                    </w:rPr>
                  </w:pPr>
                  <w:r>
                    <w:rPr>
                      <w:rFonts w:hint="eastAsia" w:ascii="Times New Roman" w:eastAsia="新宋体" w:cs="Times New Roman"/>
                      <w:b w:val="0"/>
                      <w:bCs/>
                      <w:color w:val="auto"/>
                      <w:kern w:val="2"/>
                      <w:sz w:val="21"/>
                      <w:szCs w:val="21"/>
                      <w:u w:val="none" w:color="auto"/>
                      <w:vertAlign w:val="baseline"/>
                      <w:lang w:val="en-US" w:eastAsia="zh-CN" w:bidi="ar-SA"/>
                    </w:rPr>
                    <w:t>21.3-25.1</w:t>
                  </w:r>
                </w:p>
              </w:tc>
              <w:tc>
                <w:tcPr>
                  <w:tcW w:w="834" w:type="pct"/>
                  <w:tcBorders>
                    <w:tl2br w:val="nil"/>
                    <w:tr2bl w:val="nil"/>
                  </w:tcBorders>
                  <w:vAlign w:val="center"/>
                </w:tcPr>
                <w:p>
                  <w:pPr>
                    <w:pStyle w:val="50"/>
                    <w:keepNext w:val="0"/>
                    <w:keepLines w:val="0"/>
                    <w:pageBreakBefore w:val="0"/>
                    <w:widowControl/>
                    <w:numPr>
                      <w:ilvl w:val="0"/>
                      <w:numId w:val="0"/>
                    </w:numPr>
                    <w:kinsoku/>
                    <w:wordWrap/>
                    <w:overflowPunct/>
                    <w:topLinePunct w:val="0"/>
                    <w:autoSpaceDE w:val="0"/>
                    <w:autoSpaceDN w:val="0"/>
                    <w:bidi w:val="0"/>
                    <w:adjustRightInd/>
                    <w:snapToGrid/>
                    <w:spacing w:line="240" w:lineRule="auto"/>
                    <w:jc w:val="center"/>
                    <w:textAlignment w:val="auto"/>
                    <w:rPr>
                      <w:rFonts w:hint="default" w:ascii="Times New Roman" w:hAnsi="Times New Roman" w:eastAsia="新宋体" w:cs="Times New Roman"/>
                      <w:b w:val="0"/>
                      <w:bCs/>
                      <w:color w:val="auto"/>
                      <w:kern w:val="2"/>
                      <w:sz w:val="21"/>
                      <w:szCs w:val="21"/>
                      <w:u w:val="none" w:color="auto"/>
                      <w:vertAlign w:val="baseline"/>
                      <w:lang w:val="en-US" w:eastAsia="zh-CN" w:bidi="ar-SA"/>
                    </w:rPr>
                  </w:pPr>
                  <w:r>
                    <w:rPr>
                      <w:rFonts w:hint="eastAsia" w:ascii="Times New Roman" w:eastAsia="新宋体" w:cs="Times New Roman"/>
                      <w:b w:val="0"/>
                      <w:bCs/>
                      <w:color w:val="auto"/>
                      <w:kern w:val="2"/>
                      <w:sz w:val="21"/>
                      <w:szCs w:val="21"/>
                      <w:u w:val="none" w:color="auto"/>
                      <w:vertAlign w:val="baseline"/>
                      <w:lang w:val="en-US" w:eastAsia="zh-CN" w:bidi="ar-SA"/>
                    </w:rPr>
                    <w:t>100.9-101.2</w:t>
                  </w:r>
                </w:p>
              </w:tc>
            </w:tr>
          </w:tbl>
          <w:p>
            <w:pPr>
              <w:spacing w:before="0" w:after="2" w:line="265" w:lineRule="exact"/>
              <w:ind w:right="0"/>
              <w:jc w:val="center"/>
              <w:rPr>
                <w:rFonts w:hint="default" w:ascii="Times New Roman" w:hAnsi="Times New Roman" w:eastAsia="新宋体" w:cs="Times New Roman"/>
                <w:b/>
                <w:color w:val="auto"/>
                <w:kern w:val="2"/>
                <w:sz w:val="21"/>
                <w:szCs w:val="24"/>
                <w:u w:val="none" w:color="auto"/>
                <w:lang w:val="en-US" w:eastAsia="zh-CN" w:bidi="ar-SA"/>
              </w:rPr>
            </w:pPr>
          </w:p>
          <w:p>
            <w:pPr>
              <w:spacing w:before="0" w:after="2" w:line="265" w:lineRule="exact"/>
              <w:ind w:right="0"/>
              <w:jc w:val="center"/>
              <w:rPr>
                <w:rFonts w:hint="default" w:ascii="Times New Roman" w:hAnsi="Times New Roman" w:eastAsia="新宋体" w:cs="Times New Roman"/>
                <w:b/>
                <w:color w:val="auto"/>
                <w:kern w:val="2"/>
                <w:sz w:val="21"/>
                <w:szCs w:val="24"/>
                <w:u w:val="none" w:color="auto"/>
                <w:lang w:val="en-US" w:eastAsia="zh-CN" w:bidi="ar-SA"/>
              </w:rPr>
            </w:pPr>
          </w:p>
          <w:p>
            <w:pPr>
              <w:pStyle w:val="2"/>
              <w:rPr>
                <w:rFonts w:hint="default" w:ascii="Times New Roman" w:hAnsi="Times New Roman" w:eastAsia="新宋体" w:cs="Times New Roman"/>
                <w:b/>
                <w:color w:val="auto"/>
                <w:kern w:val="2"/>
                <w:sz w:val="21"/>
                <w:szCs w:val="24"/>
                <w:u w:val="none" w:color="auto"/>
                <w:lang w:val="en-US" w:eastAsia="zh-CN" w:bidi="ar-SA"/>
              </w:rPr>
            </w:pPr>
          </w:p>
          <w:p>
            <w:pPr>
              <w:pStyle w:val="2"/>
              <w:rPr>
                <w:rFonts w:hint="default" w:ascii="Times New Roman" w:hAnsi="Times New Roman" w:eastAsia="新宋体" w:cs="Times New Roman"/>
                <w:b/>
                <w:color w:val="auto"/>
                <w:kern w:val="2"/>
                <w:sz w:val="21"/>
                <w:szCs w:val="24"/>
                <w:u w:val="none" w:color="auto"/>
                <w:lang w:val="en-US" w:eastAsia="zh-CN" w:bidi="ar-SA"/>
              </w:rPr>
            </w:pPr>
          </w:p>
          <w:p>
            <w:pPr>
              <w:spacing w:before="0" w:after="2" w:line="265" w:lineRule="exact"/>
              <w:ind w:right="0"/>
              <w:jc w:val="center"/>
              <w:rPr>
                <w:rFonts w:hint="default" w:ascii="Times New Roman" w:hAnsi="Times New Roman" w:eastAsia="宋体" w:cs="Times New Roman"/>
                <w:b/>
                <w:color w:val="auto"/>
                <w:kern w:val="2"/>
                <w:sz w:val="21"/>
                <w:szCs w:val="24"/>
                <w:u w:val="none" w:color="auto"/>
                <w:vertAlign w:val="baseline"/>
                <w:lang w:val="en-US" w:eastAsia="zh-CN" w:bidi="ar-SA"/>
              </w:rPr>
            </w:pPr>
            <w:r>
              <w:rPr>
                <w:rFonts w:hint="default" w:ascii="Times New Roman" w:hAnsi="Times New Roman" w:eastAsia="新宋体" w:cs="Times New Roman"/>
                <w:b/>
                <w:color w:val="auto"/>
                <w:kern w:val="2"/>
                <w:sz w:val="21"/>
                <w:szCs w:val="24"/>
                <w:u w:val="none" w:color="auto"/>
                <w:lang w:val="en-US" w:eastAsia="zh-CN" w:bidi="ar-SA"/>
              </w:rPr>
              <w:t>表2-</w:t>
            </w:r>
            <w:r>
              <w:rPr>
                <w:rFonts w:hint="eastAsia" w:eastAsia="新宋体" w:cs="Times New Roman"/>
                <w:b/>
                <w:color w:val="auto"/>
                <w:kern w:val="2"/>
                <w:sz w:val="21"/>
                <w:szCs w:val="24"/>
                <w:u w:val="none" w:color="auto"/>
                <w:lang w:val="en-US" w:eastAsia="zh-CN" w:bidi="ar-SA"/>
              </w:rPr>
              <w:t>7</w:t>
            </w:r>
            <w:r>
              <w:rPr>
                <w:rFonts w:hint="default" w:ascii="Times New Roman" w:hAnsi="Times New Roman" w:eastAsia="新宋体" w:cs="Times New Roman"/>
                <w:b/>
                <w:color w:val="auto"/>
                <w:kern w:val="2"/>
                <w:sz w:val="21"/>
                <w:szCs w:val="24"/>
                <w:u w:val="none" w:color="auto"/>
                <w:lang w:val="en-US" w:eastAsia="zh-CN" w:bidi="ar-SA"/>
              </w:rPr>
              <w:t xml:space="preserve">  </w:t>
            </w:r>
            <w:r>
              <w:rPr>
                <w:rFonts w:hint="eastAsia" w:ascii="Times New Roman" w:hAnsi="Times New Roman" w:eastAsia="新宋体" w:cs="Times New Roman"/>
                <w:b/>
                <w:color w:val="auto"/>
                <w:kern w:val="2"/>
                <w:sz w:val="21"/>
                <w:szCs w:val="24"/>
                <w:u w:val="none" w:color="auto"/>
                <w:lang w:val="en-US" w:eastAsia="zh-CN" w:bidi="ar-SA"/>
              </w:rPr>
              <w:t>废气检测</w:t>
            </w:r>
            <w:r>
              <w:rPr>
                <w:rFonts w:hint="eastAsia" w:ascii="Times New Roman" w:hAnsi="Times New Roman" w:eastAsia="新宋体" w:cs="Times New Roman"/>
                <w:b/>
                <w:bCs w:val="0"/>
                <w:color w:val="auto"/>
                <w:kern w:val="2"/>
                <w:sz w:val="21"/>
                <w:szCs w:val="24"/>
                <w:u w:val="none" w:color="auto"/>
                <w:lang w:val="en-US" w:eastAsia="zh-CN" w:bidi="ar-SA"/>
              </w:rPr>
              <w:t>结果</w:t>
            </w:r>
            <w:r>
              <w:rPr>
                <w:rFonts w:hint="eastAsia" w:eastAsia="新宋体" w:cs="Times New Roman"/>
                <w:b/>
                <w:bCs w:val="0"/>
                <w:color w:val="auto"/>
                <w:kern w:val="2"/>
                <w:sz w:val="21"/>
                <w:szCs w:val="24"/>
                <w:u w:val="none" w:color="auto"/>
                <w:lang w:val="en-US" w:eastAsia="zh-CN" w:bidi="ar-SA"/>
              </w:rPr>
              <w:t xml:space="preserve">    单位：</w:t>
            </w:r>
            <w:r>
              <w:rPr>
                <w:rFonts w:hint="default" w:ascii="Times New Roman" w:hAnsi="Times New Roman" w:cs="Times New Roman"/>
                <w:b/>
                <w:bCs w:val="0"/>
                <w:color w:val="auto"/>
                <w:kern w:val="0"/>
                <w:sz w:val="21"/>
                <w:szCs w:val="21"/>
                <w:highlight w:val="none"/>
              </w:rPr>
              <w:t>mg/m</w:t>
            </w:r>
            <w:r>
              <w:rPr>
                <w:rFonts w:hint="default" w:ascii="Times New Roman" w:hAnsi="Times New Roman" w:cs="Times New Roman"/>
                <w:b/>
                <w:bCs w:val="0"/>
                <w:color w:val="auto"/>
                <w:kern w:val="0"/>
                <w:sz w:val="21"/>
                <w:szCs w:val="21"/>
                <w:highlight w:val="none"/>
                <w:vertAlign w:val="superscript"/>
              </w:rPr>
              <w:t>3</w:t>
            </w:r>
            <w:r>
              <w:rPr>
                <w:rFonts w:hint="eastAsia" w:ascii="Times New Roman" w:hAnsi="Times New Roman" w:cs="Times New Roman"/>
                <w:b/>
                <w:bCs w:val="0"/>
                <w:color w:val="auto"/>
                <w:kern w:val="0"/>
                <w:sz w:val="21"/>
                <w:szCs w:val="21"/>
                <w:highlight w:val="none"/>
                <w:vertAlign w:val="baseline"/>
                <w:lang w:eastAsia="zh-CN"/>
              </w:rPr>
              <w:t>，</w:t>
            </w:r>
            <w:r>
              <w:rPr>
                <w:rFonts w:hint="eastAsia" w:ascii="Times New Roman" w:hAnsi="Times New Roman" w:cs="Times New Roman"/>
                <w:b/>
                <w:bCs w:val="0"/>
                <w:color w:val="auto"/>
                <w:kern w:val="0"/>
                <w:sz w:val="21"/>
                <w:szCs w:val="21"/>
                <w:highlight w:val="none"/>
                <w:vertAlign w:val="baseline"/>
                <w:lang w:val="en-US" w:eastAsia="zh-CN"/>
              </w:rPr>
              <w:t>臭气浓度：无量纲</w:t>
            </w:r>
          </w:p>
          <w:tbl>
            <w:tblPr>
              <w:tblStyle w:val="29"/>
              <w:tblW w:w="5000"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1245"/>
              <w:gridCol w:w="1304"/>
              <w:gridCol w:w="1260"/>
              <w:gridCol w:w="1260"/>
              <w:gridCol w:w="1260"/>
              <w:gridCol w:w="1260"/>
              <w:gridCol w:w="1223"/>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8813" w:type="dxa"/>
                  <w:gridSpan w:val="7"/>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kern w:val="2"/>
                      <w:sz w:val="21"/>
                      <w:szCs w:val="21"/>
                      <w:lang w:val="en-US" w:eastAsia="zh-CN" w:bidi="ar-SA"/>
                    </w:rPr>
                  </w:pPr>
                  <w:r>
                    <w:rPr>
                      <w:rFonts w:hint="eastAsia" w:ascii="Times New Roman" w:hAnsi="Times New Roman" w:cs="Times New Roman"/>
                      <w:color w:val="auto"/>
                      <w:kern w:val="2"/>
                      <w:sz w:val="21"/>
                      <w:szCs w:val="21"/>
                      <w:lang w:val="en-US" w:eastAsia="zh-CN" w:bidi="ar-SA"/>
                    </w:rPr>
                    <w:t>2023.</w:t>
                  </w:r>
                  <w:r>
                    <w:rPr>
                      <w:rFonts w:hint="eastAsia" w:cs="Times New Roman"/>
                      <w:color w:val="auto"/>
                      <w:kern w:val="2"/>
                      <w:sz w:val="21"/>
                      <w:szCs w:val="21"/>
                      <w:lang w:val="en-US" w:eastAsia="zh-CN" w:bidi="ar-SA"/>
                    </w:rPr>
                    <w:t>10.18</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246" w:type="dxa"/>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textAlignment w:val="auto"/>
                    <w:rPr>
                      <w:rFonts w:hint="default" w:ascii="Calibri" w:hAnsi="Calibri" w:eastAsia="宋体"/>
                      <w:b/>
                      <w:bCs/>
                      <w:color w:val="000000"/>
                      <w:kern w:val="2"/>
                      <w:sz w:val="21"/>
                      <w:szCs w:val="21"/>
                      <w:lang w:val="en-US" w:eastAsia="zh-CN" w:bidi="ar-SA"/>
                    </w:rPr>
                  </w:pPr>
                  <w:r>
                    <w:rPr>
                      <w:rFonts w:hint="eastAsia" w:eastAsia="宋体"/>
                      <w:b/>
                      <w:bCs/>
                      <w:color w:val="000000"/>
                      <w:kern w:val="2"/>
                      <w:sz w:val="21"/>
                      <w:szCs w:val="21"/>
                      <w:lang w:val="en-US" w:eastAsia="zh-CN" w:bidi="ar-SA"/>
                    </w:rPr>
                    <w:t>检测点位</w:t>
                  </w:r>
                </w:p>
              </w:tc>
              <w:tc>
                <w:tcPr>
                  <w:tcW w:w="1304" w:type="dxa"/>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宋体" w:cs="Times New Roman"/>
                      <w:b/>
                      <w:bCs/>
                      <w:color w:val="auto"/>
                      <w:kern w:val="2"/>
                      <w:sz w:val="21"/>
                      <w:szCs w:val="21"/>
                      <w:lang w:val="en-US" w:eastAsia="zh-CN" w:bidi="ar-SA"/>
                    </w:rPr>
                  </w:pPr>
                  <w:r>
                    <w:rPr>
                      <w:rFonts w:hint="eastAsia" w:ascii="Times New Roman" w:hAnsi="Times New Roman" w:eastAsia="宋体" w:cs="Times New Roman"/>
                      <w:b/>
                      <w:bCs/>
                      <w:color w:val="auto"/>
                      <w:kern w:val="2"/>
                      <w:sz w:val="21"/>
                      <w:szCs w:val="21"/>
                      <w:lang w:val="en-US" w:eastAsia="zh-CN" w:bidi="ar-SA"/>
                    </w:rPr>
                    <w:t>检测因子</w:t>
                  </w:r>
                </w:p>
              </w:tc>
              <w:tc>
                <w:tcPr>
                  <w:tcW w:w="1260" w:type="dxa"/>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宋体" w:cs="Times New Roman"/>
                      <w:b/>
                      <w:bCs/>
                      <w:color w:val="auto"/>
                      <w:kern w:val="2"/>
                      <w:sz w:val="21"/>
                      <w:szCs w:val="21"/>
                      <w:lang w:val="en-US" w:eastAsia="zh-CN" w:bidi="ar-SA"/>
                    </w:rPr>
                  </w:pPr>
                  <w:r>
                    <w:rPr>
                      <w:rFonts w:hint="eastAsia" w:ascii="Times New Roman" w:hAnsi="Times New Roman" w:eastAsia="宋体" w:cs="Times New Roman"/>
                      <w:b/>
                      <w:bCs/>
                      <w:color w:val="auto"/>
                      <w:kern w:val="2"/>
                      <w:sz w:val="21"/>
                      <w:szCs w:val="21"/>
                      <w:lang w:val="en-US" w:eastAsia="zh-CN" w:bidi="ar-SA"/>
                    </w:rPr>
                    <w:t>第一次</w:t>
                  </w:r>
                </w:p>
              </w:tc>
              <w:tc>
                <w:tcPr>
                  <w:tcW w:w="1260" w:type="dxa"/>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宋体" w:cs="Times New Roman"/>
                      <w:b/>
                      <w:bCs/>
                      <w:color w:val="auto"/>
                      <w:kern w:val="2"/>
                      <w:sz w:val="21"/>
                      <w:szCs w:val="21"/>
                      <w:lang w:val="en-US" w:eastAsia="zh-CN" w:bidi="ar-SA"/>
                    </w:rPr>
                  </w:pPr>
                  <w:r>
                    <w:rPr>
                      <w:rFonts w:hint="eastAsia" w:ascii="Times New Roman" w:hAnsi="Times New Roman" w:eastAsia="宋体" w:cs="Times New Roman"/>
                      <w:b/>
                      <w:bCs/>
                      <w:color w:val="auto"/>
                      <w:kern w:val="2"/>
                      <w:sz w:val="21"/>
                      <w:szCs w:val="21"/>
                      <w:lang w:val="en-US" w:eastAsia="zh-CN" w:bidi="ar-SA"/>
                    </w:rPr>
                    <w:t>第二次</w:t>
                  </w:r>
                </w:p>
              </w:tc>
              <w:tc>
                <w:tcPr>
                  <w:tcW w:w="1260" w:type="dxa"/>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textAlignment w:val="auto"/>
                    <w:rPr>
                      <w:rFonts w:hint="eastAsia" w:ascii="Times New Roman" w:hAnsi="Times New Roman" w:eastAsia="宋体" w:cs="Times New Roman"/>
                      <w:b/>
                      <w:bCs/>
                      <w:color w:val="auto"/>
                      <w:kern w:val="2"/>
                      <w:sz w:val="21"/>
                      <w:szCs w:val="21"/>
                      <w:lang w:val="en-US" w:eastAsia="zh-CN" w:bidi="ar-SA"/>
                    </w:rPr>
                  </w:pPr>
                  <w:r>
                    <w:rPr>
                      <w:rFonts w:hint="eastAsia" w:ascii="Times New Roman" w:hAnsi="Times New Roman" w:eastAsia="宋体" w:cs="Times New Roman"/>
                      <w:b/>
                      <w:bCs/>
                      <w:color w:val="auto"/>
                      <w:kern w:val="2"/>
                      <w:sz w:val="21"/>
                      <w:szCs w:val="21"/>
                      <w:lang w:val="en-US" w:eastAsia="zh-CN" w:bidi="ar-SA"/>
                    </w:rPr>
                    <w:t>第三次</w:t>
                  </w:r>
                </w:p>
              </w:tc>
              <w:tc>
                <w:tcPr>
                  <w:tcW w:w="1260" w:type="dxa"/>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textAlignment w:val="auto"/>
                    <w:rPr>
                      <w:rFonts w:hint="eastAsia" w:ascii="Times New Roman" w:hAnsi="Times New Roman" w:eastAsia="宋体" w:cs="Times New Roman"/>
                      <w:b/>
                      <w:bCs/>
                      <w:color w:val="000000"/>
                      <w:kern w:val="2"/>
                      <w:sz w:val="21"/>
                      <w:szCs w:val="21"/>
                      <w:lang w:val="en-US" w:eastAsia="zh-CN" w:bidi="ar-SA"/>
                    </w:rPr>
                  </w:pPr>
                  <w:r>
                    <w:rPr>
                      <w:rFonts w:hint="eastAsia" w:ascii="Times New Roman" w:hAnsi="Times New Roman" w:eastAsia="宋体" w:cs="Times New Roman"/>
                      <w:b/>
                      <w:bCs/>
                      <w:color w:val="000000"/>
                      <w:kern w:val="2"/>
                      <w:sz w:val="21"/>
                      <w:szCs w:val="21"/>
                      <w:lang w:val="en-US" w:eastAsia="zh-CN" w:bidi="ar-SA"/>
                    </w:rPr>
                    <w:t>均值</w:t>
                  </w:r>
                </w:p>
              </w:tc>
              <w:tc>
                <w:tcPr>
                  <w:tcW w:w="1223" w:type="dxa"/>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宋体" w:cs="Times New Roman"/>
                      <w:b/>
                      <w:bCs/>
                      <w:color w:val="000000"/>
                      <w:kern w:val="2"/>
                      <w:sz w:val="21"/>
                      <w:szCs w:val="21"/>
                      <w:lang w:val="en-US" w:eastAsia="zh-CN" w:bidi="ar-SA"/>
                    </w:rPr>
                  </w:pPr>
                  <w:r>
                    <w:rPr>
                      <w:rFonts w:hint="eastAsia" w:ascii="Times New Roman" w:hAnsi="Times New Roman" w:cs="Times New Roman"/>
                      <w:b/>
                      <w:bCs/>
                      <w:color w:val="000000"/>
                      <w:kern w:val="2"/>
                      <w:sz w:val="21"/>
                      <w:szCs w:val="21"/>
                      <w:lang w:val="en-US" w:eastAsia="zh-CN" w:bidi="ar-SA"/>
                    </w:rPr>
                    <w:t>标准限值</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246" w:type="dxa"/>
                  <w:vMerge w:val="restart"/>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kern w:val="2"/>
                      <w:sz w:val="21"/>
                      <w:szCs w:val="21"/>
                      <w:lang w:val="en-US" w:eastAsia="zh-CN" w:bidi="ar-SA"/>
                    </w:rPr>
                    <w:t>污水处理站上风向G1</w:t>
                  </w:r>
                </w:p>
              </w:tc>
              <w:tc>
                <w:tcPr>
                  <w:tcW w:w="1304" w:type="dxa"/>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color w:val="auto"/>
                      <w:kern w:val="2"/>
                      <w:sz w:val="21"/>
                      <w:szCs w:val="21"/>
                      <w:highlight w:val="none"/>
                      <w:lang w:val="en-US" w:eastAsia="zh-CN" w:bidi="ar-SA"/>
                    </w:rPr>
                    <w:t>氨气</w:t>
                  </w:r>
                </w:p>
              </w:tc>
              <w:tc>
                <w:tcPr>
                  <w:tcW w:w="1260" w:type="dxa"/>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宋体" w:cs="Times New Roman"/>
                      <w:color w:val="auto"/>
                      <w:kern w:val="2"/>
                      <w:sz w:val="21"/>
                      <w:szCs w:val="21"/>
                      <w:highlight w:val="none"/>
                      <w:lang w:val="en-US" w:eastAsia="zh-CN" w:bidi="ar-SA"/>
                    </w:rPr>
                  </w:pPr>
                  <w:r>
                    <w:rPr>
                      <w:rFonts w:hint="eastAsia" w:ascii="Times New Roman" w:hAnsi="Times New Roman" w:eastAsia="宋体" w:cs="Times New Roman"/>
                      <w:color w:val="auto"/>
                      <w:kern w:val="2"/>
                      <w:sz w:val="21"/>
                      <w:szCs w:val="21"/>
                      <w:lang w:val="en-US" w:eastAsia="zh-CN" w:bidi="ar-SA"/>
                    </w:rPr>
                    <w:t>0.01</w:t>
                  </w:r>
                </w:p>
              </w:tc>
              <w:tc>
                <w:tcPr>
                  <w:tcW w:w="1260" w:type="dxa"/>
                  <w:tcBorders>
                    <w:tl2br w:val="nil"/>
                    <w:tr2bl w:val="nil"/>
                  </w:tcBorders>
                  <w:noWrap w:val="0"/>
                  <w:vAlign w:val="center"/>
                </w:tcPr>
                <w:p>
                  <w:pPr>
                    <w:keepNext w:val="0"/>
                    <w:keepLines w:val="0"/>
                    <w:pageBreakBefore w:val="0"/>
                    <w:widowControl w:val="0"/>
                    <w:suppressLineNumbers w:val="0"/>
                    <w:tabs>
                      <w:tab w:val="left" w:pos="466"/>
                    </w:tabs>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宋体" w:cs="Times New Roman"/>
                      <w:color w:val="auto"/>
                      <w:kern w:val="2"/>
                      <w:sz w:val="21"/>
                      <w:szCs w:val="21"/>
                      <w:highlight w:val="none"/>
                      <w:lang w:val="en-US" w:eastAsia="zh-CN" w:bidi="ar-SA"/>
                    </w:rPr>
                  </w:pPr>
                  <w:r>
                    <w:rPr>
                      <w:rFonts w:hint="eastAsia" w:ascii="Times New Roman" w:hAnsi="Times New Roman" w:eastAsia="宋体" w:cs="Times New Roman"/>
                      <w:color w:val="auto"/>
                      <w:kern w:val="2"/>
                      <w:sz w:val="21"/>
                      <w:szCs w:val="21"/>
                      <w:highlight w:val="none"/>
                      <w:lang w:val="en-US" w:eastAsia="zh-CN" w:bidi="ar-SA"/>
                    </w:rPr>
                    <w:t>0.01</w:t>
                  </w:r>
                </w:p>
              </w:tc>
              <w:tc>
                <w:tcPr>
                  <w:tcW w:w="1260" w:type="dxa"/>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宋体" w:cs="Times New Roman"/>
                      <w:color w:val="auto"/>
                      <w:kern w:val="2"/>
                      <w:sz w:val="21"/>
                      <w:szCs w:val="21"/>
                      <w:lang w:val="en-US" w:eastAsia="zh-CN" w:bidi="ar-SA"/>
                    </w:rPr>
                  </w:pPr>
                  <w:r>
                    <w:rPr>
                      <w:rFonts w:hint="eastAsia" w:ascii="Times New Roman" w:hAnsi="Times New Roman" w:eastAsia="宋体" w:cs="Times New Roman"/>
                      <w:color w:val="auto"/>
                      <w:kern w:val="2"/>
                      <w:sz w:val="21"/>
                      <w:szCs w:val="21"/>
                      <w:lang w:val="en-US" w:eastAsia="zh-CN" w:bidi="ar-SA"/>
                    </w:rPr>
                    <w:t>0.01</w:t>
                  </w:r>
                </w:p>
              </w:tc>
              <w:tc>
                <w:tcPr>
                  <w:tcW w:w="1260" w:type="dxa"/>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kern w:val="2"/>
                      <w:sz w:val="21"/>
                      <w:szCs w:val="21"/>
                      <w:lang w:val="en-US" w:eastAsia="zh-CN" w:bidi="ar-SA"/>
                    </w:rPr>
                    <w:fldChar w:fldCharType="begin"/>
                  </w:r>
                  <w:r>
                    <w:rPr>
                      <w:rFonts w:hint="default" w:ascii="Times New Roman" w:hAnsi="Times New Roman" w:eastAsia="宋体" w:cs="Times New Roman"/>
                      <w:color w:val="auto"/>
                      <w:kern w:val="2"/>
                      <w:sz w:val="21"/>
                      <w:szCs w:val="21"/>
                      <w:lang w:val="en-US" w:eastAsia="zh-CN" w:bidi="ar-SA"/>
                    </w:rPr>
                    <w:instrText xml:space="preserve"> = average(C6:E6) \* MERGEFORMAT </w:instrText>
                  </w:r>
                  <w:r>
                    <w:rPr>
                      <w:rFonts w:hint="default" w:ascii="Times New Roman" w:hAnsi="Times New Roman" w:eastAsia="宋体" w:cs="Times New Roman"/>
                      <w:color w:val="auto"/>
                      <w:kern w:val="2"/>
                      <w:sz w:val="21"/>
                      <w:szCs w:val="21"/>
                      <w:lang w:val="en-US" w:eastAsia="zh-CN" w:bidi="ar-SA"/>
                    </w:rPr>
                    <w:fldChar w:fldCharType="separate"/>
                  </w:r>
                  <w:r>
                    <w:rPr>
                      <w:rFonts w:hint="default" w:ascii="Times New Roman" w:hAnsi="Times New Roman" w:eastAsia="宋体" w:cs="Times New Roman"/>
                      <w:color w:val="auto"/>
                      <w:kern w:val="2"/>
                      <w:sz w:val="21"/>
                      <w:szCs w:val="21"/>
                      <w:lang w:val="en-US" w:eastAsia="zh-CN" w:bidi="ar-SA"/>
                    </w:rPr>
                    <w:t>0.01</w:t>
                  </w:r>
                  <w:r>
                    <w:rPr>
                      <w:rFonts w:hint="default" w:ascii="Times New Roman" w:hAnsi="Times New Roman" w:eastAsia="宋体" w:cs="Times New Roman"/>
                      <w:color w:val="auto"/>
                      <w:kern w:val="2"/>
                      <w:sz w:val="21"/>
                      <w:szCs w:val="21"/>
                      <w:lang w:val="en-US" w:eastAsia="zh-CN" w:bidi="ar-SA"/>
                    </w:rPr>
                    <w:fldChar w:fldCharType="end"/>
                  </w:r>
                </w:p>
              </w:tc>
              <w:tc>
                <w:tcPr>
                  <w:tcW w:w="1223" w:type="dxa"/>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宋体" w:cs="Times New Roman"/>
                      <w:color w:val="auto"/>
                      <w:kern w:val="2"/>
                      <w:sz w:val="21"/>
                      <w:szCs w:val="21"/>
                      <w:lang w:val="en-US" w:eastAsia="zh-CN" w:bidi="ar-SA"/>
                    </w:rPr>
                  </w:pPr>
                  <w:r>
                    <w:rPr>
                      <w:rFonts w:hint="eastAsia" w:ascii="Times New Roman" w:hAnsi="Times New Roman" w:eastAsia="宋体" w:cs="Times New Roman"/>
                      <w:color w:val="auto"/>
                      <w:kern w:val="2"/>
                      <w:sz w:val="21"/>
                      <w:szCs w:val="21"/>
                      <w:lang w:val="en-US" w:eastAsia="zh-CN" w:bidi="ar-SA"/>
                    </w:rPr>
                    <w:t>1.0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246" w:type="dxa"/>
                  <w:vMerge w:val="continue"/>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宋体" w:cs="Times New Roman"/>
                      <w:color w:val="auto"/>
                      <w:kern w:val="2"/>
                      <w:sz w:val="21"/>
                      <w:szCs w:val="21"/>
                      <w:lang w:val="en-US" w:eastAsia="zh-CN" w:bidi="ar-SA"/>
                    </w:rPr>
                  </w:pPr>
                </w:p>
              </w:tc>
              <w:tc>
                <w:tcPr>
                  <w:tcW w:w="1304" w:type="dxa"/>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color w:val="auto"/>
                      <w:kern w:val="2"/>
                      <w:sz w:val="21"/>
                      <w:szCs w:val="21"/>
                      <w:highlight w:val="none"/>
                      <w:lang w:val="en-US" w:eastAsia="zh-CN" w:bidi="ar-SA"/>
                    </w:rPr>
                    <w:t>硫化氢</w:t>
                  </w:r>
                </w:p>
              </w:tc>
              <w:tc>
                <w:tcPr>
                  <w:tcW w:w="1260" w:type="dxa"/>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color w:val="auto"/>
                      <w:kern w:val="2"/>
                      <w:sz w:val="21"/>
                      <w:szCs w:val="21"/>
                      <w:lang w:val="en-US" w:eastAsia="zh-CN" w:bidi="ar-SA"/>
                    </w:rPr>
                    <w:t>﹤</w:t>
                  </w:r>
                  <w:r>
                    <w:rPr>
                      <w:rFonts w:hint="eastAsia" w:ascii="Times New Roman" w:hAnsi="Times New Roman" w:eastAsia="宋体" w:cs="Times New Roman"/>
                      <w:color w:val="auto"/>
                      <w:kern w:val="2"/>
                      <w:sz w:val="21"/>
                      <w:szCs w:val="21"/>
                      <w:lang w:val="en-US" w:eastAsia="zh-CN" w:bidi="ar-SA"/>
                    </w:rPr>
                    <w:t>0.001</w:t>
                  </w:r>
                </w:p>
              </w:tc>
              <w:tc>
                <w:tcPr>
                  <w:tcW w:w="1260" w:type="dxa"/>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color w:val="auto"/>
                      <w:kern w:val="2"/>
                      <w:sz w:val="21"/>
                      <w:szCs w:val="21"/>
                      <w:lang w:val="en-US" w:eastAsia="zh-CN" w:bidi="ar-SA"/>
                    </w:rPr>
                    <w:t>﹤</w:t>
                  </w:r>
                  <w:r>
                    <w:rPr>
                      <w:rFonts w:hint="eastAsia" w:ascii="Times New Roman" w:hAnsi="Times New Roman" w:eastAsia="宋体" w:cs="Times New Roman"/>
                      <w:color w:val="auto"/>
                      <w:kern w:val="2"/>
                      <w:sz w:val="21"/>
                      <w:szCs w:val="21"/>
                      <w:lang w:val="en-US" w:eastAsia="zh-CN" w:bidi="ar-SA"/>
                    </w:rPr>
                    <w:t>0.001</w:t>
                  </w:r>
                </w:p>
              </w:tc>
              <w:tc>
                <w:tcPr>
                  <w:tcW w:w="1260" w:type="dxa"/>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kern w:val="2"/>
                      <w:sz w:val="21"/>
                      <w:szCs w:val="21"/>
                      <w:lang w:val="en-US" w:eastAsia="zh-CN" w:bidi="ar-SA"/>
                    </w:rPr>
                    <w:t>﹤</w:t>
                  </w:r>
                  <w:r>
                    <w:rPr>
                      <w:rFonts w:hint="eastAsia" w:ascii="Times New Roman" w:hAnsi="Times New Roman" w:eastAsia="宋体" w:cs="Times New Roman"/>
                      <w:color w:val="auto"/>
                      <w:kern w:val="2"/>
                      <w:sz w:val="21"/>
                      <w:szCs w:val="21"/>
                      <w:lang w:val="en-US" w:eastAsia="zh-CN" w:bidi="ar-SA"/>
                    </w:rPr>
                    <w:t>0.001</w:t>
                  </w:r>
                </w:p>
              </w:tc>
              <w:tc>
                <w:tcPr>
                  <w:tcW w:w="1260" w:type="dxa"/>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kern w:val="2"/>
                      <w:sz w:val="21"/>
                      <w:szCs w:val="21"/>
                      <w:lang w:val="en-US" w:eastAsia="zh-CN" w:bidi="ar-SA"/>
                    </w:rPr>
                    <w:t>﹤</w:t>
                  </w:r>
                  <w:r>
                    <w:rPr>
                      <w:rFonts w:hint="eastAsia" w:ascii="Times New Roman" w:hAnsi="Times New Roman" w:eastAsia="宋体" w:cs="Times New Roman"/>
                      <w:color w:val="auto"/>
                      <w:kern w:val="2"/>
                      <w:sz w:val="21"/>
                      <w:szCs w:val="21"/>
                      <w:lang w:val="en-US" w:eastAsia="zh-CN" w:bidi="ar-SA"/>
                    </w:rPr>
                    <w:t>0.001</w:t>
                  </w:r>
                </w:p>
              </w:tc>
              <w:tc>
                <w:tcPr>
                  <w:tcW w:w="1223" w:type="dxa"/>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宋体" w:cs="Times New Roman"/>
                      <w:color w:val="auto"/>
                      <w:kern w:val="0"/>
                      <w:sz w:val="21"/>
                      <w:szCs w:val="21"/>
                      <w:highlight w:val="none"/>
                      <w:lang w:val="en-US" w:eastAsia="zh-CN"/>
                    </w:rPr>
                  </w:pPr>
                  <w:r>
                    <w:rPr>
                      <w:rFonts w:hint="eastAsia" w:ascii="Times New Roman" w:hAnsi="Times New Roman" w:cs="Times New Roman"/>
                      <w:color w:val="auto"/>
                      <w:kern w:val="0"/>
                      <w:sz w:val="21"/>
                      <w:szCs w:val="21"/>
                      <w:highlight w:val="none"/>
                      <w:lang w:val="en-US" w:eastAsia="zh-CN"/>
                    </w:rPr>
                    <w:t>0.03</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246" w:type="dxa"/>
                  <w:vMerge w:val="continue"/>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宋体" w:cs="Times New Roman"/>
                      <w:color w:val="auto"/>
                      <w:kern w:val="2"/>
                      <w:sz w:val="21"/>
                      <w:szCs w:val="21"/>
                      <w:lang w:val="en-US" w:eastAsia="zh-CN" w:bidi="ar-SA"/>
                    </w:rPr>
                  </w:pPr>
                </w:p>
              </w:tc>
              <w:tc>
                <w:tcPr>
                  <w:tcW w:w="1304" w:type="dxa"/>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color w:val="auto"/>
                      <w:kern w:val="2"/>
                      <w:sz w:val="21"/>
                      <w:szCs w:val="21"/>
                      <w:highlight w:val="none"/>
                      <w:lang w:val="en-US" w:eastAsia="zh-CN" w:bidi="ar-SA"/>
                    </w:rPr>
                    <w:t>氯气</w:t>
                  </w:r>
                </w:p>
              </w:tc>
              <w:tc>
                <w:tcPr>
                  <w:tcW w:w="1260" w:type="dxa"/>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color w:val="auto"/>
                      <w:kern w:val="2"/>
                      <w:sz w:val="21"/>
                      <w:szCs w:val="21"/>
                      <w:lang w:val="en-US" w:eastAsia="zh-CN" w:bidi="ar-SA"/>
                    </w:rPr>
                    <w:t>﹤</w:t>
                  </w:r>
                  <w:r>
                    <w:rPr>
                      <w:rFonts w:hint="eastAsia" w:ascii="Times New Roman" w:hAnsi="Times New Roman" w:eastAsia="宋体" w:cs="Times New Roman"/>
                      <w:color w:val="auto"/>
                      <w:kern w:val="2"/>
                      <w:sz w:val="21"/>
                      <w:szCs w:val="21"/>
                      <w:lang w:val="en-US" w:eastAsia="zh-CN" w:bidi="ar-SA"/>
                    </w:rPr>
                    <w:t>0.03</w:t>
                  </w:r>
                </w:p>
              </w:tc>
              <w:tc>
                <w:tcPr>
                  <w:tcW w:w="1260" w:type="dxa"/>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color w:val="auto"/>
                      <w:kern w:val="2"/>
                      <w:sz w:val="21"/>
                      <w:szCs w:val="21"/>
                      <w:lang w:val="en-US" w:eastAsia="zh-CN" w:bidi="ar-SA"/>
                    </w:rPr>
                    <w:t>﹤</w:t>
                  </w:r>
                  <w:r>
                    <w:rPr>
                      <w:rFonts w:hint="eastAsia" w:ascii="Times New Roman" w:hAnsi="Times New Roman" w:eastAsia="宋体" w:cs="Times New Roman"/>
                      <w:color w:val="auto"/>
                      <w:kern w:val="2"/>
                      <w:sz w:val="21"/>
                      <w:szCs w:val="21"/>
                      <w:lang w:val="en-US" w:eastAsia="zh-CN" w:bidi="ar-SA"/>
                    </w:rPr>
                    <w:t>0.03</w:t>
                  </w:r>
                </w:p>
              </w:tc>
              <w:tc>
                <w:tcPr>
                  <w:tcW w:w="1260" w:type="dxa"/>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kern w:val="2"/>
                      <w:sz w:val="21"/>
                      <w:szCs w:val="21"/>
                      <w:lang w:val="en-US" w:eastAsia="zh-CN" w:bidi="ar-SA"/>
                    </w:rPr>
                    <w:t>﹤</w:t>
                  </w:r>
                  <w:r>
                    <w:rPr>
                      <w:rFonts w:hint="eastAsia" w:ascii="Times New Roman" w:hAnsi="Times New Roman" w:eastAsia="宋体" w:cs="Times New Roman"/>
                      <w:color w:val="auto"/>
                      <w:kern w:val="2"/>
                      <w:sz w:val="21"/>
                      <w:szCs w:val="21"/>
                      <w:lang w:val="en-US" w:eastAsia="zh-CN" w:bidi="ar-SA"/>
                    </w:rPr>
                    <w:t>0.03</w:t>
                  </w:r>
                </w:p>
              </w:tc>
              <w:tc>
                <w:tcPr>
                  <w:tcW w:w="1260" w:type="dxa"/>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kern w:val="2"/>
                      <w:sz w:val="21"/>
                      <w:szCs w:val="21"/>
                      <w:lang w:val="en-US" w:eastAsia="zh-CN" w:bidi="ar-SA"/>
                    </w:rPr>
                    <w:t>﹤</w:t>
                  </w:r>
                  <w:r>
                    <w:rPr>
                      <w:rFonts w:hint="eastAsia" w:ascii="Times New Roman" w:hAnsi="Times New Roman" w:eastAsia="宋体" w:cs="Times New Roman"/>
                      <w:color w:val="auto"/>
                      <w:kern w:val="2"/>
                      <w:sz w:val="21"/>
                      <w:szCs w:val="21"/>
                      <w:lang w:val="en-US" w:eastAsia="zh-CN" w:bidi="ar-SA"/>
                    </w:rPr>
                    <w:t>0.03</w:t>
                  </w:r>
                </w:p>
              </w:tc>
              <w:tc>
                <w:tcPr>
                  <w:tcW w:w="1223" w:type="dxa"/>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宋体" w:cs="Times New Roman"/>
                      <w:color w:val="auto"/>
                      <w:kern w:val="0"/>
                      <w:sz w:val="21"/>
                      <w:szCs w:val="21"/>
                      <w:highlight w:val="none"/>
                      <w:lang w:val="en-US" w:eastAsia="zh-CN"/>
                    </w:rPr>
                  </w:pPr>
                  <w:r>
                    <w:rPr>
                      <w:rFonts w:hint="eastAsia" w:ascii="Times New Roman" w:hAnsi="Times New Roman" w:cs="Times New Roman"/>
                      <w:color w:val="auto"/>
                      <w:kern w:val="0"/>
                      <w:sz w:val="21"/>
                      <w:szCs w:val="21"/>
                      <w:highlight w:val="none"/>
                      <w:lang w:val="en-US" w:eastAsia="zh-CN"/>
                    </w:rPr>
                    <w:t>0.1</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246" w:type="dxa"/>
                  <w:vMerge w:val="continue"/>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宋体" w:cs="Times New Roman"/>
                      <w:color w:val="auto"/>
                      <w:kern w:val="2"/>
                      <w:sz w:val="21"/>
                      <w:szCs w:val="21"/>
                      <w:lang w:val="en-US" w:eastAsia="zh-CN" w:bidi="ar-SA"/>
                    </w:rPr>
                  </w:pPr>
                </w:p>
              </w:tc>
              <w:tc>
                <w:tcPr>
                  <w:tcW w:w="1304" w:type="dxa"/>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b w:val="0"/>
                      <w:bCs w:val="0"/>
                      <w:color w:val="auto"/>
                      <w:sz w:val="21"/>
                      <w:szCs w:val="21"/>
                      <w:lang w:val="en-US" w:eastAsia="zh-CN"/>
                    </w:rPr>
                    <w:t>臭气浓度</w:t>
                  </w:r>
                </w:p>
              </w:tc>
              <w:tc>
                <w:tcPr>
                  <w:tcW w:w="1260" w:type="dxa"/>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kern w:val="2"/>
                      <w:sz w:val="21"/>
                      <w:szCs w:val="21"/>
                      <w:lang w:val="en-US" w:eastAsia="zh-CN" w:bidi="ar-SA"/>
                    </w:rPr>
                    <w:t>﹤</w:t>
                  </w:r>
                  <w:r>
                    <w:rPr>
                      <w:rFonts w:hint="default" w:ascii="Times New Roman" w:hAnsi="Times New Roman" w:eastAsia="宋体" w:cs="Times New Roman"/>
                      <w:color w:val="auto"/>
                      <w:kern w:val="2"/>
                      <w:sz w:val="21"/>
                      <w:szCs w:val="21"/>
                      <w:highlight w:val="none"/>
                      <w:lang w:val="en-US" w:eastAsia="zh-CN" w:bidi="ar-SA"/>
                    </w:rPr>
                    <w:t>10</w:t>
                  </w:r>
                </w:p>
              </w:tc>
              <w:tc>
                <w:tcPr>
                  <w:tcW w:w="1260" w:type="dxa"/>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kern w:val="2"/>
                      <w:sz w:val="21"/>
                      <w:szCs w:val="21"/>
                      <w:lang w:val="en-US" w:eastAsia="zh-CN" w:bidi="ar-SA"/>
                    </w:rPr>
                    <w:t>﹤</w:t>
                  </w:r>
                  <w:r>
                    <w:rPr>
                      <w:rFonts w:hint="default" w:ascii="Times New Roman" w:hAnsi="Times New Roman" w:eastAsia="宋体" w:cs="Times New Roman"/>
                      <w:color w:val="auto"/>
                      <w:kern w:val="2"/>
                      <w:sz w:val="21"/>
                      <w:szCs w:val="21"/>
                      <w:highlight w:val="none"/>
                      <w:lang w:val="en-US" w:eastAsia="zh-CN" w:bidi="ar-SA"/>
                    </w:rPr>
                    <w:t>10</w:t>
                  </w:r>
                </w:p>
              </w:tc>
              <w:tc>
                <w:tcPr>
                  <w:tcW w:w="1260" w:type="dxa"/>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kern w:val="2"/>
                      <w:sz w:val="21"/>
                      <w:szCs w:val="21"/>
                      <w:lang w:val="en-US" w:eastAsia="zh-CN" w:bidi="ar-SA"/>
                    </w:rPr>
                    <w:t>﹤</w:t>
                  </w:r>
                  <w:r>
                    <w:rPr>
                      <w:rFonts w:hint="default" w:ascii="Times New Roman" w:hAnsi="Times New Roman" w:eastAsia="宋体" w:cs="Times New Roman"/>
                      <w:color w:val="auto"/>
                      <w:kern w:val="2"/>
                      <w:sz w:val="21"/>
                      <w:szCs w:val="21"/>
                      <w:highlight w:val="none"/>
                      <w:lang w:val="en-US" w:eastAsia="zh-CN" w:bidi="ar-SA"/>
                    </w:rPr>
                    <w:t>10</w:t>
                  </w:r>
                </w:p>
              </w:tc>
              <w:tc>
                <w:tcPr>
                  <w:tcW w:w="1260" w:type="dxa"/>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kern w:val="2"/>
                      <w:sz w:val="21"/>
                      <w:szCs w:val="21"/>
                      <w:lang w:val="en-US" w:eastAsia="zh-CN" w:bidi="ar-SA"/>
                    </w:rPr>
                    <w:t>﹤</w:t>
                  </w:r>
                  <w:r>
                    <w:rPr>
                      <w:rFonts w:hint="default" w:ascii="Times New Roman" w:hAnsi="Times New Roman" w:eastAsia="宋体" w:cs="Times New Roman"/>
                      <w:color w:val="auto"/>
                      <w:kern w:val="2"/>
                      <w:sz w:val="21"/>
                      <w:szCs w:val="21"/>
                      <w:highlight w:val="none"/>
                      <w:lang w:val="en-US" w:eastAsia="zh-CN" w:bidi="ar-SA"/>
                    </w:rPr>
                    <w:t>10</w:t>
                  </w:r>
                </w:p>
              </w:tc>
              <w:tc>
                <w:tcPr>
                  <w:tcW w:w="1223" w:type="dxa"/>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宋体" w:cs="Times New Roman"/>
                      <w:color w:val="auto"/>
                      <w:kern w:val="0"/>
                      <w:sz w:val="21"/>
                      <w:szCs w:val="21"/>
                      <w:highlight w:val="none"/>
                      <w:lang w:val="en-US" w:eastAsia="zh-CN"/>
                    </w:rPr>
                  </w:pPr>
                  <w:r>
                    <w:rPr>
                      <w:rFonts w:hint="eastAsia" w:ascii="Times New Roman" w:hAnsi="Times New Roman" w:eastAsia="宋体" w:cs="Times New Roman"/>
                      <w:color w:val="auto"/>
                      <w:kern w:val="0"/>
                      <w:sz w:val="21"/>
                      <w:szCs w:val="21"/>
                      <w:highlight w:val="none"/>
                      <w:lang w:val="en-US" w:eastAsia="zh-CN"/>
                    </w:rPr>
                    <w:t>10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246" w:type="dxa"/>
                  <w:vMerge w:val="restart"/>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b w:val="0"/>
                      <w:bCs w:val="0"/>
                      <w:color w:val="auto"/>
                      <w:sz w:val="21"/>
                      <w:szCs w:val="21"/>
                      <w:lang w:val="en-US" w:eastAsia="zh-CN"/>
                    </w:rPr>
                    <w:t>污水处理站下风向1#G2</w:t>
                  </w:r>
                </w:p>
              </w:tc>
              <w:tc>
                <w:tcPr>
                  <w:tcW w:w="1304" w:type="dxa"/>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color w:val="auto"/>
                      <w:kern w:val="2"/>
                      <w:sz w:val="21"/>
                      <w:szCs w:val="21"/>
                      <w:highlight w:val="none"/>
                      <w:lang w:val="en-US" w:eastAsia="zh-CN" w:bidi="ar-SA"/>
                    </w:rPr>
                    <w:t>氨气</w:t>
                  </w:r>
                </w:p>
              </w:tc>
              <w:tc>
                <w:tcPr>
                  <w:tcW w:w="1260" w:type="dxa"/>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宋体" w:cs="Times New Roman"/>
                      <w:color w:val="auto"/>
                      <w:kern w:val="2"/>
                      <w:sz w:val="21"/>
                      <w:szCs w:val="21"/>
                      <w:highlight w:val="none"/>
                      <w:lang w:val="en-US" w:eastAsia="zh-CN" w:bidi="ar-SA"/>
                    </w:rPr>
                  </w:pPr>
                  <w:r>
                    <w:rPr>
                      <w:rFonts w:hint="eastAsia" w:ascii="Times New Roman" w:hAnsi="Times New Roman" w:eastAsia="宋体" w:cs="Times New Roman"/>
                      <w:color w:val="auto"/>
                      <w:kern w:val="2"/>
                      <w:sz w:val="21"/>
                      <w:szCs w:val="21"/>
                      <w:highlight w:val="none"/>
                      <w:lang w:val="en-US" w:eastAsia="zh-CN" w:bidi="ar-SA"/>
                    </w:rPr>
                    <w:t>0.01</w:t>
                  </w:r>
                </w:p>
              </w:tc>
              <w:tc>
                <w:tcPr>
                  <w:tcW w:w="1260" w:type="dxa"/>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宋体" w:cs="Times New Roman"/>
                      <w:color w:val="auto"/>
                      <w:kern w:val="2"/>
                      <w:sz w:val="21"/>
                      <w:szCs w:val="21"/>
                      <w:highlight w:val="none"/>
                      <w:lang w:val="en-US" w:eastAsia="zh-CN" w:bidi="ar-SA"/>
                    </w:rPr>
                  </w:pPr>
                  <w:r>
                    <w:rPr>
                      <w:rFonts w:hint="eastAsia" w:ascii="Times New Roman" w:hAnsi="Times New Roman" w:eastAsia="宋体" w:cs="Times New Roman"/>
                      <w:color w:val="auto"/>
                      <w:kern w:val="2"/>
                      <w:sz w:val="21"/>
                      <w:szCs w:val="21"/>
                      <w:highlight w:val="none"/>
                      <w:lang w:val="en-US" w:eastAsia="zh-CN" w:bidi="ar-SA"/>
                    </w:rPr>
                    <w:t>0.02</w:t>
                  </w:r>
                </w:p>
              </w:tc>
              <w:tc>
                <w:tcPr>
                  <w:tcW w:w="1260" w:type="dxa"/>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宋体" w:cs="Times New Roman"/>
                      <w:color w:val="auto"/>
                      <w:kern w:val="2"/>
                      <w:sz w:val="21"/>
                      <w:szCs w:val="21"/>
                      <w:lang w:val="en-US" w:eastAsia="zh-CN" w:bidi="ar-SA"/>
                    </w:rPr>
                  </w:pPr>
                  <w:r>
                    <w:rPr>
                      <w:rFonts w:hint="eastAsia" w:ascii="Times New Roman" w:hAnsi="Times New Roman" w:eastAsia="宋体" w:cs="Times New Roman"/>
                      <w:color w:val="auto"/>
                      <w:kern w:val="2"/>
                      <w:sz w:val="21"/>
                      <w:szCs w:val="21"/>
                      <w:lang w:val="en-US" w:eastAsia="zh-CN" w:bidi="ar-SA"/>
                    </w:rPr>
                    <w:t>0.02</w:t>
                  </w:r>
                </w:p>
              </w:tc>
              <w:tc>
                <w:tcPr>
                  <w:tcW w:w="1260" w:type="dxa"/>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kern w:val="2"/>
                      <w:sz w:val="21"/>
                      <w:szCs w:val="21"/>
                      <w:lang w:val="en-US" w:eastAsia="zh-CN" w:bidi="ar-SA"/>
                    </w:rPr>
                    <w:fldChar w:fldCharType="begin"/>
                  </w:r>
                  <w:r>
                    <w:rPr>
                      <w:rFonts w:hint="default" w:ascii="Times New Roman" w:hAnsi="Times New Roman" w:eastAsia="宋体" w:cs="Times New Roman"/>
                      <w:color w:val="auto"/>
                      <w:kern w:val="2"/>
                      <w:sz w:val="21"/>
                      <w:szCs w:val="21"/>
                      <w:lang w:val="en-US" w:eastAsia="zh-CN" w:bidi="ar-SA"/>
                    </w:rPr>
                    <w:instrText xml:space="preserve"> = average(C2:E2) \* MERGEFORMAT </w:instrText>
                  </w:r>
                  <w:r>
                    <w:rPr>
                      <w:rFonts w:hint="default" w:ascii="Times New Roman" w:hAnsi="Times New Roman" w:eastAsia="宋体" w:cs="Times New Roman"/>
                      <w:color w:val="auto"/>
                      <w:kern w:val="2"/>
                      <w:sz w:val="21"/>
                      <w:szCs w:val="21"/>
                      <w:lang w:val="en-US" w:eastAsia="zh-CN" w:bidi="ar-SA"/>
                    </w:rPr>
                    <w:fldChar w:fldCharType="separate"/>
                  </w:r>
                  <w:r>
                    <w:rPr>
                      <w:rFonts w:hint="default" w:ascii="Times New Roman" w:hAnsi="Times New Roman" w:eastAsia="宋体" w:cs="Times New Roman"/>
                      <w:color w:val="auto"/>
                      <w:kern w:val="2"/>
                      <w:sz w:val="21"/>
                      <w:szCs w:val="21"/>
                      <w:lang w:val="en-US" w:eastAsia="zh-CN" w:bidi="ar-SA"/>
                    </w:rPr>
                    <w:t>0.0</w:t>
                  </w:r>
                  <w:r>
                    <w:rPr>
                      <w:rFonts w:hint="eastAsia" w:ascii="Times New Roman" w:hAnsi="Times New Roman" w:eastAsia="宋体" w:cs="Times New Roman"/>
                      <w:color w:val="auto"/>
                      <w:kern w:val="2"/>
                      <w:sz w:val="21"/>
                      <w:szCs w:val="21"/>
                      <w:lang w:val="en-US" w:eastAsia="zh-CN" w:bidi="ar-SA"/>
                    </w:rPr>
                    <w:t>2</w:t>
                  </w:r>
                  <w:r>
                    <w:rPr>
                      <w:rFonts w:hint="default" w:ascii="Times New Roman" w:hAnsi="Times New Roman" w:eastAsia="宋体" w:cs="Times New Roman"/>
                      <w:color w:val="auto"/>
                      <w:kern w:val="2"/>
                      <w:sz w:val="21"/>
                      <w:szCs w:val="21"/>
                      <w:lang w:val="en-US" w:eastAsia="zh-CN" w:bidi="ar-SA"/>
                    </w:rPr>
                    <w:fldChar w:fldCharType="end"/>
                  </w:r>
                </w:p>
              </w:tc>
              <w:tc>
                <w:tcPr>
                  <w:tcW w:w="1223" w:type="dxa"/>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宋体" w:cs="Times New Roman"/>
                      <w:color w:val="auto"/>
                      <w:kern w:val="2"/>
                      <w:sz w:val="21"/>
                      <w:szCs w:val="21"/>
                      <w:lang w:val="en-US" w:eastAsia="zh-CN" w:bidi="ar-SA"/>
                    </w:rPr>
                  </w:pPr>
                  <w:r>
                    <w:rPr>
                      <w:rFonts w:hint="eastAsia" w:ascii="Times New Roman" w:hAnsi="Times New Roman" w:eastAsia="宋体" w:cs="Times New Roman"/>
                      <w:color w:val="auto"/>
                      <w:kern w:val="2"/>
                      <w:sz w:val="21"/>
                      <w:szCs w:val="21"/>
                      <w:lang w:val="en-US" w:eastAsia="zh-CN" w:bidi="ar-SA"/>
                    </w:rPr>
                    <w:t>1.0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246" w:type="dxa"/>
                  <w:vMerge w:val="continue"/>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宋体" w:cs="Times New Roman"/>
                      <w:color w:val="auto"/>
                      <w:kern w:val="2"/>
                      <w:sz w:val="21"/>
                      <w:szCs w:val="21"/>
                      <w:lang w:val="en-US" w:eastAsia="zh-CN" w:bidi="ar-SA"/>
                    </w:rPr>
                  </w:pPr>
                </w:p>
              </w:tc>
              <w:tc>
                <w:tcPr>
                  <w:tcW w:w="1304" w:type="dxa"/>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color w:val="auto"/>
                      <w:kern w:val="2"/>
                      <w:sz w:val="21"/>
                      <w:szCs w:val="21"/>
                      <w:highlight w:val="none"/>
                      <w:lang w:val="en-US" w:eastAsia="zh-CN" w:bidi="ar-SA"/>
                    </w:rPr>
                    <w:t>硫化氢</w:t>
                  </w:r>
                </w:p>
              </w:tc>
              <w:tc>
                <w:tcPr>
                  <w:tcW w:w="1260" w:type="dxa"/>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color w:val="auto"/>
                      <w:kern w:val="2"/>
                      <w:sz w:val="21"/>
                      <w:szCs w:val="21"/>
                      <w:lang w:val="en-US" w:eastAsia="zh-CN" w:bidi="ar-SA"/>
                    </w:rPr>
                    <w:t>﹤</w:t>
                  </w:r>
                  <w:r>
                    <w:rPr>
                      <w:rFonts w:hint="eastAsia" w:ascii="Times New Roman" w:hAnsi="Times New Roman" w:eastAsia="宋体" w:cs="Times New Roman"/>
                      <w:color w:val="auto"/>
                      <w:kern w:val="2"/>
                      <w:sz w:val="21"/>
                      <w:szCs w:val="21"/>
                      <w:lang w:val="en-US" w:eastAsia="zh-CN" w:bidi="ar-SA"/>
                    </w:rPr>
                    <w:t>0.001</w:t>
                  </w:r>
                </w:p>
              </w:tc>
              <w:tc>
                <w:tcPr>
                  <w:tcW w:w="1260" w:type="dxa"/>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color w:val="auto"/>
                      <w:kern w:val="2"/>
                      <w:sz w:val="21"/>
                      <w:szCs w:val="21"/>
                      <w:lang w:val="en-US" w:eastAsia="zh-CN" w:bidi="ar-SA"/>
                    </w:rPr>
                    <w:t>﹤</w:t>
                  </w:r>
                  <w:r>
                    <w:rPr>
                      <w:rFonts w:hint="eastAsia" w:ascii="Times New Roman" w:hAnsi="Times New Roman" w:eastAsia="宋体" w:cs="Times New Roman"/>
                      <w:color w:val="auto"/>
                      <w:kern w:val="2"/>
                      <w:sz w:val="21"/>
                      <w:szCs w:val="21"/>
                      <w:lang w:val="en-US" w:eastAsia="zh-CN" w:bidi="ar-SA"/>
                    </w:rPr>
                    <w:t>0.001</w:t>
                  </w:r>
                </w:p>
              </w:tc>
              <w:tc>
                <w:tcPr>
                  <w:tcW w:w="1260" w:type="dxa"/>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color w:val="auto"/>
                      <w:kern w:val="2"/>
                      <w:sz w:val="21"/>
                      <w:szCs w:val="21"/>
                      <w:lang w:val="en-US" w:eastAsia="zh-CN" w:bidi="ar-SA"/>
                    </w:rPr>
                    <w:t>﹤</w:t>
                  </w:r>
                  <w:r>
                    <w:rPr>
                      <w:rFonts w:hint="eastAsia" w:ascii="Times New Roman" w:hAnsi="Times New Roman" w:eastAsia="宋体" w:cs="Times New Roman"/>
                      <w:color w:val="auto"/>
                      <w:kern w:val="2"/>
                      <w:sz w:val="21"/>
                      <w:szCs w:val="21"/>
                      <w:lang w:val="en-US" w:eastAsia="zh-CN" w:bidi="ar-SA"/>
                    </w:rPr>
                    <w:t>0.001</w:t>
                  </w:r>
                </w:p>
              </w:tc>
              <w:tc>
                <w:tcPr>
                  <w:tcW w:w="1260" w:type="dxa"/>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kern w:val="2"/>
                      <w:sz w:val="21"/>
                      <w:szCs w:val="21"/>
                      <w:lang w:val="en-US" w:eastAsia="zh-CN" w:bidi="ar-SA"/>
                    </w:rPr>
                    <w:t>﹤</w:t>
                  </w:r>
                  <w:r>
                    <w:rPr>
                      <w:rFonts w:hint="eastAsia" w:ascii="Times New Roman" w:hAnsi="Times New Roman" w:eastAsia="宋体" w:cs="Times New Roman"/>
                      <w:color w:val="auto"/>
                      <w:kern w:val="2"/>
                      <w:sz w:val="21"/>
                      <w:szCs w:val="21"/>
                      <w:lang w:val="en-US" w:eastAsia="zh-CN" w:bidi="ar-SA"/>
                    </w:rPr>
                    <w:t>0.001</w:t>
                  </w:r>
                </w:p>
              </w:tc>
              <w:tc>
                <w:tcPr>
                  <w:tcW w:w="1223" w:type="dxa"/>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宋体" w:cs="Times New Roman"/>
                      <w:color w:val="auto"/>
                      <w:kern w:val="0"/>
                      <w:sz w:val="21"/>
                      <w:szCs w:val="21"/>
                      <w:highlight w:val="none"/>
                      <w:lang w:val="en-US" w:eastAsia="zh-CN" w:bidi="ar-SA"/>
                    </w:rPr>
                  </w:pPr>
                  <w:r>
                    <w:rPr>
                      <w:rFonts w:hint="eastAsia" w:ascii="Times New Roman" w:hAnsi="Times New Roman" w:cs="Times New Roman"/>
                      <w:color w:val="auto"/>
                      <w:kern w:val="0"/>
                      <w:sz w:val="21"/>
                      <w:szCs w:val="21"/>
                      <w:highlight w:val="none"/>
                      <w:lang w:val="en-US" w:eastAsia="zh-CN"/>
                    </w:rPr>
                    <w:t>0.03</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246" w:type="dxa"/>
                  <w:vMerge w:val="continue"/>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宋体" w:cs="Times New Roman"/>
                      <w:color w:val="auto"/>
                      <w:kern w:val="2"/>
                      <w:sz w:val="21"/>
                      <w:szCs w:val="21"/>
                      <w:lang w:val="en-US" w:eastAsia="zh-CN" w:bidi="ar-SA"/>
                    </w:rPr>
                  </w:pPr>
                </w:p>
              </w:tc>
              <w:tc>
                <w:tcPr>
                  <w:tcW w:w="1304" w:type="dxa"/>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color w:val="auto"/>
                      <w:kern w:val="2"/>
                      <w:sz w:val="21"/>
                      <w:szCs w:val="21"/>
                      <w:highlight w:val="none"/>
                      <w:lang w:val="en-US" w:eastAsia="zh-CN" w:bidi="ar-SA"/>
                    </w:rPr>
                    <w:t>氯气</w:t>
                  </w:r>
                </w:p>
              </w:tc>
              <w:tc>
                <w:tcPr>
                  <w:tcW w:w="1260" w:type="dxa"/>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宋体" w:cs="Times New Roman"/>
                      <w:color w:val="auto"/>
                      <w:kern w:val="2"/>
                      <w:sz w:val="21"/>
                      <w:szCs w:val="21"/>
                      <w:highlight w:val="none"/>
                      <w:lang w:val="en-US" w:eastAsia="zh-CN" w:bidi="ar-SA"/>
                    </w:rPr>
                  </w:pPr>
                  <w:r>
                    <w:rPr>
                      <w:rFonts w:hint="eastAsia" w:ascii="Times New Roman" w:hAnsi="Times New Roman" w:eastAsia="宋体" w:cs="Times New Roman"/>
                      <w:color w:val="auto"/>
                      <w:kern w:val="2"/>
                      <w:sz w:val="21"/>
                      <w:szCs w:val="21"/>
                      <w:highlight w:val="none"/>
                      <w:lang w:val="en-US" w:eastAsia="zh-CN" w:bidi="ar-SA"/>
                    </w:rPr>
                    <w:t>0.03</w:t>
                  </w:r>
                </w:p>
              </w:tc>
              <w:tc>
                <w:tcPr>
                  <w:tcW w:w="1260" w:type="dxa"/>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宋体" w:cs="Times New Roman"/>
                      <w:color w:val="auto"/>
                      <w:kern w:val="2"/>
                      <w:sz w:val="21"/>
                      <w:szCs w:val="21"/>
                      <w:highlight w:val="none"/>
                      <w:lang w:val="en-US" w:eastAsia="zh-CN" w:bidi="ar-SA"/>
                    </w:rPr>
                  </w:pPr>
                  <w:r>
                    <w:rPr>
                      <w:rFonts w:hint="eastAsia" w:ascii="Times New Roman" w:hAnsi="Times New Roman" w:eastAsia="宋体" w:cs="Times New Roman"/>
                      <w:color w:val="auto"/>
                      <w:kern w:val="2"/>
                      <w:sz w:val="21"/>
                      <w:szCs w:val="21"/>
                      <w:highlight w:val="none"/>
                      <w:lang w:val="en-US" w:eastAsia="zh-CN" w:bidi="ar-SA"/>
                    </w:rPr>
                    <w:t>0.03</w:t>
                  </w:r>
                </w:p>
              </w:tc>
              <w:tc>
                <w:tcPr>
                  <w:tcW w:w="1260" w:type="dxa"/>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color w:val="auto"/>
                      <w:kern w:val="2"/>
                      <w:sz w:val="21"/>
                      <w:szCs w:val="21"/>
                      <w:lang w:val="en-US" w:eastAsia="zh-CN" w:bidi="ar-SA"/>
                    </w:rPr>
                    <w:t>﹤</w:t>
                  </w:r>
                  <w:r>
                    <w:rPr>
                      <w:rFonts w:hint="eastAsia" w:ascii="Times New Roman" w:hAnsi="Times New Roman" w:eastAsia="宋体" w:cs="Times New Roman"/>
                      <w:color w:val="auto"/>
                      <w:kern w:val="2"/>
                      <w:sz w:val="21"/>
                      <w:szCs w:val="21"/>
                      <w:lang w:val="en-US" w:eastAsia="zh-CN" w:bidi="ar-SA"/>
                    </w:rPr>
                    <w:t>0.03</w:t>
                  </w:r>
                </w:p>
              </w:tc>
              <w:tc>
                <w:tcPr>
                  <w:tcW w:w="1260" w:type="dxa"/>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kern w:val="2"/>
                      <w:sz w:val="21"/>
                      <w:szCs w:val="21"/>
                      <w:lang w:val="en-US" w:eastAsia="zh-CN" w:bidi="ar-SA"/>
                    </w:rPr>
                    <w:t>﹤</w:t>
                  </w:r>
                  <w:r>
                    <w:rPr>
                      <w:rFonts w:hint="eastAsia" w:ascii="Times New Roman" w:hAnsi="Times New Roman" w:eastAsia="宋体" w:cs="Times New Roman"/>
                      <w:color w:val="auto"/>
                      <w:kern w:val="2"/>
                      <w:sz w:val="21"/>
                      <w:szCs w:val="21"/>
                      <w:lang w:val="en-US" w:eastAsia="zh-CN" w:bidi="ar-SA"/>
                    </w:rPr>
                    <w:t>0.03</w:t>
                  </w:r>
                </w:p>
              </w:tc>
              <w:tc>
                <w:tcPr>
                  <w:tcW w:w="1223" w:type="dxa"/>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宋体" w:cs="Times New Roman"/>
                      <w:color w:val="auto"/>
                      <w:kern w:val="0"/>
                      <w:sz w:val="21"/>
                      <w:szCs w:val="21"/>
                      <w:highlight w:val="none"/>
                      <w:lang w:val="en-US" w:eastAsia="zh-CN" w:bidi="ar-SA"/>
                    </w:rPr>
                  </w:pPr>
                  <w:r>
                    <w:rPr>
                      <w:rFonts w:hint="eastAsia" w:ascii="Times New Roman" w:hAnsi="Times New Roman" w:cs="Times New Roman"/>
                      <w:color w:val="auto"/>
                      <w:kern w:val="0"/>
                      <w:sz w:val="21"/>
                      <w:szCs w:val="21"/>
                      <w:highlight w:val="none"/>
                      <w:lang w:val="en-US" w:eastAsia="zh-CN"/>
                    </w:rPr>
                    <w:t>0.1</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246" w:type="dxa"/>
                  <w:vMerge w:val="continue"/>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宋体" w:cs="Times New Roman"/>
                      <w:color w:val="auto"/>
                      <w:kern w:val="2"/>
                      <w:sz w:val="21"/>
                      <w:szCs w:val="21"/>
                      <w:lang w:val="en-US" w:eastAsia="zh-CN" w:bidi="ar-SA"/>
                    </w:rPr>
                  </w:pPr>
                </w:p>
              </w:tc>
              <w:tc>
                <w:tcPr>
                  <w:tcW w:w="1304" w:type="dxa"/>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b w:val="0"/>
                      <w:bCs w:val="0"/>
                      <w:color w:val="auto"/>
                      <w:sz w:val="21"/>
                      <w:szCs w:val="21"/>
                      <w:lang w:val="en-US" w:eastAsia="zh-CN"/>
                    </w:rPr>
                    <w:t>臭气浓度</w:t>
                  </w:r>
                </w:p>
              </w:tc>
              <w:tc>
                <w:tcPr>
                  <w:tcW w:w="1260" w:type="dxa"/>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kern w:val="2"/>
                      <w:sz w:val="21"/>
                      <w:szCs w:val="21"/>
                      <w:lang w:val="en-US" w:eastAsia="zh-CN" w:bidi="ar-SA"/>
                    </w:rPr>
                    <w:t>﹤</w:t>
                  </w:r>
                  <w:r>
                    <w:rPr>
                      <w:rFonts w:hint="default" w:ascii="Times New Roman" w:hAnsi="Times New Roman" w:eastAsia="宋体" w:cs="Times New Roman"/>
                      <w:color w:val="auto"/>
                      <w:kern w:val="2"/>
                      <w:sz w:val="21"/>
                      <w:szCs w:val="21"/>
                      <w:highlight w:val="none"/>
                      <w:lang w:val="en-US" w:eastAsia="zh-CN" w:bidi="ar-SA"/>
                    </w:rPr>
                    <w:t>10</w:t>
                  </w:r>
                </w:p>
              </w:tc>
              <w:tc>
                <w:tcPr>
                  <w:tcW w:w="1260" w:type="dxa"/>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kern w:val="2"/>
                      <w:sz w:val="21"/>
                      <w:szCs w:val="21"/>
                      <w:lang w:val="en-US" w:eastAsia="zh-CN" w:bidi="ar-SA"/>
                    </w:rPr>
                    <w:t>﹤</w:t>
                  </w:r>
                  <w:r>
                    <w:rPr>
                      <w:rFonts w:hint="default" w:ascii="Times New Roman" w:hAnsi="Times New Roman" w:eastAsia="宋体" w:cs="Times New Roman"/>
                      <w:color w:val="auto"/>
                      <w:kern w:val="2"/>
                      <w:sz w:val="21"/>
                      <w:szCs w:val="21"/>
                      <w:highlight w:val="none"/>
                      <w:lang w:val="en-US" w:eastAsia="zh-CN" w:bidi="ar-SA"/>
                    </w:rPr>
                    <w:t>10</w:t>
                  </w:r>
                </w:p>
              </w:tc>
              <w:tc>
                <w:tcPr>
                  <w:tcW w:w="1260" w:type="dxa"/>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kern w:val="2"/>
                      <w:sz w:val="21"/>
                      <w:szCs w:val="21"/>
                      <w:lang w:val="en-US" w:eastAsia="zh-CN" w:bidi="ar-SA"/>
                    </w:rPr>
                    <w:t>﹤</w:t>
                  </w:r>
                  <w:r>
                    <w:rPr>
                      <w:rFonts w:hint="default" w:ascii="Times New Roman" w:hAnsi="Times New Roman" w:eastAsia="宋体" w:cs="Times New Roman"/>
                      <w:color w:val="auto"/>
                      <w:kern w:val="2"/>
                      <w:sz w:val="21"/>
                      <w:szCs w:val="21"/>
                      <w:highlight w:val="none"/>
                      <w:lang w:val="en-US" w:eastAsia="zh-CN" w:bidi="ar-SA"/>
                    </w:rPr>
                    <w:t>10</w:t>
                  </w:r>
                </w:p>
              </w:tc>
              <w:tc>
                <w:tcPr>
                  <w:tcW w:w="1260" w:type="dxa"/>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kern w:val="2"/>
                      <w:sz w:val="21"/>
                      <w:szCs w:val="21"/>
                      <w:lang w:val="en-US" w:eastAsia="zh-CN" w:bidi="ar-SA"/>
                    </w:rPr>
                    <w:t>﹤</w:t>
                  </w:r>
                  <w:r>
                    <w:rPr>
                      <w:rFonts w:hint="default" w:ascii="Times New Roman" w:hAnsi="Times New Roman" w:eastAsia="宋体" w:cs="Times New Roman"/>
                      <w:color w:val="auto"/>
                      <w:kern w:val="2"/>
                      <w:sz w:val="21"/>
                      <w:szCs w:val="21"/>
                      <w:highlight w:val="none"/>
                      <w:lang w:val="en-US" w:eastAsia="zh-CN" w:bidi="ar-SA"/>
                    </w:rPr>
                    <w:t>10</w:t>
                  </w:r>
                </w:p>
              </w:tc>
              <w:tc>
                <w:tcPr>
                  <w:tcW w:w="1223" w:type="dxa"/>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宋体" w:cs="Times New Roman"/>
                      <w:color w:val="auto"/>
                      <w:kern w:val="0"/>
                      <w:sz w:val="21"/>
                      <w:szCs w:val="21"/>
                      <w:highlight w:val="none"/>
                      <w:lang w:val="en-US" w:eastAsia="zh-CN" w:bidi="ar-SA"/>
                    </w:rPr>
                  </w:pPr>
                  <w:r>
                    <w:rPr>
                      <w:rFonts w:hint="eastAsia" w:ascii="Times New Roman" w:hAnsi="Times New Roman" w:eastAsia="宋体" w:cs="Times New Roman"/>
                      <w:color w:val="auto"/>
                      <w:kern w:val="0"/>
                      <w:sz w:val="21"/>
                      <w:szCs w:val="21"/>
                      <w:highlight w:val="none"/>
                      <w:lang w:val="en-US" w:eastAsia="zh-CN"/>
                    </w:rPr>
                    <w:t>10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246" w:type="dxa"/>
                  <w:vMerge w:val="restart"/>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b w:val="0"/>
                      <w:bCs w:val="0"/>
                      <w:color w:val="auto"/>
                      <w:sz w:val="21"/>
                      <w:szCs w:val="21"/>
                      <w:lang w:val="en-US" w:eastAsia="zh-CN"/>
                    </w:rPr>
                    <w:t>污水处理站下风向2#G3</w:t>
                  </w:r>
                </w:p>
              </w:tc>
              <w:tc>
                <w:tcPr>
                  <w:tcW w:w="1304" w:type="dxa"/>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color w:val="auto"/>
                      <w:kern w:val="2"/>
                      <w:sz w:val="21"/>
                      <w:szCs w:val="21"/>
                      <w:highlight w:val="none"/>
                      <w:lang w:val="en-US" w:eastAsia="zh-CN" w:bidi="ar-SA"/>
                    </w:rPr>
                    <w:t>氨气</w:t>
                  </w:r>
                </w:p>
              </w:tc>
              <w:tc>
                <w:tcPr>
                  <w:tcW w:w="1260" w:type="dxa"/>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宋体" w:cs="Times New Roman"/>
                      <w:color w:val="auto"/>
                      <w:kern w:val="2"/>
                      <w:sz w:val="21"/>
                      <w:szCs w:val="21"/>
                      <w:highlight w:val="none"/>
                      <w:lang w:val="en-US" w:eastAsia="zh-CN" w:bidi="ar-SA"/>
                    </w:rPr>
                  </w:pPr>
                  <w:r>
                    <w:rPr>
                      <w:rFonts w:hint="eastAsia" w:ascii="Times New Roman" w:hAnsi="Times New Roman" w:eastAsia="宋体" w:cs="Times New Roman"/>
                      <w:color w:val="auto"/>
                      <w:kern w:val="2"/>
                      <w:sz w:val="21"/>
                      <w:szCs w:val="21"/>
                      <w:highlight w:val="none"/>
                      <w:lang w:val="en-US" w:eastAsia="zh-CN" w:bidi="ar-SA"/>
                    </w:rPr>
                    <w:t>0.02</w:t>
                  </w:r>
                </w:p>
              </w:tc>
              <w:tc>
                <w:tcPr>
                  <w:tcW w:w="1260" w:type="dxa"/>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宋体" w:cs="Times New Roman"/>
                      <w:color w:val="auto"/>
                      <w:kern w:val="2"/>
                      <w:sz w:val="21"/>
                      <w:szCs w:val="21"/>
                      <w:highlight w:val="none"/>
                      <w:lang w:val="en-US" w:eastAsia="zh-CN" w:bidi="ar-SA"/>
                    </w:rPr>
                  </w:pPr>
                  <w:r>
                    <w:rPr>
                      <w:rFonts w:hint="eastAsia" w:ascii="Times New Roman" w:hAnsi="Times New Roman" w:eastAsia="宋体" w:cs="Times New Roman"/>
                      <w:color w:val="auto"/>
                      <w:kern w:val="2"/>
                      <w:sz w:val="21"/>
                      <w:szCs w:val="21"/>
                      <w:highlight w:val="none"/>
                      <w:lang w:val="en-US" w:eastAsia="zh-CN" w:bidi="ar-SA"/>
                    </w:rPr>
                    <w:t>0.02</w:t>
                  </w:r>
                </w:p>
              </w:tc>
              <w:tc>
                <w:tcPr>
                  <w:tcW w:w="1260" w:type="dxa"/>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宋体" w:cs="Times New Roman"/>
                      <w:color w:val="auto"/>
                      <w:kern w:val="2"/>
                      <w:sz w:val="21"/>
                      <w:szCs w:val="21"/>
                      <w:highlight w:val="none"/>
                      <w:lang w:val="en-US" w:eastAsia="zh-CN" w:bidi="ar-SA"/>
                    </w:rPr>
                  </w:pPr>
                  <w:r>
                    <w:rPr>
                      <w:rFonts w:hint="eastAsia" w:ascii="Times New Roman" w:hAnsi="Times New Roman" w:eastAsia="宋体" w:cs="Times New Roman"/>
                      <w:color w:val="auto"/>
                      <w:kern w:val="2"/>
                      <w:sz w:val="21"/>
                      <w:szCs w:val="21"/>
                      <w:highlight w:val="none"/>
                      <w:lang w:val="en-US" w:eastAsia="zh-CN" w:bidi="ar-SA"/>
                    </w:rPr>
                    <w:t>0.02</w:t>
                  </w:r>
                </w:p>
              </w:tc>
              <w:tc>
                <w:tcPr>
                  <w:tcW w:w="1260" w:type="dxa"/>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kern w:val="2"/>
                      <w:sz w:val="21"/>
                      <w:szCs w:val="21"/>
                      <w:lang w:val="en-US" w:eastAsia="zh-CN" w:bidi="ar-SA"/>
                    </w:rPr>
                    <w:fldChar w:fldCharType="begin"/>
                  </w:r>
                  <w:r>
                    <w:rPr>
                      <w:rFonts w:hint="default" w:ascii="Times New Roman" w:hAnsi="Times New Roman" w:eastAsia="宋体" w:cs="Times New Roman"/>
                      <w:color w:val="auto"/>
                      <w:kern w:val="2"/>
                      <w:sz w:val="21"/>
                      <w:szCs w:val="21"/>
                      <w:lang w:val="en-US" w:eastAsia="zh-CN" w:bidi="ar-SA"/>
                    </w:rPr>
                    <w:instrText xml:space="preserve"> = average(C6:E6) \* MERGEFORMAT </w:instrText>
                  </w:r>
                  <w:r>
                    <w:rPr>
                      <w:rFonts w:hint="default" w:ascii="Times New Roman" w:hAnsi="Times New Roman" w:eastAsia="宋体" w:cs="Times New Roman"/>
                      <w:color w:val="auto"/>
                      <w:kern w:val="2"/>
                      <w:sz w:val="21"/>
                      <w:szCs w:val="21"/>
                      <w:lang w:val="en-US" w:eastAsia="zh-CN" w:bidi="ar-SA"/>
                    </w:rPr>
                    <w:fldChar w:fldCharType="separate"/>
                  </w:r>
                  <w:r>
                    <w:rPr>
                      <w:rFonts w:hint="default" w:ascii="Times New Roman" w:hAnsi="Times New Roman" w:eastAsia="宋体" w:cs="Times New Roman"/>
                      <w:color w:val="auto"/>
                      <w:kern w:val="2"/>
                      <w:sz w:val="21"/>
                      <w:szCs w:val="21"/>
                      <w:lang w:val="en-US" w:eastAsia="zh-CN" w:bidi="ar-SA"/>
                    </w:rPr>
                    <w:t>0.02</w:t>
                  </w:r>
                  <w:r>
                    <w:rPr>
                      <w:rFonts w:hint="default" w:ascii="Times New Roman" w:hAnsi="Times New Roman" w:eastAsia="宋体" w:cs="Times New Roman"/>
                      <w:color w:val="auto"/>
                      <w:kern w:val="2"/>
                      <w:sz w:val="21"/>
                      <w:szCs w:val="21"/>
                      <w:lang w:val="en-US" w:eastAsia="zh-CN" w:bidi="ar-SA"/>
                    </w:rPr>
                    <w:fldChar w:fldCharType="end"/>
                  </w:r>
                </w:p>
              </w:tc>
              <w:tc>
                <w:tcPr>
                  <w:tcW w:w="1223" w:type="dxa"/>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宋体" w:cs="Times New Roman"/>
                      <w:color w:val="auto"/>
                      <w:kern w:val="2"/>
                      <w:sz w:val="21"/>
                      <w:szCs w:val="21"/>
                      <w:lang w:val="en-US" w:eastAsia="zh-CN" w:bidi="ar-SA"/>
                    </w:rPr>
                  </w:pPr>
                  <w:r>
                    <w:rPr>
                      <w:rFonts w:hint="eastAsia" w:ascii="Times New Roman" w:hAnsi="Times New Roman" w:eastAsia="宋体" w:cs="Times New Roman"/>
                      <w:color w:val="auto"/>
                      <w:kern w:val="2"/>
                      <w:sz w:val="21"/>
                      <w:szCs w:val="21"/>
                      <w:lang w:val="en-US" w:eastAsia="zh-CN" w:bidi="ar-SA"/>
                    </w:rPr>
                    <w:t>1.0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246" w:type="dxa"/>
                  <w:vMerge w:val="continue"/>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宋体" w:cs="Times New Roman"/>
                      <w:color w:val="auto"/>
                      <w:kern w:val="2"/>
                      <w:sz w:val="21"/>
                      <w:szCs w:val="21"/>
                      <w:lang w:val="en-US" w:eastAsia="zh-CN" w:bidi="ar-SA"/>
                    </w:rPr>
                  </w:pPr>
                </w:p>
              </w:tc>
              <w:tc>
                <w:tcPr>
                  <w:tcW w:w="1304" w:type="dxa"/>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color w:val="auto"/>
                      <w:kern w:val="2"/>
                      <w:sz w:val="21"/>
                      <w:szCs w:val="21"/>
                      <w:highlight w:val="none"/>
                      <w:lang w:val="en-US" w:eastAsia="zh-CN" w:bidi="ar-SA"/>
                    </w:rPr>
                    <w:t>硫化氢</w:t>
                  </w:r>
                </w:p>
              </w:tc>
              <w:tc>
                <w:tcPr>
                  <w:tcW w:w="1260" w:type="dxa"/>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color w:val="auto"/>
                      <w:kern w:val="2"/>
                      <w:sz w:val="21"/>
                      <w:szCs w:val="21"/>
                      <w:lang w:val="en-US" w:eastAsia="zh-CN" w:bidi="ar-SA"/>
                    </w:rPr>
                    <w:t>﹤</w:t>
                  </w:r>
                  <w:r>
                    <w:rPr>
                      <w:rFonts w:hint="eastAsia" w:ascii="Times New Roman" w:hAnsi="Times New Roman" w:eastAsia="宋体" w:cs="Times New Roman"/>
                      <w:color w:val="auto"/>
                      <w:kern w:val="2"/>
                      <w:sz w:val="21"/>
                      <w:szCs w:val="21"/>
                      <w:lang w:val="en-US" w:eastAsia="zh-CN" w:bidi="ar-SA"/>
                    </w:rPr>
                    <w:t>0.001</w:t>
                  </w:r>
                </w:p>
              </w:tc>
              <w:tc>
                <w:tcPr>
                  <w:tcW w:w="1260" w:type="dxa"/>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color w:val="auto"/>
                      <w:kern w:val="2"/>
                      <w:sz w:val="21"/>
                      <w:szCs w:val="21"/>
                      <w:lang w:val="en-US" w:eastAsia="zh-CN" w:bidi="ar-SA"/>
                    </w:rPr>
                    <w:t>﹤</w:t>
                  </w:r>
                  <w:r>
                    <w:rPr>
                      <w:rFonts w:hint="eastAsia" w:ascii="Times New Roman" w:hAnsi="Times New Roman" w:eastAsia="宋体" w:cs="Times New Roman"/>
                      <w:color w:val="auto"/>
                      <w:kern w:val="2"/>
                      <w:sz w:val="21"/>
                      <w:szCs w:val="21"/>
                      <w:lang w:val="en-US" w:eastAsia="zh-CN" w:bidi="ar-SA"/>
                    </w:rPr>
                    <w:t>0.001</w:t>
                  </w:r>
                </w:p>
              </w:tc>
              <w:tc>
                <w:tcPr>
                  <w:tcW w:w="1260" w:type="dxa"/>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color w:val="auto"/>
                      <w:kern w:val="2"/>
                      <w:sz w:val="21"/>
                      <w:szCs w:val="21"/>
                      <w:lang w:val="en-US" w:eastAsia="zh-CN" w:bidi="ar-SA"/>
                    </w:rPr>
                    <w:t>﹤</w:t>
                  </w:r>
                  <w:r>
                    <w:rPr>
                      <w:rFonts w:hint="eastAsia" w:ascii="Times New Roman" w:hAnsi="Times New Roman" w:eastAsia="宋体" w:cs="Times New Roman"/>
                      <w:color w:val="auto"/>
                      <w:kern w:val="2"/>
                      <w:sz w:val="21"/>
                      <w:szCs w:val="21"/>
                      <w:lang w:val="en-US" w:eastAsia="zh-CN" w:bidi="ar-SA"/>
                    </w:rPr>
                    <w:t>0.001</w:t>
                  </w:r>
                </w:p>
              </w:tc>
              <w:tc>
                <w:tcPr>
                  <w:tcW w:w="1260" w:type="dxa"/>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kern w:val="2"/>
                      <w:sz w:val="21"/>
                      <w:szCs w:val="21"/>
                      <w:lang w:val="en-US" w:eastAsia="zh-CN" w:bidi="ar-SA"/>
                    </w:rPr>
                    <w:t>﹤</w:t>
                  </w:r>
                  <w:r>
                    <w:rPr>
                      <w:rFonts w:hint="eastAsia" w:ascii="Times New Roman" w:hAnsi="Times New Roman" w:eastAsia="宋体" w:cs="Times New Roman"/>
                      <w:color w:val="auto"/>
                      <w:kern w:val="2"/>
                      <w:sz w:val="21"/>
                      <w:szCs w:val="21"/>
                      <w:lang w:val="en-US" w:eastAsia="zh-CN" w:bidi="ar-SA"/>
                    </w:rPr>
                    <w:t>0.001</w:t>
                  </w:r>
                </w:p>
              </w:tc>
              <w:tc>
                <w:tcPr>
                  <w:tcW w:w="1223" w:type="dxa"/>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宋体" w:cs="Times New Roman"/>
                      <w:color w:val="auto"/>
                      <w:kern w:val="0"/>
                      <w:sz w:val="21"/>
                      <w:szCs w:val="21"/>
                      <w:highlight w:val="none"/>
                      <w:lang w:val="en-US" w:eastAsia="zh-CN" w:bidi="ar-SA"/>
                    </w:rPr>
                  </w:pPr>
                  <w:r>
                    <w:rPr>
                      <w:rFonts w:hint="eastAsia" w:ascii="Times New Roman" w:hAnsi="Times New Roman" w:cs="Times New Roman"/>
                      <w:color w:val="auto"/>
                      <w:kern w:val="0"/>
                      <w:sz w:val="21"/>
                      <w:szCs w:val="21"/>
                      <w:highlight w:val="none"/>
                      <w:lang w:val="en-US" w:eastAsia="zh-CN"/>
                    </w:rPr>
                    <w:t>0.03</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246" w:type="dxa"/>
                  <w:vMerge w:val="continue"/>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宋体" w:cs="Times New Roman"/>
                      <w:color w:val="auto"/>
                      <w:kern w:val="2"/>
                      <w:sz w:val="21"/>
                      <w:szCs w:val="21"/>
                      <w:lang w:val="en-US" w:eastAsia="zh-CN" w:bidi="ar-SA"/>
                    </w:rPr>
                  </w:pPr>
                </w:p>
              </w:tc>
              <w:tc>
                <w:tcPr>
                  <w:tcW w:w="1304" w:type="dxa"/>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color w:val="auto"/>
                      <w:kern w:val="2"/>
                      <w:sz w:val="21"/>
                      <w:szCs w:val="21"/>
                      <w:highlight w:val="none"/>
                      <w:lang w:val="en-US" w:eastAsia="zh-CN" w:bidi="ar-SA"/>
                    </w:rPr>
                    <w:t>氯气</w:t>
                  </w:r>
                </w:p>
              </w:tc>
              <w:tc>
                <w:tcPr>
                  <w:tcW w:w="1260" w:type="dxa"/>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宋体" w:cs="Times New Roman"/>
                      <w:color w:val="auto"/>
                      <w:kern w:val="2"/>
                      <w:sz w:val="21"/>
                      <w:szCs w:val="21"/>
                      <w:highlight w:val="none"/>
                      <w:lang w:val="en-US" w:eastAsia="zh-CN" w:bidi="ar-SA"/>
                    </w:rPr>
                  </w:pPr>
                  <w:r>
                    <w:rPr>
                      <w:rFonts w:hint="eastAsia" w:ascii="Times New Roman" w:hAnsi="Times New Roman" w:eastAsia="宋体" w:cs="Times New Roman"/>
                      <w:color w:val="auto"/>
                      <w:kern w:val="2"/>
                      <w:sz w:val="21"/>
                      <w:szCs w:val="21"/>
                      <w:highlight w:val="none"/>
                      <w:lang w:val="en-US" w:eastAsia="zh-CN" w:bidi="ar-SA"/>
                    </w:rPr>
                    <w:t>0.07</w:t>
                  </w:r>
                </w:p>
              </w:tc>
              <w:tc>
                <w:tcPr>
                  <w:tcW w:w="1260" w:type="dxa"/>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宋体" w:cs="Times New Roman"/>
                      <w:color w:val="auto"/>
                      <w:kern w:val="2"/>
                      <w:sz w:val="21"/>
                      <w:szCs w:val="21"/>
                      <w:highlight w:val="none"/>
                      <w:lang w:val="en-US" w:eastAsia="zh-CN" w:bidi="ar-SA"/>
                    </w:rPr>
                  </w:pPr>
                  <w:r>
                    <w:rPr>
                      <w:rFonts w:hint="eastAsia" w:ascii="Times New Roman" w:hAnsi="Times New Roman" w:eastAsia="宋体" w:cs="Times New Roman"/>
                      <w:color w:val="auto"/>
                      <w:kern w:val="2"/>
                      <w:sz w:val="21"/>
                      <w:szCs w:val="21"/>
                      <w:highlight w:val="none"/>
                      <w:lang w:val="en-US" w:eastAsia="zh-CN" w:bidi="ar-SA"/>
                    </w:rPr>
                    <w:t>0.06</w:t>
                  </w:r>
                </w:p>
              </w:tc>
              <w:tc>
                <w:tcPr>
                  <w:tcW w:w="1260" w:type="dxa"/>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宋体" w:cs="Times New Roman"/>
                      <w:color w:val="auto"/>
                      <w:kern w:val="2"/>
                      <w:sz w:val="21"/>
                      <w:szCs w:val="21"/>
                      <w:lang w:val="en-US" w:eastAsia="zh-CN" w:bidi="ar-SA"/>
                    </w:rPr>
                  </w:pPr>
                  <w:r>
                    <w:rPr>
                      <w:rFonts w:hint="eastAsia" w:ascii="Times New Roman" w:hAnsi="Times New Roman" w:eastAsia="宋体" w:cs="Times New Roman"/>
                      <w:color w:val="auto"/>
                      <w:kern w:val="2"/>
                      <w:sz w:val="21"/>
                      <w:szCs w:val="21"/>
                      <w:lang w:val="en-US" w:eastAsia="zh-CN" w:bidi="ar-SA"/>
                    </w:rPr>
                    <w:t>0.06</w:t>
                  </w:r>
                </w:p>
              </w:tc>
              <w:tc>
                <w:tcPr>
                  <w:tcW w:w="1260" w:type="dxa"/>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kern w:val="2"/>
                      <w:sz w:val="21"/>
                      <w:szCs w:val="21"/>
                      <w:lang w:val="en-US" w:eastAsia="zh-CN" w:bidi="ar-SA"/>
                    </w:rPr>
                    <w:fldChar w:fldCharType="begin"/>
                  </w:r>
                  <w:r>
                    <w:rPr>
                      <w:rFonts w:hint="default" w:ascii="Times New Roman" w:hAnsi="Times New Roman" w:eastAsia="宋体" w:cs="Times New Roman"/>
                      <w:color w:val="auto"/>
                      <w:kern w:val="2"/>
                      <w:sz w:val="21"/>
                      <w:szCs w:val="21"/>
                      <w:lang w:val="en-US" w:eastAsia="zh-CN" w:bidi="ar-SA"/>
                    </w:rPr>
                    <w:instrText xml:space="preserve"> = average(C8:E8) \* MERGEFORMAT </w:instrText>
                  </w:r>
                  <w:r>
                    <w:rPr>
                      <w:rFonts w:hint="default" w:ascii="Times New Roman" w:hAnsi="Times New Roman" w:eastAsia="宋体" w:cs="Times New Roman"/>
                      <w:color w:val="auto"/>
                      <w:kern w:val="2"/>
                      <w:sz w:val="21"/>
                      <w:szCs w:val="21"/>
                      <w:lang w:val="en-US" w:eastAsia="zh-CN" w:bidi="ar-SA"/>
                    </w:rPr>
                    <w:fldChar w:fldCharType="separate"/>
                  </w:r>
                  <w:r>
                    <w:rPr>
                      <w:rFonts w:hint="default" w:ascii="Times New Roman" w:hAnsi="Times New Roman" w:eastAsia="宋体" w:cs="Times New Roman"/>
                      <w:color w:val="auto"/>
                      <w:kern w:val="2"/>
                      <w:sz w:val="21"/>
                      <w:szCs w:val="21"/>
                      <w:lang w:val="en-US" w:eastAsia="zh-CN" w:bidi="ar-SA"/>
                    </w:rPr>
                    <w:t>0.06</w:t>
                  </w:r>
                  <w:r>
                    <w:rPr>
                      <w:rFonts w:hint="default" w:ascii="Times New Roman" w:hAnsi="Times New Roman" w:eastAsia="宋体" w:cs="Times New Roman"/>
                      <w:color w:val="auto"/>
                      <w:kern w:val="2"/>
                      <w:sz w:val="21"/>
                      <w:szCs w:val="21"/>
                      <w:lang w:val="en-US" w:eastAsia="zh-CN" w:bidi="ar-SA"/>
                    </w:rPr>
                    <w:fldChar w:fldCharType="end"/>
                  </w:r>
                </w:p>
              </w:tc>
              <w:tc>
                <w:tcPr>
                  <w:tcW w:w="1223" w:type="dxa"/>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宋体" w:cs="Times New Roman"/>
                      <w:color w:val="auto"/>
                      <w:kern w:val="0"/>
                      <w:sz w:val="21"/>
                      <w:szCs w:val="21"/>
                      <w:highlight w:val="none"/>
                      <w:lang w:val="en-US" w:eastAsia="zh-CN" w:bidi="ar-SA"/>
                    </w:rPr>
                  </w:pPr>
                  <w:r>
                    <w:rPr>
                      <w:rFonts w:hint="eastAsia" w:ascii="Times New Roman" w:hAnsi="Times New Roman" w:cs="Times New Roman"/>
                      <w:color w:val="auto"/>
                      <w:kern w:val="0"/>
                      <w:sz w:val="21"/>
                      <w:szCs w:val="21"/>
                      <w:highlight w:val="none"/>
                      <w:lang w:val="en-US" w:eastAsia="zh-CN"/>
                    </w:rPr>
                    <w:t>0.1</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246" w:type="dxa"/>
                  <w:vMerge w:val="continue"/>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宋体" w:cs="Times New Roman"/>
                      <w:color w:val="auto"/>
                      <w:kern w:val="2"/>
                      <w:sz w:val="21"/>
                      <w:szCs w:val="21"/>
                      <w:lang w:val="en-US" w:eastAsia="zh-CN" w:bidi="ar-SA"/>
                    </w:rPr>
                  </w:pPr>
                </w:p>
              </w:tc>
              <w:tc>
                <w:tcPr>
                  <w:tcW w:w="1304" w:type="dxa"/>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b w:val="0"/>
                      <w:bCs w:val="0"/>
                      <w:color w:val="auto"/>
                      <w:sz w:val="21"/>
                      <w:szCs w:val="21"/>
                      <w:lang w:val="en-US" w:eastAsia="zh-CN"/>
                    </w:rPr>
                    <w:t>臭气浓度</w:t>
                  </w:r>
                </w:p>
              </w:tc>
              <w:tc>
                <w:tcPr>
                  <w:tcW w:w="1260" w:type="dxa"/>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kern w:val="2"/>
                      <w:sz w:val="21"/>
                      <w:szCs w:val="21"/>
                      <w:lang w:val="en-US" w:eastAsia="zh-CN" w:bidi="ar-SA"/>
                    </w:rPr>
                    <w:t>﹤</w:t>
                  </w:r>
                  <w:r>
                    <w:rPr>
                      <w:rFonts w:hint="default" w:ascii="Times New Roman" w:hAnsi="Times New Roman" w:eastAsia="宋体" w:cs="Times New Roman"/>
                      <w:color w:val="auto"/>
                      <w:kern w:val="2"/>
                      <w:sz w:val="21"/>
                      <w:szCs w:val="21"/>
                      <w:highlight w:val="none"/>
                      <w:lang w:val="en-US" w:eastAsia="zh-CN" w:bidi="ar-SA"/>
                    </w:rPr>
                    <w:t>10</w:t>
                  </w:r>
                </w:p>
              </w:tc>
              <w:tc>
                <w:tcPr>
                  <w:tcW w:w="1260" w:type="dxa"/>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kern w:val="2"/>
                      <w:sz w:val="21"/>
                      <w:szCs w:val="21"/>
                      <w:lang w:val="en-US" w:eastAsia="zh-CN" w:bidi="ar-SA"/>
                    </w:rPr>
                    <w:t>﹤</w:t>
                  </w:r>
                  <w:r>
                    <w:rPr>
                      <w:rFonts w:hint="default" w:ascii="Times New Roman" w:hAnsi="Times New Roman" w:eastAsia="宋体" w:cs="Times New Roman"/>
                      <w:color w:val="auto"/>
                      <w:kern w:val="2"/>
                      <w:sz w:val="21"/>
                      <w:szCs w:val="21"/>
                      <w:highlight w:val="none"/>
                      <w:lang w:val="en-US" w:eastAsia="zh-CN" w:bidi="ar-SA"/>
                    </w:rPr>
                    <w:t>10</w:t>
                  </w:r>
                </w:p>
              </w:tc>
              <w:tc>
                <w:tcPr>
                  <w:tcW w:w="1260" w:type="dxa"/>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kern w:val="2"/>
                      <w:sz w:val="21"/>
                      <w:szCs w:val="21"/>
                      <w:lang w:val="en-US" w:eastAsia="zh-CN" w:bidi="ar-SA"/>
                    </w:rPr>
                    <w:t>﹤</w:t>
                  </w:r>
                  <w:r>
                    <w:rPr>
                      <w:rFonts w:hint="default" w:ascii="Times New Roman" w:hAnsi="Times New Roman" w:eastAsia="宋体" w:cs="Times New Roman"/>
                      <w:color w:val="auto"/>
                      <w:kern w:val="2"/>
                      <w:sz w:val="21"/>
                      <w:szCs w:val="21"/>
                      <w:highlight w:val="none"/>
                      <w:lang w:val="en-US" w:eastAsia="zh-CN" w:bidi="ar-SA"/>
                    </w:rPr>
                    <w:t>10</w:t>
                  </w:r>
                </w:p>
              </w:tc>
              <w:tc>
                <w:tcPr>
                  <w:tcW w:w="1260" w:type="dxa"/>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kern w:val="2"/>
                      <w:sz w:val="21"/>
                      <w:szCs w:val="21"/>
                      <w:lang w:val="en-US" w:eastAsia="zh-CN" w:bidi="ar-SA"/>
                    </w:rPr>
                    <w:t>﹤</w:t>
                  </w:r>
                  <w:r>
                    <w:rPr>
                      <w:rFonts w:hint="default" w:ascii="Times New Roman" w:hAnsi="Times New Roman" w:eastAsia="宋体" w:cs="Times New Roman"/>
                      <w:color w:val="auto"/>
                      <w:kern w:val="2"/>
                      <w:sz w:val="21"/>
                      <w:szCs w:val="21"/>
                      <w:highlight w:val="none"/>
                      <w:lang w:val="en-US" w:eastAsia="zh-CN" w:bidi="ar-SA"/>
                    </w:rPr>
                    <w:t>10</w:t>
                  </w:r>
                </w:p>
              </w:tc>
              <w:tc>
                <w:tcPr>
                  <w:tcW w:w="1223" w:type="dxa"/>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宋体" w:cs="Times New Roman"/>
                      <w:color w:val="auto"/>
                      <w:kern w:val="0"/>
                      <w:sz w:val="21"/>
                      <w:szCs w:val="21"/>
                      <w:highlight w:val="none"/>
                      <w:lang w:val="en-US" w:eastAsia="zh-CN" w:bidi="ar-SA"/>
                    </w:rPr>
                  </w:pPr>
                  <w:r>
                    <w:rPr>
                      <w:rFonts w:hint="eastAsia" w:ascii="Times New Roman" w:hAnsi="Times New Roman" w:eastAsia="宋体" w:cs="Times New Roman"/>
                      <w:color w:val="auto"/>
                      <w:kern w:val="0"/>
                      <w:sz w:val="21"/>
                      <w:szCs w:val="21"/>
                      <w:highlight w:val="none"/>
                      <w:lang w:val="en-US" w:eastAsia="zh-CN"/>
                    </w:rPr>
                    <w:t>10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8813" w:type="dxa"/>
                  <w:gridSpan w:val="7"/>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textAlignment w:val="auto"/>
                    <w:rPr>
                      <w:rFonts w:hint="default" w:ascii="Times New Roman" w:hAnsi="Times New Roman" w:cs="Times New Roman"/>
                      <w:color w:val="auto"/>
                      <w:kern w:val="0"/>
                      <w:sz w:val="21"/>
                      <w:szCs w:val="21"/>
                      <w:highlight w:val="none"/>
                      <w:lang w:val="en-US"/>
                    </w:rPr>
                  </w:pPr>
                  <w:r>
                    <w:rPr>
                      <w:rFonts w:hint="eastAsia" w:ascii="Times New Roman" w:hAnsi="Times New Roman" w:cs="Times New Roman"/>
                      <w:color w:val="auto"/>
                      <w:kern w:val="2"/>
                      <w:sz w:val="21"/>
                      <w:szCs w:val="21"/>
                      <w:lang w:val="en-US" w:eastAsia="zh-CN" w:bidi="ar-SA"/>
                    </w:rPr>
                    <w:t>2023.10.19</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246" w:type="dxa"/>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kern w:val="2"/>
                      <w:sz w:val="21"/>
                      <w:szCs w:val="21"/>
                      <w:lang w:val="en-US" w:eastAsia="zh-CN" w:bidi="ar-SA"/>
                    </w:rPr>
                    <w:t>检测点位</w:t>
                  </w:r>
                </w:p>
              </w:tc>
              <w:tc>
                <w:tcPr>
                  <w:tcW w:w="1304" w:type="dxa"/>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kern w:val="2"/>
                      <w:sz w:val="21"/>
                      <w:szCs w:val="21"/>
                      <w:lang w:val="en-US" w:eastAsia="zh-CN" w:bidi="ar-SA"/>
                    </w:rPr>
                    <w:t>检测因子</w:t>
                  </w:r>
                </w:p>
              </w:tc>
              <w:tc>
                <w:tcPr>
                  <w:tcW w:w="1260" w:type="dxa"/>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kern w:val="2"/>
                      <w:sz w:val="21"/>
                      <w:szCs w:val="21"/>
                      <w:lang w:val="en-US" w:eastAsia="zh-CN" w:bidi="ar-SA"/>
                    </w:rPr>
                    <w:t>第一次</w:t>
                  </w:r>
                </w:p>
              </w:tc>
              <w:tc>
                <w:tcPr>
                  <w:tcW w:w="1260" w:type="dxa"/>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kern w:val="2"/>
                      <w:sz w:val="21"/>
                      <w:szCs w:val="21"/>
                      <w:lang w:val="en-US" w:eastAsia="zh-CN" w:bidi="ar-SA"/>
                    </w:rPr>
                    <w:t>第二次</w:t>
                  </w:r>
                </w:p>
              </w:tc>
              <w:tc>
                <w:tcPr>
                  <w:tcW w:w="1260" w:type="dxa"/>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kern w:val="2"/>
                      <w:sz w:val="21"/>
                      <w:szCs w:val="21"/>
                      <w:lang w:val="en-US" w:eastAsia="zh-CN" w:bidi="ar-SA"/>
                    </w:rPr>
                    <w:t>第三次</w:t>
                  </w:r>
                </w:p>
              </w:tc>
              <w:tc>
                <w:tcPr>
                  <w:tcW w:w="1260" w:type="dxa"/>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kern w:val="2"/>
                      <w:sz w:val="21"/>
                      <w:szCs w:val="21"/>
                      <w:lang w:val="en-US" w:eastAsia="zh-CN" w:bidi="ar-SA"/>
                    </w:rPr>
                    <w:t>均值</w:t>
                  </w:r>
                </w:p>
              </w:tc>
              <w:tc>
                <w:tcPr>
                  <w:tcW w:w="1223" w:type="dxa"/>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宋体" w:cs="Times New Roman"/>
                      <w:color w:val="auto"/>
                      <w:kern w:val="2"/>
                      <w:sz w:val="21"/>
                      <w:szCs w:val="21"/>
                      <w:lang w:val="en-US" w:eastAsia="zh-CN" w:bidi="ar-SA"/>
                    </w:rPr>
                  </w:pPr>
                  <w:r>
                    <w:rPr>
                      <w:rFonts w:hint="eastAsia" w:ascii="Times New Roman" w:hAnsi="Times New Roman" w:cs="Times New Roman"/>
                      <w:color w:val="000000"/>
                      <w:kern w:val="2"/>
                      <w:sz w:val="21"/>
                      <w:szCs w:val="21"/>
                      <w:lang w:val="en-US" w:eastAsia="zh-CN" w:bidi="ar-SA"/>
                    </w:rPr>
                    <w:t>标准限值</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246" w:type="dxa"/>
                  <w:vMerge w:val="restart"/>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color w:val="auto"/>
                      <w:kern w:val="2"/>
                      <w:sz w:val="21"/>
                      <w:szCs w:val="21"/>
                      <w:highlight w:val="none"/>
                      <w:lang w:val="en-US" w:eastAsia="zh-CN" w:bidi="ar-SA"/>
                    </w:rPr>
                    <w:t>污水处理站上风向G1</w:t>
                  </w:r>
                </w:p>
              </w:tc>
              <w:tc>
                <w:tcPr>
                  <w:tcW w:w="1304" w:type="dxa"/>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color w:val="auto"/>
                      <w:kern w:val="2"/>
                      <w:sz w:val="21"/>
                      <w:szCs w:val="21"/>
                      <w:highlight w:val="none"/>
                      <w:lang w:val="en-US" w:eastAsia="zh-CN" w:bidi="ar-SA"/>
                    </w:rPr>
                    <w:t>氨气</w:t>
                  </w:r>
                </w:p>
              </w:tc>
              <w:tc>
                <w:tcPr>
                  <w:tcW w:w="1260" w:type="dxa"/>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宋体" w:cs="Times New Roman"/>
                      <w:color w:val="auto"/>
                      <w:kern w:val="2"/>
                      <w:sz w:val="21"/>
                      <w:szCs w:val="21"/>
                      <w:highlight w:val="none"/>
                      <w:lang w:val="en-US" w:eastAsia="zh-CN" w:bidi="ar-SA"/>
                    </w:rPr>
                  </w:pPr>
                  <w:r>
                    <w:rPr>
                      <w:rFonts w:hint="eastAsia" w:ascii="Times New Roman" w:hAnsi="Times New Roman" w:eastAsia="宋体" w:cs="Times New Roman"/>
                      <w:color w:val="auto"/>
                      <w:kern w:val="2"/>
                      <w:sz w:val="21"/>
                      <w:szCs w:val="21"/>
                      <w:highlight w:val="none"/>
                      <w:lang w:val="en-US" w:eastAsia="zh-CN" w:bidi="ar-SA"/>
                    </w:rPr>
                    <w:t>0.01</w:t>
                  </w:r>
                </w:p>
              </w:tc>
              <w:tc>
                <w:tcPr>
                  <w:tcW w:w="1260" w:type="dxa"/>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宋体" w:cs="Times New Roman"/>
                      <w:color w:val="auto"/>
                      <w:kern w:val="2"/>
                      <w:sz w:val="21"/>
                      <w:szCs w:val="21"/>
                      <w:highlight w:val="none"/>
                      <w:lang w:val="en-US" w:eastAsia="zh-CN" w:bidi="ar-SA"/>
                    </w:rPr>
                  </w:pPr>
                  <w:r>
                    <w:rPr>
                      <w:rFonts w:hint="eastAsia" w:ascii="Times New Roman" w:hAnsi="Times New Roman" w:eastAsia="宋体" w:cs="Times New Roman"/>
                      <w:color w:val="auto"/>
                      <w:kern w:val="2"/>
                      <w:sz w:val="21"/>
                      <w:szCs w:val="21"/>
                      <w:highlight w:val="none"/>
                      <w:lang w:val="en-US" w:eastAsia="zh-CN" w:bidi="ar-SA"/>
                    </w:rPr>
                    <w:t>0.01</w:t>
                  </w:r>
                </w:p>
              </w:tc>
              <w:tc>
                <w:tcPr>
                  <w:tcW w:w="1260" w:type="dxa"/>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宋体" w:cs="Times New Roman"/>
                      <w:color w:val="auto"/>
                      <w:kern w:val="2"/>
                      <w:sz w:val="21"/>
                      <w:szCs w:val="21"/>
                      <w:highlight w:val="none"/>
                      <w:lang w:val="en-US" w:eastAsia="zh-CN" w:bidi="ar-SA"/>
                    </w:rPr>
                  </w:pPr>
                  <w:r>
                    <w:rPr>
                      <w:rFonts w:hint="eastAsia" w:cs="Times New Roman"/>
                      <w:color w:val="auto"/>
                      <w:kern w:val="2"/>
                      <w:sz w:val="21"/>
                      <w:szCs w:val="21"/>
                      <w:highlight w:val="none"/>
                      <w:lang w:val="en-US" w:eastAsia="zh-CN" w:bidi="ar-SA"/>
                    </w:rPr>
                    <w:t>0.01</w:t>
                  </w:r>
                </w:p>
              </w:tc>
              <w:tc>
                <w:tcPr>
                  <w:tcW w:w="1260" w:type="dxa"/>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宋体" w:cs="Times New Roman"/>
                      <w:color w:val="auto"/>
                      <w:kern w:val="2"/>
                      <w:sz w:val="21"/>
                      <w:szCs w:val="21"/>
                      <w:highlight w:val="none"/>
                      <w:lang w:val="en-US" w:eastAsia="zh-CN" w:bidi="ar-SA"/>
                    </w:rPr>
                  </w:pPr>
                  <w:r>
                    <w:rPr>
                      <w:rFonts w:hint="eastAsia" w:cs="Times New Roman"/>
                      <w:color w:val="auto"/>
                      <w:kern w:val="2"/>
                      <w:sz w:val="21"/>
                      <w:szCs w:val="21"/>
                      <w:highlight w:val="none"/>
                      <w:lang w:val="en-US" w:eastAsia="zh-CN" w:bidi="ar-SA"/>
                    </w:rPr>
                    <w:t>0.01</w:t>
                  </w:r>
                </w:p>
              </w:tc>
              <w:tc>
                <w:tcPr>
                  <w:tcW w:w="1223" w:type="dxa"/>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宋体" w:cs="Times New Roman"/>
                      <w:color w:val="auto"/>
                      <w:kern w:val="2"/>
                      <w:sz w:val="21"/>
                      <w:szCs w:val="21"/>
                      <w:lang w:val="en-US" w:eastAsia="zh-CN" w:bidi="ar-SA"/>
                    </w:rPr>
                  </w:pPr>
                  <w:r>
                    <w:rPr>
                      <w:rFonts w:hint="eastAsia" w:ascii="Times New Roman" w:hAnsi="Times New Roman" w:eastAsia="宋体" w:cs="Times New Roman"/>
                      <w:color w:val="auto"/>
                      <w:kern w:val="2"/>
                      <w:sz w:val="21"/>
                      <w:szCs w:val="21"/>
                      <w:lang w:val="en-US" w:eastAsia="zh-CN" w:bidi="ar-SA"/>
                    </w:rPr>
                    <w:t>1.0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246" w:type="dxa"/>
                  <w:vMerge w:val="continue"/>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宋体" w:cs="Times New Roman"/>
                      <w:color w:val="auto"/>
                      <w:kern w:val="2"/>
                      <w:sz w:val="21"/>
                      <w:szCs w:val="21"/>
                      <w:highlight w:val="none"/>
                      <w:lang w:val="en-US" w:eastAsia="zh-CN" w:bidi="ar-SA"/>
                    </w:rPr>
                  </w:pPr>
                </w:p>
              </w:tc>
              <w:tc>
                <w:tcPr>
                  <w:tcW w:w="1304" w:type="dxa"/>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color w:val="auto"/>
                      <w:kern w:val="2"/>
                      <w:sz w:val="21"/>
                      <w:szCs w:val="21"/>
                      <w:highlight w:val="none"/>
                      <w:lang w:val="en-US" w:eastAsia="zh-CN" w:bidi="ar-SA"/>
                    </w:rPr>
                    <w:t>硫化氢</w:t>
                  </w:r>
                </w:p>
              </w:tc>
              <w:tc>
                <w:tcPr>
                  <w:tcW w:w="1260" w:type="dxa"/>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color w:val="auto"/>
                      <w:kern w:val="2"/>
                      <w:sz w:val="21"/>
                      <w:szCs w:val="21"/>
                      <w:highlight w:val="none"/>
                      <w:lang w:val="en-US" w:eastAsia="zh-CN" w:bidi="ar-SA"/>
                    </w:rPr>
                    <w:t>﹤</w:t>
                  </w:r>
                  <w:r>
                    <w:rPr>
                      <w:rFonts w:hint="eastAsia" w:ascii="Times New Roman" w:hAnsi="Times New Roman" w:eastAsia="宋体" w:cs="Times New Roman"/>
                      <w:color w:val="auto"/>
                      <w:kern w:val="2"/>
                      <w:sz w:val="21"/>
                      <w:szCs w:val="21"/>
                      <w:highlight w:val="none"/>
                      <w:lang w:val="en-US" w:eastAsia="zh-CN" w:bidi="ar-SA"/>
                    </w:rPr>
                    <w:t>0.001</w:t>
                  </w:r>
                </w:p>
              </w:tc>
              <w:tc>
                <w:tcPr>
                  <w:tcW w:w="1260" w:type="dxa"/>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color w:val="auto"/>
                      <w:kern w:val="2"/>
                      <w:sz w:val="21"/>
                      <w:szCs w:val="21"/>
                      <w:highlight w:val="none"/>
                      <w:lang w:val="en-US" w:eastAsia="zh-CN" w:bidi="ar-SA"/>
                    </w:rPr>
                    <w:t>﹤</w:t>
                  </w:r>
                  <w:r>
                    <w:rPr>
                      <w:rFonts w:hint="eastAsia" w:ascii="Times New Roman" w:hAnsi="Times New Roman" w:eastAsia="宋体" w:cs="Times New Roman"/>
                      <w:color w:val="auto"/>
                      <w:kern w:val="2"/>
                      <w:sz w:val="21"/>
                      <w:szCs w:val="21"/>
                      <w:highlight w:val="none"/>
                      <w:lang w:val="en-US" w:eastAsia="zh-CN" w:bidi="ar-SA"/>
                    </w:rPr>
                    <w:t>0.001</w:t>
                  </w:r>
                </w:p>
              </w:tc>
              <w:tc>
                <w:tcPr>
                  <w:tcW w:w="1260" w:type="dxa"/>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color w:val="auto"/>
                      <w:kern w:val="2"/>
                      <w:sz w:val="21"/>
                      <w:szCs w:val="21"/>
                      <w:highlight w:val="none"/>
                      <w:lang w:val="en-US" w:eastAsia="zh-CN" w:bidi="ar-SA"/>
                    </w:rPr>
                    <w:t>﹤</w:t>
                  </w:r>
                  <w:r>
                    <w:rPr>
                      <w:rFonts w:hint="eastAsia" w:ascii="Times New Roman" w:hAnsi="Times New Roman" w:eastAsia="宋体" w:cs="Times New Roman"/>
                      <w:color w:val="auto"/>
                      <w:kern w:val="2"/>
                      <w:sz w:val="21"/>
                      <w:szCs w:val="21"/>
                      <w:highlight w:val="none"/>
                      <w:lang w:val="en-US" w:eastAsia="zh-CN" w:bidi="ar-SA"/>
                    </w:rPr>
                    <w:t>0.001</w:t>
                  </w:r>
                </w:p>
              </w:tc>
              <w:tc>
                <w:tcPr>
                  <w:tcW w:w="1260" w:type="dxa"/>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color w:val="auto"/>
                      <w:kern w:val="2"/>
                      <w:sz w:val="21"/>
                      <w:szCs w:val="21"/>
                      <w:highlight w:val="none"/>
                      <w:lang w:val="en-US" w:eastAsia="zh-CN" w:bidi="ar-SA"/>
                    </w:rPr>
                    <w:t>﹤</w:t>
                  </w:r>
                  <w:r>
                    <w:rPr>
                      <w:rFonts w:hint="eastAsia" w:ascii="Times New Roman" w:hAnsi="Times New Roman" w:eastAsia="宋体" w:cs="Times New Roman"/>
                      <w:color w:val="auto"/>
                      <w:kern w:val="2"/>
                      <w:sz w:val="21"/>
                      <w:szCs w:val="21"/>
                      <w:highlight w:val="none"/>
                      <w:lang w:val="en-US" w:eastAsia="zh-CN" w:bidi="ar-SA"/>
                    </w:rPr>
                    <w:t>0.001</w:t>
                  </w:r>
                </w:p>
              </w:tc>
              <w:tc>
                <w:tcPr>
                  <w:tcW w:w="1223" w:type="dxa"/>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宋体" w:cs="Times New Roman"/>
                      <w:color w:val="auto"/>
                      <w:kern w:val="0"/>
                      <w:sz w:val="21"/>
                      <w:szCs w:val="21"/>
                      <w:highlight w:val="none"/>
                      <w:lang w:val="en-US" w:eastAsia="zh-CN" w:bidi="ar-SA"/>
                    </w:rPr>
                  </w:pPr>
                  <w:r>
                    <w:rPr>
                      <w:rFonts w:hint="eastAsia" w:ascii="Times New Roman" w:hAnsi="Times New Roman" w:cs="Times New Roman"/>
                      <w:color w:val="auto"/>
                      <w:kern w:val="0"/>
                      <w:sz w:val="21"/>
                      <w:szCs w:val="21"/>
                      <w:highlight w:val="none"/>
                      <w:lang w:val="en-US" w:eastAsia="zh-CN"/>
                    </w:rPr>
                    <w:t>0.03</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246" w:type="dxa"/>
                  <w:vMerge w:val="continue"/>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宋体" w:cs="Times New Roman"/>
                      <w:color w:val="auto"/>
                      <w:kern w:val="2"/>
                      <w:sz w:val="21"/>
                      <w:szCs w:val="21"/>
                      <w:highlight w:val="none"/>
                      <w:lang w:val="en-US" w:eastAsia="zh-CN" w:bidi="ar-SA"/>
                    </w:rPr>
                  </w:pPr>
                </w:p>
              </w:tc>
              <w:tc>
                <w:tcPr>
                  <w:tcW w:w="1304" w:type="dxa"/>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color w:val="auto"/>
                      <w:kern w:val="2"/>
                      <w:sz w:val="21"/>
                      <w:szCs w:val="21"/>
                      <w:highlight w:val="none"/>
                      <w:lang w:val="en-US" w:eastAsia="zh-CN" w:bidi="ar-SA"/>
                    </w:rPr>
                    <w:t>氯气</w:t>
                  </w:r>
                </w:p>
              </w:tc>
              <w:tc>
                <w:tcPr>
                  <w:tcW w:w="1260" w:type="dxa"/>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color w:val="auto"/>
                      <w:kern w:val="2"/>
                      <w:sz w:val="21"/>
                      <w:szCs w:val="21"/>
                      <w:highlight w:val="none"/>
                      <w:lang w:val="en-US" w:eastAsia="zh-CN" w:bidi="ar-SA"/>
                    </w:rPr>
                    <w:t>﹤</w:t>
                  </w:r>
                  <w:r>
                    <w:rPr>
                      <w:rFonts w:hint="eastAsia" w:ascii="Times New Roman" w:hAnsi="Times New Roman" w:eastAsia="宋体" w:cs="Times New Roman"/>
                      <w:color w:val="auto"/>
                      <w:kern w:val="2"/>
                      <w:sz w:val="21"/>
                      <w:szCs w:val="21"/>
                      <w:highlight w:val="none"/>
                      <w:lang w:val="en-US" w:eastAsia="zh-CN" w:bidi="ar-SA"/>
                    </w:rPr>
                    <w:t>0.03</w:t>
                  </w:r>
                </w:p>
              </w:tc>
              <w:tc>
                <w:tcPr>
                  <w:tcW w:w="1260" w:type="dxa"/>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color w:val="auto"/>
                      <w:kern w:val="2"/>
                      <w:sz w:val="21"/>
                      <w:szCs w:val="21"/>
                      <w:highlight w:val="none"/>
                      <w:lang w:val="en-US" w:eastAsia="zh-CN" w:bidi="ar-SA"/>
                    </w:rPr>
                    <w:t>﹤</w:t>
                  </w:r>
                  <w:r>
                    <w:rPr>
                      <w:rFonts w:hint="eastAsia" w:ascii="Times New Roman" w:hAnsi="Times New Roman" w:eastAsia="宋体" w:cs="Times New Roman"/>
                      <w:color w:val="auto"/>
                      <w:kern w:val="2"/>
                      <w:sz w:val="21"/>
                      <w:szCs w:val="21"/>
                      <w:highlight w:val="none"/>
                      <w:lang w:val="en-US" w:eastAsia="zh-CN" w:bidi="ar-SA"/>
                    </w:rPr>
                    <w:t>0.03</w:t>
                  </w:r>
                </w:p>
              </w:tc>
              <w:tc>
                <w:tcPr>
                  <w:tcW w:w="1260" w:type="dxa"/>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color w:val="auto"/>
                      <w:kern w:val="2"/>
                      <w:sz w:val="21"/>
                      <w:szCs w:val="21"/>
                      <w:highlight w:val="none"/>
                      <w:lang w:val="en-US" w:eastAsia="zh-CN" w:bidi="ar-SA"/>
                    </w:rPr>
                    <w:t>﹤</w:t>
                  </w:r>
                  <w:r>
                    <w:rPr>
                      <w:rFonts w:hint="eastAsia" w:ascii="Times New Roman" w:hAnsi="Times New Roman" w:eastAsia="宋体" w:cs="Times New Roman"/>
                      <w:color w:val="auto"/>
                      <w:kern w:val="2"/>
                      <w:sz w:val="21"/>
                      <w:szCs w:val="21"/>
                      <w:highlight w:val="none"/>
                      <w:lang w:val="en-US" w:eastAsia="zh-CN" w:bidi="ar-SA"/>
                    </w:rPr>
                    <w:t>0.03</w:t>
                  </w:r>
                </w:p>
              </w:tc>
              <w:tc>
                <w:tcPr>
                  <w:tcW w:w="1260" w:type="dxa"/>
                  <w:tcBorders>
                    <w:tl2br w:val="nil"/>
                    <w:tr2bl w:val="nil"/>
                  </w:tcBorders>
                  <w:noWrap w:val="0"/>
                  <w:vAlign w:val="center"/>
                </w:tcPr>
                <w:p>
                  <w:pPr>
                    <w:keepNext w:val="0"/>
                    <w:keepLines w:val="0"/>
                    <w:pageBreakBefore w:val="0"/>
                    <w:widowControl w:val="0"/>
                    <w:suppressLineNumbers w:val="0"/>
                    <w:tabs>
                      <w:tab w:val="left" w:pos="342"/>
                    </w:tabs>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color w:val="auto"/>
                      <w:kern w:val="2"/>
                      <w:sz w:val="21"/>
                      <w:szCs w:val="21"/>
                      <w:highlight w:val="none"/>
                      <w:lang w:val="en-US" w:eastAsia="zh-CN" w:bidi="ar-SA"/>
                    </w:rPr>
                    <w:t>﹤</w:t>
                  </w:r>
                  <w:r>
                    <w:rPr>
                      <w:rFonts w:hint="eastAsia" w:ascii="Times New Roman" w:hAnsi="Times New Roman" w:eastAsia="宋体" w:cs="Times New Roman"/>
                      <w:color w:val="auto"/>
                      <w:kern w:val="2"/>
                      <w:sz w:val="21"/>
                      <w:szCs w:val="21"/>
                      <w:highlight w:val="none"/>
                      <w:lang w:val="en-US" w:eastAsia="zh-CN" w:bidi="ar-SA"/>
                    </w:rPr>
                    <w:t>0.03</w:t>
                  </w:r>
                </w:p>
              </w:tc>
              <w:tc>
                <w:tcPr>
                  <w:tcW w:w="1223" w:type="dxa"/>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宋体" w:cs="Times New Roman"/>
                      <w:color w:val="auto"/>
                      <w:kern w:val="0"/>
                      <w:sz w:val="21"/>
                      <w:szCs w:val="21"/>
                      <w:highlight w:val="none"/>
                      <w:lang w:val="en-US" w:eastAsia="zh-CN" w:bidi="ar-SA"/>
                    </w:rPr>
                  </w:pPr>
                  <w:r>
                    <w:rPr>
                      <w:rFonts w:hint="eastAsia" w:ascii="Times New Roman" w:hAnsi="Times New Roman" w:cs="Times New Roman"/>
                      <w:color w:val="auto"/>
                      <w:kern w:val="0"/>
                      <w:sz w:val="21"/>
                      <w:szCs w:val="21"/>
                      <w:highlight w:val="none"/>
                      <w:lang w:val="en-US" w:eastAsia="zh-CN"/>
                    </w:rPr>
                    <w:t>0.1</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246" w:type="dxa"/>
                  <w:vMerge w:val="continue"/>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宋体" w:cs="Times New Roman"/>
                      <w:color w:val="auto"/>
                      <w:kern w:val="2"/>
                      <w:sz w:val="21"/>
                      <w:szCs w:val="21"/>
                      <w:lang w:val="en-US" w:eastAsia="zh-CN" w:bidi="ar-SA"/>
                    </w:rPr>
                  </w:pPr>
                </w:p>
              </w:tc>
              <w:tc>
                <w:tcPr>
                  <w:tcW w:w="1304" w:type="dxa"/>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b w:val="0"/>
                      <w:bCs w:val="0"/>
                      <w:color w:val="auto"/>
                      <w:sz w:val="21"/>
                      <w:szCs w:val="21"/>
                      <w:highlight w:val="none"/>
                      <w:lang w:val="en-US" w:eastAsia="zh-CN"/>
                    </w:rPr>
                    <w:t>臭气浓度</w:t>
                  </w:r>
                </w:p>
              </w:tc>
              <w:tc>
                <w:tcPr>
                  <w:tcW w:w="1260" w:type="dxa"/>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color w:val="auto"/>
                      <w:kern w:val="2"/>
                      <w:sz w:val="21"/>
                      <w:szCs w:val="21"/>
                      <w:highlight w:val="none"/>
                      <w:lang w:val="en-US" w:eastAsia="zh-CN" w:bidi="ar-SA"/>
                    </w:rPr>
                    <w:t>﹤10</w:t>
                  </w:r>
                </w:p>
              </w:tc>
              <w:tc>
                <w:tcPr>
                  <w:tcW w:w="1260" w:type="dxa"/>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color w:val="auto"/>
                      <w:kern w:val="2"/>
                      <w:sz w:val="21"/>
                      <w:szCs w:val="21"/>
                      <w:highlight w:val="none"/>
                      <w:lang w:val="en-US" w:eastAsia="zh-CN" w:bidi="ar-SA"/>
                    </w:rPr>
                    <w:t>﹤10</w:t>
                  </w:r>
                </w:p>
              </w:tc>
              <w:tc>
                <w:tcPr>
                  <w:tcW w:w="1260" w:type="dxa"/>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color w:val="auto"/>
                      <w:kern w:val="2"/>
                      <w:sz w:val="21"/>
                      <w:szCs w:val="21"/>
                      <w:highlight w:val="none"/>
                      <w:lang w:val="en-US" w:eastAsia="zh-CN" w:bidi="ar-SA"/>
                    </w:rPr>
                    <w:t>﹤10</w:t>
                  </w:r>
                </w:p>
              </w:tc>
              <w:tc>
                <w:tcPr>
                  <w:tcW w:w="1260" w:type="dxa"/>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color w:val="auto"/>
                      <w:kern w:val="2"/>
                      <w:sz w:val="21"/>
                      <w:szCs w:val="21"/>
                      <w:highlight w:val="none"/>
                      <w:lang w:val="en-US" w:eastAsia="zh-CN" w:bidi="ar-SA"/>
                    </w:rPr>
                    <w:t>﹤10</w:t>
                  </w:r>
                </w:p>
              </w:tc>
              <w:tc>
                <w:tcPr>
                  <w:tcW w:w="1223" w:type="dxa"/>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宋体" w:cs="Times New Roman"/>
                      <w:color w:val="auto"/>
                      <w:kern w:val="0"/>
                      <w:sz w:val="21"/>
                      <w:szCs w:val="21"/>
                      <w:highlight w:val="none"/>
                      <w:lang w:val="en-US" w:eastAsia="zh-CN" w:bidi="ar-SA"/>
                    </w:rPr>
                  </w:pPr>
                  <w:r>
                    <w:rPr>
                      <w:rFonts w:hint="eastAsia" w:ascii="Times New Roman" w:hAnsi="Times New Roman" w:eastAsia="宋体" w:cs="Times New Roman"/>
                      <w:color w:val="auto"/>
                      <w:kern w:val="0"/>
                      <w:sz w:val="21"/>
                      <w:szCs w:val="21"/>
                      <w:highlight w:val="none"/>
                      <w:lang w:val="en-US" w:eastAsia="zh-CN"/>
                    </w:rPr>
                    <w:t>10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246" w:type="dxa"/>
                  <w:vMerge w:val="restart"/>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b w:val="0"/>
                      <w:bCs w:val="0"/>
                      <w:color w:val="auto"/>
                      <w:sz w:val="21"/>
                      <w:szCs w:val="21"/>
                      <w:lang w:val="en-US" w:eastAsia="zh-CN"/>
                    </w:rPr>
                    <w:t>污水处理站下风向1#G2</w:t>
                  </w:r>
                </w:p>
              </w:tc>
              <w:tc>
                <w:tcPr>
                  <w:tcW w:w="1304" w:type="dxa"/>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color w:val="auto"/>
                      <w:kern w:val="2"/>
                      <w:sz w:val="21"/>
                      <w:szCs w:val="21"/>
                      <w:highlight w:val="none"/>
                      <w:lang w:val="en-US" w:eastAsia="zh-CN" w:bidi="ar-SA"/>
                    </w:rPr>
                    <w:t>氨气</w:t>
                  </w:r>
                </w:p>
              </w:tc>
              <w:tc>
                <w:tcPr>
                  <w:tcW w:w="1260" w:type="dxa"/>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宋体" w:cs="Times New Roman"/>
                      <w:color w:val="auto"/>
                      <w:kern w:val="2"/>
                      <w:sz w:val="21"/>
                      <w:szCs w:val="21"/>
                      <w:highlight w:val="none"/>
                      <w:lang w:val="en-US" w:eastAsia="zh-CN" w:bidi="ar-SA"/>
                    </w:rPr>
                  </w:pPr>
                  <w:r>
                    <w:rPr>
                      <w:rFonts w:hint="eastAsia" w:ascii="Times New Roman" w:hAnsi="Times New Roman" w:eastAsia="宋体" w:cs="Times New Roman"/>
                      <w:color w:val="auto"/>
                      <w:kern w:val="2"/>
                      <w:sz w:val="21"/>
                      <w:szCs w:val="21"/>
                      <w:highlight w:val="none"/>
                      <w:lang w:val="en-US" w:eastAsia="zh-CN" w:bidi="ar-SA"/>
                    </w:rPr>
                    <w:t>0.02</w:t>
                  </w:r>
                </w:p>
              </w:tc>
              <w:tc>
                <w:tcPr>
                  <w:tcW w:w="1260" w:type="dxa"/>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宋体" w:cs="Times New Roman"/>
                      <w:color w:val="auto"/>
                      <w:kern w:val="2"/>
                      <w:sz w:val="21"/>
                      <w:szCs w:val="21"/>
                      <w:highlight w:val="none"/>
                      <w:lang w:val="en-US" w:eastAsia="zh-CN" w:bidi="ar-SA"/>
                    </w:rPr>
                  </w:pPr>
                  <w:r>
                    <w:rPr>
                      <w:rFonts w:hint="eastAsia" w:ascii="Times New Roman" w:hAnsi="Times New Roman" w:eastAsia="宋体" w:cs="Times New Roman"/>
                      <w:color w:val="auto"/>
                      <w:kern w:val="2"/>
                      <w:sz w:val="21"/>
                      <w:szCs w:val="21"/>
                      <w:highlight w:val="none"/>
                      <w:lang w:val="en-US" w:eastAsia="zh-CN" w:bidi="ar-SA"/>
                    </w:rPr>
                    <w:t>0.01</w:t>
                  </w:r>
                </w:p>
              </w:tc>
              <w:tc>
                <w:tcPr>
                  <w:tcW w:w="1260" w:type="dxa"/>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宋体" w:cs="Times New Roman"/>
                      <w:color w:val="auto"/>
                      <w:kern w:val="2"/>
                      <w:sz w:val="21"/>
                      <w:szCs w:val="21"/>
                      <w:highlight w:val="none"/>
                      <w:lang w:val="en-US" w:eastAsia="zh-CN" w:bidi="ar-SA"/>
                    </w:rPr>
                  </w:pPr>
                  <w:r>
                    <w:rPr>
                      <w:rFonts w:hint="eastAsia" w:cs="Times New Roman"/>
                      <w:color w:val="auto"/>
                      <w:kern w:val="2"/>
                      <w:sz w:val="21"/>
                      <w:szCs w:val="21"/>
                      <w:highlight w:val="none"/>
                      <w:lang w:val="en-US" w:eastAsia="zh-CN" w:bidi="ar-SA"/>
                    </w:rPr>
                    <w:t>0.02</w:t>
                  </w:r>
                </w:p>
              </w:tc>
              <w:tc>
                <w:tcPr>
                  <w:tcW w:w="1260" w:type="dxa"/>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宋体" w:cs="Times New Roman"/>
                      <w:color w:val="auto"/>
                      <w:kern w:val="2"/>
                      <w:sz w:val="21"/>
                      <w:szCs w:val="21"/>
                      <w:highlight w:val="none"/>
                      <w:lang w:val="en-US" w:eastAsia="zh-CN" w:bidi="ar-SA"/>
                    </w:rPr>
                  </w:pPr>
                  <w:r>
                    <w:rPr>
                      <w:rFonts w:hint="eastAsia" w:cs="Times New Roman"/>
                      <w:color w:val="auto"/>
                      <w:kern w:val="2"/>
                      <w:sz w:val="21"/>
                      <w:szCs w:val="21"/>
                      <w:highlight w:val="none"/>
                      <w:lang w:val="en-US" w:eastAsia="zh-CN" w:bidi="ar-SA"/>
                    </w:rPr>
                    <w:t>0.02</w:t>
                  </w:r>
                </w:p>
              </w:tc>
              <w:tc>
                <w:tcPr>
                  <w:tcW w:w="1223" w:type="dxa"/>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宋体" w:cs="Times New Roman"/>
                      <w:color w:val="auto"/>
                      <w:kern w:val="2"/>
                      <w:sz w:val="21"/>
                      <w:szCs w:val="21"/>
                      <w:highlight w:val="none"/>
                      <w:lang w:val="en-US" w:eastAsia="zh-CN" w:bidi="ar-SA"/>
                    </w:rPr>
                  </w:pPr>
                  <w:r>
                    <w:rPr>
                      <w:rFonts w:hint="eastAsia" w:ascii="Times New Roman" w:hAnsi="Times New Roman" w:eastAsia="宋体" w:cs="Times New Roman"/>
                      <w:color w:val="auto"/>
                      <w:kern w:val="2"/>
                      <w:sz w:val="21"/>
                      <w:szCs w:val="21"/>
                      <w:highlight w:val="none"/>
                      <w:lang w:val="en-US" w:eastAsia="zh-CN" w:bidi="ar-SA"/>
                    </w:rPr>
                    <w:t>1.0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246" w:type="dxa"/>
                  <w:vMerge w:val="continue"/>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宋体" w:cs="Times New Roman"/>
                      <w:color w:val="auto"/>
                      <w:kern w:val="2"/>
                      <w:sz w:val="21"/>
                      <w:szCs w:val="21"/>
                      <w:lang w:val="en-US" w:eastAsia="zh-CN" w:bidi="ar-SA"/>
                    </w:rPr>
                  </w:pPr>
                </w:p>
              </w:tc>
              <w:tc>
                <w:tcPr>
                  <w:tcW w:w="1304" w:type="dxa"/>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color w:val="auto"/>
                      <w:kern w:val="2"/>
                      <w:sz w:val="21"/>
                      <w:szCs w:val="21"/>
                      <w:highlight w:val="none"/>
                      <w:lang w:val="en-US" w:eastAsia="zh-CN" w:bidi="ar-SA"/>
                    </w:rPr>
                    <w:t>硫化氢</w:t>
                  </w:r>
                </w:p>
              </w:tc>
              <w:tc>
                <w:tcPr>
                  <w:tcW w:w="1260" w:type="dxa"/>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color w:val="auto"/>
                      <w:kern w:val="2"/>
                      <w:sz w:val="21"/>
                      <w:szCs w:val="21"/>
                      <w:highlight w:val="none"/>
                      <w:lang w:val="en-US" w:eastAsia="zh-CN" w:bidi="ar-SA"/>
                    </w:rPr>
                    <w:t>﹤</w:t>
                  </w:r>
                  <w:r>
                    <w:rPr>
                      <w:rFonts w:hint="eastAsia" w:ascii="Times New Roman" w:hAnsi="Times New Roman" w:eastAsia="宋体" w:cs="Times New Roman"/>
                      <w:color w:val="auto"/>
                      <w:kern w:val="2"/>
                      <w:sz w:val="21"/>
                      <w:szCs w:val="21"/>
                      <w:highlight w:val="none"/>
                      <w:lang w:val="en-US" w:eastAsia="zh-CN" w:bidi="ar-SA"/>
                    </w:rPr>
                    <w:t>0.001</w:t>
                  </w:r>
                </w:p>
              </w:tc>
              <w:tc>
                <w:tcPr>
                  <w:tcW w:w="1260" w:type="dxa"/>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color w:val="auto"/>
                      <w:kern w:val="2"/>
                      <w:sz w:val="21"/>
                      <w:szCs w:val="21"/>
                      <w:highlight w:val="none"/>
                      <w:lang w:val="en-US" w:eastAsia="zh-CN" w:bidi="ar-SA"/>
                    </w:rPr>
                    <w:t>﹤</w:t>
                  </w:r>
                  <w:r>
                    <w:rPr>
                      <w:rFonts w:hint="eastAsia" w:ascii="Times New Roman" w:hAnsi="Times New Roman" w:eastAsia="宋体" w:cs="Times New Roman"/>
                      <w:color w:val="auto"/>
                      <w:kern w:val="2"/>
                      <w:sz w:val="21"/>
                      <w:szCs w:val="21"/>
                      <w:highlight w:val="none"/>
                      <w:lang w:val="en-US" w:eastAsia="zh-CN" w:bidi="ar-SA"/>
                    </w:rPr>
                    <w:t>0.001</w:t>
                  </w:r>
                </w:p>
              </w:tc>
              <w:tc>
                <w:tcPr>
                  <w:tcW w:w="1260" w:type="dxa"/>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color w:val="auto"/>
                      <w:kern w:val="2"/>
                      <w:sz w:val="21"/>
                      <w:szCs w:val="21"/>
                      <w:highlight w:val="none"/>
                      <w:lang w:val="en-US" w:eastAsia="zh-CN" w:bidi="ar-SA"/>
                    </w:rPr>
                    <w:t>﹤</w:t>
                  </w:r>
                  <w:r>
                    <w:rPr>
                      <w:rFonts w:hint="eastAsia" w:ascii="Times New Roman" w:hAnsi="Times New Roman" w:eastAsia="宋体" w:cs="Times New Roman"/>
                      <w:color w:val="auto"/>
                      <w:kern w:val="2"/>
                      <w:sz w:val="21"/>
                      <w:szCs w:val="21"/>
                      <w:highlight w:val="none"/>
                      <w:lang w:val="en-US" w:eastAsia="zh-CN" w:bidi="ar-SA"/>
                    </w:rPr>
                    <w:t>0.001</w:t>
                  </w:r>
                </w:p>
              </w:tc>
              <w:tc>
                <w:tcPr>
                  <w:tcW w:w="1260" w:type="dxa"/>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color w:val="auto"/>
                      <w:kern w:val="2"/>
                      <w:sz w:val="21"/>
                      <w:szCs w:val="21"/>
                      <w:highlight w:val="none"/>
                      <w:lang w:val="en-US" w:eastAsia="zh-CN" w:bidi="ar-SA"/>
                    </w:rPr>
                    <w:t>﹤</w:t>
                  </w:r>
                  <w:r>
                    <w:rPr>
                      <w:rFonts w:hint="eastAsia" w:ascii="Times New Roman" w:hAnsi="Times New Roman" w:eastAsia="宋体" w:cs="Times New Roman"/>
                      <w:color w:val="auto"/>
                      <w:kern w:val="2"/>
                      <w:sz w:val="21"/>
                      <w:szCs w:val="21"/>
                      <w:highlight w:val="none"/>
                      <w:lang w:val="en-US" w:eastAsia="zh-CN" w:bidi="ar-SA"/>
                    </w:rPr>
                    <w:t>0.001</w:t>
                  </w:r>
                </w:p>
              </w:tc>
              <w:tc>
                <w:tcPr>
                  <w:tcW w:w="1223" w:type="dxa"/>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宋体" w:cs="Times New Roman"/>
                      <w:color w:val="auto"/>
                      <w:kern w:val="0"/>
                      <w:sz w:val="21"/>
                      <w:szCs w:val="21"/>
                      <w:highlight w:val="none"/>
                      <w:lang w:val="en-US" w:eastAsia="zh-CN" w:bidi="ar-SA"/>
                    </w:rPr>
                  </w:pPr>
                  <w:r>
                    <w:rPr>
                      <w:rFonts w:hint="eastAsia" w:ascii="Times New Roman" w:hAnsi="Times New Roman" w:cs="Times New Roman"/>
                      <w:color w:val="auto"/>
                      <w:kern w:val="0"/>
                      <w:sz w:val="21"/>
                      <w:szCs w:val="21"/>
                      <w:highlight w:val="none"/>
                      <w:lang w:val="en-US" w:eastAsia="zh-CN"/>
                    </w:rPr>
                    <w:t>0.03</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246" w:type="dxa"/>
                  <w:vMerge w:val="continue"/>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宋体" w:cs="Times New Roman"/>
                      <w:color w:val="auto"/>
                      <w:kern w:val="2"/>
                      <w:sz w:val="21"/>
                      <w:szCs w:val="21"/>
                      <w:lang w:val="en-US" w:eastAsia="zh-CN" w:bidi="ar-SA"/>
                    </w:rPr>
                  </w:pPr>
                </w:p>
              </w:tc>
              <w:tc>
                <w:tcPr>
                  <w:tcW w:w="1304" w:type="dxa"/>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color w:val="auto"/>
                      <w:kern w:val="2"/>
                      <w:sz w:val="21"/>
                      <w:szCs w:val="21"/>
                      <w:highlight w:val="none"/>
                      <w:lang w:val="en-US" w:eastAsia="zh-CN" w:bidi="ar-SA"/>
                    </w:rPr>
                    <w:t>氯气</w:t>
                  </w:r>
                </w:p>
              </w:tc>
              <w:tc>
                <w:tcPr>
                  <w:tcW w:w="1260" w:type="dxa"/>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宋体" w:cs="Times New Roman"/>
                      <w:color w:val="auto"/>
                      <w:kern w:val="2"/>
                      <w:sz w:val="21"/>
                      <w:szCs w:val="21"/>
                      <w:highlight w:val="none"/>
                      <w:lang w:val="en-US" w:eastAsia="zh-CN" w:bidi="ar-SA"/>
                    </w:rPr>
                  </w:pPr>
                  <w:r>
                    <w:rPr>
                      <w:rFonts w:hint="eastAsia" w:ascii="Times New Roman" w:hAnsi="Times New Roman" w:eastAsia="宋体" w:cs="Times New Roman"/>
                      <w:color w:val="auto"/>
                      <w:kern w:val="2"/>
                      <w:sz w:val="21"/>
                      <w:szCs w:val="21"/>
                      <w:highlight w:val="none"/>
                      <w:lang w:val="en-US" w:eastAsia="zh-CN" w:bidi="ar-SA"/>
                    </w:rPr>
                    <w:t>0.04</w:t>
                  </w:r>
                </w:p>
              </w:tc>
              <w:tc>
                <w:tcPr>
                  <w:tcW w:w="1260" w:type="dxa"/>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宋体" w:cs="Times New Roman"/>
                      <w:color w:val="auto"/>
                      <w:kern w:val="2"/>
                      <w:sz w:val="21"/>
                      <w:szCs w:val="21"/>
                      <w:highlight w:val="none"/>
                      <w:lang w:val="en-US" w:eastAsia="zh-CN" w:bidi="ar-SA"/>
                    </w:rPr>
                  </w:pPr>
                  <w:r>
                    <w:rPr>
                      <w:rFonts w:hint="eastAsia" w:ascii="Times New Roman" w:hAnsi="Times New Roman" w:eastAsia="宋体" w:cs="Times New Roman"/>
                      <w:color w:val="auto"/>
                      <w:kern w:val="2"/>
                      <w:sz w:val="21"/>
                      <w:szCs w:val="21"/>
                      <w:highlight w:val="none"/>
                      <w:lang w:val="en-US" w:eastAsia="zh-CN" w:bidi="ar-SA"/>
                    </w:rPr>
                    <w:t>0.04</w:t>
                  </w:r>
                </w:p>
              </w:tc>
              <w:tc>
                <w:tcPr>
                  <w:tcW w:w="1260" w:type="dxa"/>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宋体" w:cs="Times New Roman"/>
                      <w:color w:val="auto"/>
                      <w:kern w:val="2"/>
                      <w:sz w:val="21"/>
                      <w:szCs w:val="21"/>
                      <w:highlight w:val="none"/>
                      <w:lang w:val="en-US" w:eastAsia="zh-CN" w:bidi="ar-SA"/>
                    </w:rPr>
                  </w:pPr>
                  <w:r>
                    <w:rPr>
                      <w:rFonts w:hint="eastAsia" w:ascii="Times New Roman" w:hAnsi="Times New Roman" w:eastAsia="宋体" w:cs="Times New Roman"/>
                      <w:color w:val="auto"/>
                      <w:kern w:val="2"/>
                      <w:sz w:val="21"/>
                      <w:szCs w:val="21"/>
                      <w:highlight w:val="none"/>
                      <w:lang w:val="en-US" w:eastAsia="zh-CN" w:bidi="ar-SA"/>
                    </w:rPr>
                    <w:t>0.03</w:t>
                  </w:r>
                </w:p>
              </w:tc>
              <w:tc>
                <w:tcPr>
                  <w:tcW w:w="1260" w:type="dxa"/>
                  <w:tcBorders>
                    <w:tl2br w:val="nil"/>
                    <w:tr2bl w:val="nil"/>
                  </w:tcBorders>
                  <w:noWrap w:val="0"/>
                  <w:vAlign w:val="center"/>
                </w:tcPr>
                <w:p>
                  <w:pPr>
                    <w:keepNext w:val="0"/>
                    <w:keepLines w:val="0"/>
                    <w:pageBreakBefore w:val="0"/>
                    <w:widowControl w:val="0"/>
                    <w:suppressLineNumbers w:val="0"/>
                    <w:tabs>
                      <w:tab w:val="left" w:pos="342"/>
                    </w:tabs>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color w:val="auto"/>
                      <w:kern w:val="2"/>
                      <w:sz w:val="21"/>
                      <w:szCs w:val="21"/>
                      <w:highlight w:val="none"/>
                      <w:lang w:val="en-US" w:eastAsia="zh-CN" w:bidi="ar-SA"/>
                    </w:rPr>
                    <w:fldChar w:fldCharType="begin"/>
                  </w:r>
                  <w:r>
                    <w:rPr>
                      <w:rFonts w:hint="default" w:ascii="Times New Roman" w:hAnsi="Times New Roman" w:eastAsia="宋体" w:cs="Times New Roman"/>
                      <w:color w:val="auto"/>
                      <w:kern w:val="2"/>
                      <w:sz w:val="21"/>
                      <w:szCs w:val="21"/>
                      <w:highlight w:val="none"/>
                      <w:lang w:val="en-US" w:eastAsia="zh-CN" w:bidi="ar-SA"/>
                    </w:rPr>
                    <w:instrText xml:space="preserve"> = average(C18:E18) \* MERGEFORMAT </w:instrText>
                  </w:r>
                  <w:r>
                    <w:rPr>
                      <w:rFonts w:hint="default" w:ascii="Times New Roman" w:hAnsi="Times New Roman" w:eastAsia="宋体" w:cs="Times New Roman"/>
                      <w:color w:val="auto"/>
                      <w:kern w:val="2"/>
                      <w:sz w:val="21"/>
                      <w:szCs w:val="21"/>
                      <w:highlight w:val="none"/>
                      <w:lang w:val="en-US" w:eastAsia="zh-CN" w:bidi="ar-SA"/>
                    </w:rPr>
                    <w:fldChar w:fldCharType="separate"/>
                  </w:r>
                  <w:r>
                    <w:rPr>
                      <w:rFonts w:hint="default" w:ascii="Times New Roman" w:hAnsi="Times New Roman" w:eastAsia="宋体" w:cs="Times New Roman"/>
                      <w:color w:val="auto"/>
                      <w:kern w:val="2"/>
                      <w:sz w:val="21"/>
                      <w:szCs w:val="21"/>
                      <w:highlight w:val="none"/>
                      <w:lang w:val="en-US" w:eastAsia="zh-CN" w:bidi="ar-SA"/>
                    </w:rPr>
                    <w:t>0.0</w:t>
                  </w:r>
                  <w:r>
                    <w:rPr>
                      <w:rFonts w:hint="eastAsia" w:ascii="Times New Roman" w:hAnsi="Times New Roman" w:eastAsia="宋体" w:cs="Times New Roman"/>
                      <w:color w:val="auto"/>
                      <w:kern w:val="2"/>
                      <w:sz w:val="21"/>
                      <w:szCs w:val="21"/>
                      <w:highlight w:val="none"/>
                      <w:lang w:val="en-US" w:eastAsia="zh-CN" w:bidi="ar-SA"/>
                    </w:rPr>
                    <w:t>4</w:t>
                  </w:r>
                  <w:r>
                    <w:rPr>
                      <w:rFonts w:hint="default" w:ascii="Times New Roman" w:hAnsi="Times New Roman" w:eastAsia="宋体" w:cs="Times New Roman"/>
                      <w:color w:val="auto"/>
                      <w:kern w:val="2"/>
                      <w:sz w:val="21"/>
                      <w:szCs w:val="21"/>
                      <w:highlight w:val="none"/>
                      <w:lang w:val="en-US" w:eastAsia="zh-CN" w:bidi="ar-SA"/>
                    </w:rPr>
                    <w:fldChar w:fldCharType="end"/>
                  </w:r>
                </w:p>
              </w:tc>
              <w:tc>
                <w:tcPr>
                  <w:tcW w:w="1223" w:type="dxa"/>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宋体" w:cs="Times New Roman"/>
                      <w:color w:val="auto"/>
                      <w:kern w:val="0"/>
                      <w:sz w:val="21"/>
                      <w:szCs w:val="21"/>
                      <w:highlight w:val="none"/>
                      <w:lang w:val="en-US" w:eastAsia="zh-CN" w:bidi="ar-SA"/>
                    </w:rPr>
                  </w:pPr>
                  <w:r>
                    <w:rPr>
                      <w:rFonts w:hint="eastAsia" w:ascii="Times New Roman" w:hAnsi="Times New Roman" w:cs="Times New Roman"/>
                      <w:color w:val="auto"/>
                      <w:kern w:val="0"/>
                      <w:sz w:val="21"/>
                      <w:szCs w:val="21"/>
                      <w:highlight w:val="none"/>
                      <w:lang w:val="en-US" w:eastAsia="zh-CN"/>
                    </w:rPr>
                    <w:t>0.1</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246" w:type="dxa"/>
                  <w:vMerge w:val="continue"/>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宋体" w:cs="Times New Roman"/>
                      <w:color w:val="auto"/>
                      <w:kern w:val="2"/>
                      <w:sz w:val="21"/>
                      <w:szCs w:val="21"/>
                      <w:lang w:val="en-US" w:eastAsia="zh-CN" w:bidi="ar-SA"/>
                    </w:rPr>
                  </w:pPr>
                </w:p>
              </w:tc>
              <w:tc>
                <w:tcPr>
                  <w:tcW w:w="1304" w:type="dxa"/>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b w:val="0"/>
                      <w:bCs w:val="0"/>
                      <w:color w:val="auto"/>
                      <w:sz w:val="21"/>
                      <w:szCs w:val="21"/>
                      <w:highlight w:val="none"/>
                      <w:lang w:val="en-US" w:eastAsia="zh-CN"/>
                    </w:rPr>
                    <w:t>臭气浓度</w:t>
                  </w:r>
                </w:p>
              </w:tc>
              <w:tc>
                <w:tcPr>
                  <w:tcW w:w="1260" w:type="dxa"/>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color w:val="auto"/>
                      <w:kern w:val="2"/>
                      <w:sz w:val="21"/>
                      <w:szCs w:val="21"/>
                      <w:highlight w:val="none"/>
                      <w:lang w:val="en-US" w:eastAsia="zh-CN" w:bidi="ar-SA"/>
                    </w:rPr>
                    <w:t>﹤10</w:t>
                  </w:r>
                </w:p>
              </w:tc>
              <w:tc>
                <w:tcPr>
                  <w:tcW w:w="1260" w:type="dxa"/>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color w:val="auto"/>
                      <w:kern w:val="2"/>
                      <w:sz w:val="21"/>
                      <w:szCs w:val="21"/>
                      <w:highlight w:val="none"/>
                      <w:lang w:val="en-US" w:eastAsia="zh-CN" w:bidi="ar-SA"/>
                    </w:rPr>
                    <w:t>﹤10</w:t>
                  </w:r>
                </w:p>
              </w:tc>
              <w:tc>
                <w:tcPr>
                  <w:tcW w:w="1260" w:type="dxa"/>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color w:val="auto"/>
                      <w:kern w:val="2"/>
                      <w:sz w:val="21"/>
                      <w:szCs w:val="21"/>
                      <w:highlight w:val="none"/>
                      <w:lang w:val="en-US" w:eastAsia="zh-CN" w:bidi="ar-SA"/>
                    </w:rPr>
                    <w:t>﹤10</w:t>
                  </w:r>
                </w:p>
              </w:tc>
              <w:tc>
                <w:tcPr>
                  <w:tcW w:w="1260" w:type="dxa"/>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color w:val="auto"/>
                      <w:kern w:val="2"/>
                      <w:sz w:val="21"/>
                      <w:szCs w:val="21"/>
                      <w:highlight w:val="none"/>
                      <w:lang w:val="en-US" w:eastAsia="zh-CN" w:bidi="ar-SA"/>
                    </w:rPr>
                    <w:t>﹤10</w:t>
                  </w:r>
                </w:p>
              </w:tc>
              <w:tc>
                <w:tcPr>
                  <w:tcW w:w="1223" w:type="dxa"/>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宋体" w:cs="Times New Roman"/>
                      <w:color w:val="auto"/>
                      <w:kern w:val="0"/>
                      <w:sz w:val="21"/>
                      <w:szCs w:val="21"/>
                      <w:highlight w:val="none"/>
                      <w:lang w:val="en-US" w:eastAsia="zh-CN" w:bidi="ar-SA"/>
                    </w:rPr>
                  </w:pPr>
                  <w:r>
                    <w:rPr>
                      <w:rFonts w:hint="eastAsia" w:ascii="Times New Roman" w:hAnsi="Times New Roman" w:eastAsia="宋体" w:cs="Times New Roman"/>
                      <w:color w:val="auto"/>
                      <w:kern w:val="0"/>
                      <w:sz w:val="21"/>
                      <w:szCs w:val="21"/>
                      <w:highlight w:val="none"/>
                      <w:lang w:val="en-US" w:eastAsia="zh-CN"/>
                    </w:rPr>
                    <w:t>10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246" w:type="dxa"/>
                  <w:vMerge w:val="restart"/>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b w:val="0"/>
                      <w:bCs w:val="0"/>
                      <w:color w:val="auto"/>
                      <w:sz w:val="21"/>
                      <w:szCs w:val="21"/>
                      <w:lang w:val="en-US" w:eastAsia="zh-CN"/>
                    </w:rPr>
                    <w:t>污水处理站下风向2#G3</w:t>
                  </w:r>
                </w:p>
              </w:tc>
              <w:tc>
                <w:tcPr>
                  <w:tcW w:w="1304" w:type="dxa"/>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color w:val="auto"/>
                      <w:kern w:val="2"/>
                      <w:sz w:val="21"/>
                      <w:szCs w:val="21"/>
                      <w:highlight w:val="none"/>
                      <w:lang w:val="en-US" w:eastAsia="zh-CN" w:bidi="ar-SA"/>
                    </w:rPr>
                    <w:t>氨气</w:t>
                  </w:r>
                </w:p>
              </w:tc>
              <w:tc>
                <w:tcPr>
                  <w:tcW w:w="1260" w:type="dxa"/>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宋体" w:cs="Times New Roman"/>
                      <w:color w:val="auto"/>
                      <w:kern w:val="2"/>
                      <w:sz w:val="21"/>
                      <w:szCs w:val="21"/>
                      <w:highlight w:val="none"/>
                      <w:lang w:val="en-US" w:eastAsia="zh-CN" w:bidi="ar-SA"/>
                    </w:rPr>
                  </w:pPr>
                  <w:r>
                    <w:rPr>
                      <w:rFonts w:hint="eastAsia" w:ascii="Times New Roman" w:hAnsi="Times New Roman" w:eastAsia="宋体" w:cs="Times New Roman"/>
                      <w:color w:val="auto"/>
                      <w:kern w:val="2"/>
                      <w:sz w:val="21"/>
                      <w:szCs w:val="21"/>
                      <w:highlight w:val="none"/>
                      <w:lang w:val="en-US" w:eastAsia="zh-CN" w:bidi="ar-SA"/>
                    </w:rPr>
                    <w:t>0.02</w:t>
                  </w:r>
                </w:p>
              </w:tc>
              <w:tc>
                <w:tcPr>
                  <w:tcW w:w="1260" w:type="dxa"/>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宋体" w:cs="Times New Roman"/>
                      <w:color w:val="auto"/>
                      <w:kern w:val="2"/>
                      <w:sz w:val="21"/>
                      <w:szCs w:val="21"/>
                      <w:highlight w:val="none"/>
                      <w:lang w:val="en-US" w:eastAsia="zh-CN" w:bidi="ar-SA"/>
                    </w:rPr>
                  </w:pPr>
                  <w:r>
                    <w:rPr>
                      <w:rFonts w:hint="eastAsia" w:cs="Times New Roman"/>
                      <w:color w:val="auto"/>
                      <w:kern w:val="2"/>
                      <w:sz w:val="21"/>
                      <w:szCs w:val="21"/>
                      <w:highlight w:val="none"/>
                      <w:lang w:val="en-US" w:eastAsia="zh-CN" w:bidi="ar-SA"/>
                    </w:rPr>
                    <w:t>0.01</w:t>
                  </w:r>
                </w:p>
              </w:tc>
              <w:tc>
                <w:tcPr>
                  <w:tcW w:w="1260" w:type="dxa"/>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宋体" w:cs="Times New Roman"/>
                      <w:color w:val="auto"/>
                      <w:kern w:val="2"/>
                      <w:sz w:val="21"/>
                      <w:szCs w:val="21"/>
                      <w:highlight w:val="none"/>
                      <w:lang w:val="en-US" w:eastAsia="zh-CN" w:bidi="ar-SA"/>
                    </w:rPr>
                  </w:pPr>
                  <w:r>
                    <w:rPr>
                      <w:rFonts w:hint="eastAsia" w:cs="Times New Roman"/>
                      <w:color w:val="auto"/>
                      <w:kern w:val="2"/>
                      <w:sz w:val="21"/>
                      <w:szCs w:val="21"/>
                      <w:highlight w:val="none"/>
                      <w:lang w:val="en-US" w:eastAsia="zh-CN" w:bidi="ar-SA"/>
                    </w:rPr>
                    <w:t>0.01</w:t>
                  </w:r>
                </w:p>
              </w:tc>
              <w:tc>
                <w:tcPr>
                  <w:tcW w:w="1260" w:type="dxa"/>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宋体" w:cs="Times New Roman"/>
                      <w:color w:val="auto"/>
                      <w:kern w:val="2"/>
                      <w:sz w:val="21"/>
                      <w:szCs w:val="21"/>
                      <w:highlight w:val="none"/>
                      <w:lang w:val="en-US" w:eastAsia="zh-CN" w:bidi="ar-SA"/>
                    </w:rPr>
                  </w:pPr>
                  <w:r>
                    <w:rPr>
                      <w:rFonts w:hint="eastAsia" w:cs="Times New Roman"/>
                      <w:color w:val="auto"/>
                      <w:kern w:val="2"/>
                      <w:sz w:val="21"/>
                      <w:szCs w:val="21"/>
                      <w:highlight w:val="none"/>
                      <w:lang w:val="en-US" w:eastAsia="zh-CN" w:bidi="ar-SA"/>
                    </w:rPr>
                    <w:t>0.01</w:t>
                  </w:r>
                </w:p>
              </w:tc>
              <w:tc>
                <w:tcPr>
                  <w:tcW w:w="1223" w:type="dxa"/>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宋体" w:cs="Times New Roman"/>
                      <w:color w:val="auto"/>
                      <w:kern w:val="2"/>
                      <w:sz w:val="21"/>
                      <w:szCs w:val="21"/>
                      <w:highlight w:val="none"/>
                      <w:lang w:val="en-US" w:eastAsia="zh-CN" w:bidi="ar-SA"/>
                    </w:rPr>
                  </w:pPr>
                  <w:r>
                    <w:rPr>
                      <w:rFonts w:hint="eastAsia" w:ascii="Times New Roman" w:hAnsi="Times New Roman" w:eastAsia="宋体" w:cs="Times New Roman"/>
                      <w:color w:val="auto"/>
                      <w:kern w:val="2"/>
                      <w:sz w:val="21"/>
                      <w:szCs w:val="21"/>
                      <w:highlight w:val="none"/>
                      <w:lang w:val="en-US" w:eastAsia="zh-CN" w:bidi="ar-SA"/>
                    </w:rPr>
                    <w:t>1.0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246" w:type="dxa"/>
                  <w:vMerge w:val="continue"/>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宋体" w:cs="Times New Roman"/>
                      <w:b w:val="0"/>
                      <w:bCs w:val="0"/>
                      <w:color w:val="auto"/>
                      <w:sz w:val="21"/>
                      <w:szCs w:val="21"/>
                      <w:lang w:val="en-US" w:eastAsia="zh-CN"/>
                    </w:rPr>
                  </w:pPr>
                </w:p>
              </w:tc>
              <w:tc>
                <w:tcPr>
                  <w:tcW w:w="1304" w:type="dxa"/>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color w:val="auto"/>
                      <w:kern w:val="2"/>
                      <w:sz w:val="21"/>
                      <w:szCs w:val="21"/>
                      <w:highlight w:val="none"/>
                      <w:lang w:val="en-US" w:eastAsia="zh-CN" w:bidi="ar-SA"/>
                    </w:rPr>
                    <w:t>硫化氢</w:t>
                  </w:r>
                </w:p>
              </w:tc>
              <w:tc>
                <w:tcPr>
                  <w:tcW w:w="1260" w:type="dxa"/>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color w:val="auto"/>
                      <w:kern w:val="2"/>
                      <w:sz w:val="21"/>
                      <w:szCs w:val="21"/>
                      <w:highlight w:val="none"/>
                      <w:lang w:val="en-US" w:eastAsia="zh-CN" w:bidi="ar-SA"/>
                    </w:rPr>
                    <w:t>﹤</w:t>
                  </w:r>
                  <w:r>
                    <w:rPr>
                      <w:rFonts w:hint="eastAsia" w:ascii="Times New Roman" w:hAnsi="Times New Roman" w:eastAsia="宋体" w:cs="Times New Roman"/>
                      <w:color w:val="auto"/>
                      <w:kern w:val="2"/>
                      <w:sz w:val="21"/>
                      <w:szCs w:val="21"/>
                      <w:highlight w:val="none"/>
                      <w:lang w:val="en-US" w:eastAsia="zh-CN" w:bidi="ar-SA"/>
                    </w:rPr>
                    <w:t>0.001</w:t>
                  </w:r>
                </w:p>
              </w:tc>
              <w:tc>
                <w:tcPr>
                  <w:tcW w:w="1260" w:type="dxa"/>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color w:val="auto"/>
                      <w:kern w:val="2"/>
                      <w:sz w:val="21"/>
                      <w:szCs w:val="21"/>
                      <w:highlight w:val="none"/>
                      <w:lang w:val="en-US" w:eastAsia="zh-CN" w:bidi="ar-SA"/>
                    </w:rPr>
                    <w:t>﹤</w:t>
                  </w:r>
                  <w:r>
                    <w:rPr>
                      <w:rFonts w:hint="eastAsia" w:ascii="Times New Roman" w:hAnsi="Times New Roman" w:eastAsia="宋体" w:cs="Times New Roman"/>
                      <w:color w:val="auto"/>
                      <w:kern w:val="2"/>
                      <w:sz w:val="21"/>
                      <w:szCs w:val="21"/>
                      <w:highlight w:val="none"/>
                      <w:lang w:val="en-US" w:eastAsia="zh-CN" w:bidi="ar-SA"/>
                    </w:rPr>
                    <w:t>0.001</w:t>
                  </w:r>
                </w:p>
              </w:tc>
              <w:tc>
                <w:tcPr>
                  <w:tcW w:w="1260" w:type="dxa"/>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color w:val="auto"/>
                      <w:kern w:val="2"/>
                      <w:sz w:val="21"/>
                      <w:szCs w:val="21"/>
                      <w:highlight w:val="none"/>
                      <w:lang w:val="en-US" w:eastAsia="zh-CN" w:bidi="ar-SA"/>
                    </w:rPr>
                    <w:t>﹤</w:t>
                  </w:r>
                  <w:r>
                    <w:rPr>
                      <w:rFonts w:hint="eastAsia" w:ascii="Times New Roman" w:hAnsi="Times New Roman" w:eastAsia="宋体" w:cs="Times New Roman"/>
                      <w:color w:val="auto"/>
                      <w:kern w:val="2"/>
                      <w:sz w:val="21"/>
                      <w:szCs w:val="21"/>
                      <w:highlight w:val="none"/>
                      <w:lang w:val="en-US" w:eastAsia="zh-CN" w:bidi="ar-SA"/>
                    </w:rPr>
                    <w:t>0.001</w:t>
                  </w:r>
                </w:p>
              </w:tc>
              <w:tc>
                <w:tcPr>
                  <w:tcW w:w="1260" w:type="dxa"/>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color w:val="auto"/>
                      <w:kern w:val="2"/>
                      <w:sz w:val="21"/>
                      <w:szCs w:val="21"/>
                      <w:highlight w:val="none"/>
                      <w:lang w:val="en-US" w:eastAsia="zh-CN" w:bidi="ar-SA"/>
                    </w:rPr>
                    <w:t>﹤</w:t>
                  </w:r>
                  <w:r>
                    <w:rPr>
                      <w:rFonts w:hint="eastAsia" w:ascii="Times New Roman" w:hAnsi="Times New Roman" w:eastAsia="宋体" w:cs="Times New Roman"/>
                      <w:color w:val="auto"/>
                      <w:kern w:val="2"/>
                      <w:sz w:val="21"/>
                      <w:szCs w:val="21"/>
                      <w:highlight w:val="none"/>
                      <w:lang w:val="en-US" w:eastAsia="zh-CN" w:bidi="ar-SA"/>
                    </w:rPr>
                    <w:t>0.001</w:t>
                  </w:r>
                </w:p>
              </w:tc>
              <w:tc>
                <w:tcPr>
                  <w:tcW w:w="1223" w:type="dxa"/>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宋体" w:cs="Times New Roman"/>
                      <w:color w:val="auto"/>
                      <w:kern w:val="0"/>
                      <w:sz w:val="21"/>
                      <w:szCs w:val="21"/>
                      <w:highlight w:val="none"/>
                      <w:lang w:val="en-US" w:eastAsia="zh-CN" w:bidi="ar-SA"/>
                    </w:rPr>
                  </w:pPr>
                  <w:r>
                    <w:rPr>
                      <w:rFonts w:hint="eastAsia" w:ascii="Times New Roman" w:hAnsi="Times New Roman" w:cs="Times New Roman"/>
                      <w:color w:val="auto"/>
                      <w:kern w:val="0"/>
                      <w:sz w:val="21"/>
                      <w:szCs w:val="21"/>
                      <w:highlight w:val="none"/>
                      <w:lang w:val="en-US" w:eastAsia="zh-CN"/>
                    </w:rPr>
                    <w:t>0.03</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246" w:type="dxa"/>
                  <w:vMerge w:val="continue"/>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宋体" w:cs="Times New Roman"/>
                      <w:b w:val="0"/>
                      <w:bCs w:val="0"/>
                      <w:color w:val="auto"/>
                      <w:sz w:val="21"/>
                      <w:szCs w:val="21"/>
                      <w:lang w:val="en-US" w:eastAsia="zh-CN"/>
                    </w:rPr>
                  </w:pPr>
                </w:p>
              </w:tc>
              <w:tc>
                <w:tcPr>
                  <w:tcW w:w="1304" w:type="dxa"/>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color w:val="auto"/>
                      <w:kern w:val="2"/>
                      <w:sz w:val="21"/>
                      <w:szCs w:val="21"/>
                      <w:highlight w:val="none"/>
                      <w:lang w:val="en-US" w:eastAsia="zh-CN" w:bidi="ar-SA"/>
                    </w:rPr>
                    <w:t>氯气</w:t>
                  </w:r>
                </w:p>
              </w:tc>
              <w:tc>
                <w:tcPr>
                  <w:tcW w:w="1260" w:type="dxa"/>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宋体" w:cs="Times New Roman"/>
                      <w:color w:val="auto"/>
                      <w:kern w:val="2"/>
                      <w:sz w:val="21"/>
                      <w:szCs w:val="21"/>
                      <w:highlight w:val="none"/>
                      <w:lang w:val="en-US" w:eastAsia="zh-CN" w:bidi="ar-SA"/>
                    </w:rPr>
                  </w:pPr>
                  <w:r>
                    <w:rPr>
                      <w:rFonts w:hint="eastAsia" w:ascii="Times New Roman" w:hAnsi="Times New Roman" w:eastAsia="宋体" w:cs="Times New Roman"/>
                      <w:color w:val="auto"/>
                      <w:kern w:val="2"/>
                      <w:sz w:val="21"/>
                      <w:szCs w:val="21"/>
                      <w:highlight w:val="none"/>
                      <w:lang w:val="en-US" w:eastAsia="zh-CN" w:bidi="ar-SA"/>
                    </w:rPr>
                    <w:t>0.06</w:t>
                  </w:r>
                </w:p>
              </w:tc>
              <w:tc>
                <w:tcPr>
                  <w:tcW w:w="1260" w:type="dxa"/>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宋体" w:cs="Times New Roman"/>
                      <w:color w:val="auto"/>
                      <w:kern w:val="2"/>
                      <w:sz w:val="21"/>
                      <w:szCs w:val="21"/>
                      <w:highlight w:val="none"/>
                      <w:lang w:val="en-US" w:eastAsia="zh-CN" w:bidi="ar-SA"/>
                    </w:rPr>
                  </w:pPr>
                  <w:r>
                    <w:rPr>
                      <w:rFonts w:hint="eastAsia" w:ascii="Times New Roman" w:hAnsi="Times New Roman" w:eastAsia="宋体" w:cs="Times New Roman"/>
                      <w:color w:val="auto"/>
                      <w:kern w:val="2"/>
                      <w:sz w:val="21"/>
                      <w:szCs w:val="21"/>
                      <w:highlight w:val="none"/>
                      <w:lang w:val="en-US" w:eastAsia="zh-CN" w:bidi="ar-SA"/>
                    </w:rPr>
                    <w:t>0.07</w:t>
                  </w:r>
                </w:p>
              </w:tc>
              <w:tc>
                <w:tcPr>
                  <w:tcW w:w="1260" w:type="dxa"/>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宋体" w:cs="Times New Roman"/>
                      <w:color w:val="auto"/>
                      <w:kern w:val="2"/>
                      <w:sz w:val="21"/>
                      <w:szCs w:val="21"/>
                      <w:highlight w:val="none"/>
                      <w:lang w:val="en-US" w:eastAsia="zh-CN" w:bidi="ar-SA"/>
                    </w:rPr>
                  </w:pPr>
                  <w:r>
                    <w:rPr>
                      <w:rFonts w:hint="eastAsia" w:ascii="Times New Roman" w:hAnsi="Times New Roman" w:eastAsia="宋体" w:cs="Times New Roman"/>
                      <w:color w:val="auto"/>
                      <w:kern w:val="2"/>
                      <w:sz w:val="21"/>
                      <w:szCs w:val="21"/>
                      <w:highlight w:val="none"/>
                      <w:lang w:val="en-US" w:eastAsia="zh-CN" w:bidi="ar-SA"/>
                    </w:rPr>
                    <w:t>0.05</w:t>
                  </w:r>
                </w:p>
              </w:tc>
              <w:tc>
                <w:tcPr>
                  <w:tcW w:w="1260" w:type="dxa"/>
                  <w:tcBorders>
                    <w:tl2br w:val="nil"/>
                    <w:tr2bl w:val="nil"/>
                  </w:tcBorders>
                  <w:noWrap w:val="0"/>
                  <w:vAlign w:val="center"/>
                </w:tcPr>
                <w:p>
                  <w:pPr>
                    <w:keepNext w:val="0"/>
                    <w:keepLines w:val="0"/>
                    <w:pageBreakBefore w:val="0"/>
                    <w:widowControl w:val="0"/>
                    <w:suppressLineNumbers w:val="0"/>
                    <w:tabs>
                      <w:tab w:val="left" w:pos="342"/>
                    </w:tabs>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color w:val="auto"/>
                      <w:kern w:val="2"/>
                      <w:sz w:val="21"/>
                      <w:szCs w:val="21"/>
                      <w:highlight w:val="none"/>
                      <w:lang w:val="en-US" w:eastAsia="zh-CN" w:bidi="ar-SA"/>
                    </w:rPr>
                    <w:fldChar w:fldCharType="begin"/>
                  </w:r>
                  <w:r>
                    <w:rPr>
                      <w:rFonts w:hint="default" w:ascii="Times New Roman" w:hAnsi="Times New Roman" w:eastAsia="宋体" w:cs="Times New Roman"/>
                      <w:color w:val="auto"/>
                      <w:kern w:val="2"/>
                      <w:sz w:val="21"/>
                      <w:szCs w:val="21"/>
                      <w:highlight w:val="none"/>
                      <w:lang w:val="en-US" w:eastAsia="zh-CN" w:bidi="ar-SA"/>
                    </w:rPr>
                    <w:instrText xml:space="preserve"> = average(C22:E22) \* MERGEFORMAT </w:instrText>
                  </w:r>
                  <w:r>
                    <w:rPr>
                      <w:rFonts w:hint="default" w:ascii="Times New Roman" w:hAnsi="Times New Roman" w:eastAsia="宋体" w:cs="Times New Roman"/>
                      <w:color w:val="auto"/>
                      <w:kern w:val="2"/>
                      <w:sz w:val="21"/>
                      <w:szCs w:val="21"/>
                      <w:highlight w:val="none"/>
                      <w:lang w:val="en-US" w:eastAsia="zh-CN" w:bidi="ar-SA"/>
                    </w:rPr>
                    <w:fldChar w:fldCharType="separate"/>
                  </w:r>
                  <w:r>
                    <w:rPr>
                      <w:rFonts w:hint="default" w:ascii="Times New Roman" w:hAnsi="Times New Roman" w:eastAsia="宋体" w:cs="Times New Roman"/>
                      <w:color w:val="auto"/>
                      <w:kern w:val="2"/>
                      <w:sz w:val="21"/>
                      <w:szCs w:val="21"/>
                      <w:highlight w:val="none"/>
                      <w:lang w:val="en-US" w:eastAsia="zh-CN" w:bidi="ar-SA"/>
                    </w:rPr>
                    <w:t>0.06</w:t>
                  </w:r>
                  <w:r>
                    <w:rPr>
                      <w:rFonts w:hint="default" w:ascii="Times New Roman" w:hAnsi="Times New Roman" w:eastAsia="宋体" w:cs="Times New Roman"/>
                      <w:color w:val="auto"/>
                      <w:kern w:val="2"/>
                      <w:sz w:val="21"/>
                      <w:szCs w:val="21"/>
                      <w:highlight w:val="none"/>
                      <w:lang w:val="en-US" w:eastAsia="zh-CN" w:bidi="ar-SA"/>
                    </w:rPr>
                    <w:fldChar w:fldCharType="end"/>
                  </w:r>
                </w:p>
              </w:tc>
              <w:tc>
                <w:tcPr>
                  <w:tcW w:w="1223" w:type="dxa"/>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宋体" w:cs="Times New Roman"/>
                      <w:color w:val="auto"/>
                      <w:kern w:val="0"/>
                      <w:sz w:val="21"/>
                      <w:szCs w:val="21"/>
                      <w:highlight w:val="none"/>
                      <w:lang w:val="en-US" w:eastAsia="zh-CN" w:bidi="ar-SA"/>
                    </w:rPr>
                  </w:pPr>
                  <w:r>
                    <w:rPr>
                      <w:rFonts w:hint="eastAsia" w:ascii="Times New Roman" w:hAnsi="Times New Roman" w:cs="Times New Roman"/>
                      <w:color w:val="auto"/>
                      <w:kern w:val="0"/>
                      <w:sz w:val="21"/>
                      <w:szCs w:val="21"/>
                      <w:highlight w:val="none"/>
                      <w:lang w:val="en-US" w:eastAsia="zh-CN"/>
                    </w:rPr>
                    <w:t>0.1</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246" w:type="dxa"/>
                  <w:vMerge w:val="continue"/>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宋体" w:cs="Times New Roman"/>
                      <w:b w:val="0"/>
                      <w:bCs w:val="0"/>
                      <w:color w:val="auto"/>
                      <w:sz w:val="21"/>
                      <w:szCs w:val="21"/>
                      <w:lang w:val="en-US" w:eastAsia="zh-CN"/>
                    </w:rPr>
                  </w:pPr>
                </w:p>
              </w:tc>
              <w:tc>
                <w:tcPr>
                  <w:tcW w:w="1304" w:type="dxa"/>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b w:val="0"/>
                      <w:bCs w:val="0"/>
                      <w:color w:val="auto"/>
                      <w:sz w:val="21"/>
                      <w:szCs w:val="21"/>
                      <w:highlight w:val="none"/>
                      <w:lang w:val="en-US" w:eastAsia="zh-CN"/>
                    </w:rPr>
                    <w:t>臭气浓度</w:t>
                  </w:r>
                </w:p>
              </w:tc>
              <w:tc>
                <w:tcPr>
                  <w:tcW w:w="1260" w:type="dxa"/>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color w:val="auto"/>
                      <w:kern w:val="2"/>
                      <w:sz w:val="21"/>
                      <w:szCs w:val="21"/>
                      <w:highlight w:val="none"/>
                      <w:lang w:val="en-US" w:eastAsia="zh-CN" w:bidi="ar-SA"/>
                    </w:rPr>
                    <w:t>﹤10</w:t>
                  </w:r>
                </w:p>
              </w:tc>
              <w:tc>
                <w:tcPr>
                  <w:tcW w:w="1260" w:type="dxa"/>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color w:val="auto"/>
                      <w:kern w:val="2"/>
                      <w:sz w:val="21"/>
                      <w:szCs w:val="21"/>
                      <w:highlight w:val="none"/>
                      <w:lang w:val="en-US" w:eastAsia="zh-CN" w:bidi="ar-SA"/>
                    </w:rPr>
                    <w:t>﹤10</w:t>
                  </w:r>
                </w:p>
              </w:tc>
              <w:tc>
                <w:tcPr>
                  <w:tcW w:w="1260" w:type="dxa"/>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color w:val="auto"/>
                      <w:kern w:val="2"/>
                      <w:sz w:val="21"/>
                      <w:szCs w:val="21"/>
                      <w:highlight w:val="none"/>
                      <w:lang w:val="en-US" w:eastAsia="zh-CN" w:bidi="ar-SA"/>
                    </w:rPr>
                    <w:t>﹤10</w:t>
                  </w:r>
                </w:p>
              </w:tc>
              <w:tc>
                <w:tcPr>
                  <w:tcW w:w="1260" w:type="dxa"/>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color w:val="auto"/>
                      <w:kern w:val="2"/>
                      <w:sz w:val="21"/>
                      <w:szCs w:val="21"/>
                      <w:highlight w:val="none"/>
                      <w:lang w:val="en-US" w:eastAsia="zh-CN" w:bidi="ar-SA"/>
                    </w:rPr>
                    <w:t>﹤10</w:t>
                  </w:r>
                </w:p>
              </w:tc>
              <w:tc>
                <w:tcPr>
                  <w:tcW w:w="1223" w:type="dxa"/>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宋体" w:cs="Times New Roman"/>
                      <w:color w:val="auto"/>
                      <w:kern w:val="0"/>
                      <w:sz w:val="21"/>
                      <w:szCs w:val="21"/>
                      <w:highlight w:val="none"/>
                      <w:lang w:val="en-US" w:eastAsia="zh-CN" w:bidi="ar-SA"/>
                    </w:rPr>
                  </w:pPr>
                  <w:r>
                    <w:rPr>
                      <w:rFonts w:hint="eastAsia" w:ascii="Times New Roman" w:hAnsi="Times New Roman" w:eastAsia="宋体" w:cs="Times New Roman"/>
                      <w:color w:val="auto"/>
                      <w:kern w:val="0"/>
                      <w:sz w:val="21"/>
                      <w:szCs w:val="21"/>
                      <w:highlight w:val="none"/>
                      <w:lang w:val="en-US" w:eastAsia="zh-CN"/>
                    </w:rPr>
                    <w:t>10</w:t>
                  </w:r>
                </w:p>
              </w:tc>
            </w:tr>
          </w:tbl>
          <w:p>
            <w:pPr>
              <w:pStyle w:val="50"/>
              <w:numPr>
                <w:ilvl w:val="0"/>
                <w:numId w:val="0"/>
              </w:numPr>
              <w:spacing w:line="360" w:lineRule="auto"/>
              <w:ind w:firstLine="480" w:firstLineChars="200"/>
              <w:rPr>
                <w:rFonts w:hint="default" w:ascii="Times New Roman" w:hAnsi="Times New Roman" w:eastAsia="宋体" w:cs="Times New Roman"/>
                <w:color w:val="auto"/>
                <w:kern w:val="2"/>
                <w:sz w:val="24"/>
                <w:szCs w:val="24"/>
                <w:u w:val="none" w:color="auto"/>
                <w:lang w:val="en-US" w:eastAsia="zh-CN" w:bidi="ar-SA"/>
              </w:rPr>
            </w:pPr>
            <w:r>
              <w:rPr>
                <w:rFonts w:hint="eastAsia" w:ascii="Times New Roman" w:hAnsi="Times New Roman" w:eastAsia="宋体" w:cs="Times New Roman"/>
                <w:color w:val="auto"/>
                <w:kern w:val="2"/>
                <w:sz w:val="24"/>
                <w:szCs w:val="20"/>
                <w:u w:val="none" w:color="auto"/>
                <w:lang w:val="en-US" w:eastAsia="zh-CN" w:bidi="ar-SA"/>
              </w:rPr>
              <w:t>从上表可以看出，卫生院污水处理站废气污染因子均达到《医疗机构水污染物排放标准》(GB18466-2005)表3中污水处理站周边大气污染物最高允许浓度要求。</w:t>
            </w:r>
          </w:p>
          <w:p>
            <w:pPr>
              <w:pStyle w:val="50"/>
              <w:numPr>
                <w:ilvl w:val="0"/>
                <w:numId w:val="0"/>
              </w:numPr>
              <w:spacing w:line="360" w:lineRule="auto"/>
              <w:ind w:firstLine="480" w:firstLineChars="200"/>
              <w:rPr>
                <w:rFonts w:hint="default" w:ascii="Times New Roman" w:hAnsi="Times New Roman" w:eastAsia="宋体" w:cs="Times New Roman"/>
                <w:color w:val="auto"/>
                <w:kern w:val="2"/>
                <w:sz w:val="24"/>
                <w:szCs w:val="24"/>
                <w:u w:val="none" w:color="auto"/>
                <w:lang w:val="en-US" w:eastAsia="zh-CN" w:bidi="ar-SA"/>
              </w:rPr>
            </w:pPr>
            <w:r>
              <w:rPr>
                <w:rFonts w:hint="eastAsia" w:ascii="Times New Roman" w:hAnsi="Times New Roman" w:eastAsia="宋体" w:cs="Times New Roman"/>
                <w:color w:val="auto"/>
                <w:kern w:val="2"/>
                <w:sz w:val="24"/>
                <w:szCs w:val="24"/>
                <w:u w:val="none" w:color="auto"/>
                <w:lang w:val="en-US" w:eastAsia="zh-CN" w:bidi="ar-SA"/>
              </w:rPr>
              <w:t>（2）废水</w:t>
            </w:r>
          </w:p>
          <w:p>
            <w:pPr>
              <w:pStyle w:val="11"/>
              <w:ind w:firstLine="480"/>
              <w:jc w:val="both"/>
              <w:rPr>
                <w:rFonts w:hint="eastAsia" w:ascii="Times New Roman" w:hAnsi="Times New Roman" w:eastAsia="宋体" w:cs="Times New Roman"/>
                <w:color w:val="auto"/>
                <w:u w:val="none" w:color="auto"/>
                <w:lang w:val="en-US" w:eastAsia="zh-CN"/>
              </w:rPr>
            </w:pPr>
            <w:r>
              <w:rPr>
                <w:rFonts w:hint="eastAsia" w:ascii="Times New Roman" w:hAnsi="Times New Roman" w:eastAsia="宋体" w:cs="Times New Roman"/>
                <w:color w:val="auto"/>
                <w:u w:val="none" w:color="auto"/>
                <w:lang w:val="en-US" w:eastAsia="zh-CN"/>
              </w:rPr>
              <w:t>医院内食堂废水经隔油池处理后与其他生活污水进入化粪池处理后与医疗废水进入场内污水处理站处理后通过市政污水管网进入羊楼司镇污水处理厂处理后达标排放</w:t>
            </w:r>
          </w:p>
          <w:p>
            <w:pPr>
              <w:rPr>
                <w:rFonts w:hint="eastAsia"/>
                <w:color w:val="auto"/>
                <w:u w:val="single" w:color="auto"/>
                <w:lang w:val="en-US" w:eastAsia="zh-CN"/>
              </w:rPr>
            </w:pPr>
            <w:r>
              <w:rPr>
                <w:rFonts w:hint="eastAsia"/>
                <w:color w:val="auto"/>
                <w:u w:val="single" w:color="auto"/>
                <w:lang w:val="en-US" w:eastAsia="zh-CN"/>
              </w:rPr>
              <w:t>临湘市临湘市羊楼司镇中心卫生院(临湘市羊楼司镇中心妇幼保健计划生育服务站)废水处理设备与临湘市血吸虫病防治专科医院（临湘市第二人民医院）污水处理设备同属一家污水设备公司，处理规模、工艺均相同，本次引用临湘市血吸虫病防治专科医院（临湘市第二人民医院）委托湖南衡润科技有限公司于2023年11月30日-12月01日对该院废水处理设施进口、总排口、接触池出口进行监测（检测报告编号：湘衡检字[HJ（2023）K]第109号），检测结果见下表。</w:t>
            </w:r>
          </w:p>
          <w:p>
            <w:pPr>
              <w:pStyle w:val="50"/>
              <w:numPr>
                <w:ilvl w:val="0"/>
                <w:numId w:val="0"/>
              </w:numPr>
              <w:spacing w:line="360" w:lineRule="auto"/>
              <w:jc w:val="center"/>
              <w:rPr>
                <w:rFonts w:hint="eastAsia" w:ascii="Times New Roman" w:hAnsi="Times New Roman" w:eastAsia="宋体" w:cs="Times New Roman"/>
                <w:color w:val="auto"/>
                <w:kern w:val="2"/>
                <w:sz w:val="24"/>
                <w:szCs w:val="24"/>
                <w:u w:val="single" w:color="auto"/>
                <w:vertAlign w:val="baseline"/>
                <w:lang w:val="en-US" w:eastAsia="zh-CN" w:bidi="ar-SA"/>
              </w:rPr>
            </w:pPr>
            <w:r>
              <w:rPr>
                <w:rFonts w:hint="default" w:ascii="Times New Roman" w:hAnsi="Times New Roman" w:eastAsia="新宋体" w:cs="Times New Roman"/>
                <w:b/>
                <w:color w:val="auto"/>
                <w:kern w:val="2"/>
                <w:sz w:val="21"/>
                <w:szCs w:val="24"/>
                <w:u w:val="single" w:color="auto"/>
                <w:lang w:val="en-US" w:eastAsia="zh-CN" w:bidi="ar-SA"/>
              </w:rPr>
              <w:t>表2-</w:t>
            </w:r>
            <w:r>
              <w:rPr>
                <w:rFonts w:hint="eastAsia" w:ascii="Times New Roman" w:eastAsia="新宋体" w:cs="Times New Roman"/>
                <w:b/>
                <w:color w:val="auto"/>
                <w:kern w:val="2"/>
                <w:sz w:val="21"/>
                <w:szCs w:val="24"/>
                <w:u w:val="single" w:color="auto"/>
                <w:lang w:val="en-US" w:eastAsia="zh-CN" w:bidi="ar-SA"/>
              </w:rPr>
              <w:t>8</w:t>
            </w:r>
            <w:r>
              <w:rPr>
                <w:rFonts w:hint="default" w:ascii="Times New Roman" w:hAnsi="Times New Roman" w:eastAsia="新宋体" w:cs="Times New Roman"/>
                <w:b/>
                <w:color w:val="auto"/>
                <w:kern w:val="2"/>
                <w:sz w:val="21"/>
                <w:szCs w:val="24"/>
                <w:u w:val="single" w:color="auto"/>
                <w:lang w:val="en-US" w:eastAsia="zh-CN" w:bidi="ar-SA"/>
              </w:rPr>
              <w:t xml:space="preserve">  </w:t>
            </w:r>
            <w:r>
              <w:rPr>
                <w:rFonts w:hint="eastAsia" w:ascii="Times New Roman" w:hAnsi="Times New Roman" w:eastAsia="新宋体" w:cs="Times New Roman"/>
                <w:b/>
                <w:color w:val="auto"/>
                <w:kern w:val="2"/>
                <w:sz w:val="21"/>
                <w:szCs w:val="24"/>
                <w:u w:val="single" w:color="auto"/>
                <w:lang w:val="en-US" w:eastAsia="zh-CN" w:bidi="ar-SA"/>
              </w:rPr>
              <w:t>废水检测结果</w:t>
            </w:r>
          </w:p>
          <w:tbl>
            <w:tblPr>
              <w:tblStyle w:val="29"/>
              <w:tblW w:w="4996"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67"/>
              <w:gridCol w:w="1288"/>
              <w:gridCol w:w="1288"/>
              <w:gridCol w:w="1000"/>
              <w:gridCol w:w="1049"/>
              <w:gridCol w:w="993"/>
              <w:gridCol w:w="924"/>
              <w:gridCol w:w="857"/>
              <w:gridCol w:w="85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321" w:type="pct"/>
                  <w:tcBorders>
                    <w:right w:val="single" w:color="auto"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sz w:val="21"/>
                      <w:szCs w:val="21"/>
                      <w:u w:val="single" w:color="auto"/>
                      <w:lang w:val="en-US" w:eastAsia="zh-CN"/>
                    </w:rPr>
                  </w:pPr>
                  <w:r>
                    <w:rPr>
                      <w:rFonts w:hint="eastAsia" w:ascii="Times New Roman" w:hAnsi="Times New Roman" w:eastAsia="宋体" w:cs="Times New Roman"/>
                      <w:color w:val="000000"/>
                      <w:sz w:val="21"/>
                      <w:szCs w:val="21"/>
                      <w:u w:val="single" w:color="auto"/>
                      <w:lang w:val="en-US" w:eastAsia="zh-CN"/>
                    </w:rPr>
                    <w:t>检测点位</w:t>
                  </w:r>
                </w:p>
              </w:tc>
              <w:tc>
                <w:tcPr>
                  <w:tcW w:w="729" w:type="pct"/>
                  <w:tcBorders>
                    <w:right w:val="nil"/>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sz w:val="21"/>
                      <w:szCs w:val="21"/>
                      <w:u w:val="single" w:color="auto"/>
                      <w:lang w:val="en-US" w:eastAsia="zh-CN"/>
                    </w:rPr>
                  </w:pPr>
                  <w:r>
                    <w:rPr>
                      <w:rFonts w:hint="eastAsia" w:ascii="Times New Roman" w:hAnsi="Times New Roman" w:eastAsia="宋体" w:cs="Times New Roman"/>
                      <w:color w:val="000000"/>
                      <w:sz w:val="21"/>
                      <w:szCs w:val="21"/>
                      <w:u w:val="single" w:color="auto"/>
                      <w:lang w:val="en-US" w:eastAsia="zh-CN"/>
                    </w:rPr>
                    <w:t>检测时间</w:t>
                  </w:r>
                </w:p>
              </w:tc>
              <w:tc>
                <w:tcPr>
                  <w:tcW w:w="729" w:type="pct"/>
                  <w:tcBorders>
                    <w:right w:val="nil"/>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eastAsia" w:ascii="Times New Roman" w:hAnsi="Times New Roman" w:eastAsia="宋体" w:cs="Times New Roman"/>
                      <w:color w:val="000000"/>
                      <w:sz w:val="21"/>
                      <w:szCs w:val="21"/>
                      <w:u w:val="single" w:color="auto"/>
                      <w:lang w:val="en-US" w:eastAsia="zh-CN"/>
                    </w:rPr>
                  </w:pPr>
                  <w:r>
                    <w:rPr>
                      <w:rFonts w:hint="eastAsia" w:ascii="Times New Roman" w:hAnsi="Times New Roman" w:eastAsia="宋体" w:cs="Times New Roman"/>
                      <w:color w:val="000000"/>
                      <w:sz w:val="21"/>
                      <w:szCs w:val="21"/>
                      <w:u w:val="single" w:color="auto"/>
                      <w:lang w:val="en-US" w:eastAsia="zh-CN"/>
                    </w:rPr>
                    <w:t>检测项目</w:t>
                  </w:r>
                </w:p>
              </w:tc>
              <w:tc>
                <w:tcPr>
                  <w:tcW w:w="566" w:type="pct"/>
                  <w:tcBorders>
                    <w:right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rPr>
                      <w:rFonts w:hint="default" w:ascii="Times New Roman" w:hAnsi="Times New Roman" w:eastAsia="宋体" w:cs="Times New Roman"/>
                      <w:color w:val="000000"/>
                      <w:kern w:val="2"/>
                      <w:sz w:val="21"/>
                      <w:szCs w:val="21"/>
                      <w:u w:val="single" w:color="auto"/>
                      <w:lang w:val="en-US" w:eastAsia="zh-CN" w:bidi="ar-SA"/>
                    </w:rPr>
                  </w:pPr>
                  <w:r>
                    <w:rPr>
                      <w:rFonts w:hint="eastAsia" w:ascii="Times New Roman" w:hAnsi="Times New Roman" w:eastAsia="宋体" w:cs="Times New Roman"/>
                      <w:bCs w:val="0"/>
                      <w:color w:val="000000"/>
                      <w:kern w:val="2"/>
                      <w:sz w:val="21"/>
                      <w:szCs w:val="21"/>
                      <w:u w:val="single" w:color="auto"/>
                      <w:lang w:val="en-US" w:eastAsia="zh-CN"/>
                    </w:rPr>
                    <w:t>第一次</w:t>
                  </w:r>
                </w:p>
              </w:tc>
              <w:tc>
                <w:tcPr>
                  <w:tcW w:w="594" w:type="pct"/>
                  <w:tcBorders>
                    <w:right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rPr>
                      <w:rFonts w:hint="default" w:ascii="Calibri" w:hAnsi="Calibri" w:eastAsia="宋体" w:cs="Times New Roman"/>
                      <w:sz w:val="21"/>
                      <w:szCs w:val="22"/>
                      <w:u w:val="single" w:color="auto"/>
                      <w:lang w:val="en-US" w:eastAsia="zh-CN"/>
                    </w:rPr>
                  </w:pPr>
                  <w:r>
                    <w:rPr>
                      <w:rFonts w:hint="eastAsia" w:ascii="Times New Roman" w:hAnsi="Times New Roman" w:eastAsia="宋体" w:cs="Times New Roman"/>
                      <w:bCs w:val="0"/>
                      <w:color w:val="000000"/>
                      <w:kern w:val="2"/>
                      <w:sz w:val="21"/>
                      <w:szCs w:val="21"/>
                      <w:u w:val="single" w:color="auto"/>
                      <w:lang w:val="en-US" w:eastAsia="zh-CN"/>
                    </w:rPr>
                    <w:t>第二次</w:t>
                  </w:r>
                </w:p>
              </w:tc>
              <w:tc>
                <w:tcPr>
                  <w:tcW w:w="562" w:type="pct"/>
                  <w:tcBorders>
                    <w:right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rPr>
                      <w:rFonts w:hint="default" w:ascii="Calibri" w:hAnsi="Calibri" w:eastAsia="宋体" w:cs="Times New Roman"/>
                      <w:sz w:val="21"/>
                      <w:szCs w:val="22"/>
                      <w:u w:val="single" w:color="auto"/>
                      <w:lang w:val="en-US" w:eastAsia="zh-CN"/>
                    </w:rPr>
                  </w:pPr>
                  <w:r>
                    <w:rPr>
                      <w:rFonts w:hint="eastAsia" w:ascii="Times New Roman" w:hAnsi="Times New Roman" w:eastAsia="宋体" w:cs="Times New Roman"/>
                      <w:bCs w:val="0"/>
                      <w:color w:val="000000"/>
                      <w:kern w:val="2"/>
                      <w:sz w:val="21"/>
                      <w:szCs w:val="21"/>
                      <w:u w:val="single" w:color="auto"/>
                      <w:lang w:val="en-US" w:eastAsia="zh-CN"/>
                    </w:rPr>
                    <w:t>第三次</w:t>
                  </w:r>
                </w:p>
              </w:tc>
              <w:tc>
                <w:tcPr>
                  <w:tcW w:w="523" w:type="pct"/>
                  <w:tcBorders>
                    <w:right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rPr>
                      <w:rFonts w:hint="default" w:ascii="Times New Roman" w:hAnsi="Times New Roman" w:eastAsia="宋体" w:cs="Times New Roman"/>
                      <w:kern w:val="2"/>
                      <w:sz w:val="21"/>
                      <w:szCs w:val="21"/>
                      <w:u w:val="single" w:color="auto"/>
                      <w:lang w:val="en-US" w:eastAsia="zh-CN" w:bidi="ar-SA"/>
                    </w:rPr>
                  </w:pPr>
                  <w:r>
                    <w:rPr>
                      <w:rFonts w:hint="eastAsia" w:ascii="Times New Roman" w:hAnsi="Times New Roman" w:eastAsia="宋体" w:cs="Times New Roman"/>
                      <w:bCs w:val="0"/>
                      <w:color w:val="000000"/>
                      <w:kern w:val="2"/>
                      <w:sz w:val="21"/>
                      <w:szCs w:val="21"/>
                      <w:u w:val="single" w:color="auto"/>
                      <w:lang w:val="en-US" w:eastAsia="zh-CN"/>
                    </w:rPr>
                    <w:t>第四次</w:t>
                  </w:r>
                </w:p>
              </w:tc>
              <w:tc>
                <w:tcPr>
                  <w:tcW w:w="485" w:type="pct"/>
                  <w:tcBorders>
                    <w:right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rPr>
                      <w:rFonts w:hint="default" w:ascii="Times New Roman" w:hAnsi="Times New Roman" w:eastAsia="宋体" w:cs="Times New Roman"/>
                      <w:bCs w:val="0"/>
                      <w:color w:val="000000"/>
                      <w:kern w:val="2"/>
                      <w:sz w:val="21"/>
                      <w:szCs w:val="21"/>
                      <w:u w:val="single" w:color="auto"/>
                      <w:lang w:val="en-US" w:eastAsia="zh-CN"/>
                    </w:rPr>
                  </w:pPr>
                  <w:r>
                    <w:rPr>
                      <w:rFonts w:hint="eastAsia" w:ascii="Times New Roman" w:hAnsi="Times New Roman" w:eastAsia="宋体" w:cs="Times New Roman"/>
                      <w:bCs w:val="0"/>
                      <w:color w:val="000000"/>
                      <w:kern w:val="2"/>
                      <w:sz w:val="21"/>
                      <w:szCs w:val="21"/>
                      <w:u w:val="single" w:color="auto"/>
                      <w:lang w:val="en-US" w:eastAsia="zh-CN"/>
                    </w:rPr>
                    <w:t>标准限值</w:t>
                  </w:r>
                </w:p>
              </w:tc>
              <w:tc>
                <w:tcPr>
                  <w:tcW w:w="486" w:type="pct"/>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000000"/>
                      <w:kern w:val="2"/>
                      <w:sz w:val="21"/>
                      <w:szCs w:val="21"/>
                      <w:u w:val="single" w:color="auto"/>
                      <w:lang w:val="en-US" w:eastAsia="zh-CN" w:bidi="ar-SA"/>
                    </w:rPr>
                  </w:pPr>
                  <w:r>
                    <w:rPr>
                      <w:rFonts w:hint="eastAsia" w:ascii="Times New Roman" w:hAnsi="Times New Roman" w:eastAsia="宋体" w:cs="Times New Roman"/>
                      <w:color w:val="000000"/>
                      <w:kern w:val="2"/>
                      <w:sz w:val="21"/>
                      <w:szCs w:val="21"/>
                      <w:u w:val="single" w:color="auto"/>
                      <w:lang w:val="en-US" w:eastAsia="zh-CN" w:bidi="ar-SA"/>
                    </w:rPr>
                    <w:t>是否达标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321" w:type="pct"/>
                  <w:vMerge w:val="restart"/>
                  <w:tcBorders>
                    <w:right w:val="single" w:color="auto"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kern w:val="2"/>
                      <w:sz w:val="21"/>
                      <w:szCs w:val="21"/>
                      <w:u w:val="single" w:color="auto"/>
                      <w:lang w:val="en-US" w:eastAsia="zh-CN" w:bidi="ar-SA"/>
                    </w:rPr>
                  </w:pPr>
                  <w:r>
                    <w:rPr>
                      <w:rFonts w:hint="default" w:ascii="Times New Roman" w:hAnsi="Times New Roman" w:eastAsia="宋体" w:cs="Times New Roman"/>
                      <w:color w:val="auto"/>
                      <w:kern w:val="2"/>
                      <w:sz w:val="21"/>
                      <w:szCs w:val="21"/>
                      <w:u w:val="single" w:color="auto"/>
                      <w:lang w:val="en-US" w:eastAsia="zh-CN" w:bidi="ar-SA"/>
                    </w:rPr>
                    <w:t>W1废水处理设施进口</w:t>
                  </w:r>
                </w:p>
              </w:tc>
              <w:tc>
                <w:tcPr>
                  <w:tcW w:w="729" w:type="pct"/>
                  <w:vMerge w:val="restart"/>
                  <w:tcBorders>
                    <w:right w:val="nil"/>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宋体" w:cs="Times New Roman"/>
                      <w:color w:val="auto"/>
                      <w:kern w:val="2"/>
                      <w:sz w:val="21"/>
                      <w:szCs w:val="21"/>
                      <w:u w:val="single" w:color="auto"/>
                      <w:lang w:val="en-US" w:eastAsia="zh-CN" w:bidi="ar-SA"/>
                    </w:rPr>
                  </w:pPr>
                  <w:r>
                    <w:rPr>
                      <w:rFonts w:hint="default" w:ascii="Times New Roman" w:hAnsi="Times New Roman" w:eastAsia="宋体" w:cs="Times New Roman"/>
                      <w:color w:val="auto"/>
                      <w:kern w:val="2"/>
                      <w:sz w:val="21"/>
                      <w:szCs w:val="21"/>
                      <w:u w:val="single" w:color="auto"/>
                      <w:lang w:val="en-US" w:eastAsia="zh-CN" w:bidi="ar-SA"/>
                    </w:rPr>
                    <w:t>2023.11.30</w:t>
                  </w:r>
                </w:p>
              </w:tc>
              <w:tc>
                <w:tcPr>
                  <w:tcW w:w="729" w:type="pct"/>
                  <w:tcBorders>
                    <w:right w:val="nil"/>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kern w:val="2"/>
                      <w:sz w:val="21"/>
                      <w:szCs w:val="21"/>
                      <w:u w:val="single" w:color="auto"/>
                      <w:lang w:val="en-US" w:eastAsia="zh-CN" w:bidi="ar-SA"/>
                    </w:rPr>
                  </w:pPr>
                  <w:r>
                    <w:rPr>
                      <w:rFonts w:hint="eastAsia" w:asciiTheme="minorEastAsia" w:hAnsiTheme="minorEastAsia" w:eastAsiaTheme="minorEastAsia" w:cstheme="minorEastAsia"/>
                      <w:bCs/>
                      <w:color w:val="auto"/>
                      <w:sz w:val="21"/>
                      <w:szCs w:val="21"/>
                      <w:u w:val="single" w:color="auto"/>
                      <w:lang w:val="en-US" w:eastAsia="zh-CN"/>
                    </w:rPr>
                    <w:t>流量</w:t>
                  </w:r>
                </w:p>
              </w:tc>
              <w:tc>
                <w:tcPr>
                  <w:tcW w:w="566" w:type="pct"/>
                  <w:tcBorders>
                    <w:right w:val="nil"/>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kern w:val="2"/>
                      <w:sz w:val="21"/>
                      <w:szCs w:val="21"/>
                      <w:u w:val="single" w:color="auto"/>
                      <w:lang w:val="en-US" w:eastAsia="zh-CN" w:bidi="ar-SA"/>
                    </w:rPr>
                  </w:pPr>
                  <w:r>
                    <w:rPr>
                      <w:rFonts w:hint="eastAsia" w:ascii="Times New Roman" w:hAnsi="Times New Roman" w:eastAsia="宋体" w:cs="Times New Roman"/>
                      <w:color w:val="000000"/>
                      <w:kern w:val="2"/>
                      <w:sz w:val="21"/>
                      <w:szCs w:val="21"/>
                      <w:u w:val="single" w:color="auto"/>
                      <w:lang w:val="en-US" w:eastAsia="zh-CN" w:bidi="ar-SA"/>
                    </w:rPr>
                    <w:t>0.5</w:t>
                  </w:r>
                </w:p>
              </w:tc>
              <w:tc>
                <w:tcPr>
                  <w:tcW w:w="594" w:type="pct"/>
                  <w:tcBorders>
                    <w:right w:val="nil"/>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kern w:val="2"/>
                      <w:sz w:val="21"/>
                      <w:szCs w:val="21"/>
                      <w:u w:val="single" w:color="auto"/>
                      <w:lang w:val="en-US" w:eastAsia="zh-CN" w:bidi="ar-SA"/>
                    </w:rPr>
                  </w:pPr>
                  <w:r>
                    <w:rPr>
                      <w:rFonts w:hint="eastAsia" w:ascii="Times New Roman" w:hAnsi="Times New Roman" w:eastAsia="宋体" w:cs="Times New Roman"/>
                      <w:color w:val="000000"/>
                      <w:kern w:val="2"/>
                      <w:sz w:val="21"/>
                      <w:szCs w:val="21"/>
                      <w:u w:val="single" w:color="auto"/>
                      <w:lang w:val="en-US" w:eastAsia="zh-CN" w:bidi="ar-SA"/>
                    </w:rPr>
                    <w:t>0.4</w:t>
                  </w:r>
                </w:p>
              </w:tc>
              <w:tc>
                <w:tcPr>
                  <w:tcW w:w="562" w:type="pct"/>
                  <w:tcBorders>
                    <w:right w:val="nil"/>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kern w:val="2"/>
                      <w:sz w:val="21"/>
                      <w:szCs w:val="21"/>
                      <w:u w:val="single" w:color="auto"/>
                      <w:lang w:val="en-US" w:eastAsia="zh-CN" w:bidi="ar-SA"/>
                    </w:rPr>
                  </w:pPr>
                  <w:r>
                    <w:rPr>
                      <w:rFonts w:hint="eastAsia" w:ascii="Times New Roman" w:hAnsi="Times New Roman" w:eastAsia="宋体" w:cs="Times New Roman"/>
                      <w:color w:val="000000"/>
                      <w:kern w:val="2"/>
                      <w:sz w:val="21"/>
                      <w:szCs w:val="21"/>
                      <w:u w:val="single" w:color="auto"/>
                      <w:lang w:val="en-US" w:eastAsia="zh-CN" w:bidi="ar-SA"/>
                    </w:rPr>
                    <w:t>0.5</w:t>
                  </w:r>
                </w:p>
              </w:tc>
              <w:tc>
                <w:tcPr>
                  <w:tcW w:w="523" w:type="pct"/>
                  <w:tcBorders>
                    <w:right w:val="nil"/>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kern w:val="2"/>
                      <w:sz w:val="21"/>
                      <w:szCs w:val="21"/>
                      <w:u w:val="single" w:color="auto"/>
                      <w:lang w:val="en-US" w:eastAsia="zh-CN" w:bidi="ar-SA"/>
                    </w:rPr>
                  </w:pPr>
                  <w:r>
                    <w:rPr>
                      <w:rFonts w:hint="eastAsia" w:ascii="Times New Roman" w:hAnsi="Times New Roman" w:eastAsia="宋体" w:cs="Times New Roman"/>
                      <w:color w:val="000000"/>
                      <w:kern w:val="2"/>
                      <w:sz w:val="21"/>
                      <w:szCs w:val="21"/>
                      <w:u w:val="single" w:color="auto"/>
                      <w:lang w:val="en-US" w:eastAsia="zh-CN" w:bidi="ar-SA"/>
                    </w:rPr>
                    <w:t>0.4</w:t>
                  </w:r>
                </w:p>
              </w:tc>
              <w:tc>
                <w:tcPr>
                  <w:tcW w:w="485" w:type="pct"/>
                  <w:tcBorders>
                    <w:right w:val="nil"/>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kern w:val="2"/>
                      <w:sz w:val="21"/>
                      <w:szCs w:val="21"/>
                      <w:u w:val="single" w:color="auto"/>
                      <w:lang w:val="en-US" w:eastAsia="zh-CN" w:bidi="ar-SA"/>
                    </w:rPr>
                  </w:pPr>
                  <w:r>
                    <w:rPr>
                      <w:rFonts w:hint="eastAsia" w:ascii="Times New Roman" w:hAnsi="Times New Roman" w:eastAsia="宋体" w:cs="Times New Roman"/>
                      <w:color w:val="000000"/>
                      <w:kern w:val="2"/>
                      <w:sz w:val="21"/>
                      <w:szCs w:val="21"/>
                      <w:u w:val="single" w:color="auto"/>
                      <w:lang w:val="en-US" w:eastAsia="zh-CN" w:bidi="ar-SA"/>
                    </w:rPr>
                    <w:t>/</w:t>
                  </w:r>
                </w:p>
              </w:tc>
              <w:tc>
                <w:tcPr>
                  <w:tcW w:w="486" w:type="pct"/>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000000"/>
                      <w:kern w:val="2"/>
                      <w:sz w:val="21"/>
                      <w:szCs w:val="21"/>
                      <w:u w:val="single" w:color="auto"/>
                      <w:lang w:val="en-US" w:eastAsia="zh-CN" w:bidi="ar-SA"/>
                    </w:rPr>
                  </w:pPr>
                  <w:r>
                    <w:rPr>
                      <w:rFonts w:hint="eastAsia" w:ascii="Times New Roman" w:hAnsi="Times New Roman" w:eastAsia="宋体" w:cs="Times New Roman"/>
                      <w:color w:val="000000"/>
                      <w:kern w:val="2"/>
                      <w:sz w:val="21"/>
                      <w:szCs w:val="21"/>
                      <w:u w:val="single" w:color="auto"/>
                      <w:lang w:val="en-US" w:eastAsia="zh-CN" w:bidi="ar-S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exact"/>
                <w:jc w:val="center"/>
              </w:trPr>
              <w:tc>
                <w:tcPr>
                  <w:tcW w:w="321" w:type="pct"/>
                  <w:vMerge w:val="continue"/>
                  <w:tcBorders>
                    <w:right w:val="single" w:color="auto"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eastAsia" w:ascii="Times New Roman" w:hAnsi="Times New Roman" w:eastAsia="宋体" w:cs="Times New Roman"/>
                      <w:sz w:val="21"/>
                      <w:szCs w:val="21"/>
                      <w:u w:val="single" w:color="auto"/>
                      <w:lang w:val="en-US" w:eastAsia="zh-CN"/>
                    </w:rPr>
                  </w:pPr>
                </w:p>
              </w:tc>
              <w:tc>
                <w:tcPr>
                  <w:tcW w:w="729" w:type="pct"/>
                  <w:vMerge w:val="continue"/>
                  <w:tcBorders>
                    <w:right w:val="nil"/>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eastAsia" w:ascii="Times New Roman" w:hAnsi="Times New Roman" w:eastAsia="宋体" w:cs="Times New Roman"/>
                      <w:sz w:val="21"/>
                      <w:szCs w:val="21"/>
                      <w:u w:val="single" w:color="auto"/>
                      <w:lang w:val="en-US" w:eastAsia="zh-CN"/>
                    </w:rPr>
                  </w:pPr>
                </w:p>
              </w:tc>
              <w:tc>
                <w:tcPr>
                  <w:tcW w:w="729" w:type="pct"/>
                  <w:tcBorders>
                    <w:right w:val="nil"/>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eastAsia" w:ascii="Times New Roman" w:hAnsi="Times New Roman" w:eastAsia="宋体" w:cs="Times New Roman"/>
                      <w:sz w:val="21"/>
                      <w:szCs w:val="21"/>
                      <w:u w:val="single" w:color="auto"/>
                      <w:lang w:val="en-US" w:eastAsia="zh-CN"/>
                    </w:rPr>
                  </w:pPr>
                  <w:r>
                    <w:rPr>
                      <w:rFonts w:hint="eastAsia" w:ascii="Times New Roman" w:hAnsi="Times New Roman" w:eastAsia="宋体" w:cs="Times New Roman"/>
                      <w:sz w:val="21"/>
                      <w:szCs w:val="21"/>
                      <w:u w:val="single" w:color="auto"/>
                      <w:lang w:val="en-US" w:eastAsia="zh-CN"/>
                    </w:rPr>
                    <w:t>pH</w:t>
                  </w:r>
                </w:p>
              </w:tc>
              <w:tc>
                <w:tcPr>
                  <w:tcW w:w="566" w:type="pct"/>
                  <w:tcBorders>
                    <w:right w:val="nil"/>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宋体" w:cs="Times New Roman"/>
                      <w:color w:val="auto"/>
                      <w:kern w:val="2"/>
                      <w:sz w:val="21"/>
                      <w:szCs w:val="21"/>
                      <w:u w:val="single" w:color="auto"/>
                      <w:lang w:val="en-US" w:eastAsia="zh-CN" w:bidi="ar-SA"/>
                    </w:rPr>
                  </w:pPr>
                  <w:r>
                    <w:rPr>
                      <w:rFonts w:hint="eastAsia" w:ascii="Times New Roman" w:hAnsi="Times New Roman" w:eastAsia="宋体" w:cs="Times New Roman"/>
                      <w:color w:val="auto"/>
                      <w:kern w:val="2"/>
                      <w:sz w:val="21"/>
                      <w:szCs w:val="21"/>
                      <w:u w:val="single" w:color="auto"/>
                      <w:lang w:val="en-US" w:eastAsia="zh-CN" w:bidi="ar-SA"/>
                    </w:rPr>
                    <w:t>6.7</w:t>
                  </w:r>
                </w:p>
              </w:tc>
              <w:tc>
                <w:tcPr>
                  <w:tcW w:w="594" w:type="pct"/>
                  <w:tcBorders>
                    <w:right w:val="nil"/>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宋体" w:cs="Times New Roman"/>
                      <w:color w:val="auto"/>
                      <w:kern w:val="2"/>
                      <w:sz w:val="21"/>
                      <w:szCs w:val="21"/>
                      <w:u w:val="single" w:color="auto"/>
                      <w:lang w:val="en-US" w:eastAsia="zh-CN" w:bidi="ar-SA"/>
                    </w:rPr>
                  </w:pPr>
                  <w:r>
                    <w:rPr>
                      <w:rFonts w:hint="eastAsia" w:ascii="Times New Roman" w:hAnsi="Times New Roman" w:eastAsia="宋体" w:cs="Times New Roman"/>
                      <w:color w:val="auto"/>
                      <w:kern w:val="2"/>
                      <w:sz w:val="21"/>
                      <w:szCs w:val="21"/>
                      <w:u w:val="single" w:color="auto"/>
                      <w:lang w:val="en-US" w:eastAsia="zh-CN" w:bidi="ar-SA"/>
                    </w:rPr>
                    <w:t>6.7</w:t>
                  </w:r>
                </w:p>
              </w:tc>
              <w:tc>
                <w:tcPr>
                  <w:tcW w:w="562" w:type="pct"/>
                  <w:tcBorders>
                    <w:right w:val="nil"/>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宋体" w:cs="Times New Roman"/>
                      <w:color w:val="auto"/>
                      <w:kern w:val="2"/>
                      <w:sz w:val="21"/>
                      <w:szCs w:val="21"/>
                      <w:u w:val="single" w:color="auto"/>
                      <w:lang w:val="en-US" w:eastAsia="zh-CN" w:bidi="ar-SA"/>
                    </w:rPr>
                  </w:pPr>
                  <w:r>
                    <w:rPr>
                      <w:rFonts w:hint="eastAsia" w:ascii="Times New Roman" w:hAnsi="Times New Roman" w:eastAsia="宋体" w:cs="Times New Roman"/>
                      <w:color w:val="auto"/>
                      <w:kern w:val="2"/>
                      <w:sz w:val="21"/>
                      <w:szCs w:val="21"/>
                      <w:u w:val="single" w:color="auto"/>
                      <w:lang w:val="en-US" w:eastAsia="zh-CN" w:bidi="ar-SA"/>
                    </w:rPr>
                    <w:t>6.8</w:t>
                  </w:r>
                </w:p>
              </w:tc>
              <w:tc>
                <w:tcPr>
                  <w:tcW w:w="523" w:type="pct"/>
                  <w:tcBorders>
                    <w:right w:val="nil"/>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宋体" w:cs="Times New Roman"/>
                      <w:color w:val="auto"/>
                      <w:kern w:val="2"/>
                      <w:sz w:val="21"/>
                      <w:szCs w:val="21"/>
                      <w:u w:val="single" w:color="auto"/>
                      <w:lang w:val="en-US" w:eastAsia="zh-CN" w:bidi="ar-SA"/>
                    </w:rPr>
                  </w:pPr>
                  <w:r>
                    <w:rPr>
                      <w:rFonts w:hint="eastAsia" w:ascii="Times New Roman" w:hAnsi="Times New Roman" w:eastAsia="宋体" w:cs="Times New Roman"/>
                      <w:color w:val="auto"/>
                      <w:kern w:val="2"/>
                      <w:sz w:val="21"/>
                      <w:szCs w:val="21"/>
                      <w:u w:val="single" w:color="auto"/>
                      <w:lang w:val="en-US" w:eastAsia="zh-CN" w:bidi="ar-SA"/>
                    </w:rPr>
                    <w:t>6.8</w:t>
                  </w:r>
                </w:p>
              </w:tc>
              <w:tc>
                <w:tcPr>
                  <w:tcW w:w="485" w:type="pct"/>
                  <w:tcBorders>
                    <w:right w:val="nil"/>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宋体" w:cs="Times New Roman"/>
                      <w:color w:val="auto"/>
                      <w:kern w:val="2"/>
                      <w:sz w:val="21"/>
                      <w:szCs w:val="21"/>
                      <w:u w:val="single" w:color="auto"/>
                      <w:lang w:val="en-US" w:eastAsia="zh-CN" w:bidi="ar-SA"/>
                    </w:rPr>
                  </w:pPr>
                  <w:r>
                    <w:rPr>
                      <w:rFonts w:hint="eastAsia" w:ascii="Times New Roman" w:hAnsi="Times New Roman" w:eastAsia="宋体" w:cs="Times New Roman"/>
                      <w:color w:val="000000"/>
                      <w:kern w:val="2"/>
                      <w:sz w:val="21"/>
                      <w:szCs w:val="21"/>
                      <w:u w:val="single" w:color="auto"/>
                      <w:lang w:val="en-US" w:eastAsia="zh-CN" w:bidi="ar-SA"/>
                    </w:rPr>
                    <w:t>/</w:t>
                  </w:r>
                </w:p>
              </w:tc>
              <w:tc>
                <w:tcPr>
                  <w:tcW w:w="486" w:type="pct"/>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sz w:val="21"/>
                      <w:szCs w:val="21"/>
                      <w:u w:val="single" w:color="auto"/>
                    </w:rPr>
                  </w:pPr>
                  <w:r>
                    <w:rPr>
                      <w:rFonts w:hint="eastAsia" w:ascii="Times New Roman" w:hAnsi="Times New Roman" w:eastAsia="宋体" w:cs="Times New Roman"/>
                      <w:color w:val="000000"/>
                      <w:kern w:val="2"/>
                      <w:sz w:val="21"/>
                      <w:szCs w:val="21"/>
                      <w:u w:val="single" w:color="auto"/>
                      <w:lang w:val="en-US" w:eastAsia="zh-CN" w:bidi="ar-S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321" w:type="pct"/>
                  <w:vMerge w:val="continue"/>
                  <w:tcBorders>
                    <w:right w:val="single" w:color="auto"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eastAsia" w:ascii="Times New Roman" w:hAnsi="Times New Roman" w:eastAsia="宋体" w:cs="Times New Roman"/>
                      <w:sz w:val="21"/>
                      <w:szCs w:val="21"/>
                      <w:u w:val="single" w:color="auto"/>
                      <w:lang w:val="en-US" w:eastAsia="zh-CN"/>
                    </w:rPr>
                  </w:pPr>
                </w:p>
              </w:tc>
              <w:tc>
                <w:tcPr>
                  <w:tcW w:w="729" w:type="pct"/>
                  <w:vMerge w:val="continue"/>
                  <w:tcBorders>
                    <w:right w:val="nil"/>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eastAsia" w:ascii="Times New Roman" w:hAnsi="Times New Roman" w:eastAsia="宋体" w:cs="Times New Roman"/>
                      <w:sz w:val="21"/>
                      <w:szCs w:val="21"/>
                      <w:u w:val="single" w:color="auto"/>
                      <w:lang w:val="en-US" w:eastAsia="zh-CN"/>
                    </w:rPr>
                  </w:pPr>
                </w:p>
              </w:tc>
              <w:tc>
                <w:tcPr>
                  <w:tcW w:w="729" w:type="pct"/>
                  <w:tcBorders>
                    <w:right w:val="nil"/>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eastAsia" w:ascii="Times New Roman" w:hAnsi="Times New Roman" w:eastAsia="宋体" w:cs="Times New Roman"/>
                      <w:sz w:val="21"/>
                      <w:szCs w:val="21"/>
                      <w:u w:val="single" w:color="auto"/>
                      <w:lang w:val="en-US" w:eastAsia="zh-CN"/>
                    </w:rPr>
                  </w:pPr>
                  <w:r>
                    <w:rPr>
                      <w:rFonts w:hint="eastAsia" w:asciiTheme="minorEastAsia" w:hAnsiTheme="minorEastAsia" w:eastAsiaTheme="minorEastAsia" w:cstheme="minorEastAsia"/>
                      <w:bCs/>
                      <w:color w:val="auto"/>
                      <w:sz w:val="21"/>
                      <w:szCs w:val="21"/>
                      <w:u w:val="single" w:color="auto"/>
                      <w:lang w:val="en-US" w:eastAsia="zh-CN"/>
                    </w:rPr>
                    <w:t>悬浮物</w:t>
                  </w:r>
                </w:p>
              </w:tc>
              <w:tc>
                <w:tcPr>
                  <w:tcW w:w="566" w:type="pct"/>
                  <w:tcBorders>
                    <w:right w:val="nil"/>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宋体" w:cs="Times New Roman"/>
                      <w:color w:val="auto"/>
                      <w:kern w:val="2"/>
                      <w:sz w:val="21"/>
                      <w:szCs w:val="21"/>
                      <w:u w:val="single" w:color="auto"/>
                      <w:lang w:val="en-US" w:eastAsia="zh-CN" w:bidi="ar-SA"/>
                    </w:rPr>
                  </w:pPr>
                  <w:r>
                    <w:rPr>
                      <w:rFonts w:hint="eastAsia" w:ascii="Times New Roman" w:hAnsi="Times New Roman" w:eastAsia="宋体" w:cs="Times New Roman"/>
                      <w:color w:val="auto"/>
                      <w:kern w:val="2"/>
                      <w:sz w:val="21"/>
                      <w:szCs w:val="21"/>
                      <w:u w:val="single" w:color="auto"/>
                      <w:lang w:val="en-US" w:eastAsia="zh-CN" w:bidi="ar-SA"/>
                    </w:rPr>
                    <w:t>56</w:t>
                  </w:r>
                </w:p>
              </w:tc>
              <w:tc>
                <w:tcPr>
                  <w:tcW w:w="594" w:type="pct"/>
                  <w:tcBorders>
                    <w:right w:val="nil"/>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宋体" w:cs="Times New Roman"/>
                      <w:color w:val="auto"/>
                      <w:kern w:val="2"/>
                      <w:sz w:val="21"/>
                      <w:szCs w:val="21"/>
                      <w:u w:val="single" w:color="auto"/>
                      <w:lang w:val="en-US" w:eastAsia="zh-CN" w:bidi="ar-SA"/>
                    </w:rPr>
                  </w:pPr>
                  <w:r>
                    <w:rPr>
                      <w:rFonts w:hint="eastAsia" w:ascii="Times New Roman" w:hAnsi="Times New Roman" w:eastAsia="宋体" w:cs="Times New Roman"/>
                      <w:color w:val="auto"/>
                      <w:kern w:val="2"/>
                      <w:sz w:val="21"/>
                      <w:szCs w:val="21"/>
                      <w:u w:val="single" w:color="auto"/>
                      <w:lang w:val="en-US" w:eastAsia="zh-CN" w:bidi="ar-SA"/>
                    </w:rPr>
                    <w:t>60</w:t>
                  </w:r>
                </w:p>
              </w:tc>
              <w:tc>
                <w:tcPr>
                  <w:tcW w:w="562" w:type="pct"/>
                  <w:tcBorders>
                    <w:right w:val="nil"/>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宋体" w:cs="Times New Roman"/>
                      <w:color w:val="auto"/>
                      <w:kern w:val="2"/>
                      <w:sz w:val="21"/>
                      <w:szCs w:val="21"/>
                      <w:u w:val="single" w:color="auto"/>
                      <w:lang w:val="en-US" w:eastAsia="zh-CN" w:bidi="ar-SA"/>
                    </w:rPr>
                  </w:pPr>
                  <w:r>
                    <w:rPr>
                      <w:rFonts w:hint="eastAsia" w:ascii="Times New Roman" w:hAnsi="Times New Roman" w:eastAsia="宋体" w:cs="Times New Roman"/>
                      <w:color w:val="auto"/>
                      <w:kern w:val="2"/>
                      <w:sz w:val="21"/>
                      <w:szCs w:val="21"/>
                      <w:u w:val="single" w:color="auto"/>
                      <w:lang w:val="en-US" w:eastAsia="zh-CN" w:bidi="ar-SA"/>
                    </w:rPr>
                    <w:t>63</w:t>
                  </w:r>
                </w:p>
              </w:tc>
              <w:tc>
                <w:tcPr>
                  <w:tcW w:w="523" w:type="pct"/>
                  <w:tcBorders>
                    <w:right w:val="nil"/>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宋体" w:cs="Times New Roman"/>
                      <w:color w:val="auto"/>
                      <w:kern w:val="2"/>
                      <w:sz w:val="21"/>
                      <w:szCs w:val="21"/>
                      <w:u w:val="single" w:color="auto"/>
                      <w:lang w:val="en-US" w:eastAsia="zh-CN" w:bidi="ar-SA"/>
                    </w:rPr>
                  </w:pPr>
                  <w:r>
                    <w:rPr>
                      <w:rFonts w:hint="eastAsia" w:ascii="Times New Roman" w:hAnsi="Times New Roman" w:eastAsia="宋体" w:cs="Times New Roman"/>
                      <w:color w:val="auto"/>
                      <w:kern w:val="2"/>
                      <w:sz w:val="21"/>
                      <w:szCs w:val="21"/>
                      <w:u w:val="single" w:color="auto"/>
                      <w:lang w:val="en-US" w:eastAsia="zh-CN" w:bidi="ar-SA"/>
                    </w:rPr>
                    <w:t>55</w:t>
                  </w:r>
                </w:p>
              </w:tc>
              <w:tc>
                <w:tcPr>
                  <w:tcW w:w="485" w:type="pct"/>
                  <w:tcBorders>
                    <w:right w:val="nil"/>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宋体" w:cs="Times New Roman"/>
                      <w:color w:val="auto"/>
                      <w:kern w:val="2"/>
                      <w:sz w:val="21"/>
                      <w:szCs w:val="21"/>
                      <w:u w:val="single" w:color="auto"/>
                      <w:lang w:val="en-US" w:eastAsia="zh-CN" w:bidi="ar-SA"/>
                    </w:rPr>
                  </w:pPr>
                  <w:r>
                    <w:rPr>
                      <w:rFonts w:hint="eastAsia" w:ascii="Times New Roman" w:hAnsi="Times New Roman" w:eastAsia="宋体" w:cs="Times New Roman"/>
                      <w:color w:val="000000"/>
                      <w:kern w:val="2"/>
                      <w:sz w:val="21"/>
                      <w:szCs w:val="21"/>
                      <w:u w:val="single" w:color="auto"/>
                      <w:lang w:val="en-US" w:eastAsia="zh-CN" w:bidi="ar-SA"/>
                    </w:rPr>
                    <w:t>/</w:t>
                  </w:r>
                </w:p>
              </w:tc>
              <w:tc>
                <w:tcPr>
                  <w:tcW w:w="486" w:type="pct"/>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sz w:val="21"/>
                      <w:szCs w:val="21"/>
                      <w:u w:val="single" w:color="auto"/>
                    </w:rPr>
                  </w:pPr>
                  <w:r>
                    <w:rPr>
                      <w:rFonts w:hint="eastAsia" w:ascii="Times New Roman" w:hAnsi="Times New Roman" w:eastAsia="宋体" w:cs="Times New Roman"/>
                      <w:color w:val="000000"/>
                      <w:kern w:val="2"/>
                      <w:sz w:val="21"/>
                      <w:szCs w:val="21"/>
                      <w:u w:val="single" w:color="auto"/>
                      <w:lang w:val="en-US" w:eastAsia="zh-CN" w:bidi="ar-S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321" w:type="pct"/>
                  <w:vMerge w:val="continue"/>
                  <w:tcBorders>
                    <w:right w:val="single" w:color="auto"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eastAsia" w:ascii="Times New Roman" w:hAnsi="Times New Roman" w:eastAsia="宋体" w:cs="Times New Roman"/>
                      <w:color w:val="auto"/>
                      <w:kern w:val="2"/>
                      <w:sz w:val="21"/>
                      <w:szCs w:val="21"/>
                      <w:u w:val="single" w:color="auto"/>
                      <w:lang w:val="en-US" w:eastAsia="zh-CN" w:bidi="ar-SA"/>
                    </w:rPr>
                  </w:pPr>
                </w:p>
              </w:tc>
              <w:tc>
                <w:tcPr>
                  <w:tcW w:w="729" w:type="pct"/>
                  <w:vMerge w:val="continue"/>
                  <w:tcBorders>
                    <w:right w:val="nil"/>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eastAsia" w:ascii="Times New Roman" w:hAnsi="Times New Roman" w:eastAsia="宋体" w:cs="Times New Roman"/>
                      <w:color w:val="auto"/>
                      <w:kern w:val="2"/>
                      <w:sz w:val="21"/>
                      <w:szCs w:val="21"/>
                      <w:u w:val="single" w:color="auto"/>
                      <w:lang w:val="en-US" w:eastAsia="zh-CN" w:bidi="ar-SA"/>
                    </w:rPr>
                  </w:pPr>
                </w:p>
              </w:tc>
              <w:tc>
                <w:tcPr>
                  <w:tcW w:w="729" w:type="pct"/>
                  <w:tcBorders>
                    <w:right w:val="nil"/>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eastAsia" w:ascii="Times New Roman" w:hAnsi="Times New Roman" w:eastAsia="宋体" w:cs="Times New Roman"/>
                      <w:color w:val="auto"/>
                      <w:kern w:val="2"/>
                      <w:sz w:val="21"/>
                      <w:szCs w:val="21"/>
                      <w:u w:val="single" w:color="auto"/>
                      <w:lang w:val="en-US" w:eastAsia="zh-CN" w:bidi="ar-SA"/>
                    </w:rPr>
                  </w:pPr>
                  <w:r>
                    <w:rPr>
                      <w:rFonts w:hint="eastAsia" w:ascii="Times New Roman" w:hAnsi="Times New Roman" w:eastAsia="宋体" w:cs="Times New Roman"/>
                      <w:color w:val="000000"/>
                      <w:kern w:val="0"/>
                      <w:sz w:val="21"/>
                      <w:szCs w:val="21"/>
                      <w:u w:val="single" w:color="auto"/>
                      <w:lang w:val="en-US" w:eastAsia="zh-CN" w:bidi="ar"/>
                    </w:rPr>
                    <w:t>化学需氧量</w:t>
                  </w:r>
                </w:p>
              </w:tc>
              <w:tc>
                <w:tcPr>
                  <w:tcW w:w="566" w:type="pct"/>
                  <w:tcBorders>
                    <w:right w:val="nil"/>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宋体" w:cs="Times New Roman"/>
                      <w:color w:val="auto"/>
                      <w:kern w:val="2"/>
                      <w:sz w:val="21"/>
                      <w:szCs w:val="21"/>
                      <w:u w:val="single" w:color="auto"/>
                      <w:lang w:val="en-US" w:eastAsia="zh-CN" w:bidi="ar-SA"/>
                    </w:rPr>
                  </w:pPr>
                  <w:r>
                    <w:rPr>
                      <w:rFonts w:hint="eastAsia" w:ascii="Times New Roman" w:hAnsi="Times New Roman" w:eastAsia="宋体" w:cs="Times New Roman"/>
                      <w:color w:val="auto"/>
                      <w:kern w:val="2"/>
                      <w:sz w:val="21"/>
                      <w:szCs w:val="21"/>
                      <w:u w:val="single" w:color="auto"/>
                      <w:lang w:val="en-US" w:eastAsia="zh-CN" w:bidi="ar-SA"/>
                    </w:rPr>
                    <w:t>151</w:t>
                  </w:r>
                </w:p>
              </w:tc>
              <w:tc>
                <w:tcPr>
                  <w:tcW w:w="594" w:type="pct"/>
                  <w:tcBorders>
                    <w:right w:val="nil"/>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宋体" w:cs="Times New Roman"/>
                      <w:color w:val="auto"/>
                      <w:kern w:val="2"/>
                      <w:sz w:val="21"/>
                      <w:szCs w:val="21"/>
                      <w:u w:val="single" w:color="auto"/>
                      <w:lang w:val="en-US" w:eastAsia="zh-CN" w:bidi="ar-SA"/>
                    </w:rPr>
                  </w:pPr>
                  <w:r>
                    <w:rPr>
                      <w:rFonts w:hint="eastAsia" w:ascii="Times New Roman" w:hAnsi="Times New Roman" w:eastAsia="宋体" w:cs="Times New Roman"/>
                      <w:color w:val="auto"/>
                      <w:kern w:val="2"/>
                      <w:sz w:val="21"/>
                      <w:szCs w:val="21"/>
                      <w:u w:val="single" w:color="auto"/>
                      <w:lang w:val="en-US" w:eastAsia="zh-CN" w:bidi="ar-SA"/>
                    </w:rPr>
                    <w:t>160</w:t>
                  </w:r>
                </w:p>
              </w:tc>
              <w:tc>
                <w:tcPr>
                  <w:tcW w:w="562" w:type="pct"/>
                  <w:tcBorders>
                    <w:right w:val="nil"/>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宋体" w:cs="Times New Roman"/>
                      <w:color w:val="auto"/>
                      <w:kern w:val="2"/>
                      <w:sz w:val="21"/>
                      <w:szCs w:val="21"/>
                      <w:u w:val="single" w:color="auto"/>
                      <w:lang w:val="en-US" w:eastAsia="zh-CN" w:bidi="ar-SA"/>
                    </w:rPr>
                  </w:pPr>
                  <w:r>
                    <w:rPr>
                      <w:rFonts w:hint="eastAsia" w:ascii="Times New Roman" w:hAnsi="Times New Roman" w:eastAsia="宋体" w:cs="Times New Roman"/>
                      <w:color w:val="auto"/>
                      <w:kern w:val="2"/>
                      <w:sz w:val="21"/>
                      <w:szCs w:val="21"/>
                      <w:u w:val="single" w:color="auto"/>
                      <w:lang w:val="en-US" w:eastAsia="zh-CN" w:bidi="ar-SA"/>
                    </w:rPr>
                    <w:t>168</w:t>
                  </w:r>
                </w:p>
              </w:tc>
              <w:tc>
                <w:tcPr>
                  <w:tcW w:w="523" w:type="pct"/>
                  <w:tcBorders>
                    <w:right w:val="nil"/>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宋体" w:cs="Times New Roman"/>
                      <w:color w:val="auto"/>
                      <w:kern w:val="2"/>
                      <w:sz w:val="21"/>
                      <w:szCs w:val="21"/>
                      <w:u w:val="single" w:color="auto"/>
                      <w:lang w:val="en-US" w:eastAsia="zh-CN" w:bidi="ar-SA"/>
                    </w:rPr>
                  </w:pPr>
                  <w:r>
                    <w:rPr>
                      <w:rFonts w:hint="eastAsia" w:ascii="Times New Roman" w:hAnsi="Times New Roman" w:eastAsia="宋体" w:cs="Times New Roman"/>
                      <w:color w:val="auto"/>
                      <w:kern w:val="2"/>
                      <w:sz w:val="21"/>
                      <w:szCs w:val="21"/>
                      <w:u w:val="single" w:color="auto"/>
                      <w:lang w:val="en-US" w:eastAsia="zh-CN" w:bidi="ar-SA"/>
                    </w:rPr>
                    <w:t>149</w:t>
                  </w:r>
                </w:p>
              </w:tc>
              <w:tc>
                <w:tcPr>
                  <w:tcW w:w="485" w:type="pct"/>
                  <w:tcBorders>
                    <w:right w:val="nil"/>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宋体" w:cs="Times New Roman"/>
                      <w:color w:val="auto"/>
                      <w:kern w:val="2"/>
                      <w:sz w:val="21"/>
                      <w:szCs w:val="21"/>
                      <w:u w:val="single" w:color="auto"/>
                      <w:lang w:val="en-US" w:eastAsia="zh-CN" w:bidi="ar-SA"/>
                    </w:rPr>
                  </w:pPr>
                  <w:r>
                    <w:rPr>
                      <w:rFonts w:hint="eastAsia" w:ascii="Times New Roman" w:hAnsi="Times New Roman" w:eastAsia="宋体" w:cs="Times New Roman"/>
                      <w:color w:val="000000"/>
                      <w:kern w:val="2"/>
                      <w:sz w:val="21"/>
                      <w:szCs w:val="21"/>
                      <w:u w:val="single" w:color="auto"/>
                      <w:lang w:val="en-US" w:eastAsia="zh-CN" w:bidi="ar-SA"/>
                    </w:rPr>
                    <w:t>/</w:t>
                  </w:r>
                </w:p>
              </w:tc>
              <w:tc>
                <w:tcPr>
                  <w:tcW w:w="486" w:type="pct"/>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kern w:val="2"/>
                      <w:sz w:val="21"/>
                      <w:szCs w:val="21"/>
                      <w:u w:val="single" w:color="auto"/>
                      <w:lang w:val="en-US" w:eastAsia="zh-CN" w:bidi="ar-SA"/>
                    </w:rPr>
                  </w:pPr>
                  <w:r>
                    <w:rPr>
                      <w:rFonts w:hint="eastAsia" w:ascii="Times New Roman" w:hAnsi="Times New Roman" w:eastAsia="宋体" w:cs="Times New Roman"/>
                      <w:color w:val="000000"/>
                      <w:kern w:val="2"/>
                      <w:sz w:val="21"/>
                      <w:szCs w:val="21"/>
                      <w:u w:val="single" w:color="auto"/>
                      <w:lang w:val="en-US" w:eastAsia="zh-CN" w:bidi="ar-S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321" w:type="pct"/>
                  <w:vMerge w:val="continue"/>
                  <w:tcBorders>
                    <w:right w:val="single" w:color="auto"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eastAsia" w:ascii="Times New Roman" w:hAnsi="Times New Roman" w:eastAsia="宋体" w:cs="Times New Roman"/>
                      <w:color w:val="auto"/>
                      <w:kern w:val="2"/>
                      <w:sz w:val="21"/>
                      <w:szCs w:val="21"/>
                      <w:u w:val="single" w:color="auto"/>
                      <w:lang w:val="en-US" w:eastAsia="zh-CN" w:bidi="ar-SA"/>
                    </w:rPr>
                  </w:pPr>
                </w:p>
              </w:tc>
              <w:tc>
                <w:tcPr>
                  <w:tcW w:w="729" w:type="pct"/>
                  <w:vMerge w:val="continue"/>
                  <w:tcBorders>
                    <w:right w:val="nil"/>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eastAsia" w:ascii="Times New Roman" w:hAnsi="Times New Roman" w:eastAsia="宋体" w:cs="Times New Roman"/>
                      <w:color w:val="auto"/>
                      <w:kern w:val="2"/>
                      <w:sz w:val="21"/>
                      <w:szCs w:val="21"/>
                      <w:u w:val="single" w:color="auto"/>
                      <w:lang w:val="en-US" w:eastAsia="zh-CN" w:bidi="ar-SA"/>
                    </w:rPr>
                  </w:pPr>
                </w:p>
              </w:tc>
              <w:tc>
                <w:tcPr>
                  <w:tcW w:w="729" w:type="pct"/>
                  <w:tcBorders>
                    <w:right w:val="nil"/>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eastAsia" w:ascii="Times New Roman" w:hAnsi="Times New Roman" w:eastAsia="宋体" w:cs="Times New Roman"/>
                      <w:color w:val="auto"/>
                      <w:kern w:val="2"/>
                      <w:sz w:val="21"/>
                      <w:szCs w:val="21"/>
                      <w:u w:val="single" w:color="auto"/>
                      <w:lang w:val="en-US" w:eastAsia="zh-CN" w:bidi="ar-SA"/>
                    </w:rPr>
                  </w:pPr>
                  <w:r>
                    <w:rPr>
                      <w:rFonts w:hint="default" w:ascii="Times New Roman" w:hAnsi="Times New Roman" w:eastAsia="宋体" w:cs="Times New Roman"/>
                      <w:sz w:val="21"/>
                      <w:szCs w:val="21"/>
                      <w:u w:val="single" w:color="auto"/>
                      <w:lang w:val="en-US" w:eastAsia="zh-CN"/>
                    </w:rPr>
                    <w:t>BOD</w:t>
                  </w:r>
                  <w:r>
                    <w:rPr>
                      <w:rFonts w:hint="default" w:ascii="Times New Roman" w:hAnsi="Times New Roman" w:eastAsia="宋体" w:cs="Times New Roman"/>
                      <w:sz w:val="21"/>
                      <w:szCs w:val="21"/>
                      <w:u w:val="single" w:color="auto"/>
                      <w:vertAlign w:val="subscript"/>
                      <w:lang w:val="en-US" w:eastAsia="zh-CN"/>
                    </w:rPr>
                    <w:t>5</w:t>
                  </w:r>
                </w:p>
              </w:tc>
              <w:tc>
                <w:tcPr>
                  <w:tcW w:w="566" w:type="pct"/>
                  <w:tcBorders>
                    <w:right w:val="nil"/>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宋体" w:cs="Times New Roman"/>
                      <w:color w:val="auto"/>
                      <w:kern w:val="2"/>
                      <w:sz w:val="21"/>
                      <w:szCs w:val="21"/>
                      <w:u w:val="single" w:color="auto"/>
                      <w:lang w:val="en-US" w:eastAsia="zh-CN" w:bidi="ar-SA"/>
                    </w:rPr>
                  </w:pPr>
                  <w:r>
                    <w:rPr>
                      <w:rFonts w:hint="eastAsia" w:ascii="Times New Roman" w:hAnsi="Times New Roman" w:eastAsia="宋体" w:cs="Times New Roman"/>
                      <w:color w:val="auto"/>
                      <w:kern w:val="2"/>
                      <w:sz w:val="21"/>
                      <w:szCs w:val="21"/>
                      <w:u w:val="single" w:color="auto"/>
                      <w:lang w:val="en-US" w:eastAsia="zh-CN" w:bidi="ar-SA"/>
                    </w:rPr>
                    <w:t>57.2</w:t>
                  </w:r>
                </w:p>
              </w:tc>
              <w:tc>
                <w:tcPr>
                  <w:tcW w:w="594" w:type="pct"/>
                  <w:tcBorders>
                    <w:right w:val="nil"/>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宋体" w:cs="Times New Roman"/>
                      <w:color w:val="auto"/>
                      <w:kern w:val="2"/>
                      <w:sz w:val="21"/>
                      <w:szCs w:val="21"/>
                      <w:u w:val="single" w:color="auto"/>
                      <w:lang w:val="en-US" w:eastAsia="zh-CN" w:bidi="ar-SA"/>
                    </w:rPr>
                  </w:pPr>
                  <w:r>
                    <w:rPr>
                      <w:rFonts w:hint="eastAsia" w:ascii="Times New Roman" w:hAnsi="Times New Roman" w:eastAsia="宋体" w:cs="Times New Roman"/>
                      <w:color w:val="auto"/>
                      <w:kern w:val="2"/>
                      <w:sz w:val="21"/>
                      <w:szCs w:val="21"/>
                      <w:u w:val="single" w:color="auto"/>
                      <w:lang w:val="en-US" w:eastAsia="zh-CN" w:bidi="ar-SA"/>
                    </w:rPr>
                    <w:t>58.6</w:t>
                  </w:r>
                </w:p>
              </w:tc>
              <w:tc>
                <w:tcPr>
                  <w:tcW w:w="562" w:type="pct"/>
                  <w:tcBorders>
                    <w:right w:val="nil"/>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宋体" w:cs="Times New Roman"/>
                      <w:color w:val="auto"/>
                      <w:kern w:val="2"/>
                      <w:sz w:val="21"/>
                      <w:szCs w:val="21"/>
                      <w:u w:val="single" w:color="auto"/>
                      <w:lang w:val="en-US" w:eastAsia="zh-CN" w:bidi="ar-SA"/>
                    </w:rPr>
                  </w:pPr>
                  <w:r>
                    <w:rPr>
                      <w:rFonts w:hint="eastAsia" w:ascii="Times New Roman" w:hAnsi="Times New Roman" w:eastAsia="宋体" w:cs="Times New Roman"/>
                      <w:color w:val="auto"/>
                      <w:kern w:val="2"/>
                      <w:sz w:val="21"/>
                      <w:szCs w:val="21"/>
                      <w:u w:val="single" w:color="auto"/>
                      <w:lang w:val="en-US" w:eastAsia="zh-CN" w:bidi="ar-SA"/>
                    </w:rPr>
                    <w:t>59.1</w:t>
                  </w:r>
                </w:p>
              </w:tc>
              <w:tc>
                <w:tcPr>
                  <w:tcW w:w="523" w:type="pct"/>
                  <w:tcBorders>
                    <w:right w:val="nil"/>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宋体" w:cs="Times New Roman"/>
                      <w:color w:val="auto"/>
                      <w:kern w:val="2"/>
                      <w:sz w:val="21"/>
                      <w:szCs w:val="21"/>
                      <w:u w:val="single" w:color="auto"/>
                      <w:lang w:val="en-US" w:eastAsia="zh-CN" w:bidi="ar-SA"/>
                    </w:rPr>
                  </w:pPr>
                  <w:r>
                    <w:rPr>
                      <w:rFonts w:hint="eastAsia" w:ascii="Times New Roman" w:hAnsi="Times New Roman" w:eastAsia="宋体" w:cs="Times New Roman"/>
                      <w:color w:val="auto"/>
                      <w:kern w:val="2"/>
                      <w:sz w:val="21"/>
                      <w:szCs w:val="21"/>
                      <w:u w:val="single" w:color="auto"/>
                      <w:lang w:val="en-US" w:eastAsia="zh-CN" w:bidi="ar-SA"/>
                    </w:rPr>
                    <w:t>56.4</w:t>
                  </w:r>
                </w:p>
              </w:tc>
              <w:tc>
                <w:tcPr>
                  <w:tcW w:w="485" w:type="pct"/>
                  <w:tcBorders>
                    <w:right w:val="nil"/>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宋体" w:cs="Times New Roman"/>
                      <w:color w:val="auto"/>
                      <w:kern w:val="2"/>
                      <w:sz w:val="21"/>
                      <w:szCs w:val="21"/>
                      <w:u w:val="single" w:color="auto"/>
                      <w:lang w:val="en-US" w:eastAsia="zh-CN" w:bidi="ar-SA"/>
                    </w:rPr>
                  </w:pPr>
                  <w:r>
                    <w:rPr>
                      <w:rFonts w:hint="eastAsia" w:ascii="Times New Roman" w:hAnsi="Times New Roman" w:eastAsia="宋体" w:cs="Times New Roman"/>
                      <w:color w:val="000000"/>
                      <w:kern w:val="2"/>
                      <w:sz w:val="21"/>
                      <w:szCs w:val="21"/>
                      <w:u w:val="single" w:color="auto"/>
                      <w:lang w:val="en-US" w:eastAsia="zh-CN" w:bidi="ar-SA"/>
                    </w:rPr>
                    <w:t>/</w:t>
                  </w:r>
                </w:p>
              </w:tc>
              <w:tc>
                <w:tcPr>
                  <w:tcW w:w="486" w:type="pct"/>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kern w:val="2"/>
                      <w:sz w:val="21"/>
                      <w:szCs w:val="21"/>
                      <w:u w:val="single" w:color="auto"/>
                      <w:lang w:val="en-US" w:eastAsia="zh-CN" w:bidi="ar-SA"/>
                    </w:rPr>
                  </w:pPr>
                  <w:r>
                    <w:rPr>
                      <w:rFonts w:hint="eastAsia" w:ascii="Times New Roman" w:hAnsi="Times New Roman" w:eastAsia="宋体" w:cs="Times New Roman"/>
                      <w:color w:val="000000"/>
                      <w:kern w:val="2"/>
                      <w:sz w:val="21"/>
                      <w:szCs w:val="21"/>
                      <w:u w:val="single" w:color="auto"/>
                      <w:lang w:val="en-US" w:eastAsia="zh-CN" w:bidi="ar-S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321" w:type="pct"/>
                  <w:vMerge w:val="continue"/>
                  <w:tcBorders>
                    <w:right w:val="single" w:color="auto"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eastAsia" w:ascii="Times New Roman" w:hAnsi="Times New Roman" w:eastAsia="宋体" w:cs="Times New Roman"/>
                      <w:color w:val="auto"/>
                      <w:kern w:val="2"/>
                      <w:sz w:val="21"/>
                      <w:szCs w:val="21"/>
                      <w:u w:val="single" w:color="auto"/>
                      <w:lang w:val="en-US" w:eastAsia="zh-CN" w:bidi="ar-SA"/>
                    </w:rPr>
                  </w:pPr>
                </w:p>
              </w:tc>
              <w:tc>
                <w:tcPr>
                  <w:tcW w:w="729" w:type="pct"/>
                  <w:vMerge w:val="continue"/>
                  <w:tcBorders>
                    <w:right w:val="nil"/>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eastAsia" w:ascii="Times New Roman" w:hAnsi="Times New Roman" w:eastAsia="宋体" w:cs="Times New Roman"/>
                      <w:color w:val="auto"/>
                      <w:kern w:val="2"/>
                      <w:sz w:val="21"/>
                      <w:szCs w:val="21"/>
                      <w:u w:val="single" w:color="auto"/>
                      <w:lang w:val="en-US" w:eastAsia="zh-CN" w:bidi="ar-SA"/>
                    </w:rPr>
                  </w:pPr>
                </w:p>
              </w:tc>
              <w:tc>
                <w:tcPr>
                  <w:tcW w:w="729" w:type="pct"/>
                  <w:tcBorders>
                    <w:right w:val="nil"/>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宋体" w:cs="Times New Roman"/>
                      <w:sz w:val="21"/>
                      <w:szCs w:val="21"/>
                      <w:u w:val="single" w:color="auto"/>
                      <w:lang w:val="en-US" w:eastAsia="zh-CN"/>
                    </w:rPr>
                  </w:pPr>
                  <w:r>
                    <w:rPr>
                      <w:rFonts w:hint="eastAsia" w:asciiTheme="minorEastAsia" w:hAnsiTheme="minorEastAsia" w:eastAsiaTheme="minorEastAsia" w:cstheme="minorEastAsia"/>
                      <w:bCs/>
                      <w:color w:val="auto"/>
                      <w:sz w:val="21"/>
                      <w:szCs w:val="21"/>
                      <w:u w:val="single" w:color="auto"/>
                      <w:lang w:val="en-US" w:eastAsia="zh-CN"/>
                    </w:rPr>
                    <w:t>氨氮</w:t>
                  </w:r>
                </w:p>
              </w:tc>
              <w:tc>
                <w:tcPr>
                  <w:tcW w:w="566" w:type="pct"/>
                  <w:tcBorders>
                    <w:right w:val="nil"/>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宋体" w:cs="Times New Roman"/>
                      <w:color w:val="auto"/>
                      <w:kern w:val="2"/>
                      <w:sz w:val="21"/>
                      <w:szCs w:val="21"/>
                      <w:u w:val="single" w:color="auto"/>
                      <w:lang w:val="en-US" w:eastAsia="zh-CN" w:bidi="ar-SA"/>
                    </w:rPr>
                  </w:pPr>
                  <w:r>
                    <w:rPr>
                      <w:rFonts w:hint="eastAsia" w:ascii="Times New Roman" w:hAnsi="Times New Roman" w:eastAsia="宋体" w:cs="Times New Roman"/>
                      <w:color w:val="auto"/>
                      <w:kern w:val="2"/>
                      <w:sz w:val="21"/>
                      <w:szCs w:val="21"/>
                      <w:u w:val="single" w:color="auto"/>
                      <w:lang w:val="en-US" w:eastAsia="zh-CN" w:bidi="ar-SA"/>
                    </w:rPr>
                    <w:t>27.3</w:t>
                  </w:r>
                </w:p>
              </w:tc>
              <w:tc>
                <w:tcPr>
                  <w:tcW w:w="594" w:type="pct"/>
                  <w:tcBorders>
                    <w:right w:val="nil"/>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宋体" w:cs="Times New Roman"/>
                      <w:color w:val="auto"/>
                      <w:kern w:val="2"/>
                      <w:sz w:val="21"/>
                      <w:szCs w:val="21"/>
                      <w:u w:val="single" w:color="auto"/>
                      <w:lang w:val="en-US" w:eastAsia="zh-CN" w:bidi="ar-SA"/>
                    </w:rPr>
                  </w:pPr>
                  <w:r>
                    <w:rPr>
                      <w:rFonts w:hint="eastAsia" w:ascii="Times New Roman" w:hAnsi="Times New Roman" w:eastAsia="宋体" w:cs="Times New Roman"/>
                      <w:color w:val="auto"/>
                      <w:kern w:val="2"/>
                      <w:sz w:val="21"/>
                      <w:szCs w:val="21"/>
                      <w:u w:val="single" w:color="auto"/>
                      <w:lang w:val="en-US" w:eastAsia="zh-CN" w:bidi="ar-SA"/>
                    </w:rPr>
                    <w:t>29.4</w:t>
                  </w:r>
                </w:p>
              </w:tc>
              <w:tc>
                <w:tcPr>
                  <w:tcW w:w="562" w:type="pct"/>
                  <w:tcBorders>
                    <w:right w:val="nil"/>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宋体" w:cs="Times New Roman"/>
                      <w:color w:val="auto"/>
                      <w:kern w:val="2"/>
                      <w:sz w:val="21"/>
                      <w:szCs w:val="21"/>
                      <w:u w:val="single" w:color="auto"/>
                      <w:lang w:val="en-US" w:eastAsia="zh-CN" w:bidi="ar-SA"/>
                    </w:rPr>
                  </w:pPr>
                  <w:r>
                    <w:rPr>
                      <w:rFonts w:hint="eastAsia" w:ascii="Times New Roman" w:hAnsi="Times New Roman" w:eastAsia="宋体" w:cs="Times New Roman"/>
                      <w:color w:val="auto"/>
                      <w:kern w:val="2"/>
                      <w:sz w:val="21"/>
                      <w:szCs w:val="21"/>
                      <w:u w:val="single" w:color="auto"/>
                      <w:lang w:val="en-US" w:eastAsia="zh-CN" w:bidi="ar-SA"/>
                    </w:rPr>
                    <w:t>28.6</w:t>
                  </w:r>
                </w:p>
              </w:tc>
              <w:tc>
                <w:tcPr>
                  <w:tcW w:w="523" w:type="pct"/>
                  <w:tcBorders>
                    <w:right w:val="nil"/>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宋体" w:cs="Times New Roman"/>
                      <w:color w:val="auto"/>
                      <w:kern w:val="2"/>
                      <w:sz w:val="21"/>
                      <w:szCs w:val="21"/>
                      <w:u w:val="single" w:color="auto"/>
                      <w:lang w:val="en-US" w:eastAsia="zh-CN" w:bidi="ar-SA"/>
                    </w:rPr>
                  </w:pPr>
                  <w:r>
                    <w:rPr>
                      <w:rFonts w:hint="eastAsia" w:ascii="Times New Roman" w:hAnsi="Times New Roman" w:eastAsia="宋体" w:cs="Times New Roman"/>
                      <w:color w:val="auto"/>
                      <w:kern w:val="2"/>
                      <w:sz w:val="21"/>
                      <w:szCs w:val="21"/>
                      <w:u w:val="single" w:color="auto"/>
                      <w:lang w:val="en-US" w:eastAsia="zh-CN" w:bidi="ar-SA"/>
                    </w:rPr>
                    <w:t>28.2</w:t>
                  </w:r>
                </w:p>
              </w:tc>
              <w:tc>
                <w:tcPr>
                  <w:tcW w:w="485" w:type="pct"/>
                  <w:tcBorders>
                    <w:right w:val="nil"/>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宋体" w:cs="Times New Roman"/>
                      <w:color w:val="auto"/>
                      <w:kern w:val="2"/>
                      <w:sz w:val="21"/>
                      <w:szCs w:val="21"/>
                      <w:u w:val="single" w:color="auto"/>
                      <w:lang w:val="en-US" w:eastAsia="zh-CN" w:bidi="ar-SA"/>
                    </w:rPr>
                  </w:pPr>
                  <w:r>
                    <w:rPr>
                      <w:rFonts w:hint="eastAsia" w:ascii="Times New Roman" w:hAnsi="Times New Roman" w:eastAsia="宋体" w:cs="Times New Roman"/>
                      <w:color w:val="000000"/>
                      <w:kern w:val="2"/>
                      <w:sz w:val="21"/>
                      <w:szCs w:val="21"/>
                      <w:u w:val="single" w:color="auto"/>
                      <w:lang w:val="en-US" w:eastAsia="zh-CN" w:bidi="ar-SA"/>
                    </w:rPr>
                    <w:t>/</w:t>
                  </w:r>
                </w:p>
              </w:tc>
              <w:tc>
                <w:tcPr>
                  <w:tcW w:w="486" w:type="pct"/>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kern w:val="2"/>
                      <w:sz w:val="21"/>
                      <w:szCs w:val="21"/>
                      <w:u w:val="single" w:color="auto"/>
                      <w:lang w:val="en-US" w:eastAsia="zh-CN" w:bidi="ar-SA"/>
                    </w:rPr>
                  </w:pPr>
                  <w:r>
                    <w:rPr>
                      <w:rFonts w:hint="eastAsia" w:ascii="Times New Roman" w:hAnsi="Times New Roman" w:eastAsia="宋体" w:cs="Times New Roman"/>
                      <w:color w:val="000000"/>
                      <w:kern w:val="2"/>
                      <w:sz w:val="21"/>
                      <w:szCs w:val="21"/>
                      <w:u w:val="single" w:color="auto"/>
                      <w:lang w:val="en-US" w:eastAsia="zh-CN" w:bidi="ar-S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321" w:type="pct"/>
                  <w:vMerge w:val="continue"/>
                  <w:tcBorders>
                    <w:right w:val="single" w:color="auto"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eastAsia" w:ascii="Times New Roman" w:hAnsi="Times New Roman" w:eastAsia="宋体" w:cs="Times New Roman"/>
                      <w:color w:val="auto"/>
                      <w:kern w:val="2"/>
                      <w:sz w:val="21"/>
                      <w:szCs w:val="21"/>
                      <w:u w:val="single" w:color="auto"/>
                      <w:lang w:val="en-US" w:eastAsia="zh-CN" w:bidi="ar-SA"/>
                    </w:rPr>
                  </w:pPr>
                </w:p>
              </w:tc>
              <w:tc>
                <w:tcPr>
                  <w:tcW w:w="729" w:type="pct"/>
                  <w:vMerge w:val="continue"/>
                  <w:tcBorders>
                    <w:right w:val="nil"/>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eastAsia" w:ascii="Times New Roman" w:hAnsi="Times New Roman" w:eastAsia="宋体" w:cs="Times New Roman"/>
                      <w:color w:val="auto"/>
                      <w:kern w:val="2"/>
                      <w:sz w:val="21"/>
                      <w:szCs w:val="21"/>
                      <w:u w:val="single" w:color="auto"/>
                      <w:lang w:val="en-US" w:eastAsia="zh-CN" w:bidi="ar-SA"/>
                    </w:rPr>
                  </w:pPr>
                </w:p>
              </w:tc>
              <w:tc>
                <w:tcPr>
                  <w:tcW w:w="729" w:type="pct"/>
                  <w:tcBorders>
                    <w:right w:val="nil"/>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宋体" w:cs="Times New Roman"/>
                      <w:sz w:val="21"/>
                      <w:szCs w:val="21"/>
                      <w:u w:val="single" w:color="auto"/>
                      <w:lang w:val="en-US" w:eastAsia="zh-CN"/>
                    </w:rPr>
                  </w:pPr>
                  <w:r>
                    <w:rPr>
                      <w:rFonts w:hint="eastAsia" w:asciiTheme="minorEastAsia" w:hAnsiTheme="minorEastAsia" w:eastAsiaTheme="minorEastAsia" w:cstheme="minorEastAsia"/>
                      <w:bCs/>
                      <w:color w:val="auto"/>
                      <w:sz w:val="21"/>
                      <w:szCs w:val="21"/>
                      <w:u w:val="single" w:color="auto"/>
                      <w:lang w:val="en-US" w:eastAsia="zh-CN"/>
                    </w:rPr>
                    <w:t>动植物油</w:t>
                  </w:r>
                </w:p>
              </w:tc>
              <w:tc>
                <w:tcPr>
                  <w:tcW w:w="566" w:type="pct"/>
                  <w:tcBorders>
                    <w:right w:val="nil"/>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宋体" w:cs="Times New Roman"/>
                      <w:color w:val="auto"/>
                      <w:kern w:val="2"/>
                      <w:sz w:val="21"/>
                      <w:szCs w:val="21"/>
                      <w:u w:val="single" w:color="auto"/>
                      <w:lang w:val="en-US" w:eastAsia="zh-CN" w:bidi="ar-SA"/>
                    </w:rPr>
                  </w:pPr>
                  <w:r>
                    <w:rPr>
                      <w:rFonts w:hint="eastAsia" w:ascii="Times New Roman" w:hAnsi="Times New Roman" w:eastAsia="宋体" w:cs="Times New Roman"/>
                      <w:color w:val="auto"/>
                      <w:kern w:val="2"/>
                      <w:sz w:val="21"/>
                      <w:szCs w:val="21"/>
                      <w:u w:val="single" w:color="auto"/>
                      <w:lang w:val="en-US" w:eastAsia="zh-CN" w:bidi="ar-SA"/>
                    </w:rPr>
                    <w:t>ND</w:t>
                  </w:r>
                </w:p>
              </w:tc>
              <w:tc>
                <w:tcPr>
                  <w:tcW w:w="594" w:type="pct"/>
                  <w:tcBorders>
                    <w:right w:val="nil"/>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宋体" w:cs="Times New Roman"/>
                      <w:color w:val="auto"/>
                      <w:kern w:val="2"/>
                      <w:sz w:val="21"/>
                      <w:szCs w:val="21"/>
                      <w:u w:val="single" w:color="auto"/>
                      <w:lang w:val="en-US" w:eastAsia="zh-CN" w:bidi="ar-SA"/>
                    </w:rPr>
                  </w:pPr>
                  <w:r>
                    <w:rPr>
                      <w:rFonts w:hint="eastAsia" w:ascii="Times New Roman" w:hAnsi="Times New Roman" w:eastAsia="宋体" w:cs="Times New Roman"/>
                      <w:color w:val="auto"/>
                      <w:kern w:val="2"/>
                      <w:sz w:val="21"/>
                      <w:szCs w:val="21"/>
                      <w:u w:val="single" w:color="auto"/>
                      <w:lang w:val="en-US" w:eastAsia="zh-CN" w:bidi="ar-SA"/>
                    </w:rPr>
                    <w:t>ND</w:t>
                  </w:r>
                </w:p>
              </w:tc>
              <w:tc>
                <w:tcPr>
                  <w:tcW w:w="562" w:type="pct"/>
                  <w:tcBorders>
                    <w:right w:val="nil"/>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宋体" w:cs="Times New Roman"/>
                      <w:color w:val="auto"/>
                      <w:kern w:val="2"/>
                      <w:sz w:val="21"/>
                      <w:szCs w:val="21"/>
                      <w:u w:val="single" w:color="auto"/>
                      <w:lang w:val="en-US" w:eastAsia="zh-CN" w:bidi="ar-SA"/>
                    </w:rPr>
                  </w:pPr>
                  <w:r>
                    <w:rPr>
                      <w:rFonts w:hint="eastAsia" w:ascii="Times New Roman" w:hAnsi="Times New Roman" w:eastAsia="宋体" w:cs="Times New Roman"/>
                      <w:color w:val="auto"/>
                      <w:kern w:val="2"/>
                      <w:sz w:val="21"/>
                      <w:szCs w:val="21"/>
                      <w:u w:val="single" w:color="auto"/>
                      <w:lang w:val="en-US" w:eastAsia="zh-CN" w:bidi="ar-SA"/>
                    </w:rPr>
                    <w:t>ND</w:t>
                  </w:r>
                </w:p>
              </w:tc>
              <w:tc>
                <w:tcPr>
                  <w:tcW w:w="523" w:type="pct"/>
                  <w:tcBorders>
                    <w:right w:val="nil"/>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宋体" w:cs="Times New Roman"/>
                      <w:color w:val="auto"/>
                      <w:kern w:val="2"/>
                      <w:sz w:val="21"/>
                      <w:szCs w:val="21"/>
                      <w:u w:val="single" w:color="auto"/>
                      <w:lang w:val="en-US" w:eastAsia="zh-CN" w:bidi="ar-SA"/>
                    </w:rPr>
                  </w:pPr>
                  <w:r>
                    <w:rPr>
                      <w:rFonts w:hint="eastAsia" w:ascii="Times New Roman" w:hAnsi="Times New Roman" w:eastAsia="宋体" w:cs="Times New Roman"/>
                      <w:color w:val="auto"/>
                      <w:kern w:val="2"/>
                      <w:sz w:val="21"/>
                      <w:szCs w:val="21"/>
                      <w:u w:val="single" w:color="auto"/>
                      <w:lang w:val="en-US" w:eastAsia="zh-CN" w:bidi="ar-SA"/>
                    </w:rPr>
                    <w:t>ND</w:t>
                  </w:r>
                </w:p>
              </w:tc>
              <w:tc>
                <w:tcPr>
                  <w:tcW w:w="485" w:type="pct"/>
                  <w:tcBorders>
                    <w:right w:val="nil"/>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宋体" w:cs="Times New Roman"/>
                      <w:color w:val="auto"/>
                      <w:kern w:val="2"/>
                      <w:sz w:val="21"/>
                      <w:szCs w:val="21"/>
                      <w:u w:val="single" w:color="auto"/>
                      <w:lang w:val="en-US" w:eastAsia="zh-CN" w:bidi="ar-SA"/>
                    </w:rPr>
                  </w:pPr>
                  <w:r>
                    <w:rPr>
                      <w:rFonts w:hint="eastAsia" w:ascii="Times New Roman" w:hAnsi="Times New Roman" w:eastAsia="宋体" w:cs="Times New Roman"/>
                      <w:color w:val="000000"/>
                      <w:kern w:val="2"/>
                      <w:sz w:val="21"/>
                      <w:szCs w:val="21"/>
                      <w:u w:val="single" w:color="auto"/>
                      <w:lang w:val="en-US" w:eastAsia="zh-CN" w:bidi="ar-SA"/>
                    </w:rPr>
                    <w:t>/</w:t>
                  </w:r>
                </w:p>
              </w:tc>
              <w:tc>
                <w:tcPr>
                  <w:tcW w:w="486" w:type="pct"/>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kern w:val="2"/>
                      <w:sz w:val="21"/>
                      <w:szCs w:val="21"/>
                      <w:u w:val="single" w:color="auto"/>
                      <w:lang w:val="en-US" w:eastAsia="zh-CN" w:bidi="ar-SA"/>
                    </w:rPr>
                  </w:pPr>
                  <w:r>
                    <w:rPr>
                      <w:rFonts w:hint="eastAsia" w:ascii="Times New Roman" w:hAnsi="Times New Roman" w:eastAsia="宋体" w:cs="Times New Roman"/>
                      <w:color w:val="000000"/>
                      <w:kern w:val="2"/>
                      <w:sz w:val="21"/>
                      <w:szCs w:val="21"/>
                      <w:u w:val="single" w:color="auto"/>
                      <w:lang w:val="en-US" w:eastAsia="zh-CN" w:bidi="ar-S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321" w:type="pct"/>
                  <w:vMerge w:val="continue"/>
                  <w:tcBorders>
                    <w:right w:val="single" w:color="auto"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eastAsia" w:ascii="Times New Roman" w:hAnsi="Times New Roman" w:eastAsia="宋体" w:cs="Times New Roman"/>
                      <w:color w:val="auto"/>
                      <w:kern w:val="2"/>
                      <w:sz w:val="21"/>
                      <w:szCs w:val="21"/>
                      <w:u w:val="single" w:color="auto"/>
                      <w:lang w:val="en-US" w:eastAsia="zh-CN" w:bidi="ar-SA"/>
                    </w:rPr>
                  </w:pPr>
                </w:p>
              </w:tc>
              <w:tc>
                <w:tcPr>
                  <w:tcW w:w="729" w:type="pct"/>
                  <w:vMerge w:val="continue"/>
                  <w:tcBorders>
                    <w:right w:val="nil"/>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eastAsia" w:ascii="Times New Roman" w:hAnsi="Times New Roman" w:eastAsia="宋体" w:cs="Times New Roman"/>
                      <w:color w:val="auto"/>
                      <w:kern w:val="2"/>
                      <w:sz w:val="21"/>
                      <w:szCs w:val="21"/>
                      <w:u w:val="single" w:color="auto"/>
                      <w:lang w:val="en-US" w:eastAsia="zh-CN" w:bidi="ar-SA"/>
                    </w:rPr>
                  </w:pPr>
                </w:p>
              </w:tc>
              <w:tc>
                <w:tcPr>
                  <w:tcW w:w="729" w:type="pct"/>
                  <w:tcBorders>
                    <w:right w:val="nil"/>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宋体" w:cs="Times New Roman"/>
                      <w:sz w:val="21"/>
                      <w:szCs w:val="21"/>
                      <w:u w:val="single" w:color="auto"/>
                      <w:lang w:val="en-US" w:eastAsia="zh-CN"/>
                    </w:rPr>
                  </w:pPr>
                  <w:r>
                    <w:rPr>
                      <w:rFonts w:hint="eastAsia" w:asciiTheme="minorEastAsia" w:hAnsiTheme="minorEastAsia" w:eastAsiaTheme="minorEastAsia" w:cstheme="minorEastAsia"/>
                      <w:bCs/>
                      <w:color w:val="auto"/>
                      <w:sz w:val="21"/>
                      <w:szCs w:val="21"/>
                      <w:u w:val="single" w:color="auto"/>
                      <w:lang w:val="en-US" w:eastAsia="zh-CN"/>
                    </w:rPr>
                    <w:t>石油类</w:t>
                  </w:r>
                </w:p>
              </w:tc>
              <w:tc>
                <w:tcPr>
                  <w:tcW w:w="566" w:type="pct"/>
                  <w:tcBorders>
                    <w:right w:val="nil"/>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宋体" w:cs="Times New Roman"/>
                      <w:color w:val="auto"/>
                      <w:kern w:val="2"/>
                      <w:sz w:val="21"/>
                      <w:szCs w:val="21"/>
                      <w:u w:val="single" w:color="auto"/>
                      <w:lang w:val="en-US" w:eastAsia="zh-CN" w:bidi="ar-SA"/>
                    </w:rPr>
                  </w:pPr>
                  <w:r>
                    <w:rPr>
                      <w:rFonts w:hint="eastAsia" w:ascii="Times New Roman" w:hAnsi="Times New Roman" w:eastAsia="宋体" w:cs="Times New Roman"/>
                      <w:color w:val="auto"/>
                      <w:kern w:val="2"/>
                      <w:sz w:val="21"/>
                      <w:szCs w:val="21"/>
                      <w:u w:val="single" w:color="auto"/>
                      <w:lang w:val="en-US" w:eastAsia="zh-CN" w:bidi="ar-SA"/>
                    </w:rPr>
                    <w:t>ND</w:t>
                  </w:r>
                </w:p>
              </w:tc>
              <w:tc>
                <w:tcPr>
                  <w:tcW w:w="594" w:type="pct"/>
                  <w:tcBorders>
                    <w:right w:val="nil"/>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宋体" w:cs="Times New Roman"/>
                      <w:color w:val="auto"/>
                      <w:kern w:val="2"/>
                      <w:sz w:val="21"/>
                      <w:szCs w:val="21"/>
                      <w:u w:val="single" w:color="auto"/>
                      <w:lang w:val="en-US" w:eastAsia="zh-CN" w:bidi="ar-SA"/>
                    </w:rPr>
                  </w:pPr>
                  <w:r>
                    <w:rPr>
                      <w:rFonts w:hint="eastAsia" w:ascii="Times New Roman" w:hAnsi="Times New Roman" w:eastAsia="宋体" w:cs="Times New Roman"/>
                      <w:color w:val="auto"/>
                      <w:kern w:val="2"/>
                      <w:sz w:val="21"/>
                      <w:szCs w:val="21"/>
                      <w:u w:val="single" w:color="auto"/>
                      <w:lang w:val="en-US" w:eastAsia="zh-CN" w:bidi="ar-SA"/>
                    </w:rPr>
                    <w:t>ND</w:t>
                  </w:r>
                </w:p>
              </w:tc>
              <w:tc>
                <w:tcPr>
                  <w:tcW w:w="562" w:type="pct"/>
                  <w:tcBorders>
                    <w:right w:val="nil"/>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宋体" w:cs="Times New Roman"/>
                      <w:color w:val="auto"/>
                      <w:kern w:val="2"/>
                      <w:sz w:val="21"/>
                      <w:szCs w:val="21"/>
                      <w:u w:val="single" w:color="auto"/>
                      <w:lang w:val="en-US" w:eastAsia="zh-CN" w:bidi="ar-SA"/>
                    </w:rPr>
                  </w:pPr>
                  <w:r>
                    <w:rPr>
                      <w:rFonts w:hint="eastAsia" w:ascii="Times New Roman" w:hAnsi="Times New Roman" w:eastAsia="宋体" w:cs="Times New Roman"/>
                      <w:color w:val="auto"/>
                      <w:kern w:val="2"/>
                      <w:sz w:val="21"/>
                      <w:szCs w:val="21"/>
                      <w:u w:val="single" w:color="auto"/>
                      <w:lang w:val="en-US" w:eastAsia="zh-CN" w:bidi="ar-SA"/>
                    </w:rPr>
                    <w:t>ND</w:t>
                  </w:r>
                </w:p>
              </w:tc>
              <w:tc>
                <w:tcPr>
                  <w:tcW w:w="523" w:type="pct"/>
                  <w:tcBorders>
                    <w:right w:val="nil"/>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宋体" w:cs="Times New Roman"/>
                      <w:color w:val="auto"/>
                      <w:kern w:val="2"/>
                      <w:sz w:val="21"/>
                      <w:szCs w:val="21"/>
                      <w:u w:val="single" w:color="auto"/>
                      <w:lang w:val="en-US" w:eastAsia="zh-CN" w:bidi="ar-SA"/>
                    </w:rPr>
                  </w:pPr>
                  <w:r>
                    <w:rPr>
                      <w:rFonts w:hint="eastAsia" w:ascii="Times New Roman" w:hAnsi="Times New Roman" w:eastAsia="宋体" w:cs="Times New Roman"/>
                      <w:color w:val="auto"/>
                      <w:kern w:val="2"/>
                      <w:sz w:val="21"/>
                      <w:szCs w:val="21"/>
                      <w:u w:val="single" w:color="auto"/>
                      <w:lang w:val="en-US" w:eastAsia="zh-CN" w:bidi="ar-SA"/>
                    </w:rPr>
                    <w:t>ND</w:t>
                  </w:r>
                </w:p>
              </w:tc>
              <w:tc>
                <w:tcPr>
                  <w:tcW w:w="485" w:type="pct"/>
                  <w:tcBorders>
                    <w:right w:val="nil"/>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宋体" w:cs="Times New Roman"/>
                      <w:color w:val="auto"/>
                      <w:kern w:val="2"/>
                      <w:sz w:val="21"/>
                      <w:szCs w:val="21"/>
                      <w:u w:val="single" w:color="auto"/>
                      <w:lang w:val="en-US" w:eastAsia="zh-CN" w:bidi="ar-SA"/>
                    </w:rPr>
                  </w:pPr>
                  <w:r>
                    <w:rPr>
                      <w:rFonts w:hint="eastAsia" w:ascii="Times New Roman" w:hAnsi="Times New Roman" w:eastAsia="宋体" w:cs="Times New Roman"/>
                      <w:color w:val="000000"/>
                      <w:kern w:val="2"/>
                      <w:sz w:val="21"/>
                      <w:szCs w:val="21"/>
                      <w:u w:val="single" w:color="auto"/>
                      <w:lang w:val="en-US" w:eastAsia="zh-CN" w:bidi="ar-SA"/>
                    </w:rPr>
                    <w:t>/</w:t>
                  </w:r>
                </w:p>
              </w:tc>
              <w:tc>
                <w:tcPr>
                  <w:tcW w:w="486" w:type="pct"/>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kern w:val="2"/>
                      <w:sz w:val="21"/>
                      <w:szCs w:val="21"/>
                      <w:u w:val="single" w:color="auto"/>
                      <w:lang w:val="en-US" w:eastAsia="zh-CN" w:bidi="ar-SA"/>
                    </w:rPr>
                  </w:pPr>
                  <w:r>
                    <w:rPr>
                      <w:rFonts w:hint="eastAsia" w:ascii="Times New Roman" w:hAnsi="Times New Roman" w:eastAsia="宋体" w:cs="Times New Roman"/>
                      <w:color w:val="000000"/>
                      <w:kern w:val="2"/>
                      <w:sz w:val="21"/>
                      <w:szCs w:val="21"/>
                      <w:u w:val="single" w:color="auto"/>
                      <w:lang w:val="en-US" w:eastAsia="zh-CN" w:bidi="ar-S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321" w:type="pct"/>
                  <w:vMerge w:val="continue"/>
                  <w:tcBorders>
                    <w:right w:val="single" w:color="auto"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eastAsia" w:ascii="Times New Roman" w:hAnsi="Times New Roman" w:eastAsia="宋体" w:cs="Times New Roman"/>
                      <w:color w:val="auto"/>
                      <w:kern w:val="2"/>
                      <w:sz w:val="21"/>
                      <w:szCs w:val="21"/>
                      <w:u w:val="single" w:color="auto"/>
                      <w:lang w:val="en-US" w:eastAsia="zh-CN" w:bidi="ar-SA"/>
                    </w:rPr>
                  </w:pPr>
                </w:p>
              </w:tc>
              <w:tc>
                <w:tcPr>
                  <w:tcW w:w="729" w:type="pct"/>
                  <w:vMerge w:val="continue"/>
                  <w:tcBorders>
                    <w:right w:val="nil"/>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eastAsia" w:ascii="Times New Roman" w:hAnsi="Times New Roman" w:eastAsia="宋体" w:cs="Times New Roman"/>
                      <w:color w:val="auto"/>
                      <w:kern w:val="2"/>
                      <w:sz w:val="21"/>
                      <w:szCs w:val="21"/>
                      <w:u w:val="single" w:color="auto"/>
                      <w:lang w:val="en-US" w:eastAsia="zh-CN" w:bidi="ar-SA"/>
                    </w:rPr>
                  </w:pPr>
                </w:p>
              </w:tc>
              <w:tc>
                <w:tcPr>
                  <w:tcW w:w="729" w:type="pct"/>
                  <w:tcBorders>
                    <w:right w:val="nil"/>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宋体" w:cs="Times New Roman"/>
                      <w:sz w:val="21"/>
                      <w:szCs w:val="21"/>
                      <w:u w:val="single" w:color="auto"/>
                      <w:lang w:val="en-US" w:eastAsia="zh-CN"/>
                    </w:rPr>
                  </w:pPr>
                  <w:r>
                    <w:rPr>
                      <w:rFonts w:hint="eastAsia" w:asciiTheme="minorEastAsia" w:hAnsiTheme="minorEastAsia" w:eastAsiaTheme="minorEastAsia" w:cstheme="minorEastAsia"/>
                      <w:bCs/>
                      <w:color w:val="auto"/>
                      <w:sz w:val="21"/>
                      <w:szCs w:val="21"/>
                      <w:u w:val="single" w:color="auto"/>
                      <w:lang w:val="en-US" w:eastAsia="zh-CN"/>
                    </w:rPr>
                    <w:t>阴离子表面活性剂</w:t>
                  </w:r>
                </w:p>
              </w:tc>
              <w:tc>
                <w:tcPr>
                  <w:tcW w:w="566" w:type="pct"/>
                  <w:tcBorders>
                    <w:right w:val="nil"/>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宋体" w:cs="Times New Roman"/>
                      <w:color w:val="auto"/>
                      <w:kern w:val="2"/>
                      <w:sz w:val="21"/>
                      <w:szCs w:val="21"/>
                      <w:u w:val="single" w:color="auto"/>
                      <w:lang w:val="en-US" w:eastAsia="zh-CN" w:bidi="ar-SA"/>
                    </w:rPr>
                  </w:pPr>
                  <w:r>
                    <w:rPr>
                      <w:rFonts w:hint="eastAsia" w:ascii="Times New Roman" w:hAnsi="Times New Roman" w:eastAsia="宋体" w:cs="Times New Roman"/>
                      <w:color w:val="auto"/>
                      <w:kern w:val="2"/>
                      <w:sz w:val="21"/>
                      <w:szCs w:val="21"/>
                      <w:u w:val="single" w:color="auto"/>
                      <w:lang w:val="en-US" w:eastAsia="zh-CN" w:bidi="ar-SA"/>
                    </w:rPr>
                    <w:t>0.08</w:t>
                  </w:r>
                </w:p>
              </w:tc>
              <w:tc>
                <w:tcPr>
                  <w:tcW w:w="594" w:type="pct"/>
                  <w:tcBorders>
                    <w:right w:val="nil"/>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宋体" w:cs="Times New Roman"/>
                      <w:color w:val="auto"/>
                      <w:kern w:val="2"/>
                      <w:sz w:val="21"/>
                      <w:szCs w:val="21"/>
                      <w:u w:val="single" w:color="auto"/>
                      <w:lang w:val="en-US" w:eastAsia="zh-CN" w:bidi="ar-SA"/>
                    </w:rPr>
                  </w:pPr>
                  <w:r>
                    <w:rPr>
                      <w:rFonts w:hint="eastAsia" w:ascii="Times New Roman" w:hAnsi="Times New Roman" w:eastAsia="宋体" w:cs="Times New Roman"/>
                      <w:color w:val="auto"/>
                      <w:kern w:val="2"/>
                      <w:sz w:val="21"/>
                      <w:szCs w:val="21"/>
                      <w:u w:val="single" w:color="auto"/>
                      <w:lang w:val="en-US" w:eastAsia="zh-CN" w:bidi="ar-SA"/>
                    </w:rPr>
                    <w:t>0.09</w:t>
                  </w:r>
                </w:p>
              </w:tc>
              <w:tc>
                <w:tcPr>
                  <w:tcW w:w="562" w:type="pct"/>
                  <w:tcBorders>
                    <w:right w:val="nil"/>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宋体" w:cs="Times New Roman"/>
                      <w:color w:val="auto"/>
                      <w:kern w:val="2"/>
                      <w:sz w:val="21"/>
                      <w:szCs w:val="21"/>
                      <w:u w:val="single" w:color="auto"/>
                      <w:lang w:val="en-US" w:eastAsia="zh-CN" w:bidi="ar-SA"/>
                    </w:rPr>
                  </w:pPr>
                  <w:r>
                    <w:rPr>
                      <w:rFonts w:hint="eastAsia" w:ascii="Times New Roman" w:hAnsi="Times New Roman" w:eastAsia="宋体" w:cs="Times New Roman"/>
                      <w:color w:val="auto"/>
                      <w:kern w:val="2"/>
                      <w:sz w:val="21"/>
                      <w:szCs w:val="21"/>
                      <w:u w:val="single" w:color="auto"/>
                      <w:lang w:val="en-US" w:eastAsia="zh-CN" w:bidi="ar-SA"/>
                    </w:rPr>
                    <w:t>0.09</w:t>
                  </w:r>
                </w:p>
              </w:tc>
              <w:tc>
                <w:tcPr>
                  <w:tcW w:w="523" w:type="pct"/>
                  <w:tcBorders>
                    <w:right w:val="nil"/>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宋体" w:cs="Times New Roman"/>
                      <w:color w:val="auto"/>
                      <w:kern w:val="2"/>
                      <w:sz w:val="21"/>
                      <w:szCs w:val="21"/>
                      <w:u w:val="single" w:color="auto"/>
                      <w:lang w:val="en-US" w:eastAsia="zh-CN" w:bidi="ar-SA"/>
                    </w:rPr>
                  </w:pPr>
                  <w:r>
                    <w:rPr>
                      <w:rFonts w:hint="eastAsia" w:ascii="Times New Roman" w:hAnsi="Times New Roman" w:eastAsia="宋体" w:cs="Times New Roman"/>
                      <w:color w:val="auto"/>
                      <w:kern w:val="2"/>
                      <w:sz w:val="21"/>
                      <w:szCs w:val="21"/>
                      <w:u w:val="single" w:color="auto"/>
                      <w:lang w:val="en-US" w:eastAsia="zh-CN" w:bidi="ar-SA"/>
                    </w:rPr>
                    <w:t>0.10</w:t>
                  </w:r>
                </w:p>
              </w:tc>
              <w:tc>
                <w:tcPr>
                  <w:tcW w:w="485" w:type="pct"/>
                  <w:tcBorders>
                    <w:right w:val="nil"/>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宋体" w:cs="Times New Roman"/>
                      <w:color w:val="auto"/>
                      <w:kern w:val="2"/>
                      <w:sz w:val="21"/>
                      <w:szCs w:val="21"/>
                      <w:u w:val="single" w:color="auto"/>
                      <w:lang w:val="en-US" w:eastAsia="zh-CN" w:bidi="ar-SA"/>
                    </w:rPr>
                  </w:pPr>
                  <w:r>
                    <w:rPr>
                      <w:rFonts w:hint="eastAsia" w:ascii="Times New Roman" w:hAnsi="Times New Roman" w:eastAsia="宋体" w:cs="Times New Roman"/>
                      <w:color w:val="000000"/>
                      <w:kern w:val="2"/>
                      <w:sz w:val="21"/>
                      <w:szCs w:val="21"/>
                      <w:u w:val="single" w:color="auto"/>
                      <w:lang w:val="en-US" w:eastAsia="zh-CN" w:bidi="ar-SA"/>
                    </w:rPr>
                    <w:t>/</w:t>
                  </w:r>
                </w:p>
              </w:tc>
              <w:tc>
                <w:tcPr>
                  <w:tcW w:w="486" w:type="pct"/>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kern w:val="2"/>
                      <w:sz w:val="21"/>
                      <w:szCs w:val="21"/>
                      <w:u w:val="single" w:color="auto"/>
                      <w:lang w:val="en-US" w:eastAsia="zh-CN" w:bidi="ar-SA"/>
                    </w:rPr>
                  </w:pPr>
                  <w:r>
                    <w:rPr>
                      <w:rFonts w:hint="eastAsia" w:ascii="Times New Roman" w:hAnsi="Times New Roman" w:eastAsia="宋体" w:cs="Times New Roman"/>
                      <w:color w:val="000000"/>
                      <w:kern w:val="2"/>
                      <w:sz w:val="21"/>
                      <w:szCs w:val="21"/>
                      <w:u w:val="single" w:color="auto"/>
                      <w:lang w:val="en-US" w:eastAsia="zh-CN" w:bidi="ar-S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321" w:type="pct"/>
                  <w:vMerge w:val="continue"/>
                  <w:tcBorders>
                    <w:right w:val="single" w:color="auto"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eastAsia" w:ascii="Times New Roman" w:hAnsi="Times New Roman" w:eastAsia="宋体" w:cs="Times New Roman"/>
                      <w:color w:val="auto"/>
                      <w:kern w:val="2"/>
                      <w:sz w:val="21"/>
                      <w:szCs w:val="21"/>
                      <w:u w:val="single" w:color="auto"/>
                      <w:lang w:val="en-US" w:eastAsia="zh-CN" w:bidi="ar-SA"/>
                    </w:rPr>
                  </w:pPr>
                </w:p>
              </w:tc>
              <w:tc>
                <w:tcPr>
                  <w:tcW w:w="729" w:type="pct"/>
                  <w:vMerge w:val="continue"/>
                  <w:tcBorders>
                    <w:right w:val="nil"/>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eastAsia" w:ascii="Times New Roman" w:hAnsi="Times New Roman" w:eastAsia="宋体" w:cs="Times New Roman"/>
                      <w:color w:val="auto"/>
                      <w:kern w:val="2"/>
                      <w:sz w:val="21"/>
                      <w:szCs w:val="21"/>
                      <w:u w:val="single" w:color="auto"/>
                      <w:lang w:val="en-US" w:eastAsia="zh-CN" w:bidi="ar-SA"/>
                    </w:rPr>
                  </w:pPr>
                </w:p>
              </w:tc>
              <w:tc>
                <w:tcPr>
                  <w:tcW w:w="729" w:type="pct"/>
                  <w:tcBorders>
                    <w:right w:val="nil"/>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宋体" w:cs="Times New Roman"/>
                      <w:sz w:val="21"/>
                      <w:szCs w:val="21"/>
                      <w:u w:val="single" w:color="auto"/>
                      <w:lang w:val="en-US" w:eastAsia="zh-CN"/>
                    </w:rPr>
                  </w:pPr>
                  <w:r>
                    <w:rPr>
                      <w:rFonts w:hint="eastAsia" w:asciiTheme="minorEastAsia" w:hAnsiTheme="minorEastAsia" w:eastAsiaTheme="minorEastAsia" w:cstheme="minorEastAsia"/>
                      <w:bCs/>
                      <w:color w:val="auto"/>
                      <w:sz w:val="21"/>
                      <w:szCs w:val="21"/>
                      <w:u w:val="single" w:color="auto"/>
                      <w:lang w:val="en-US" w:eastAsia="zh-CN"/>
                    </w:rPr>
                    <w:t>挥发酚</w:t>
                  </w:r>
                </w:p>
              </w:tc>
              <w:tc>
                <w:tcPr>
                  <w:tcW w:w="566" w:type="pct"/>
                  <w:tcBorders>
                    <w:right w:val="nil"/>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宋体" w:cs="Times New Roman"/>
                      <w:color w:val="auto"/>
                      <w:kern w:val="2"/>
                      <w:sz w:val="21"/>
                      <w:szCs w:val="21"/>
                      <w:u w:val="single" w:color="auto"/>
                      <w:lang w:val="en-US" w:eastAsia="zh-CN" w:bidi="ar-SA"/>
                    </w:rPr>
                  </w:pPr>
                  <w:r>
                    <w:rPr>
                      <w:rFonts w:hint="eastAsia" w:ascii="Times New Roman" w:hAnsi="Times New Roman" w:eastAsia="宋体" w:cs="Times New Roman"/>
                      <w:color w:val="auto"/>
                      <w:kern w:val="2"/>
                      <w:sz w:val="21"/>
                      <w:szCs w:val="21"/>
                      <w:u w:val="single" w:color="auto"/>
                      <w:lang w:val="en-US" w:eastAsia="zh-CN" w:bidi="ar-SA"/>
                    </w:rPr>
                    <w:t>0.024</w:t>
                  </w:r>
                </w:p>
              </w:tc>
              <w:tc>
                <w:tcPr>
                  <w:tcW w:w="594" w:type="pct"/>
                  <w:tcBorders>
                    <w:right w:val="nil"/>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宋体" w:cs="Times New Roman"/>
                      <w:color w:val="auto"/>
                      <w:kern w:val="2"/>
                      <w:sz w:val="21"/>
                      <w:szCs w:val="21"/>
                      <w:u w:val="single" w:color="auto"/>
                      <w:lang w:val="en-US" w:eastAsia="zh-CN" w:bidi="ar-SA"/>
                    </w:rPr>
                  </w:pPr>
                  <w:r>
                    <w:rPr>
                      <w:rFonts w:hint="eastAsia" w:ascii="Times New Roman" w:hAnsi="Times New Roman" w:eastAsia="宋体" w:cs="Times New Roman"/>
                      <w:color w:val="auto"/>
                      <w:kern w:val="2"/>
                      <w:sz w:val="21"/>
                      <w:szCs w:val="21"/>
                      <w:u w:val="single" w:color="auto"/>
                      <w:lang w:val="en-US" w:eastAsia="zh-CN" w:bidi="ar-SA"/>
                    </w:rPr>
                    <w:t>0.018</w:t>
                  </w:r>
                </w:p>
              </w:tc>
              <w:tc>
                <w:tcPr>
                  <w:tcW w:w="562" w:type="pct"/>
                  <w:tcBorders>
                    <w:right w:val="nil"/>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宋体" w:cs="Times New Roman"/>
                      <w:color w:val="auto"/>
                      <w:kern w:val="2"/>
                      <w:sz w:val="21"/>
                      <w:szCs w:val="21"/>
                      <w:u w:val="single" w:color="auto"/>
                      <w:lang w:val="en-US" w:eastAsia="zh-CN" w:bidi="ar-SA"/>
                    </w:rPr>
                  </w:pPr>
                  <w:r>
                    <w:rPr>
                      <w:rFonts w:hint="eastAsia" w:ascii="Times New Roman" w:hAnsi="Times New Roman" w:eastAsia="宋体" w:cs="Times New Roman"/>
                      <w:color w:val="auto"/>
                      <w:kern w:val="2"/>
                      <w:sz w:val="21"/>
                      <w:szCs w:val="21"/>
                      <w:u w:val="single" w:color="auto"/>
                      <w:lang w:val="en-US" w:eastAsia="zh-CN" w:bidi="ar-SA"/>
                    </w:rPr>
                    <w:t>0.037</w:t>
                  </w:r>
                </w:p>
              </w:tc>
              <w:tc>
                <w:tcPr>
                  <w:tcW w:w="523" w:type="pct"/>
                  <w:tcBorders>
                    <w:right w:val="nil"/>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宋体" w:cs="Times New Roman"/>
                      <w:color w:val="auto"/>
                      <w:kern w:val="2"/>
                      <w:sz w:val="21"/>
                      <w:szCs w:val="21"/>
                      <w:u w:val="single" w:color="auto"/>
                      <w:lang w:val="en-US" w:eastAsia="zh-CN" w:bidi="ar-SA"/>
                    </w:rPr>
                  </w:pPr>
                  <w:r>
                    <w:rPr>
                      <w:rFonts w:hint="eastAsia" w:ascii="Times New Roman" w:hAnsi="Times New Roman" w:eastAsia="宋体" w:cs="Times New Roman"/>
                      <w:color w:val="auto"/>
                      <w:kern w:val="2"/>
                      <w:sz w:val="21"/>
                      <w:szCs w:val="21"/>
                      <w:u w:val="single" w:color="auto"/>
                      <w:lang w:val="en-US" w:eastAsia="zh-CN" w:bidi="ar-SA"/>
                    </w:rPr>
                    <w:t>0.022</w:t>
                  </w:r>
                </w:p>
              </w:tc>
              <w:tc>
                <w:tcPr>
                  <w:tcW w:w="485" w:type="pct"/>
                  <w:tcBorders>
                    <w:right w:val="nil"/>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宋体" w:cs="Times New Roman"/>
                      <w:color w:val="auto"/>
                      <w:kern w:val="2"/>
                      <w:sz w:val="21"/>
                      <w:szCs w:val="21"/>
                      <w:u w:val="single" w:color="auto"/>
                      <w:lang w:val="en-US" w:eastAsia="zh-CN" w:bidi="ar-SA"/>
                    </w:rPr>
                  </w:pPr>
                  <w:r>
                    <w:rPr>
                      <w:rFonts w:hint="eastAsia" w:ascii="Times New Roman" w:hAnsi="Times New Roman" w:eastAsia="宋体" w:cs="Times New Roman"/>
                      <w:color w:val="000000"/>
                      <w:kern w:val="2"/>
                      <w:sz w:val="21"/>
                      <w:szCs w:val="21"/>
                      <w:u w:val="single" w:color="auto"/>
                      <w:lang w:val="en-US" w:eastAsia="zh-CN" w:bidi="ar-SA"/>
                    </w:rPr>
                    <w:t>/</w:t>
                  </w:r>
                </w:p>
              </w:tc>
              <w:tc>
                <w:tcPr>
                  <w:tcW w:w="486" w:type="pct"/>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kern w:val="2"/>
                      <w:sz w:val="21"/>
                      <w:szCs w:val="21"/>
                      <w:u w:val="single" w:color="auto"/>
                      <w:lang w:val="en-US" w:eastAsia="zh-CN" w:bidi="ar-SA"/>
                    </w:rPr>
                  </w:pPr>
                  <w:r>
                    <w:rPr>
                      <w:rFonts w:hint="eastAsia" w:ascii="Times New Roman" w:hAnsi="Times New Roman" w:eastAsia="宋体" w:cs="Times New Roman"/>
                      <w:color w:val="000000"/>
                      <w:kern w:val="2"/>
                      <w:sz w:val="21"/>
                      <w:szCs w:val="21"/>
                      <w:u w:val="single" w:color="auto"/>
                      <w:lang w:val="en-US" w:eastAsia="zh-CN" w:bidi="ar-S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321" w:type="pct"/>
                  <w:vMerge w:val="continue"/>
                  <w:tcBorders>
                    <w:right w:val="single" w:color="auto"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eastAsia" w:ascii="Times New Roman" w:hAnsi="Times New Roman" w:eastAsia="宋体" w:cs="Times New Roman"/>
                      <w:color w:val="auto"/>
                      <w:kern w:val="2"/>
                      <w:sz w:val="21"/>
                      <w:szCs w:val="21"/>
                      <w:u w:val="single" w:color="auto"/>
                      <w:lang w:val="en-US" w:eastAsia="zh-CN" w:bidi="ar-SA"/>
                    </w:rPr>
                  </w:pPr>
                </w:p>
              </w:tc>
              <w:tc>
                <w:tcPr>
                  <w:tcW w:w="729" w:type="pct"/>
                  <w:vMerge w:val="continue"/>
                  <w:tcBorders>
                    <w:right w:val="nil"/>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eastAsia" w:ascii="Times New Roman" w:hAnsi="Times New Roman" w:eastAsia="宋体" w:cs="Times New Roman"/>
                      <w:color w:val="auto"/>
                      <w:kern w:val="2"/>
                      <w:sz w:val="21"/>
                      <w:szCs w:val="21"/>
                      <w:u w:val="single" w:color="auto"/>
                      <w:lang w:val="en-US" w:eastAsia="zh-CN" w:bidi="ar-SA"/>
                    </w:rPr>
                  </w:pPr>
                </w:p>
              </w:tc>
              <w:tc>
                <w:tcPr>
                  <w:tcW w:w="729" w:type="pct"/>
                  <w:tcBorders>
                    <w:right w:val="nil"/>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eastAsia" w:asciiTheme="minorEastAsia" w:hAnsiTheme="minorEastAsia" w:eastAsiaTheme="minorEastAsia" w:cstheme="minorEastAsia"/>
                      <w:bCs/>
                      <w:color w:val="auto"/>
                      <w:sz w:val="21"/>
                      <w:szCs w:val="21"/>
                      <w:u w:val="single" w:color="auto"/>
                      <w:lang w:val="en-US" w:eastAsia="zh-CN"/>
                    </w:rPr>
                  </w:pPr>
                  <w:r>
                    <w:rPr>
                      <w:rFonts w:hint="eastAsia" w:asciiTheme="minorEastAsia" w:hAnsiTheme="minorEastAsia" w:eastAsiaTheme="minorEastAsia" w:cstheme="minorEastAsia"/>
                      <w:bCs/>
                      <w:color w:val="auto"/>
                      <w:sz w:val="21"/>
                      <w:szCs w:val="21"/>
                      <w:u w:val="single" w:color="auto"/>
                      <w:lang w:val="en-US" w:eastAsia="zh-CN"/>
                    </w:rPr>
                    <w:t>总氰化物</w:t>
                  </w:r>
                </w:p>
              </w:tc>
              <w:tc>
                <w:tcPr>
                  <w:tcW w:w="566" w:type="pct"/>
                  <w:tcBorders>
                    <w:right w:val="nil"/>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宋体" w:cs="Times New Roman"/>
                      <w:color w:val="auto"/>
                      <w:kern w:val="2"/>
                      <w:sz w:val="21"/>
                      <w:szCs w:val="21"/>
                      <w:u w:val="single" w:color="auto"/>
                      <w:lang w:val="en-US" w:eastAsia="zh-CN" w:bidi="ar-SA"/>
                    </w:rPr>
                  </w:pPr>
                  <w:r>
                    <w:rPr>
                      <w:rFonts w:hint="eastAsia" w:ascii="Times New Roman" w:hAnsi="Times New Roman" w:eastAsia="宋体" w:cs="Times New Roman"/>
                      <w:color w:val="auto"/>
                      <w:kern w:val="2"/>
                      <w:sz w:val="21"/>
                      <w:szCs w:val="21"/>
                      <w:u w:val="single" w:color="auto"/>
                      <w:lang w:val="en-US" w:eastAsia="zh-CN" w:bidi="ar-SA"/>
                    </w:rPr>
                    <w:t>ND</w:t>
                  </w:r>
                </w:p>
              </w:tc>
              <w:tc>
                <w:tcPr>
                  <w:tcW w:w="594" w:type="pct"/>
                  <w:tcBorders>
                    <w:right w:val="nil"/>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宋体" w:cs="Times New Roman"/>
                      <w:color w:val="auto"/>
                      <w:kern w:val="2"/>
                      <w:sz w:val="21"/>
                      <w:szCs w:val="21"/>
                      <w:u w:val="single" w:color="auto"/>
                      <w:lang w:val="en-US" w:eastAsia="zh-CN" w:bidi="ar-SA"/>
                    </w:rPr>
                  </w:pPr>
                  <w:r>
                    <w:rPr>
                      <w:rFonts w:hint="eastAsia" w:ascii="Times New Roman" w:hAnsi="Times New Roman" w:eastAsia="宋体" w:cs="Times New Roman"/>
                      <w:color w:val="auto"/>
                      <w:kern w:val="2"/>
                      <w:sz w:val="21"/>
                      <w:szCs w:val="21"/>
                      <w:u w:val="single" w:color="auto"/>
                      <w:lang w:val="en-US" w:eastAsia="zh-CN" w:bidi="ar-SA"/>
                    </w:rPr>
                    <w:t>ND</w:t>
                  </w:r>
                </w:p>
              </w:tc>
              <w:tc>
                <w:tcPr>
                  <w:tcW w:w="562" w:type="pct"/>
                  <w:tcBorders>
                    <w:right w:val="nil"/>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宋体" w:cs="Times New Roman"/>
                      <w:color w:val="auto"/>
                      <w:kern w:val="2"/>
                      <w:sz w:val="21"/>
                      <w:szCs w:val="21"/>
                      <w:u w:val="single" w:color="auto"/>
                      <w:lang w:val="en-US" w:eastAsia="zh-CN" w:bidi="ar-SA"/>
                    </w:rPr>
                  </w:pPr>
                  <w:r>
                    <w:rPr>
                      <w:rFonts w:hint="eastAsia" w:ascii="Times New Roman" w:hAnsi="Times New Roman" w:eastAsia="宋体" w:cs="Times New Roman"/>
                      <w:color w:val="auto"/>
                      <w:kern w:val="2"/>
                      <w:sz w:val="21"/>
                      <w:szCs w:val="21"/>
                      <w:u w:val="single" w:color="auto"/>
                      <w:lang w:val="en-US" w:eastAsia="zh-CN" w:bidi="ar-SA"/>
                    </w:rPr>
                    <w:t>ND</w:t>
                  </w:r>
                </w:p>
              </w:tc>
              <w:tc>
                <w:tcPr>
                  <w:tcW w:w="523" w:type="pct"/>
                  <w:tcBorders>
                    <w:right w:val="nil"/>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宋体" w:cs="Times New Roman"/>
                      <w:color w:val="auto"/>
                      <w:kern w:val="2"/>
                      <w:sz w:val="21"/>
                      <w:szCs w:val="21"/>
                      <w:u w:val="single" w:color="auto"/>
                      <w:lang w:val="en-US" w:eastAsia="zh-CN" w:bidi="ar-SA"/>
                    </w:rPr>
                  </w:pPr>
                  <w:r>
                    <w:rPr>
                      <w:rFonts w:hint="eastAsia" w:ascii="Times New Roman" w:hAnsi="Times New Roman" w:eastAsia="宋体" w:cs="Times New Roman"/>
                      <w:color w:val="auto"/>
                      <w:kern w:val="2"/>
                      <w:sz w:val="21"/>
                      <w:szCs w:val="21"/>
                      <w:u w:val="single" w:color="auto"/>
                      <w:lang w:val="en-US" w:eastAsia="zh-CN" w:bidi="ar-SA"/>
                    </w:rPr>
                    <w:t>ND</w:t>
                  </w:r>
                </w:p>
              </w:tc>
              <w:tc>
                <w:tcPr>
                  <w:tcW w:w="485" w:type="pct"/>
                  <w:tcBorders>
                    <w:right w:val="nil"/>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宋体" w:cs="Times New Roman"/>
                      <w:color w:val="auto"/>
                      <w:kern w:val="2"/>
                      <w:sz w:val="21"/>
                      <w:szCs w:val="21"/>
                      <w:u w:val="single" w:color="auto"/>
                      <w:lang w:val="en-US" w:eastAsia="zh-CN" w:bidi="ar-SA"/>
                    </w:rPr>
                  </w:pPr>
                  <w:r>
                    <w:rPr>
                      <w:rFonts w:hint="eastAsia" w:ascii="Times New Roman" w:hAnsi="Times New Roman" w:eastAsia="宋体" w:cs="Times New Roman"/>
                      <w:color w:val="000000"/>
                      <w:kern w:val="2"/>
                      <w:sz w:val="21"/>
                      <w:szCs w:val="21"/>
                      <w:u w:val="single" w:color="auto"/>
                      <w:lang w:val="en-US" w:eastAsia="zh-CN" w:bidi="ar-SA"/>
                    </w:rPr>
                    <w:t>/</w:t>
                  </w:r>
                </w:p>
              </w:tc>
              <w:tc>
                <w:tcPr>
                  <w:tcW w:w="486" w:type="pct"/>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kern w:val="2"/>
                      <w:sz w:val="21"/>
                      <w:szCs w:val="21"/>
                      <w:u w:val="single" w:color="auto"/>
                      <w:lang w:val="en-US" w:eastAsia="zh-CN" w:bidi="ar-SA"/>
                    </w:rPr>
                  </w:pPr>
                  <w:r>
                    <w:rPr>
                      <w:rFonts w:hint="eastAsia" w:ascii="Times New Roman" w:hAnsi="Times New Roman" w:eastAsia="宋体" w:cs="Times New Roman"/>
                      <w:color w:val="000000"/>
                      <w:kern w:val="2"/>
                      <w:sz w:val="21"/>
                      <w:szCs w:val="21"/>
                      <w:u w:val="single" w:color="auto"/>
                      <w:lang w:val="en-US" w:eastAsia="zh-CN" w:bidi="ar-S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321" w:type="pct"/>
                  <w:vMerge w:val="continue"/>
                  <w:tcBorders>
                    <w:right w:val="single" w:color="auto"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eastAsia" w:ascii="Times New Roman" w:hAnsi="Times New Roman" w:eastAsia="宋体" w:cs="Times New Roman"/>
                      <w:color w:val="auto"/>
                      <w:kern w:val="2"/>
                      <w:sz w:val="21"/>
                      <w:szCs w:val="21"/>
                      <w:u w:val="single" w:color="auto"/>
                      <w:lang w:val="en-US" w:eastAsia="zh-CN" w:bidi="ar-SA"/>
                    </w:rPr>
                  </w:pPr>
                </w:p>
              </w:tc>
              <w:tc>
                <w:tcPr>
                  <w:tcW w:w="729" w:type="pct"/>
                  <w:vMerge w:val="continue"/>
                  <w:tcBorders>
                    <w:right w:val="nil"/>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eastAsia" w:ascii="Times New Roman" w:hAnsi="Times New Roman" w:eastAsia="宋体" w:cs="Times New Roman"/>
                      <w:color w:val="auto"/>
                      <w:kern w:val="2"/>
                      <w:sz w:val="21"/>
                      <w:szCs w:val="21"/>
                      <w:u w:val="single" w:color="auto"/>
                      <w:lang w:val="en-US" w:eastAsia="zh-CN" w:bidi="ar-SA"/>
                    </w:rPr>
                  </w:pPr>
                </w:p>
              </w:tc>
              <w:tc>
                <w:tcPr>
                  <w:tcW w:w="729" w:type="pct"/>
                  <w:tcBorders>
                    <w:right w:val="nil"/>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eastAsia" w:asciiTheme="minorEastAsia" w:hAnsiTheme="minorEastAsia" w:eastAsiaTheme="minorEastAsia" w:cstheme="minorEastAsia"/>
                      <w:bCs/>
                      <w:color w:val="auto"/>
                      <w:sz w:val="21"/>
                      <w:szCs w:val="21"/>
                      <w:u w:val="single" w:color="auto"/>
                      <w:lang w:val="en-US" w:eastAsia="zh-CN"/>
                    </w:rPr>
                  </w:pPr>
                  <w:r>
                    <w:rPr>
                      <w:rFonts w:hint="eastAsia" w:asciiTheme="minorEastAsia" w:hAnsiTheme="minorEastAsia" w:eastAsiaTheme="minorEastAsia" w:cstheme="minorEastAsia"/>
                      <w:bCs/>
                      <w:color w:val="auto"/>
                      <w:sz w:val="21"/>
                      <w:szCs w:val="21"/>
                      <w:u w:val="single" w:color="auto"/>
                      <w:lang w:val="en-US" w:eastAsia="zh-CN"/>
                    </w:rPr>
                    <w:t>粪大肠菌群</w:t>
                  </w:r>
                </w:p>
              </w:tc>
              <w:tc>
                <w:tcPr>
                  <w:tcW w:w="566" w:type="pct"/>
                  <w:tcBorders>
                    <w:right w:val="nil"/>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宋体" w:cs="Times New Roman"/>
                      <w:color w:val="auto"/>
                      <w:kern w:val="2"/>
                      <w:sz w:val="21"/>
                      <w:szCs w:val="21"/>
                      <w:u w:val="single" w:color="auto"/>
                      <w:lang w:val="en-US" w:eastAsia="zh-CN" w:bidi="ar-SA"/>
                    </w:rPr>
                  </w:pPr>
                  <w:r>
                    <w:rPr>
                      <w:rFonts w:hint="eastAsia" w:ascii="Times New Roman" w:hAnsi="Times New Roman" w:eastAsia="宋体" w:cs="Times New Roman"/>
                      <w:color w:val="000000"/>
                      <w:sz w:val="21"/>
                      <w:szCs w:val="21"/>
                      <w:highlight w:val="none"/>
                      <w:u w:val="single" w:color="auto"/>
                      <w:lang w:val="en-US" w:eastAsia="zh-CN"/>
                    </w:rPr>
                    <w:t>3.3</w:t>
                  </w:r>
                  <w:r>
                    <w:rPr>
                      <w:rFonts w:hint="default" w:ascii="Times New Roman" w:hAnsi="Times New Roman" w:eastAsia="宋体" w:cs="Times New Roman"/>
                      <w:color w:val="000000"/>
                      <w:sz w:val="21"/>
                      <w:szCs w:val="21"/>
                      <w:highlight w:val="none"/>
                      <w:u w:val="single" w:color="auto"/>
                      <w:lang w:val="en-US" w:eastAsia="zh-CN"/>
                    </w:rPr>
                    <w:t>×10</w:t>
                  </w:r>
                  <w:r>
                    <w:rPr>
                      <w:rFonts w:hint="eastAsia" w:ascii="Times New Roman" w:hAnsi="Times New Roman" w:eastAsia="宋体" w:cs="Times New Roman"/>
                      <w:color w:val="000000"/>
                      <w:sz w:val="21"/>
                      <w:szCs w:val="21"/>
                      <w:highlight w:val="none"/>
                      <w:u w:val="single" w:color="auto"/>
                      <w:vertAlign w:val="superscript"/>
                      <w:lang w:val="en-US" w:eastAsia="zh-CN"/>
                    </w:rPr>
                    <w:t>3</w:t>
                  </w:r>
                </w:p>
              </w:tc>
              <w:tc>
                <w:tcPr>
                  <w:tcW w:w="594" w:type="pct"/>
                  <w:tcBorders>
                    <w:right w:val="nil"/>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宋体" w:cs="Times New Roman"/>
                      <w:color w:val="auto"/>
                      <w:kern w:val="2"/>
                      <w:sz w:val="21"/>
                      <w:szCs w:val="21"/>
                      <w:u w:val="single" w:color="auto"/>
                      <w:lang w:val="en-US" w:eastAsia="zh-CN" w:bidi="ar-SA"/>
                    </w:rPr>
                  </w:pPr>
                  <w:r>
                    <w:rPr>
                      <w:rFonts w:hint="eastAsia" w:ascii="Times New Roman" w:hAnsi="Times New Roman" w:eastAsia="宋体" w:cs="Times New Roman"/>
                      <w:color w:val="000000"/>
                      <w:sz w:val="21"/>
                      <w:szCs w:val="21"/>
                      <w:highlight w:val="none"/>
                      <w:u w:val="single" w:color="auto"/>
                      <w:lang w:val="en-US" w:eastAsia="zh-CN"/>
                    </w:rPr>
                    <w:t>3.2</w:t>
                  </w:r>
                  <w:r>
                    <w:rPr>
                      <w:rFonts w:hint="default" w:ascii="Times New Roman" w:hAnsi="Times New Roman" w:eastAsia="宋体" w:cs="Times New Roman"/>
                      <w:color w:val="000000"/>
                      <w:sz w:val="21"/>
                      <w:szCs w:val="21"/>
                      <w:highlight w:val="none"/>
                      <w:u w:val="single" w:color="auto"/>
                      <w:lang w:val="en-US" w:eastAsia="zh-CN"/>
                    </w:rPr>
                    <w:t>×10</w:t>
                  </w:r>
                  <w:r>
                    <w:rPr>
                      <w:rFonts w:hint="eastAsia" w:ascii="Times New Roman" w:hAnsi="Times New Roman" w:eastAsia="宋体" w:cs="Times New Roman"/>
                      <w:color w:val="000000"/>
                      <w:sz w:val="21"/>
                      <w:szCs w:val="21"/>
                      <w:highlight w:val="none"/>
                      <w:u w:val="single" w:color="auto"/>
                      <w:vertAlign w:val="superscript"/>
                      <w:lang w:val="en-US" w:eastAsia="zh-CN"/>
                    </w:rPr>
                    <w:t>3</w:t>
                  </w:r>
                </w:p>
              </w:tc>
              <w:tc>
                <w:tcPr>
                  <w:tcW w:w="562" w:type="pct"/>
                  <w:tcBorders>
                    <w:right w:val="nil"/>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宋体" w:cs="Times New Roman"/>
                      <w:color w:val="auto"/>
                      <w:kern w:val="2"/>
                      <w:sz w:val="21"/>
                      <w:szCs w:val="21"/>
                      <w:u w:val="single" w:color="auto"/>
                      <w:lang w:val="en-US" w:eastAsia="zh-CN" w:bidi="ar-SA"/>
                    </w:rPr>
                  </w:pPr>
                  <w:r>
                    <w:rPr>
                      <w:rFonts w:hint="eastAsia" w:ascii="Times New Roman" w:hAnsi="Times New Roman" w:eastAsia="宋体" w:cs="Times New Roman"/>
                      <w:color w:val="000000"/>
                      <w:sz w:val="21"/>
                      <w:szCs w:val="21"/>
                      <w:highlight w:val="none"/>
                      <w:u w:val="single" w:color="auto"/>
                      <w:lang w:val="en-US" w:eastAsia="zh-CN"/>
                    </w:rPr>
                    <w:t>3.3</w:t>
                  </w:r>
                  <w:r>
                    <w:rPr>
                      <w:rFonts w:hint="default" w:ascii="Times New Roman" w:hAnsi="Times New Roman" w:eastAsia="宋体" w:cs="Times New Roman"/>
                      <w:color w:val="000000"/>
                      <w:sz w:val="21"/>
                      <w:szCs w:val="21"/>
                      <w:highlight w:val="none"/>
                      <w:u w:val="single" w:color="auto"/>
                      <w:lang w:val="en-US" w:eastAsia="zh-CN"/>
                    </w:rPr>
                    <w:t>×10</w:t>
                  </w:r>
                  <w:r>
                    <w:rPr>
                      <w:rFonts w:hint="eastAsia" w:ascii="Times New Roman" w:hAnsi="Times New Roman" w:eastAsia="宋体" w:cs="Times New Roman"/>
                      <w:color w:val="000000"/>
                      <w:sz w:val="21"/>
                      <w:szCs w:val="21"/>
                      <w:highlight w:val="none"/>
                      <w:u w:val="single" w:color="auto"/>
                      <w:vertAlign w:val="superscript"/>
                      <w:lang w:val="en-US" w:eastAsia="zh-CN"/>
                    </w:rPr>
                    <w:t>3</w:t>
                  </w:r>
                </w:p>
              </w:tc>
              <w:tc>
                <w:tcPr>
                  <w:tcW w:w="523" w:type="pct"/>
                  <w:tcBorders>
                    <w:right w:val="nil"/>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宋体" w:cs="Times New Roman"/>
                      <w:color w:val="auto"/>
                      <w:kern w:val="2"/>
                      <w:sz w:val="21"/>
                      <w:szCs w:val="21"/>
                      <w:u w:val="single" w:color="auto"/>
                      <w:lang w:val="en-US" w:eastAsia="zh-CN" w:bidi="ar-SA"/>
                    </w:rPr>
                  </w:pPr>
                  <w:r>
                    <w:rPr>
                      <w:rFonts w:hint="eastAsia" w:ascii="Times New Roman" w:hAnsi="Times New Roman" w:eastAsia="宋体" w:cs="Times New Roman"/>
                      <w:color w:val="000000"/>
                      <w:sz w:val="21"/>
                      <w:szCs w:val="21"/>
                      <w:highlight w:val="none"/>
                      <w:u w:val="single" w:color="auto"/>
                      <w:lang w:val="en-US" w:eastAsia="zh-CN"/>
                    </w:rPr>
                    <w:t>4.5</w:t>
                  </w:r>
                  <w:r>
                    <w:rPr>
                      <w:rFonts w:hint="default" w:ascii="Times New Roman" w:hAnsi="Times New Roman" w:eastAsia="宋体" w:cs="Times New Roman"/>
                      <w:color w:val="000000"/>
                      <w:sz w:val="21"/>
                      <w:szCs w:val="21"/>
                      <w:highlight w:val="none"/>
                      <w:u w:val="single" w:color="auto"/>
                      <w:lang w:val="en-US" w:eastAsia="zh-CN"/>
                    </w:rPr>
                    <w:t>×10</w:t>
                  </w:r>
                  <w:r>
                    <w:rPr>
                      <w:rFonts w:hint="eastAsia" w:ascii="Times New Roman" w:hAnsi="Times New Roman" w:eastAsia="宋体" w:cs="Times New Roman"/>
                      <w:color w:val="000000"/>
                      <w:sz w:val="21"/>
                      <w:szCs w:val="21"/>
                      <w:highlight w:val="none"/>
                      <w:u w:val="single" w:color="auto"/>
                      <w:vertAlign w:val="superscript"/>
                      <w:lang w:val="en-US" w:eastAsia="zh-CN"/>
                    </w:rPr>
                    <w:t>3</w:t>
                  </w:r>
                </w:p>
              </w:tc>
              <w:tc>
                <w:tcPr>
                  <w:tcW w:w="485" w:type="pct"/>
                  <w:tcBorders>
                    <w:right w:val="nil"/>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宋体" w:cs="Times New Roman"/>
                      <w:color w:val="auto"/>
                      <w:kern w:val="2"/>
                      <w:sz w:val="21"/>
                      <w:szCs w:val="21"/>
                      <w:u w:val="single" w:color="auto"/>
                      <w:lang w:val="en-US" w:eastAsia="zh-CN" w:bidi="ar-SA"/>
                    </w:rPr>
                  </w:pPr>
                  <w:r>
                    <w:rPr>
                      <w:rFonts w:hint="eastAsia" w:ascii="Times New Roman" w:hAnsi="Times New Roman" w:eastAsia="宋体" w:cs="Times New Roman"/>
                      <w:color w:val="000000"/>
                      <w:kern w:val="2"/>
                      <w:sz w:val="21"/>
                      <w:szCs w:val="21"/>
                      <w:u w:val="single" w:color="auto"/>
                      <w:lang w:val="en-US" w:eastAsia="zh-CN" w:bidi="ar-SA"/>
                    </w:rPr>
                    <w:t>/</w:t>
                  </w:r>
                </w:p>
              </w:tc>
              <w:tc>
                <w:tcPr>
                  <w:tcW w:w="486" w:type="pct"/>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Times New Roman"/>
                      <w:color w:val="000000"/>
                      <w:sz w:val="21"/>
                      <w:szCs w:val="21"/>
                      <w:u w:val="single" w:color="auto"/>
                      <w:lang w:val="en-US" w:eastAsia="zh-CN"/>
                    </w:rPr>
                  </w:pPr>
                  <w:r>
                    <w:rPr>
                      <w:rFonts w:hint="eastAsia" w:ascii="Times New Roman" w:hAnsi="Times New Roman" w:eastAsia="宋体" w:cs="Times New Roman"/>
                      <w:color w:val="000000"/>
                      <w:kern w:val="2"/>
                      <w:sz w:val="21"/>
                      <w:szCs w:val="21"/>
                      <w:u w:val="single" w:color="auto"/>
                      <w:lang w:val="en-US" w:eastAsia="zh-CN" w:bidi="ar-S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321" w:type="pct"/>
                  <w:vMerge w:val="restart"/>
                  <w:tcBorders>
                    <w:right w:val="single" w:color="auto"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eastAsia" w:ascii="Times New Roman" w:hAnsi="Times New Roman" w:eastAsia="宋体" w:cs="Times New Roman"/>
                      <w:color w:val="auto"/>
                      <w:kern w:val="2"/>
                      <w:sz w:val="21"/>
                      <w:szCs w:val="21"/>
                      <w:u w:val="single" w:color="auto"/>
                      <w:lang w:val="en-US" w:eastAsia="zh-CN" w:bidi="ar-SA"/>
                    </w:rPr>
                  </w:pPr>
                  <w:r>
                    <w:rPr>
                      <w:rFonts w:hint="default" w:ascii="Times New Roman" w:hAnsi="Times New Roman" w:eastAsia="宋体" w:cs="Times New Roman"/>
                      <w:bCs w:val="0"/>
                      <w:color w:val="000000"/>
                      <w:kern w:val="2"/>
                      <w:sz w:val="21"/>
                      <w:szCs w:val="21"/>
                      <w:u w:val="single" w:color="auto"/>
                    </w:rPr>
                    <w:t>W2废水总排口</w:t>
                  </w:r>
                </w:p>
              </w:tc>
              <w:tc>
                <w:tcPr>
                  <w:tcW w:w="729" w:type="pct"/>
                  <w:vMerge w:val="restart"/>
                  <w:tcBorders>
                    <w:right w:val="nil"/>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宋体" w:cs="Times New Roman"/>
                      <w:bCs w:val="0"/>
                      <w:color w:val="000000"/>
                      <w:kern w:val="2"/>
                      <w:sz w:val="21"/>
                      <w:szCs w:val="21"/>
                      <w:u w:val="single" w:color="auto"/>
                    </w:rPr>
                  </w:pPr>
                  <w:r>
                    <w:rPr>
                      <w:rFonts w:hint="default" w:ascii="Times New Roman" w:hAnsi="Times New Roman" w:eastAsia="宋体" w:cs="Times New Roman"/>
                      <w:bCs w:val="0"/>
                      <w:color w:val="000000"/>
                      <w:kern w:val="2"/>
                      <w:sz w:val="21"/>
                      <w:szCs w:val="21"/>
                      <w:u w:val="single" w:color="auto"/>
                      <w:lang w:val="en-US" w:eastAsia="zh-CN"/>
                    </w:rPr>
                    <w:t>2023.11.30</w:t>
                  </w:r>
                </w:p>
              </w:tc>
              <w:tc>
                <w:tcPr>
                  <w:tcW w:w="729" w:type="pct"/>
                  <w:tcBorders>
                    <w:right w:val="nil"/>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eastAsia" w:ascii="Times New Roman" w:hAnsi="Times New Roman" w:eastAsia="宋体" w:cs="Times New Roman"/>
                      <w:color w:val="000000"/>
                      <w:kern w:val="2"/>
                      <w:sz w:val="21"/>
                      <w:szCs w:val="21"/>
                      <w:u w:val="single" w:color="auto"/>
                      <w:lang w:val="en-US" w:eastAsia="zh-CN" w:bidi="ar-SA"/>
                    </w:rPr>
                  </w:pPr>
                  <w:r>
                    <w:rPr>
                      <w:rFonts w:hint="eastAsia" w:asciiTheme="minorEastAsia" w:hAnsiTheme="minorEastAsia" w:eastAsiaTheme="minorEastAsia" w:cstheme="minorEastAsia"/>
                      <w:bCs/>
                      <w:color w:val="auto"/>
                      <w:sz w:val="21"/>
                      <w:szCs w:val="21"/>
                      <w:u w:val="single" w:color="auto"/>
                      <w:lang w:val="en-US" w:eastAsia="zh-CN"/>
                    </w:rPr>
                    <w:t>流量</w:t>
                  </w:r>
                </w:p>
              </w:tc>
              <w:tc>
                <w:tcPr>
                  <w:tcW w:w="566" w:type="pct"/>
                  <w:tcBorders>
                    <w:right w:val="nil"/>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宋体" w:cs="Times New Roman"/>
                      <w:color w:val="auto"/>
                      <w:kern w:val="2"/>
                      <w:sz w:val="21"/>
                      <w:szCs w:val="21"/>
                      <w:u w:val="single" w:color="auto"/>
                      <w:lang w:val="en-US" w:eastAsia="zh-CN" w:bidi="ar-SA"/>
                    </w:rPr>
                  </w:pPr>
                  <w:r>
                    <w:rPr>
                      <w:rFonts w:hint="eastAsia" w:ascii="Times New Roman" w:hAnsi="Times New Roman" w:eastAsia="宋体" w:cs="Times New Roman"/>
                      <w:color w:val="000000"/>
                      <w:kern w:val="2"/>
                      <w:sz w:val="21"/>
                      <w:szCs w:val="21"/>
                      <w:u w:val="single" w:color="auto"/>
                      <w:lang w:val="en-US" w:eastAsia="zh-CN" w:bidi="ar-SA"/>
                    </w:rPr>
                    <w:t>0.4</w:t>
                  </w:r>
                </w:p>
              </w:tc>
              <w:tc>
                <w:tcPr>
                  <w:tcW w:w="594" w:type="pct"/>
                  <w:tcBorders>
                    <w:right w:val="nil"/>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宋体" w:cs="Times New Roman"/>
                      <w:color w:val="auto"/>
                      <w:kern w:val="2"/>
                      <w:sz w:val="21"/>
                      <w:szCs w:val="21"/>
                      <w:u w:val="single" w:color="auto"/>
                      <w:lang w:val="en-US" w:eastAsia="zh-CN" w:bidi="ar-SA"/>
                    </w:rPr>
                  </w:pPr>
                  <w:r>
                    <w:rPr>
                      <w:rFonts w:hint="eastAsia" w:ascii="Times New Roman" w:hAnsi="Times New Roman" w:eastAsia="宋体" w:cs="Times New Roman"/>
                      <w:color w:val="000000"/>
                      <w:kern w:val="2"/>
                      <w:sz w:val="21"/>
                      <w:szCs w:val="21"/>
                      <w:u w:val="single" w:color="auto"/>
                      <w:lang w:val="en-US" w:eastAsia="zh-CN" w:bidi="ar-SA"/>
                    </w:rPr>
                    <w:t>0.5</w:t>
                  </w:r>
                </w:p>
              </w:tc>
              <w:tc>
                <w:tcPr>
                  <w:tcW w:w="562" w:type="pct"/>
                  <w:tcBorders>
                    <w:right w:val="nil"/>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宋体" w:cs="Times New Roman"/>
                      <w:color w:val="auto"/>
                      <w:kern w:val="2"/>
                      <w:sz w:val="21"/>
                      <w:szCs w:val="21"/>
                      <w:u w:val="single" w:color="auto"/>
                      <w:lang w:val="en-US" w:eastAsia="zh-CN" w:bidi="ar-SA"/>
                    </w:rPr>
                  </w:pPr>
                  <w:r>
                    <w:rPr>
                      <w:rFonts w:hint="eastAsia" w:ascii="Times New Roman" w:hAnsi="Times New Roman" w:eastAsia="宋体" w:cs="Times New Roman"/>
                      <w:color w:val="000000"/>
                      <w:kern w:val="2"/>
                      <w:sz w:val="21"/>
                      <w:szCs w:val="21"/>
                      <w:u w:val="single" w:color="auto"/>
                      <w:lang w:val="en-US" w:eastAsia="zh-CN" w:bidi="ar-SA"/>
                    </w:rPr>
                    <w:t>0.5</w:t>
                  </w:r>
                </w:p>
              </w:tc>
              <w:tc>
                <w:tcPr>
                  <w:tcW w:w="523" w:type="pct"/>
                  <w:tcBorders>
                    <w:right w:val="nil"/>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宋体" w:cs="Times New Roman"/>
                      <w:color w:val="auto"/>
                      <w:kern w:val="2"/>
                      <w:sz w:val="21"/>
                      <w:szCs w:val="21"/>
                      <w:u w:val="single" w:color="auto"/>
                      <w:lang w:val="en-US" w:eastAsia="zh-CN" w:bidi="ar-SA"/>
                    </w:rPr>
                  </w:pPr>
                  <w:r>
                    <w:rPr>
                      <w:rFonts w:hint="eastAsia" w:ascii="Times New Roman" w:hAnsi="Times New Roman" w:eastAsia="宋体" w:cs="Times New Roman"/>
                      <w:color w:val="000000"/>
                      <w:kern w:val="2"/>
                      <w:sz w:val="21"/>
                      <w:szCs w:val="21"/>
                      <w:u w:val="single" w:color="auto"/>
                      <w:lang w:val="en-US" w:eastAsia="zh-CN" w:bidi="ar-SA"/>
                    </w:rPr>
                    <w:t>0.4</w:t>
                  </w:r>
                </w:p>
              </w:tc>
              <w:tc>
                <w:tcPr>
                  <w:tcW w:w="858" w:type="dxa"/>
                  <w:tcBorders>
                    <w:right w:val="nil"/>
                  </w:tcBorders>
                  <w:noWrap w:val="0"/>
                  <w:vAlign w:val="center"/>
                </w:tcPr>
                <w:p>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default" w:ascii="Times New Roman" w:hAnsi="Times New Roman" w:eastAsia="宋体" w:cs="Times New Roman"/>
                      <w:color w:val="auto"/>
                      <w:kern w:val="2"/>
                      <w:sz w:val="21"/>
                      <w:szCs w:val="21"/>
                      <w:u w:val="single" w:color="auto"/>
                      <w:lang w:val="en-US" w:eastAsia="zh-CN" w:bidi="ar-SA"/>
                    </w:rPr>
                  </w:pPr>
                  <w:r>
                    <w:rPr>
                      <w:rFonts w:hint="eastAsia" w:ascii="Times New Roman" w:hAnsi="Times New Roman" w:eastAsia="宋体" w:cs="Times New Roman"/>
                      <w:color w:val="auto"/>
                      <w:kern w:val="0"/>
                      <w:sz w:val="21"/>
                      <w:szCs w:val="21"/>
                      <w:u w:val="single" w:color="auto"/>
                      <w:lang w:val="en-US" w:eastAsia="zh-CN" w:bidi="ar-SA"/>
                    </w:rPr>
                    <w:t>/</w:t>
                  </w:r>
                </w:p>
              </w:tc>
              <w:tc>
                <w:tcPr>
                  <w:tcW w:w="486" w:type="pct"/>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000000"/>
                      <w:kern w:val="2"/>
                      <w:sz w:val="21"/>
                      <w:szCs w:val="21"/>
                      <w:u w:val="single" w:color="auto"/>
                      <w:lang w:val="en-US" w:eastAsia="zh-CN" w:bidi="ar-SA"/>
                    </w:rPr>
                  </w:pPr>
                  <w:r>
                    <w:rPr>
                      <w:rFonts w:hint="eastAsia" w:ascii="Times New Roman" w:hAnsi="Times New Roman" w:eastAsia="宋体" w:cs="Times New Roman"/>
                      <w:color w:val="000000"/>
                      <w:kern w:val="2"/>
                      <w:sz w:val="21"/>
                      <w:szCs w:val="21"/>
                      <w:u w:val="single" w:color="auto"/>
                      <w:lang w:val="en-US" w:eastAsia="zh-CN" w:bidi="ar-SA"/>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321" w:type="pct"/>
                  <w:vMerge w:val="continue"/>
                  <w:tcBorders>
                    <w:right w:val="single" w:color="auto"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eastAsia" w:ascii="Times New Roman" w:hAnsi="Times New Roman" w:eastAsia="宋体" w:cs="Times New Roman"/>
                      <w:color w:val="auto"/>
                      <w:kern w:val="2"/>
                      <w:sz w:val="21"/>
                      <w:szCs w:val="21"/>
                      <w:u w:val="single" w:color="auto"/>
                      <w:lang w:val="en-US" w:eastAsia="zh-CN" w:bidi="ar-SA"/>
                    </w:rPr>
                  </w:pPr>
                </w:p>
              </w:tc>
              <w:tc>
                <w:tcPr>
                  <w:tcW w:w="729" w:type="pct"/>
                  <w:vMerge w:val="continue"/>
                  <w:tcBorders>
                    <w:right w:val="nil"/>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eastAsia" w:ascii="Times New Roman" w:hAnsi="Times New Roman" w:eastAsia="宋体" w:cs="Times New Roman"/>
                      <w:color w:val="auto"/>
                      <w:kern w:val="2"/>
                      <w:sz w:val="21"/>
                      <w:szCs w:val="21"/>
                      <w:u w:val="single" w:color="auto"/>
                      <w:lang w:val="en-US" w:eastAsia="zh-CN" w:bidi="ar-SA"/>
                    </w:rPr>
                  </w:pPr>
                </w:p>
              </w:tc>
              <w:tc>
                <w:tcPr>
                  <w:tcW w:w="729" w:type="pct"/>
                  <w:tcBorders>
                    <w:right w:val="nil"/>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eastAsia" w:ascii="Times New Roman" w:hAnsi="Times New Roman" w:eastAsia="宋体" w:cs="Times New Roman"/>
                      <w:kern w:val="2"/>
                      <w:sz w:val="21"/>
                      <w:szCs w:val="21"/>
                      <w:u w:val="single" w:color="auto"/>
                      <w:lang w:val="en-US" w:eastAsia="zh-CN" w:bidi="ar-SA"/>
                    </w:rPr>
                  </w:pPr>
                  <w:r>
                    <w:rPr>
                      <w:rFonts w:hint="eastAsia" w:ascii="Times New Roman" w:hAnsi="Times New Roman" w:eastAsia="宋体" w:cs="Times New Roman"/>
                      <w:sz w:val="21"/>
                      <w:szCs w:val="21"/>
                      <w:u w:val="single" w:color="auto"/>
                      <w:lang w:val="en-US" w:eastAsia="zh-CN"/>
                    </w:rPr>
                    <w:t>pH</w:t>
                  </w:r>
                </w:p>
              </w:tc>
              <w:tc>
                <w:tcPr>
                  <w:tcW w:w="566" w:type="pct"/>
                  <w:tcBorders>
                    <w:right w:val="nil"/>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宋体" w:cs="Times New Roman"/>
                      <w:color w:val="auto"/>
                      <w:kern w:val="2"/>
                      <w:sz w:val="21"/>
                      <w:szCs w:val="21"/>
                      <w:u w:val="single" w:color="auto"/>
                      <w:lang w:val="en-US" w:eastAsia="zh-CN" w:bidi="ar-SA"/>
                    </w:rPr>
                  </w:pPr>
                  <w:r>
                    <w:rPr>
                      <w:rFonts w:hint="eastAsia" w:ascii="Times New Roman" w:hAnsi="Times New Roman" w:eastAsia="宋体" w:cs="Times New Roman"/>
                      <w:color w:val="auto"/>
                      <w:kern w:val="2"/>
                      <w:sz w:val="21"/>
                      <w:szCs w:val="21"/>
                      <w:u w:val="single" w:color="auto"/>
                      <w:lang w:val="en-US" w:eastAsia="zh-CN" w:bidi="ar-SA"/>
                    </w:rPr>
                    <w:t>7.0</w:t>
                  </w:r>
                </w:p>
              </w:tc>
              <w:tc>
                <w:tcPr>
                  <w:tcW w:w="594" w:type="pct"/>
                  <w:tcBorders>
                    <w:right w:val="nil"/>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宋体" w:cs="Times New Roman"/>
                      <w:color w:val="auto"/>
                      <w:kern w:val="2"/>
                      <w:sz w:val="21"/>
                      <w:szCs w:val="21"/>
                      <w:u w:val="single" w:color="auto"/>
                      <w:lang w:val="en-US" w:eastAsia="zh-CN" w:bidi="ar-SA"/>
                    </w:rPr>
                  </w:pPr>
                  <w:r>
                    <w:rPr>
                      <w:rFonts w:hint="eastAsia" w:ascii="Times New Roman" w:hAnsi="Times New Roman" w:eastAsia="宋体" w:cs="Times New Roman"/>
                      <w:color w:val="auto"/>
                      <w:kern w:val="2"/>
                      <w:sz w:val="21"/>
                      <w:szCs w:val="21"/>
                      <w:u w:val="single" w:color="auto"/>
                      <w:lang w:val="en-US" w:eastAsia="zh-CN" w:bidi="ar-SA"/>
                    </w:rPr>
                    <w:t>6.9</w:t>
                  </w:r>
                </w:p>
              </w:tc>
              <w:tc>
                <w:tcPr>
                  <w:tcW w:w="562" w:type="pct"/>
                  <w:tcBorders>
                    <w:right w:val="nil"/>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宋体" w:cs="Times New Roman"/>
                      <w:color w:val="auto"/>
                      <w:kern w:val="2"/>
                      <w:sz w:val="21"/>
                      <w:szCs w:val="21"/>
                      <w:u w:val="single" w:color="auto"/>
                      <w:lang w:val="en-US" w:eastAsia="zh-CN" w:bidi="ar-SA"/>
                    </w:rPr>
                  </w:pPr>
                  <w:r>
                    <w:rPr>
                      <w:rFonts w:hint="eastAsia" w:ascii="Times New Roman" w:hAnsi="Times New Roman" w:eastAsia="宋体" w:cs="Times New Roman"/>
                      <w:color w:val="auto"/>
                      <w:kern w:val="2"/>
                      <w:sz w:val="21"/>
                      <w:szCs w:val="21"/>
                      <w:u w:val="single" w:color="auto"/>
                      <w:lang w:val="en-US" w:eastAsia="zh-CN" w:bidi="ar-SA"/>
                    </w:rPr>
                    <w:t>6.8</w:t>
                  </w:r>
                </w:p>
              </w:tc>
              <w:tc>
                <w:tcPr>
                  <w:tcW w:w="523" w:type="pct"/>
                  <w:tcBorders>
                    <w:right w:val="nil"/>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宋体" w:cs="Times New Roman"/>
                      <w:color w:val="auto"/>
                      <w:kern w:val="2"/>
                      <w:sz w:val="21"/>
                      <w:szCs w:val="21"/>
                      <w:u w:val="single" w:color="auto"/>
                      <w:lang w:val="en-US" w:eastAsia="zh-CN" w:bidi="ar-SA"/>
                    </w:rPr>
                  </w:pPr>
                  <w:r>
                    <w:rPr>
                      <w:rFonts w:hint="eastAsia" w:ascii="Times New Roman" w:hAnsi="Times New Roman" w:eastAsia="宋体" w:cs="Times New Roman"/>
                      <w:color w:val="auto"/>
                      <w:kern w:val="2"/>
                      <w:sz w:val="21"/>
                      <w:szCs w:val="21"/>
                      <w:u w:val="single" w:color="auto"/>
                      <w:lang w:val="en-US" w:eastAsia="zh-CN" w:bidi="ar-SA"/>
                    </w:rPr>
                    <w:t>7.0</w:t>
                  </w:r>
                </w:p>
              </w:tc>
              <w:tc>
                <w:tcPr>
                  <w:tcW w:w="858" w:type="dxa"/>
                  <w:tcBorders>
                    <w:right w:val="nil"/>
                  </w:tcBorders>
                  <w:noWrap w:val="0"/>
                  <w:vAlign w:val="center"/>
                </w:tcPr>
                <w:p>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default" w:ascii="Times New Roman" w:hAnsi="Times New Roman" w:eastAsia="宋体" w:cs="Times New Roman"/>
                      <w:color w:val="auto"/>
                      <w:kern w:val="2"/>
                      <w:sz w:val="21"/>
                      <w:szCs w:val="21"/>
                      <w:u w:val="single" w:color="auto"/>
                      <w:lang w:val="en-US" w:eastAsia="zh-CN" w:bidi="ar-SA"/>
                    </w:rPr>
                  </w:pPr>
                  <w:r>
                    <w:rPr>
                      <w:rFonts w:hint="eastAsia" w:ascii="Times New Roman" w:hAnsi="Times New Roman" w:eastAsia="宋体" w:cs="Times New Roman"/>
                      <w:color w:val="auto"/>
                      <w:kern w:val="0"/>
                      <w:sz w:val="21"/>
                      <w:szCs w:val="21"/>
                      <w:u w:val="single" w:color="auto"/>
                      <w:lang w:val="en-US" w:eastAsia="zh-CN" w:bidi="ar-SA"/>
                    </w:rPr>
                    <w:t>6-9</w:t>
                  </w:r>
                </w:p>
              </w:tc>
              <w:tc>
                <w:tcPr>
                  <w:tcW w:w="486" w:type="pct"/>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kern w:val="2"/>
                      <w:sz w:val="21"/>
                      <w:szCs w:val="21"/>
                      <w:u w:val="single" w:color="auto"/>
                      <w:lang w:val="en-US" w:eastAsia="zh-CN" w:bidi="ar-SA"/>
                    </w:rPr>
                  </w:pPr>
                  <w:r>
                    <w:rPr>
                      <w:rFonts w:hint="eastAsia" w:ascii="Times New Roman" w:hAnsi="Times New Roman" w:eastAsia="宋体" w:cs="Times New Roman"/>
                      <w:color w:val="000000"/>
                      <w:kern w:val="2"/>
                      <w:sz w:val="21"/>
                      <w:szCs w:val="21"/>
                      <w:u w:val="single" w:color="auto"/>
                      <w:lang w:val="en-US" w:eastAsia="zh-CN" w:bidi="ar-SA"/>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321" w:type="pct"/>
                  <w:vMerge w:val="continue"/>
                  <w:tcBorders>
                    <w:right w:val="single" w:color="auto"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eastAsia" w:ascii="Times New Roman" w:hAnsi="Times New Roman" w:eastAsia="宋体" w:cs="Times New Roman"/>
                      <w:color w:val="auto"/>
                      <w:kern w:val="2"/>
                      <w:sz w:val="21"/>
                      <w:szCs w:val="21"/>
                      <w:u w:val="single" w:color="auto"/>
                      <w:lang w:val="en-US" w:eastAsia="zh-CN" w:bidi="ar-SA"/>
                    </w:rPr>
                  </w:pPr>
                </w:p>
              </w:tc>
              <w:tc>
                <w:tcPr>
                  <w:tcW w:w="729" w:type="pct"/>
                  <w:vMerge w:val="continue"/>
                  <w:tcBorders>
                    <w:right w:val="nil"/>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eastAsia" w:ascii="Times New Roman" w:hAnsi="Times New Roman" w:eastAsia="宋体" w:cs="Times New Roman"/>
                      <w:color w:val="auto"/>
                      <w:kern w:val="2"/>
                      <w:sz w:val="21"/>
                      <w:szCs w:val="21"/>
                      <w:u w:val="single" w:color="auto"/>
                      <w:lang w:val="en-US" w:eastAsia="zh-CN" w:bidi="ar-SA"/>
                    </w:rPr>
                  </w:pPr>
                </w:p>
              </w:tc>
              <w:tc>
                <w:tcPr>
                  <w:tcW w:w="729" w:type="pct"/>
                  <w:tcBorders>
                    <w:right w:val="nil"/>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eastAsia" w:ascii="Times New Roman" w:hAnsi="Times New Roman" w:eastAsia="宋体" w:cs="Times New Roman"/>
                      <w:kern w:val="2"/>
                      <w:sz w:val="21"/>
                      <w:szCs w:val="21"/>
                      <w:u w:val="single" w:color="auto"/>
                      <w:lang w:val="en-US" w:eastAsia="zh-CN" w:bidi="ar-SA"/>
                    </w:rPr>
                  </w:pPr>
                  <w:r>
                    <w:rPr>
                      <w:rFonts w:hint="eastAsia" w:asciiTheme="minorEastAsia" w:hAnsiTheme="minorEastAsia" w:eastAsiaTheme="minorEastAsia" w:cstheme="minorEastAsia"/>
                      <w:bCs/>
                      <w:color w:val="auto"/>
                      <w:sz w:val="21"/>
                      <w:szCs w:val="21"/>
                      <w:u w:val="single" w:color="auto"/>
                      <w:lang w:val="en-US" w:eastAsia="zh-CN"/>
                    </w:rPr>
                    <w:t>悬浮物</w:t>
                  </w:r>
                </w:p>
              </w:tc>
              <w:tc>
                <w:tcPr>
                  <w:tcW w:w="566" w:type="pct"/>
                  <w:tcBorders>
                    <w:right w:val="nil"/>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宋体" w:cs="Times New Roman"/>
                      <w:color w:val="auto"/>
                      <w:kern w:val="2"/>
                      <w:sz w:val="21"/>
                      <w:szCs w:val="21"/>
                      <w:u w:val="single" w:color="auto"/>
                      <w:lang w:val="en-US" w:eastAsia="zh-CN" w:bidi="ar-SA"/>
                    </w:rPr>
                  </w:pPr>
                  <w:r>
                    <w:rPr>
                      <w:rFonts w:hint="eastAsia" w:ascii="Times New Roman" w:hAnsi="Times New Roman" w:eastAsia="宋体" w:cs="Times New Roman"/>
                      <w:color w:val="auto"/>
                      <w:kern w:val="2"/>
                      <w:sz w:val="21"/>
                      <w:szCs w:val="21"/>
                      <w:u w:val="single" w:color="auto"/>
                      <w:lang w:val="en-US" w:eastAsia="zh-CN" w:bidi="ar-SA"/>
                    </w:rPr>
                    <w:t>28</w:t>
                  </w:r>
                </w:p>
              </w:tc>
              <w:tc>
                <w:tcPr>
                  <w:tcW w:w="594" w:type="pct"/>
                  <w:tcBorders>
                    <w:right w:val="nil"/>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宋体" w:cs="Times New Roman"/>
                      <w:color w:val="auto"/>
                      <w:kern w:val="2"/>
                      <w:sz w:val="21"/>
                      <w:szCs w:val="21"/>
                      <w:u w:val="single" w:color="auto"/>
                      <w:lang w:val="en-US" w:eastAsia="zh-CN" w:bidi="ar-SA"/>
                    </w:rPr>
                  </w:pPr>
                  <w:r>
                    <w:rPr>
                      <w:rFonts w:hint="eastAsia" w:ascii="Times New Roman" w:hAnsi="Times New Roman" w:eastAsia="宋体" w:cs="Times New Roman"/>
                      <w:color w:val="auto"/>
                      <w:kern w:val="2"/>
                      <w:sz w:val="21"/>
                      <w:szCs w:val="21"/>
                      <w:u w:val="single" w:color="auto"/>
                      <w:lang w:val="en-US" w:eastAsia="zh-CN" w:bidi="ar-SA"/>
                    </w:rPr>
                    <w:t>34</w:t>
                  </w:r>
                </w:p>
              </w:tc>
              <w:tc>
                <w:tcPr>
                  <w:tcW w:w="562" w:type="pct"/>
                  <w:tcBorders>
                    <w:right w:val="nil"/>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宋体" w:cs="Times New Roman"/>
                      <w:color w:val="auto"/>
                      <w:kern w:val="2"/>
                      <w:sz w:val="21"/>
                      <w:szCs w:val="21"/>
                      <w:u w:val="single" w:color="auto"/>
                      <w:lang w:val="en-US" w:eastAsia="zh-CN" w:bidi="ar-SA"/>
                    </w:rPr>
                  </w:pPr>
                  <w:r>
                    <w:rPr>
                      <w:rFonts w:hint="eastAsia" w:ascii="Times New Roman" w:hAnsi="Times New Roman" w:eastAsia="宋体" w:cs="Times New Roman"/>
                      <w:color w:val="auto"/>
                      <w:kern w:val="2"/>
                      <w:sz w:val="21"/>
                      <w:szCs w:val="21"/>
                      <w:u w:val="single" w:color="auto"/>
                      <w:lang w:val="en-US" w:eastAsia="zh-CN" w:bidi="ar-SA"/>
                    </w:rPr>
                    <w:t>30</w:t>
                  </w:r>
                </w:p>
              </w:tc>
              <w:tc>
                <w:tcPr>
                  <w:tcW w:w="523" w:type="pct"/>
                  <w:tcBorders>
                    <w:right w:val="nil"/>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宋体" w:cs="Times New Roman"/>
                      <w:color w:val="auto"/>
                      <w:kern w:val="2"/>
                      <w:sz w:val="21"/>
                      <w:szCs w:val="21"/>
                      <w:u w:val="single" w:color="auto"/>
                      <w:lang w:val="en-US" w:eastAsia="zh-CN" w:bidi="ar-SA"/>
                    </w:rPr>
                  </w:pPr>
                  <w:r>
                    <w:rPr>
                      <w:rFonts w:hint="eastAsia" w:ascii="Times New Roman" w:hAnsi="Times New Roman" w:eastAsia="宋体" w:cs="Times New Roman"/>
                      <w:color w:val="auto"/>
                      <w:kern w:val="2"/>
                      <w:sz w:val="21"/>
                      <w:szCs w:val="21"/>
                      <w:u w:val="single" w:color="auto"/>
                      <w:lang w:val="en-US" w:eastAsia="zh-CN" w:bidi="ar-SA"/>
                    </w:rPr>
                    <w:t>31</w:t>
                  </w:r>
                </w:p>
              </w:tc>
              <w:tc>
                <w:tcPr>
                  <w:tcW w:w="858" w:type="dxa"/>
                  <w:tcBorders>
                    <w:right w:val="nil"/>
                  </w:tcBorders>
                  <w:noWrap w:val="0"/>
                  <w:vAlign w:val="center"/>
                </w:tcPr>
                <w:p>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default" w:ascii="Times New Roman" w:hAnsi="Times New Roman" w:eastAsia="宋体" w:cs="Times New Roman"/>
                      <w:color w:val="auto"/>
                      <w:kern w:val="2"/>
                      <w:sz w:val="21"/>
                      <w:szCs w:val="21"/>
                      <w:u w:val="single" w:color="auto"/>
                      <w:lang w:val="en-US" w:eastAsia="zh-CN" w:bidi="ar-SA"/>
                    </w:rPr>
                  </w:pPr>
                  <w:r>
                    <w:rPr>
                      <w:rFonts w:hint="eastAsia" w:ascii="Times New Roman" w:hAnsi="Times New Roman" w:eastAsia="宋体" w:cs="Times New Roman"/>
                      <w:color w:val="auto"/>
                      <w:kern w:val="0"/>
                      <w:sz w:val="21"/>
                      <w:szCs w:val="21"/>
                      <w:u w:val="single" w:color="auto"/>
                      <w:lang w:val="en-US" w:eastAsia="zh-CN" w:bidi="ar-SA"/>
                    </w:rPr>
                    <w:t>60</w:t>
                  </w:r>
                </w:p>
              </w:tc>
              <w:tc>
                <w:tcPr>
                  <w:tcW w:w="486" w:type="pct"/>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kern w:val="2"/>
                      <w:sz w:val="21"/>
                      <w:szCs w:val="21"/>
                      <w:u w:val="single" w:color="auto"/>
                      <w:lang w:val="en-US" w:eastAsia="zh-CN" w:bidi="ar-SA"/>
                    </w:rPr>
                  </w:pPr>
                  <w:r>
                    <w:rPr>
                      <w:rFonts w:hint="eastAsia" w:ascii="Times New Roman" w:hAnsi="Times New Roman" w:eastAsia="宋体" w:cs="Times New Roman"/>
                      <w:color w:val="000000"/>
                      <w:kern w:val="2"/>
                      <w:sz w:val="21"/>
                      <w:szCs w:val="21"/>
                      <w:u w:val="single" w:color="auto"/>
                      <w:lang w:val="en-US" w:eastAsia="zh-CN" w:bidi="ar-SA"/>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321" w:type="pct"/>
                  <w:vMerge w:val="continue"/>
                  <w:tcBorders>
                    <w:right w:val="single" w:color="auto"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eastAsia" w:ascii="Times New Roman" w:hAnsi="Times New Roman" w:eastAsia="宋体" w:cs="Times New Roman"/>
                      <w:color w:val="auto"/>
                      <w:kern w:val="2"/>
                      <w:sz w:val="21"/>
                      <w:szCs w:val="21"/>
                      <w:u w:val="single" w:color="auto"/>
                      <w:lang w:val="en-US" w:eastAsia="zh-CN" w:bidi="ar-SA"/>
                    </w:rPr>
                  </w:pPr>
                </w:p>
              </w:tc>
              <w:tc>
                <w:tcPr>
                  <w:tcW w:w="729" w:type="pct"/>
                  <w:vMerge w:val="continue"/>
                  <w:tcBorders>
                    <w:right w:val="nil"/>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eastAsia" w:ascii="Times New Roman" w:hAnsi="Times New Roman" w:eastAsia="宋体" w:cs="Times New Roman"/>
                      <w:color w:val="auto"/>
                      <w:kern w:val="2"/>
                      <w:sz w:val="21"/>
                      <w:szCs w:val="21"/>
                      <w:u w:val="single" w:color="auto"/>
                      <w:lang w:val="en-US" w:eastAsia="zh-CN" w:bidi="ar-SA"/>
                    </w:rPr>
                  </w:pPr>
                </w:p>
              </w:tc>
              <w:tc>
                <w:tcPr>
                  <w:tcW w:w="729" w:type="pct"/>
                  <w:tcBorders>
                    <w:right w:val="nil"/>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eastAsia" w:ascii="Times New Roman" w:hAnsi="Times New Roman" w:eastAsia="宋体" w:cs="Times New Roman"/>
                      <w:color w:val="auto"/>
                      <w:kern w:val="2"/>
                      <w:sz w:val="21"/>
                      <w:szCs w:val="21"/>
                      <w:u w:val="single" w:color="auto"/>
                      <w:lang w:val="en-US" w:eastAsia="zh-CN" w:bidi="ar-SA"/>
                    </w:rPr>
                  </w:pPr>
                  <w:r>
                    <w:rPr>
                      <w:rFonts w:hint="eastAsia" w:ascii="Times New Roman" w:hAnsi="Times New Roman" w:eastAsia="宋体" w:cs="Times New Roman"/>
                      <w:color w:val="000000"/>
                      <w:kern w:val="0"/>
                      <w:sz w:val="21"/>
                      <w:szCs w:val="21"/>
                      <w:u w:val="single" w:color="auto"/>
                      <w:lang w:val="en-US" w:eastAsia="zh-CN" w:bidi="ar"/>
                    </w:rPr>
                    <w:t>化学需氧量</w:t>
                  </w:r>
                </w:p>
              </w:tc>
              <w:tc>
                <w:tcPr>
                  <w:tcW w:w="566" w:type="pct"/>
                  <w:tcBorders>
                    <w:right w:val="nil"/>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宋体" w:cs="Times New Roman"/>
                      <w:color w:val="auto"/>
                      <w:kern w:val="2"/>
                      <w:sz w:val="21"/>
                      <w:szCs w:val="21"/>
                      <w:u w:val="single" w:color="auto"/>
                      <w:lang w:val="en-US" w:eastAsia="zh-CN" w:bidi="ar-SA"/>
                    </w:rPr>
                  </w:pPr>
                  <w:r>
                    <w:rPr>
                      <w:rFonts w:hint="eastAsia" w:ascii="Times New Roman" w:hAnsi="Times New Roman" w:eastAsia="宋体" w:cs="Times New Roman"/>
                      <w:color w:val="auto"/>
                      <w:kern w:val="2"/>
                      <w:sz w:val="21"/>
                      <w:szCs w:val="21"/>
                      <w:u w:val="single" w:color="auto"/>
                      <w:lang w:val="en-US" w:eastAsia="zh-CN" w:bidi="ar-SA"/>
                    </w:rPr>
                    <w:t>43</w:t>
                  </w:r>
                </w:p>
              </w:tc>
              <w:tc>
                <w:tcPr>
                  <w:tcW w:w="594" w:type="pct"/>
                  <w:tcBorders>
                    <w:right w:val="nil"/>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宋体" w:cs="Times New Roman"/>
                      <w:color w:val="auto"/>
                      <w:kern w:val="2"/>
                      <w:sz w:val="21"/>
                      <w:szCs w:val="21"/>
                      <w:u w:val="single" w:color="auto"/>
                      <w:lang w:val="en-US" w:eastAsia="zh-CN" w:bidi="ar-SA"/>
                    </w:rPr>
                  </w:pPr>
                  <w:r>
                    <w:rPr>
                      <w:rFonts w:hint="eastAsia" w:ascii="Times New Roman" w:hAnsi="Times New Roman" w:eastAsia="宋体" w:cs="Times New Roman"/>
                      <w:color w:val="auto"/>
                      <w:kern w:val="2"/>
                      <w:sz w:val="21"/>
                      <w:szCs w:val="21"/>
                      <w:u w:val="single" w:color="auto"/>
                      <w:lang w:val="en-US" w:eastAsia="zh-CN" w:bidi="ar-SA"/>
                    </w:rPr>
                    <w:t>44</w:t>
                  </w:r>
                </w:p>
              </w:tc>
              <w:tc>
                <w:tcPr>
                  <w:tcW w:w="562" w:type="pct"/>
                  <w:tcBorders>
                    <w:right w:val="nil"/>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宋体" w:cs="Times New Roman"/>
                      <w:color w:val="auto"/>
                      <w:kern w:val="2"/>
                      <w:sz w:val="21"/>
                      <w:szCs w:val="21"/>
                      <w:u w:val="single" w:color="auto"/>
                      <w:lang w:val="en-US" w:eastAsia="zh-CN" w:bidi="ar-SA"/>
                    </w:rPr>
                  </w:pPr>
                  <w:r>
                    <w:rPr>
                      <w:rFonts w:hint="eastAsia" w:ascii="Times New Roman" w:hAnsi="Times New Roman" w:eastAsia="宋体" w:cs="Times New Roman"/>
                      <w:color w:val="auto"/>
                      <w:kern w:val="2"/>
                      <w:sz w:val="21"/>
                      <w:szCs w:val="21"/>
                      <w:u w:val="single" w:color="auto"/>
                      <w:lang w:val="en-US" w:eastAsia="zh-CN" w:bidi="ar-SA"/>
                    </w:rPr>
                    <w:t>44</w:t>
                  </w:r>
                </w:p>
              </w:tc>
              <w:tc>
                <w:tcPr>
                  <w:tcW w:w="523" w:type="pct"/>
                  <w:tcBorders>
                    <w:right w:val="nil"/>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宋体" w:cs="Times New Roman"/>
                      <w:color w:val="auto"/>
                      <w:kern w:val="2"/>
                      <w:sz w:val="21"/>
                      <w:szCs w:val="21"/>
                      <w:u w:val="single" w:color="auto"/>
                      <w:lang w:val="en-US" w:eastAsia="zh-CN" w:bidi="ar-SA"/>
                    </w:rPr>
                  </w:pPr>
                  <w:r>
                    <w:rPr>
                      <w:rFonts w:hint="eastAsia" w:ascii="Times New Roman" w:hAnsi="Times New Roman" w:eastAsia="宋体" w:cs="Times New Roman"/>
                      <w:color w:val="auto"/>
                      <w:kern w:val="2"/>
                      <w:sz w:val="21"/>
                      <w:szCs w:val="21"/>
                      <w:u w:val="single" w:color="auto"/>
                      <w:lang w:val="en-US" w:eastAsia="zh-CN" w:bidi="ar-SA"/>
                    </w:rPr>
                    <w:t>44</w:t>
                  </w:r>
                </w:p>
              </w:tc>
              <w:tc>
                <w:tcPr>
                  <w:tcW w:w="858" w:type="dxa"/>
                  <w:tcBorders>
                    <w:right w:val="nil"/>
                  </w:tcBorders>
                  <w:noWrap w:val="0"/>
                  <w:vAlign w:val="center"/>
                </w:tcPr>
                <w:p>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default" w:ascii="Times New Roman" w:hAnsi="Times New Roman" w:eastAsia="宋体" w:cs="Times New Roman"/>
                      <w:color w:val="auto"/>
                      <w:kern w:val="2"/>
                      <w:sz w:val="21"/>
                      <w:szCs w:val="21"/>
                      <w:u w:val="single" w:color="auto"/>
                      <w:lang w:val="en-US" w:eastAsia="zh-CN" w:bidi="ar-SA"/>
                    </w:rPr>
                  </w:pPr>
                  <w:r>
                    <w:rPr>
                      <w:rFonts w:hint="eastAsia" w:ascii="Times New Roman" w:hAnsi="Times New Roman" w:eastAsia="宋体" w:cs="Times New Roman"/>
                      <w:color w:val="auto"/>
                      <w:kern w:val="0"/>
                      <w:sz w:val="21"/>
                      <w:szCs w:val="21"/>
                      <w:u w:val="single" w:color="auto"/>
                      <w:lang w:val="en-US" w:eastAsia="zh-CN" w:bidi="ar-SA"/>
                    </w:rPr>
                    <w:t>250</w:t>
                  </w:r>
                </w:p>
              </w:tc>
              <w:tc>
                <w:tcPr>
                  <w:tcW w:w="486" w:type="pct"/>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kern w:val="2"/>
                      <w:sz w:val="21"/>
                      <w:szCs w:val="21"/>
                      <w:u w:val="single" w:color="auto"/>
                      <w:lang w:val="en-US" w:eastAsia="zh-CN" w:bidi="ar-SA"/>
                    </w:rPr>
                  </w:pPr>
                  <w:r>
                    <w:rPr>
                      <w:rFonts w:hint="eastAsia" w:ascii="Times New Roman" w:hAnsi="Times New Roman" w:eastAsia="宋体" w:cs="Times New Roman"/>
                      <w:color w:val="000000"/>
                      <w:kern w:val="2"/>
                      <w:sz w:val="21"/>
                      <w:szCs w:val="21"/>
                      <w:u w:val="single" w:color="auto"/>
                      <w:lang w:val="en-US" w:eastAsia="zh-CN" w:bidi="ar-SA"/>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321" w:type="pct"/>
                  <w:vMerge w:val="continue"/>
                  <w:tcBorders>
                    <w:right w:val="single" w:color="auto"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eastAsia" w:ascii="Times New Roman" w:hAnsi="Times New Roman" w:eastAsia="宋体" w:cs="Times New Roman"/>
                      <w:color w:val="auto"/>
                      <w:kern w:val="2"/>
                      <w:sz w:val="21"/>
                      <w:szCs w:val="21"/>
                      <w:u w:val="single" w:color="auto"/>
                      <w:lang w:val="en-US" w:eastAsia="zh-CN" w:bidi="ar-SA"/>
                    </w:rPr>
                  </w:pPr>
                </w:p>
              </w:tc>
              <w:tc>
                <w:tcPr>
                  <w:tcW w:w="729" w:type="pct"/>
                  <w:vMerge w:val="continue"/>
                  <w:tcBorders>
                    <w:right w:val="nil"/>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eastAsia" w:ascii="Times New Roman" w:hAnsi="Times New Roman" w:eastAsia="宋体" w:cs="Times New Roman"/>
                      <w:color w:val="auto"/>
                      <w:kern w:val="2"/>
                      <w:sz w:val="21"/>
                      <w:szCs w:val="21"/>
                      <w:u w:val="single" w:color="auto"/>
                      <w:lang w:val="en-US" w:eastAsia="zh-CN" w:bidi="ar-SA"/>
                    </w:rPr>
                  </w:pPr>
                </w:p>
              </w:tc>
              <w:tc>
                <w:tcPr>
                  <w:tcW w:w="729" w:type="pct"/>
                  <w:tcBorders>
                    <w:right w:val="nil"/>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eastAsia" w:ascii="Times New Roman" w:hAnsi="Times New Roman" w:eastAsia="宋体" w:cs="Times New Roman"/>
                      <w:color w:val="auto"/>
                      <w:kern w:val="2"/>
                      <w:sz w:val="21"/>
                      <w:szCs w:val="21"/>
                      <w:u w:val="single" w:color="auto"/>
                      <w:lang w:val="en-US" w:eastAsia="zh-CN" w:bidi="ar-SA"/>
                    </w:rPr>
                  </w:pPr>
                  <w:r>
                    <w:rPr>
                      <w:rFonts w:hint="default" w:ascii="Times New Roman" w:hAnsi="Times New Roman" w:eastAsia="宋体" w:cs="Times New Roman"/>
                      <w:sz w:val="21"/>
                      <w:szCs w:val="21"/>
                      <w:u w:val="single" w:color="auto"/>
                      <w:lang w:val="en-US" w:eastAsia="zh-CN"/>
                    </w:rPr>
                    <w:t>BOD</w:t>
                  </w:r>
                  <w:r>
                    <w:rPr>
                      <w:rFonts w:hint="default" w:ascii="Times New Roman" w:hAnsi="Times New Roman" w:eastAsia="宋体" w:cs="Times New Roman"/>
                      <w:sz w:val="21"/>
                      <w:szCs w:val="21"/>
                      <w:u w:val="single" w:color="auto"/>
                      <w:vertAlign w:val="subscript"/>
                      <w:lang w:val="en-US" w:eastAsia="zh-CN"/>
                    </w:rPr>
                    <w:t>5</w:t>
                  </w:r>
                </w:p>
              </w:tc>
              <w:tc>
                <w:tcPr>
                  <w:tcW w:w="566" w:type="pct"/>
                  <w:tcBorders>
                    <w:right w:val="nil"/>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宋体" w:cs="Times New Roman"/>
                      <w:color w:val="auto"/>
                      <w:kern w:val="2"/>
                      <w:sz w:val="21"/>
                      <w:szCs w:val="21"/>
                      <w:u w:val="single" w:color="auto"/>
                      <w:lang w:val="en-US" w:eastAsia="zh-CN" w:bidi="ar-SA"/>
                    </w:rPr>
                  </w:pPr>
                  <w:r>
                    <w:rPr>
                      <w:rFonts w:hint="eastAsia" w:ascii="Times New Roman" w:hAnsi="Times New Roman" w:eastAsia="宋体" w:cs="Times New Roman"/>
                      <w:color w:val="auto"/>
                      <w:kern w:val="2"/>
                      <w:sz w:val="21"/>
                      <w:szCs w:val="21"/>
                      <w:u w:val="single" w:color="auto"/>
                      <w:lang w:val="en-US" w:eastAsia="zh-CN" w:bidi="ar-SA"/>
                    </w:rPr>
                    <w:t>46.0</w:t>
                  </w:r>
                </w:p>
              </w:tc>
              <w:tc>
                <w:tcPr>
                  <w:tcW w:w="594" w:type="pct"/>
                  <w:tcBorders>
                    <w:right w:val="nil"/>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宋体" w:cs="Times New Roman"/>
                      <w:color w:val="auto"/>
                      <w:kern w:val="2"/>
                      <w:sz w:val="21"/>
                      <w:szCs w:val="21"/>
                      <w:u w:val="single" w:color="auto"/>
                      <w:lang w:val="en-US" w:eastAsia="zh-CN" w:bidi="ar-SA"/>
                    </w:rPr>
                  </w:pPr>
                  <w:r>
                    <w:rPr>
                      <w:rFonts w:hint="eastAsia" w:ascii="Times New Roman" w:hAnsi="Times New Roman" w:eastAsia="宋体" w:cs="Times New Roman"/>
                      <w:color w:val="auto"/>
                      <w:kern w:val="2"/>
                      <w:sz w:val="21"/>
                      <w:szCs w:val="21"/>
                      <w:u w:val="single" w:color="auto"/>
                      <w:lang w:val="en-US" w:eastAsia="zh-CN" w:bidi="ar-SA"/>
                    </w:rPr>
                    <w:t>47.9</w:t>
                  </w:r>
                </w:p>
              </w:tc>
              <w:tc>
                <w:tcPr>
                  <w:tcW w:w="562" w:type="pct"/>
                  <w:tcBorders>
                    <w:right w:val="nil"/>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宋体" w:cs="Times New Roman"/>
                      <w:color w:val="auto"/>
                      <w:kern w:val="2"/>
                      <w:sz w:val="21"/>
                      <w:szCs w:val="21"/>
                      <w:u w:val="single" w:color="auto"/>
                      <w:lang w:val="en-US" w:eastAsia="zh-CN" w:bidi="ar-SA"/>
                    </w:rPr>
                  </w:pPr>
                  <w:r>
                    <w:rPr>
                      <w:rFonts w:hint="eastAsia" w:ascii="Times New Roman" w:hAnsi="Times New Roman" w:eastAsia="宋体" w:cs="Times New Roman"/>
                      <w:color w:val="auto"/>
                      <w:kern w:val="2"/>
                      <w:sz w:val="21"/>
                      <w:szCs w:val="21"/>
                      <w:u w:val="single" w:color="auto"/>
                      <w:lang w:val="en-US" w:eastAsia="zh-CN" w:bidi="ar-SA"/>
                    </w:rPr>
                    <w:t>47.3</w:t>
                  </w:r>
                </w:p>
              </w:tc>
              <w:tc>
                <w:tcPr>
                  <w:tcW w:w="523" w:type="pct"/>
                  <w:tcBorders>
                    <w:right w:val="nil"/>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宋体" w:cs="Times New Roman"/>
                      <w:color w:val="auto"/>
                      <w:kern w:val="2"/>
                      <w:sz w:val="21"/>
                      <w:szCs w:val="21"/>
                      <w:u w:val="single" w:color="auto"/>
                      <w:lang w:val="en-US" w:eastAsia="zh-CN" w:bidi="ar-SA"/>
                    </w:rPr>
                  </w:pPr>
                  <w:r>
                    <w:rPr>
                      <w:rFonts w:hint="eastAsia" w:ascii="Times New Roman" w:hAnsi="Times New Roman" w:eastAsia="宋体" w:cs="Times New Roman"/>
                      <w:color w:val="auto"/>
                      <w:kern w:val="2"/>
                      <w:sz w:val="21"/>
                      <w:szCs w:val="21"/>
                      <w:u w:val="single" w:color="auto"/>
                      <w:lang w:val="en-US" w:eastAsia="zh-CN" w:bidi="ar-SA"/>
                    </w:rPr>
                    <w:t>45.9</w:t>
                  </w:r>
                </w:p>
              </w:tc>
              <w:tc>
                <w:tcPr>
                  <w:tcW w:w="858" w:type="dxa"/>
                  <w:tcBorders>
                    <w:right w:val="nil"/>
                  </w:tcBorders>
                  <w:noWrap w:val="0"/>
                  <w:vAlign w:val="center"/>
                </w:tcPr>
                <w:p>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default" w:ascii="Times New Roman" w:hAnsi="Times New Roman" w:eastAsia="宋体" w:cs="Times New Roman"/>
                      <w:color w:val="auto"/>
                      <w:kern w:val="2"/>
                      <w:sz w:val="21"/>
                      <w:szCs w:val="21"/>
                      <w:u w:val="single" w:color="auto"/>
                      <w:lang w:val="en-US" w:eastAsia="zh-CN" w:bidi="ar-SA"/>
                    </w:rPr>
                  </w:pPr>
                  <w:r>
                    <w:rPr>
                      <w:rFonts w:hint="eastAsia" w:ascii="Times New Roman" w:hAnsi="Times New Roman" w:eastAsia="宋体" w:cs="Times New Roman"/>
                      <w:color w:val="auto"/>
                      <w:kern w:val="0"/>
                      <w:sz w:val="21"/>
                      <w:szCs w:val="21"/>
                      <w:u w:val="single" w:color="auto"/>
                      <w:lang w:val="en-US" w:eastAsia="zh-CN" w:bidi="ar-SA"/>
                    </w:rPr>
                    <w:t>100</w:t>
                  </w:r>
                </w:p>
              </w:tc>
              <w:tc>
                <w:tcPr>
                  <w:tcW w:w="486" w:type="pct"/>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kern w:val="2"/>
                      <w:sz w:val="21"/>
                      <w:szCs w:val="21"/>
                      <w:u w:val="single" w:color="auto"/>
                      <w:lang w:val="en-US" w:eastAsia="zh-CN" w:bidi="ar-SA"/>
                    </w:rPr>
                  </w:pPr>
                  <w:r>
                    <w:rPr>
                      <w:rFonts w:hint="eastAsia" w:ascii="Times New Roman" w:hAnsi="Times New Roman" w:eastAsia="宋体" w:cs="Times New Roman"/>
                      <w:color w:val="000000"/>
                      <w:kern w:val="2"/>
                      <w:sz w:val="21"/>
                      <w:szCs w:val="21"/>
                      <w:u w:val="single" w:color="auto"/>
                      <w:lang w:val="en-US" w:eastAsia="zh-CN" w:bidi="ar-SA"/>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321" w:type="pct"/>
                  <w:vMerge w:val="continue"/>
                  <w:tcBorders>
                    <w:right w:val="single" w:color="auto"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eastAsia" w:ascii="Times New Roman" w:hAnsi="Times New Roman" w:eastAsia="宋体" w:cs="Times New Roman"/>
                      <w:color w:val="auto"/>
                      <w:kern w:val="2"/>
                      <w:sz w:val="21"/>
                      <w:szCs w:val="21"/>
                      <w:u w:val="single" w:color="auto"/>
                      <w:lang w:val="en-US" w:eastAsia="zh-CN" w:bidi="ar-SA"/>
                    </w:rPr>
                  </w:pPr>
                </w:p>
              </w:tc>
              <w:tc>
                <w:tcPr>
                  <w:tcW w:w="729" w:type="pct"/>
                  <w:vMerge w:val="continue"/>
                  <w:tcBorders>
                    <w:right w:val="nil"/>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eastAsia" w:ascii="Times New Roman" w:hAnsi="Times New Roman" w:eastAsia="宋体" w:cs="Times New Roman"/>
                      <w:color w:val="auto"/>
                      <w:kern w:val="2"/>
                      <w:sz w:val="21"/>
                      <w:szCs w:val="21"/>
                      <w:u w:val="single" w:color="auto"/>
                      <w:lang w:val="en-US" w:eastAsia="zh-CN" w:bidi="ar-SA"/>
                    </w:rPr>
                  </w:pPr>
                </w:p>
              </w:tc>
              <w:tc>
                <w:tcPr>
                  <w:tcW w:w="729" w:type="pct"/>
                  <w:tcBorders>
                    <w:right w:val="nil"/>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eastAsia" w:ascii="Times New Roman" w:hAnsi="Times New Roman" w:eastAsia="宋体" w:cs="Times New Roman"/>
                      <w:kern w:val="2"/>
                      <w:sz w:val="21"/>
                      <w:szCs w:val="21"/>
                      <w:u w:val="single" w:color="auto"/>
                      <w:lang w:val="en-US" w:eastAsia="zh-CN" w:bidi="ar-SA"/>
                    </w:rPr>
                  </w:pPr>
                  <w:r>
                    <w:rPr>
                      <w:rFonts w:hint="eastAsia" w:asciiTheme="minorEastAsia" w:hAnsiTheme="minorEastAsia" w:eastAsiaTheme="minorEastAsia" w:cstheme="minorEastAsia"/>
                      <w:bCs/>
                      <w:color w:val="auto"/>
                      <w:sz w:val="21"/>
                      <w:szCs w:val="21"/>
                      <w:u w:val="single" w:color="auto"/>
                      <w:lang w:val="en-US" w:eastAsia="zh-CN"/>
                    </w:rPr>
                    <w:t>氨氮</w:t>
                  </w:r>
                </w:p>
              </w:tc>
              <w:tc>
                <w:tcPr>
                  <w:tcW w:w="566" w:type="pct"/>
                  <w:tcBorders>
                    <w:right w:val="nil"/>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宋体" w:cs="Times New Roman"/>
                      <w:color w:val="auto"/>
                      <w:kern w:val="2"/>
                      <w:sz w:val="21"/>
                      <w:szCs w:val="21"/>
                      <w:u w:val="single" w:color="auto"/>
                      <w:lang w:val="en-US" w:eastAsia="zh-CN" w:bidi="ar-SA"/>
                    </w:rPr>
                  </w:pPr>
                  <w:r>
                    <w:rPr>
                      <w:rFonts w:hint="eastAsia" w:ascii="Times New Roman" w:hAnsi="Times New Roman" w:eastAsia="宋体" w:cs="Times New Roman"/>
                      <w:color w:val="auto"/>
                      <w:kern w:val="2"/>
                      <w:sz w:val="21"/>
                      <w:szCs w:val="21"/>
                      <w:u w:val="single" w:color="auto"/>
                      <w:lang w:val="en-US" w:eastAsia="zh-CN" w:bidi="ar-SA"/>
                    </w:rPr>
                    <w:t>20.3</w:t>
                  </w:r>
                </w:p>
              </w:tc>
              <w:tc>
                <w:tcPr>
                  <w:tcW w:w="594" w:type="pct"/>
                  <w:tcBorders>
                    <w:right w:val="nil"/>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宋体" w:cs="Times New Roman"/>
                      <w:color w:val="auto"/>
                      <w:kern w:val="2"/>
                      <w:sz w:val="21"/>
                      <w:szCs w:val="21"/>
                      <w:u w:val="single" w:color="auto"/>
                      <w:lang w:val="en-US" w:eastAsia="zh-CN" w:bidi="ar-SA"/>
                    </w:rPr>
                  </w:pPr>
                  <w:r>
                    <w:rPr>
                      <w:rFonts w:hint="eastAsia" w:ascii="Times New Roman" w:hAnsi="Times New Roman" w:eastAsia="宋体" w:cs="Times New Roman"/>
                      <w:color w:val="auto"/>
                      <w:kern w:val="2"/>
                      <w:sz w:val="21"/>
                      <w:szCs w:val="21"/>
                      <w:u w:val="single" w:color="auto"/>
                      <w:lang w:val="en-US" w:eastAsia="zh-CN" w:bidi="ar-SA"/>
                    </w:rPr>
                    <w:t>20.2</w:t>
                  </w:r>
                </w:p>
              </w:tc>
              <w:tc>
                <w:tcPr>
                  <w:tcW w:w="562" w:type="pct"/>
                  <w:tcBorders>
                    <w:right w:val="nil"/>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宋体" w:cs="Times New Roman"/>
                      <w:color w:val="auto"/>
                      <w:kern w:val="2"/>
                      <w:sz w:val="21"/>
                      <w:szCs w:val="21"/>
                      <w:u w:val="single" w:color="auto"/>
                      <w:lang w:val="en-US" w:eastAsia="zh-CN" w:bidi="ar-SA"/>
                    </w:rPr>
                  </w:pPr>
                  <w:r>
                    <w:rPr>
                      <w:rFonts w:hint="eastAsia" w:ascii="Times New Roman" w:hAnsi="Times New Roman" w:eastAsia="宋体" w:cs="Times New Roman"/>
                      <w:color w:val="auto"/>
                      <w:kern w:val="2"/>
                      <w:sz w:val="21"/>
                      <w:szCs w:val="21"/>
                      <w:u w:val="single" w:color="auto"/>
                      <w:lang w:val="en-US" w:eastAsia="zh-CN" w:bidi="ar-SA"/>
                    </w:rPr>
                    <w:t>20.3</w:t>
                  </w:r>
                </w:p>
              </w:tc>
              <w:tc>
                <w:tcPr>
                  <w:tcW w:w="523" w:type="pct"/>
                  <w:tcBorders>
                    <w:right w:val="nil"/>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宋体" w:cs="Times New Roman"/>
                      <w:color w:val="auto"/>
                      <w:kern w:val="2"/>
                      <w:sz w:val="21"/>
                      <w:szCs w:val="21"/>
                      <w:u w:val="single" w:color="auto"/>
                      <w:lang w:val="en-US" w:eastAsia="zh-CN" w:bidi="ar-SA"/>
                    </w:rPr>
                  </w:pPr>
                  <w:r>
                    <w:rPr>
                      <w:rFonts w:hint="eastAsia" w:ascii="Times New Roman" w:hAnsi="Times New Roman" w:eastAsia="宋体" w:cs="Times New Roman"/>
                      <w:color w:val="auto"/>
                      <w:kern w:val="2"/>
                      <w:sz w:val="21"/>
                      <w:szCs w:val="21"/>
                      <w:u w:val="single" w:color="auto"/>
                      <w:lang w:val="en-US" w:eastAsia="zh-CN" w:bidi="ar-SA"/>
                    </w:rPr>
                    <w:t>20.1</w:t>
                  </w:r>
                </w:p>
              </w:tc>
              <w:tc>
                <w:tcPr>
                  <w:tcW w:w="858" w:type="dxa"/>
                  <w:tcBorders>
                    <w:right w:val="nil"/>
                  </w:tcBorders>
                  <w:noWrap w:val="0"/>
                  <w:vAlign w:val="center"/>
                </w:tcPr>
                <w:p>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default" w:ascii="Times New Roman" w:hAnsi="Times New Roman" w:eastAsia="宋体" w:cs="Times New Roman"/>
                      <w:color w:val="auto"/>
                      <w:kern w:val="2"/>
                      <w:sz w:val="21"/>
                      <w:szCs w:val="21"/>
                      <w:u w:val="single" w:color="auto"/>
                      <w:lang w:val="en-US" w:eastAsia="zh-CN" w:bidi="ar-SA"/>
                    </w:rPr>
                  </w:pPr>
                  <w:r>
                    <w:rPr>
                      <w:rFonts w:hint="eastAsia" w:cs="Times New Roman"/>
                      <w:color w:val="auto"/>
                      <w:kern w:val="0"/>
                      <w:sz w:val="21"/>
                      <w:szCs w:val="21"/>
                      <w:u w:val="single" w:color="auto"/>
                      <w:lang w:val="en-US" w:eastAsia="zh-CN" w:bidi="ar-SA"/>
                    </w:rPr>
                    <w:t>/</w:t>
                  </w:r>
                </w:p>
              </w:tc>
              <w:tc>
                <w:tcPr>
                  <w:tcW w:w="486" w:type="pct"/>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kern w:val="2"/>
                      <w:sz w:val="21"/>
                      <w:szCs w:val="21"/>
                      <w:u w:val="single" w:color="auto"/>
                      <w:lang w:val="en-US" w:eastAsia="zh-CN" w:bidi="ar-SA"/>
                    </w:rPr>
                  </w:pPr>
                  <w:r>
                    <w:rPr>
                      <w:rFonts w:hint="eastAsia" w:cs="Times New Roman"/>
                      <w:color w:val="000000"/>
                      <w:kern w:val="2"/>
                      <w:sz w:val="21"/>
                      <w:szCs w:val="21"/>
                      <w:u w:val="single" w:color="auto"/>
                      <w:lang w:val="en-US" w:eastAsia="zh-CN" w:bidi="ar-S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321" w:type="pct"/>
                  <w:vMerge w:val="continue"/>
                  <w:tcBorders>
                    <w:right w:val="single" w:color="auto"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eastAsia" w:ascii="Times New Roman" w:hAnsi="Times New Roman" w:eastAsia="宋体" w:cs="Times New Roman"/>
                      <w:color w:val="auto"/>
                      <w:kern w:val="2"/>
                      <w:sz w:val="21"/>
                      <w:szCs w:val="21"/>
                      <w:u w:val="single" w:color="auto"/>
                      <w:lang w:val="en-US" w:eastAsia="zh-CN" w:bidi="ar-SA"/>
                    </w:rPr>
                  </w:pPr>
                </w:p>
              </w:tc>
              <w:tc>
                <w:tcPr>
                  <w:tcW w:w="729" w:type="pct"/>
                  <w:vMerge w:val="continue"/>
                  <w:tcBorders>
                    <w:right w:val="nil"/>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eastAsia" w:ascii="Times New Roman" w:hAnsi="Times New Roman" w:eastAsia="宋体" w:cs="Times New Roman"/>
                      <w:color w:val="auto"/>
                      <w:kern w:val="2"/>
                      <w:sz w:val="21"/>
                      <w:szCs w:val="21"/>
                      <w:u w:val="single" w:color="auto"/>
                      <w:lang w:val="en-US" w:eastAsia="zh-CN" w:bidi="ar-SA"/>
                    </w:rPr>
                  </w:pPr>
                </w:p>
              </w:tc>
              <w:tc>
                <w:tcPr>
                  <w:tcW w:w="729" w:type="pct"/>
                  <w:tcBorders>
                    <w:right w:val="nil"/>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eastAsia" w:ascii="Times New Roman" w:hAnsi="Times New Roman" w:eastAsia="宋体" w:cs="Times New Roman"/>
                      <w:kern w:val="2"/>
                      <w:sz w:val="21"/>
                      <w:szCs w:val="21"/>
                      <w:u w:val="single" w:color="auto"/>
                      <w:lang w:val="en-US" w:eastAsia="zh-CN" w:bidi="ar-SA"/>
                    </w:rPr>
                  </w:pPr>
                  <w:r>
                    <w:rPr>
                      <w:rFonts w:hint="eastAsia" w:asciiTheme="minorEastAsia" w:hAnsiTheme="minorEastAsia" w:eastAsiaTheme="minorEastAsia" w:cstheme="minorEastAsia"/>
                      <w:bCs/>
                      <w:color w:val="auto"/>
                      <w:sz w:val="21"/>
                      <w:szCs w:val="21"/>
                      <w:u w:val="single" w:color="auto"/>
                      <w:lang w:val="en-US" w:eastAsia="zh-CN"/>
                    </w:rPr>
                    <w:t>动植物油</w:t>
                  </w:r>
                </w:p>
              </w:tc>
              <w:tc>
                <w:tcPr>
                  <w:tcW w:w="566" w:type="pct"/>
                  <w:tcBorders>
                    <w:right w:val="nil"/>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宋体" w:cs="Times New Roman"/>
                      <w:color w:val="auto"/>
                      <w:kern w:val="2"/>
                      <w:sz w:val="21"/>
                      <w:szCs w:val="21"/>
                      <w:u w:val="single" w:color="auto"/>
                      <w:lang w:val="en-US" w:eastAsia="zh-CN" w:bidi="ar-SA"/>
                    </w:rPr>
                  </w:pPr>
                  <w:r>
                    <w:rPr>
                      <w:rFonts w:hint="eastAsia" w:ascii="Times New Roman" w:hAnsi="Times New Roman" w:eastAsia="宋体" w:cs="Times New Roman"/>
                      <w:color w:val="auto"/>
                      <w:kern w:val="2"/>
                      <w:sz w:val="21"/>
                      <w:szCs w:val="21"/>
                      <w:u w:val="single" w:color="auto"/>
                      <w:lang w:val="en-US" w:eastAsia="zh-CN" w:bidi="ar-SA"/>
                    </w:rPr>
                    <w:t>ND</w:t>
                  </w:r>
                </w:p>
              </w:tc>
              <w:tc>
                <w:tcPr>
                  <w:tcW w:w="594" w:type="pct"/>
                  <w:tcBorders>
                    <w:right w:val="nil"/>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宋体" w:cs="Times New Roman"/>
                      <w:color w:val="auto"/>
                      <w:kern w:val="2"/>
                      <w:sz w:val="21"/>
                      <w:szCs w:val="21"/>
                      <w:u w:val="single" w:color="auto"/>
                      <w:lang w:val="en-US" w:eastAsia="zh-CN" w:bidi="ar-SA"/>
                    </w:rPr>
                  </w:pPr>
                  <w:r>
                    <w:rPr>
                      <w:rFonts w:hint="eastAsia" w:ascii="Times New Roman" w:hAnsi="Times New Roman" w:eastAsia="宋体" w:cs="Times New Roman"/>
                      <w:color w:val="auto"/>
                      <w:kern w:val="2"/>
                      <w:sz w:val="21"/>
                      <w:szCs w:val="21"/>
                      <w:u w:val="single" w:color="auto"/>
                      <w:lang w:val="en-US" w:eastAsia="zh-CN" w:bidi="ar-SA"/>
                    </w:rPr>
                    <w:t>ND</w:t>
                  </w:r>
                </w:p>
              </w:tc>
              <w:tc>
                <w:tcPr>
                  <w:tcW w:w="562" w:type="pct"/>
                  <w:tcBorders>
                    <w:right w:val="nil"/>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宋体" w:cs="Times New Roman"/>
                      <w:color w:val="auto"/>
                      <w:kern w:val="2"/>
                      <w:sz w:val="21"/>
                      <w:szCs w:val="21"/>
                      <w:u w:val="single" w:color="auto"/>
                      <w:lang w:val="en-US" w:eastAsia="zh-CN" w:bidi="ar-SA"/>
                    </w:rPr>
                  </w:pPr>
                  <w:r>
                    <w:rPr>
                      <w:rFonts w:hint="eastAsia" w:ascii="Times New Roman" w:hAnsi="Times New Roman" w:eastAsia="宋体" w:cs="Times New Roman"/>
                      <w:color w:val="auto"/>
                      <w:kern w:val="2"/>
                      <w:sz w:val="21"/>
                      <w:szCs w:val="21"/>
                      <w:u w:val="single" w:color="auto"/>
                      <w:lang w:val="en-US" w:eastAsia="zh-CN" w:bidi="ar-SA"/>
                    </w:rPr>
                    <w:t>ND</w:t>
                  </w:r>
                </w:p>
              </w:tc>
              <w:tc>
                <w:tcPr>
                  <w:tcW w:w="523" w:type="pct"/>
                  <w:tcBorders>
                    <w:right w:val="nil"/>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宋体" w:cs="Times New Roman"/>
                      <w:color w:val="auto"/>
                      <w:kern w:val="2"/>
                      <w:sz w:val="21"/>
                      <w:szCs w:val="21"/>
                      <w:u w:val="single" w:color="auto"/>
                      <w:lang w:val="en-US" w:eastAsia="zh-CN" w:bidi="ar-SA"/>
                    </w:rPr>
                  </w:pPr>
                  <w:r>
                    <w:rPr>
                      <w:rFonts w:hint="eastAsia" w:ascii="Times New Roman" w:hAnsi="Times New Roman" w:eastAsia="宋体" w:cs="Times New Roman"/>
                      <w:color w:val="auto"/>
                      <w:kern w:val="2"/>
                      <w:sz w:val="21"/>
                      <w:szCs w:val="21"/>
                      <w:u w:val="single" w:color="auto"/>
                      <w:lang w:val="en-US" w:eastAsia="zh-CN" w:bidi="ar-SA"/>
                    </w:rPr>
                    <w:t>ND</w:t>
                  </w:r>
                </w:p>
              </w:tc>
              <w:tc>
                <w:tcPr>
                  <w:tcW w:w="858" w:type="dxa"/>
                  <w:tcBorders>
                    <w:right w:val="nil"/>
                  </w:tcBorders>
                  <w:noWrap w:val="0"/>
                  <w:vAlign w:val="center"/>
                </w:tcPr>
                <w:p>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default" w:ascii="Times New Roman" w:hAnsi="Times New Roman" w:eastAsia="宋体" w:cs="Times New Roman"/>
                      <w:color w:val="auto"/>
                      <w:kern w:val="2"/>
                      <w:sz w:val="21"/>
                      <w:szCs w:val="21"/>
                      <w:u w:val="single" w:color="auto"/>
                      <w:lang w:val="en-US" w:eastAsia="zh-CN" w:bidi="ar-SA"/>
                    </w:rPr>
                  </w:pPr>
                  <w:r>
                    <w:rPr>
                      <w:rFonts w:hint="eastAsia" w:ascii="Times New Roman" w:hAnsi="Times New Roman" w:eastAsia="宋体" w:cs="Times New Roman"/>
                      <w:color w:val="auto"/>
                      <w:kern w:val="0"/>
                      <w:sz w:val="21"/>
                      <w:szCs w:val="21"/>
                      <w:u w:val="single" w:color="auto"/>
                      <w:lang w:val="en-US" w:eastAsia="zh-CN" w:bidi="ar-SA"/>
                    </w:rPr>
                    <w:t>20</w:t>
                  </w:r>
                </w:p>
              </w:tc>
              <w:tc>
                <w:tcPr>
                  <w:tcW w:w="486" w:type="pct"/>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kern w:val="2"/>
                      <w:sz w:val="21"/>
                      <w:szCs w:val="21"/>
                      <w:u w:val="single" w:color="auto"/>
                      <w:lang w:val="en-US" w:eastAsia="zh-CN" w:bidi="ar-SA"/>
                    </w:rPr>
                  </w:pPr>
                  <w:r>
                    <w:rPr>
                      <w:rFonts w:hint="eastAsia" w:ascii="Times New Roman" w:hAnsi="Times New Roman" w:eastAsia="宋体" w:cs="Times New Roman"/>
                      <w:color w:val="000000"/>
                      <w:kern w:val="2"/>
                      <w:sz w:val="21"/>
                      <w:szCs w:val="21"/>
                      <w:u w:val="single" w:color="auto"/>
                      <w:lang w:val="en-US" w:eastAsia="zh-CN" w:bidi="ar-SA"/>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321" w:type="pct"/>
                  <w:vMerge w:val="continue"/>
                  <w:tcBorders>
                    <w:right w:val="single" w:color="auto"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eastAsia" w:ascii="Times New Roman" w:hAnsi="Times New Roman" w:eastAsia="宋体" w:cs="Times New Roman"/>
                      <w:color w:val="auto"/>
                      <w:kern w:val="2"/>
                      <w:sz w:val="21"/>
                      <w:szCs w:val="21"/>
                      <w:u w:val="single" w:color="auto"/>
                      <w:lang w:val="en-US" w:eastAsia="zh-CN" w:bidi="ar-SA"/>
                    </w:rPr>
                  </w:pPr>
                </w:p>
              </w:tc>
              <w:tc>
                <w:tcPr>
                  <w:tcW w:w="729" w:type="pct"/>
                  <w:vMerge w:val="continue"/>
                  <w:tcBorders>
                    <w:right w:val="nil"/>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eastAsia" w:ascii="Times New Roman" w:hAnsi="Times New Roman" w:eastAsia="宋体" w:cs="Times New Roman"/>
                      <w:color w:val="auto"/>
                      <w:kern w:val="2"/>
                      <w:sz w:val="21"/>
                      <w:szCs w:val="21"/>
                      <w:u w:val="single" w:color="auto"/>
                      <w:lang w:val="en-US" w:eastAsia="zh-CN" w:bidi="ar-SA"/>
                    </w:rPr>
                  </w:pPr>
                </w:p>
              </w:tc>
              <w:tc>
                <w:tcPr>
                  <w:tcW w:w="729" w:type="pct"/>
                  <w:tcBorders>
                    <w:right w:val="nil"/>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eastAsia" w:ascii="Times New Roman" w:hAnsi="Times New Roman" w:eastAsia="宋体" w:cs="Times New Roman"/>
                      <w:kern w:val="2"/>
                      <w:sz w:val="21"/>
                      <w:szCs w:val="21"/>
                      <w:u w:val="single" w:color="auto"/>
                      <w:lang w:val="en-US" w:eastAsia="zh-CN" w:bidi="ar-SA"/>
                    </w:rPr>
                  </w:pPr>
                  <w:r>
                    <w:rPr>
                      <w:rFonts w:hint="eastAsia" w:asciiTheme="minorEastAsia" w:hAnsiTheme="minorEastAsia" w:eastAsiaTheme="minorEastAsia" w:cstheme="minorEastAsia"/>
                      <w:bCs/>
                      <w:color w:val="auto"/>
                      <w:sz w:val="21"/>
                      <w:szCs w:val="21"/>
                      <w:u w:val="single" w:color="auto"/>
                      <w:lang w:val="en-US" w:eastAsia="zh-CN"/>
                    </w:rPr>
                    <w:t>石油类</w:t>
                  </w:r>
                </w:p>
              </w:tc>
              <w:tc>
                <w:tcPr>
                  <w:tcW w:w="566" w:type="pct"/>
                  <w:tcBorders>
                    <w:right w:val="nil"/>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宋体" w:cs="Times New Roman"/>
                      <w:color w:val="auto"/>
                      <w:kern w:val="2"/>
                      <w:sz w:val="21"/>
                      <w:szCs w:val="21"/>
                      <w:u w:val="single" w:color="auto"/>
                      <w:lang w:val="en-US" w:eastAsia="zh-CN" w:bidi="ar-SA"/>
                    </w:rPr>
                  </w:pPr>
                  <w:r>
                    <w:rPr>
                      <w:rFonts w:hint="eastAsia" w:ascii="Times New Roman" w:hAnsi="Times New Roman" w:eastAsia="宋体" w:cs="Times New Roman"/>
                      <w:color w:val="auto"/>
                      <w:kern w:val="2"/>
                      <w:sz w:val="21"/>
                      <w:szCs w:val="21"/>
                      <w:u w:val="single" w:color="auto"/>
                      <w:lang w:val="en-US" w:eastAsia="zh-CN" w:bidi="ar-SA"/>
                    </w:rPr>
                    <w:t>ND</w:t>
                  </w:r>
                </w:p>
              </w:tc>
              <w:tc>
                <w:tcPr>
                  <w:tcW w:w="594" w:type="pct"/>
                  <w:tcBorders>
                    <w:right w:val="nil"/>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宋体" w:cs="Times New Roman"/>
                      <w:color w:val="auto"/>
                      <w:kern w:val="2"/>
                      <w:sz w:val="21"/>
                      <w:szCs w:val="21"/>
                      <w:u w:val="single" w:color="auto"/>
                      <w:lang w:val="en-US" w:eastAsia="zh-CN" w:bidi="ar-SA"/>
                    </w:rPr>
                  </w:pPr>
                  <w:r>
                    <w:rPr>
                      <w:rFonts w:hint="eastAsia" w:ascii="Times New Roman" w:hAnsi="Times New Roman" w:eastAsia="宋体" w:cs="Times New Roman"/>
                      <w:color w:val="auto"/>
                      <w:kern w:val="2"/>
                      <w:sz w:val="21"/>
                      <w:szCs w:val="21"/>
                      <w:u w:val="single" w:color="auto"/>
                      <w:lang w:val="en-US" w:eastAsia="zh-CN" w:bidi="ar-SA"/>
                    </w:rPr>
                    <w:t>ND</w:t>
                  </w:r>
                </w:p>
              </w:tc>
              <w:tc>
                <w:tcPr>
                  <w:tcW w:w="562" w:type="pct"/>
                  <w:tcBorders>
                    <w:right w:val="nil"/>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宋体" w:cs="Times New Roman"/>
                      <w:color w:val="auto"/>
                      <w:kern w:val="2"/>
                      <w:sz w:val="21"/>
                      <w:szCs w:val="21"/>
                      <w:u w:val="single" w:color="auto"/>
                      <w:lang w:val="en-US" w:eastAsia="zh-CN" w:bidi="ar-SA"/>
                    </w:rPr>
                  </w:pPr>
                  <w:r>
                    <w:rPr>
                      <w:rFonts w:hint="eastAsia" w:ascii="Times New Roman" w:hAnsi="Times New Roman" w:eastAsia="宋体" w:cs="Times New Roman"/>
                      <w:color w:val="auto"/>
                      <w:kern w:val="2"/>
                      <w:sz w:val="21"/>
                      <w:szCs w:val="21"/>
                      <w:u w:val="single" w:color="auto"/>
                      <w:lang w:val="en-US" w:eastAsia="zh-CN" w:bidi="ar-SA"/>
                    </w:rPr>
                    <w:t>ND</w:t>
                  </w:r>
                </w:p>
              </w:tc>
              <w:tc>
                <w:tcPr>
                  <w:tcW w:w="523" w:type="pct"/>
                  <w:tcBorders>
                    <w:right w:val="nil"/>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宋体" w:cs="Times New Roman"/>
                      <w:color w:val="auto"/>
                      <w:kern w:val="2"/>
                      <w:sz w:val="21"/>
                      <w:szCs w:val="21"/>
                      <w:u w:val="single" w:color="auto"/>
                      <w:lang w:val="en-US" w:eastAsia="zh-CN" w:bidi="ar-SA"/>
                    </w:rPr>
                  </w:pPr>
                  <w:r>
                    <w:rPr>
                      <w:rFonts w:hint="eastAsia" w:ascii="Times New Roman" w:hAnsi="Times New Roman" w:eastAsia="宋体" w:cs="Times New Roman"/>
                      <w:color w:val="auto"/>
                      <w:kern w:val="2"/>
                      <w:sz w:val="21"/>
                      <w:szCs w:val="21"/>
                      <w:u w:val="single" w:color="auto"/>
                      <w:lang w:val="en-US" w:eastAsia="zh-CN" w:bidi="ar-SA"/>
                    </w:rPr>
                    <w:t>ND</w:t>
                  </w:r>
                </w:p>
              </w:tc>
              <w:tc>
                <w:tcPr>
                  <w:tcW w:w="858" w:type="dxa"/>
                  <w:tcBorders>
                    <w:right w:val="nil"/>
                  </w:tcBorders>
                  <w:noWrap w:val="0"/>
                  <w:vAlign w:val="center"/>
                </w:tcPr>
                <w:p>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default" w:ascii="Times New Roman" w:hAnsi="Times New Roman" w:eastAsia="宋体" w:cs="Times New Roman"/>
                      <w:color w:val="auto"/>
                      <w:kern w:val="2"/>
                      <w:sz w:val="21"/>
                      <w:szCs w:val="21"/>
                      <w:u w:val="single" w:color="auto"/>
                      <w:lang w:val="en-US" w:eastAsia="zh-CN" w:bidi="ar-SA"/>
                    </w:rPr>
                  </w:pPr>
                  <w:r>
                    <w:rPr>
                      <w:rFonts w:hint="eastAsia" w:ascii="Times New Roman" w:hAnsi="Times New Roman" w:eastAsia="宋体" w:cs="Times New Roman"/>
                      <w:color w:val="auto"/>
                      <w:kern w:val="0"/>
                      <w:sz w:val="21"/>
                      <w:szCs w:val="21"/>
                      <w:u w:val="single" w:color="auto"/>
                      <w:lang w:val="en-US" w:eastAsia="zh-CN" w:bidi="ar-SA"/>
                    </w:rPr>
                    <w:t>20</w:t>
                  </w:r>
                </w:p>
              </w:tc>
              <w:tc>
                <w:tcPr>
                  <w:tcW w:w="486" w:type="pct"/>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kern w:val="2"/>
                      <w:sz w:val="21"/>
                      <w:szCs w:val="21"/>
                      <w:u w:val="single" w:color="auto"/>
                      <w:lang w:val="en-US" w:eastAsia="zh-CN" w:bidi="ar-SA"/>
                    </w:rPr>
                  </w:pPr>
                  <w:r>
                    <w:rPr>
                      <w:rFonts w:hint="eastAsia" w:ascii="Times New Roman" w:hAnsi="Times New Roman" w:eastAsia="宋体" w:cs="Times New Roman"/>
                      <w:color w:val="000000"/>
                      <w:kern w:val="2"/>
                      <w:sz w:val="21"/>
                      <w:szCs w:val="21"/>
                      <w:u w:val="single" w:color="auto"/>
                      <w:lang w:val="en-US" w:eastAsia="zh-CN" w:bidi="ar-SA"/>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321" w:type="pct"/>
                  <w:vMerge w:val="continue"/>
                  <w:tcBorders>
                    <w:right w:val="single" w:color="auto"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eastAsia" w:ascii="Times New Roman" w:hAnsi="Times New Roman" w:eastAsia="宋体" w:cs="Times New Roman"/>
                      <w:color w:val="auto"/>
                      <w:kern w:val="2"/>
                      <w:sz w:val="21"/>
                      <w:szCs w:val="21"/>
                      <w:u w:val="single" w:color="auto"/>
                      <w:lang w:val="en-US" w:eastAsia="zh-CN" w:bidi="ar-SA"/>
                    </w:rPr>
                  </w:pPr>
                </w:p>
              </w:tc>
              <w:tc>
                <w:tcPr>
                  <w:tcW w:w="729" w:type="pct"/>
                  <w:vMerge w:val="continue"/>
                  <w:tcBorders>
                    <w:right w:val="nil"/>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eastAsia" w:ascii="Times New Roman" w:hAnsi="Times New Roman" w:eastAsia="宋体" w:cs="Times New Roman"/>
                      <w:color w:val="auto"/>
                      <w:kern w:val="2"/>
                      <w:sz w:val="21"/>
                      <w:szCs w:val="21"/>
                      <w:u w:val="single" w:color="auto"/>
                      <w:lang w:val="en-US" w:eastAsia="zh-CN" w:bidi="ar-SA"/>
                    </w:rPr>
                  </w:pPr>
                </w:p>
              </w:tc>
              <w:tc>
                <w:tcPr>
                  <w:tcW w:w="729" w:type="pct"/>
                  <w:tcBorders>
                    <w:right w:val="nil"/>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eastAsia" w:ascii="Times New Roman" w:hAnsi="Times New Roman" w:eastAsia="宋体" w:cs="Times New Roman"/>
                      <w:kern w:val="2"/>
                      <w:sz w:val="21"/>
                      <w:szCs w:val="21"/>
                      <w:u w:val="single" w:color="auto"/>
                      <w:lang w:val="en-US" w:eastAsia="zh-CN" w:bidi="ar-SA"/>
                    </w:rPr>
                  </w:pPr>
                  <w:r>
                    <w:rPr>
                      <w:rFonts w:hint="eastAsia" w:asciiTheme="minorEastAsia" w:hAnsiTheme="minorEastAsia" w:eastAsiaTheme="minorEastAsia" w:cstheme="minorEastAsia"/>
                      <w:bCs/>
                      <w:color w:val="auto"/>
                      <w:sz w:val="21"/>
                      <w:szCs w:val="21"/>
                      <w:u w:val="single" w:color="auto"/>
                      <w:lang w:val="en-US" w:eastAsia="zh-CN"/>
                    </w:rPr>
                    <w:t>阴离子表面活性剂</w:t>
                  </w:r>
                </w:p>
              </w:tc>
              <w:tc>
                <w:tcPr>
                  <w:tcW w:w="566" w:type="pct"/>
                  <w:tcBorders>
                    <w:right w:val="nil"/>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宋体" w:cs="Times New Roman"/>
                      <w:color w:val="auto"/>
                      <w:kern w:val="2"/>
                      <w:sz w:val="21"/>
                      <w:szCs w:val="21"/>
                      <w:u w:val="single" w:color="auto"/>
                      <w:lang w:val="en-US" w:eastAsia="zh-CN" w:bidi="ar-SA"/>
                    </w:rPr>
                  </w:pPr>
                  <w:r>
                    <w:rPr>
                      <w:rFonts w:hint="eastAsia" w:ascii="Times New Roman" w:hAnsi="Times New Roman" w:eastAsia="宋体" w:cs="Times New Roman"/>
                      <w:color w:val="auto"/>
                      <w:kern w:val="2"/>
                      <w:sz w:val="21"/>
                      <w:szCs w:val="21"/>
                      <w:u w:val="single" w:color="auto"/>
                      <w:lang w:val="en-US" w:eastAsia="zh-CN" w:bidi="ar-SA"/>
                    </w:rPr>
                    <w:t>0.05</w:t>
                  </w:r>
                </w:p>
              </w:tc>
              <w:tc>
                <w:tcPr>
                  <w:tcW w:w="594" w:type="pct"/>
                  <w:tcBorders>
                    <w:right w:val="nil"/>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宋体" w:cs="Times New Roman"/>
                      <w:color w:val="auto"/>
                      <w:kern w:val="2"/>
                      <w:sz w:val="21"/>
                      <w:szCs w:val="21"/>
                      <w:u w:val="single" w:color="auto"/>
                      <w:lang w:val="en-US" w:eastAsia="zh-CN" w:bidi="ar-SA"/>
                    </w:rPr>
                  </w:pPr>
                  <w:r>
                    <w:rPr>
                      <w:rFonts w:hint="eastAsia" w:ascii="Times New Roman" w:hAnsi="Times New Roman" w:eastAsia="宋体" w:cs="Times New Roman"/>
                      <w:color w:val="auto"/>
                      <w:kern w:val="2"/>
                      <w:sz w:val="21"/>
                      <w:szCs w:val="21"/>
                      <w:u w:val="single" w:color="auto"/>
                      <w:lang w:val="en-US" w:eastAsia="zh-CN" w:bidi="ar-SA"/>
                    </w:rPr>
                    <w:t>0.05</w:t>
                  </w:r>
                </w:p>
              </w:tc>
              <w:tc>
                <w:tcPr>
                  <w:tcW w:w="562" w:type="pct"/>
                  <w:tcBorders>
                    <w:right w:val="nil"/>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宋体" w:cs="Times New Roman"/>
                      <w:color w:val="auto"/>
                      <w:kern w:val="2"/>
                      <w:sz w:val="21"/>
                      <w:szCs w:val="21"/>
                      <w:u w:val="single" w:color="auto"/>
                      <w:lang w:val="en-US" w:eastAsia="zh-CN" w:bidi="ar-SA"/>
                    </w:rPr>
                  </w:pPr>
                  <w:r>
                    <w:rPr>
                      <w:rFonts w:hint="eastAsia" w:ascii="Times New Roman" w:hAnsi="Times New Roman" w:eastAsia="宋体" w:cs="Times New Roman"/>
                      <w:color w:val="auto"/>
                      <w:kern w:val="2"/>
                      <w:sz w:val="21"/>
                      <w:szCs w:val="21"/>
                      <w:u w:val="single" w:color="auto"/>
                      <w:lang w:val="en-US" w:eastAsia="zh-CN" w:bidi="ar-SA"/>
                    </w:rPr>
                    <w:t>ND</w:t>
                  </w:r>
                </w:p>
              </w:tc>
              <w:tc>
                <w:tcPr>
                  <w:tcW w:w="523" w:type="pct"/>
                  <w:tcBorders>
                    <w:right w:val="nil"/>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宋体" w:cs="Times New Roman"/>
                      <w:color w:val="auto"/>
                      <w:kern w:val="2"/>
                      <w:sz w:val="21"/>
                      <w:szCs w:val="21"/>
                      <w:u w:val="single" w:color="auto"/>
                      <w:lang w:val="en-US" w:eastAsia="zh-CN" w:bidi="ar-SA"/>
                    </w:rPr>
                  </w:pPr>
                  <w:r>
                    <w:rPr>
                      <w:rFonts w:hint="eastAsia" w:ascii="Times New Roman" w:hAnsi="Times New Roman" w:eastAsia="宋体" w:cs="Times New Roman"/>
                      <w:color w:val="auto"/>
                      <w:kern w:val="2"/>
                      <w:sz w:val="21"/>
                      <w:szCs w:val="21"/>
                      <w:u w:val="single" w:color="auto"/>
                      <w:lang w:val="en-US" w:eastAsia="zh-CN" w:bidi="ar-SA"/>
                    </w:rPr>
                    <w:t>0.05</w:t>
                  </w:r>
                </w:p>
              </w:tc>
              <w:tc>
                <w:tcPr>
                  <w:tcW w:w="858" w:type="dxa"/>
                  <w:tcBorders>
                    <w:right w:val="nil"/>
                  </w:tcBorders>
                  <w:noWrap w:val="0"/>
                  <w:vAlign w:val="center"/>
                </w:tcPr>
                <w:p>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default" w:ascii="Times New Roman" w:hAnsi="Times New Roman" w:eastAsia="宋体" w:cs="Times New Roman"/>
                      <w:color w:val="auto"/>
                      <w:kern w:val="2"/>
                      <w:sz w:val="21"/>
                      <w:szCs w:val="21"/>
                      <w:u w:val="single" w:color="auto"/>
                      <w:lang w:val="en-US" w:eastAsia="zh-CN" w:bidi="ar-SA"/>
                    </w:rPr>
                  </w:pPr>
                  <w:r>
                    <w:rPr>
                      <w:rFonts w:hint="eastAsia" w:ascii="Times New Roman" w:hAnsi="Times New Roman" w:eastAsia="宋体" w:cs="Times New Roman"/>
                      <w:color w:val="auto"/>
                      <w:kern w:val="0"/>
                      <w:sz w:val="21"/>
                      <w:szCs w:val="21"/>
                      <w:u w:val="single" w:color="auto"/>
                      <w:lang w:val="en-US" w:eastAsia="zh-CN" w:bidi="ar-SA"/>
                    </w:rPr>
                    <w:t>10</w:t>
                  </w:r>
                </w:p>
              </w:tc>
              <w:tc>
                <w:tcPr>
                  <w:tcW w:w="486" w:type="pct"/>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kern w:val="2"/>
                      <w:sz w:val="21"/>
                      <w:szCs w:val="21"/>
                      <w:u w:val="single" w:color="auto"/>
                      <w:lang w:val="en-US" w:eastAsia="zh-CN" w:bidi="ar-SA"/>
                    </w:rPr>
                  </w:pPr>
                  <w:r>
                    <w:rPr>
                      <w:rFonts w:hint="eastAsia" w:ascii="Times New Roman" w:hAnsi="Times New Roman" w:eastAsia="宋体" w:cs="Times New Roman"/>
                      <w:color w:val="000000"/>
                      <w:kern w:val="2"/>
                      <w:sz w:val="21"/>
                      <w:szCs w:val="21"/>
                      <w:u w:val="single" w:color="auto"/>
                      <w:lang w:val="en-US" w:eastAsia="zh-CN" w:bidi="ar-SA"/>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321" w:type="pct"/>
                  <w:vMerge w:val="continue"/>
                  <w:tcBorders>
                    <w:right w:val="single" w:color="auto"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eastAsia" w:ascii="Times New Roman" w:hAnsi="Times New Roman" w:eastAsia="宋体" w:cs="Times New Roman"/>
                      <w:color w:val="auto"/>
                      <w:kern w:val="2"/>
                      <w:sz w:val="21"/>
                      <w:szCs w:val="21"/>
                      <w:u w:val="single" w:color="auto"/>
                      <w:lang w:val="en-US" w:eastAsia="zh-CN" w:bidi="ar-SA"/>
                    </w:rPr>
                  </w:pPr>
                </w:p>
              </w:tc>
              <w:tc>
                <w:tcPr>
                  <w:tcW w:w="729" w:type="pct"/>
                  <w:vMerge w:val="continue"/>
                  <w:tcBorders>
                    <w:right w:val="nil"/>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eastAsia" w:ascii="Times New Roman" w:hAnsi="Times New Roman" w:eastAsia="宋体" w:cs="Times New Roman"/>
                      <w:color w:val="auto"/>
                      <w:kern w:val="2"/>
                      <w:sz w:val="21"/>
                      <w:szCs w:val="21"/>
                      <w:u w:val="single" w:color="auto"/>
                      <w:lang w:val="en-US" w:eastAsia="zh-CN" w:bidi="ar-SA"/>
                    </w:rPr>
                  </w:pPr>
                </w:p>
              </w:tc>
              <w:tc>
                <w:tcPr>
                  <w:tcW w:w="729" w:type="pct"/>
                  <w:tcBorders>
                    <w:right w:val="nil"/>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eastAsia" w:ascii="Times New Roman" w:hAnsi="Times New Roman" w:eastAsia="宋体" w:cs="Times New Roman"/>
                      <w:kern w:val="2"/>
                      <w:sz w:val="21"/>
                      <w:szCs w:val="21"/>
                      <w:u w:val="single" w:color="auto"/>
                      <w:lang w:val="en-US" w:eastAsia="zh-CN" w:bidi="ar-SA"/>
                    </w:rPr>
                  </w:pPr>
                  <w:r>
                    <w:rPr>
                      <w:rFonts w:hint="eastAsia" w:asciiTheme="minorEastAsia" w:hAnsiTheme="minorEastAsia" w:eastAsiaTheme="minorEastAsia" w:cstheme="minorEastAsia"/>
                      <w:bCs/>
                      <w:color w:val="auto"/>
                      <w:sz w:val="21"/>
                      <w:szCs w:val="21"/>
                      <w:u w:val="single" w:color="auto"/>
                      <w:lang w:val="en-US" w:eastAsia="zh-CN"/>
                    </w:rPr>
                    <w:t>挥发酚</w:t>
                  </w:r>
                </w:p>
              </w:tc>
              <w:tc>
                <w:tcPr>
                  <w:tcW w:w="566" w:type="pct"/>
                  <w:tcBorders>
                    <w:right w:val="nil"/>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宋体" w:cs="Times New Roman"/>
                      <w:color w:val="auto"/>
                      <w:kern w:val="2"/>
                      <w:sz w:val="21"/>
                      <w:szCs w:val="21"/>
                      <w:u w:val="single" w:color="auto"/>
                      <w:lang w:val="en-US" w:eastAsia="zh-CN" w:bidi="ar-SA"/>
                    </w:rPr>
                  </w:pPr>
                  <w:r>
                    <w:rPr>
                      <w:rFonts w:hint="eastAsia" w:ascii="Times New Roman" w:hAnsi="Times New Roman" w:eastAsia="宋体" w:cs="Times New Roman"/>
                      <w:color w:val="auto"/>
                      <w:kern w:val="2"/>
                      <w:sz w:val="21"/>
                      <w:szCs w:val="21"/>
                      <w:u w:val="single" w:color="auto"/>
                      <w:lang w:val="en-US" w:eastAsia="zh-CN" w:bidi="ar-SA"/>
                    </w:rPr>
                    <w:t>ND</w:t>
                  </w:r>
                </w:p>
              </w:tc>
              <w:tc>
                <w:tcPr>
                  <w:tcW w:w="594" w:type="pct"/>
                  <w:tcBorders>
                    <w:right w:val="nil"/>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宋体" w:cs="Times New Roman"/>
                      <w:color w:val="auto"/>
                      <w:kern w:val="2"/>
                      <w:sz w:val="21"/>
                      <w:szCs w:val="21"/>
                      <w:u w:val="single" w:color="auto"/>
                      <w:lang w:val="en-US" w:eastAsia="zh-CN" w:bidi="ar-SA"/>
                    </w:rPr>
                  </w:pPr>
                  <w:r>
                    <w:rPr>
                      <w:rFonts w:hint="eastAsia" w:ascii="Times New Roman" w:hAnsi="Times New Roman" w:eastAsia="宋体" w:cs="Times New Roman"/>
                      <w:color w:val="auto"/>
                      <w:kern w:val="2"/>
                      <w:sz w:val="21"/>
                      <w:szCs w:val="21"/>
                      <w:u w:val="single" w:color="auto"/>
                      <w:lang w:val="en-US" w:eastAsia="zh-CN" w:bidi="ar-SA"/>
                    </w:rPr>
                    <w:t>ND</w:t>
                  </w:r>
                </w:p>
              </w:tc>
              <w:tc>
                <w:tcPr>
                  <w:tcW w:w="562" w:type="pct"/>
                  <w:tcBorders>
                    <w:right w:val="nil"/>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宋体" w:cs="Times New Roman"/>
                      <w:color w:val="auto"/>
                      <w:kern w:val="2"/>
                      <w:sz w:val="21"/>
                      <w:szCs w:val="21"/>
                      <w:u w:val="single" w:color="auto"/>
                      <w:lang w:val="en-US" w:eastAsia="zh-CN" w:bidi="ar-SA"/>
                    </w:rPr>
                  </w:pPr>
                  <w:r>
                    <w:rPr>
                      <w:rFonts w:hint="eastAsia" w:ascii="Times New Roman" w:hAnsi="Times New Roman" w:eastAsia="宋体" w:cs="Times New Roman"/>
                      <w:color w:val="auto"/>
                      <w:kern w:val="2"/>
                      <w:sz w:val="21"/>
                      <w:szCs w:val="21"/>
                      <w:u w:val="single" w:color="auto"/>
                      <w:lang w:val="en-US" w:eastAsia="zh-CN" w:bidi="ar-SA"/>
                    </w:rPr>
                    <w:t>ND</w:t>
                  </w:r>
                </w:p>
              </w:tc>
              <w:tc>
                <w:tcPr>
                  <w:tcW w:w="523" w:type="pct"/>
                  <w:tcBorders>
                    <w:right w:val="nil"/>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宋体" w:cs="Times New Roman"/>
                      <w:color w:val="auto"/>
                      <w:kern w:val="2"/>
                      <w:sz w:val="21"/>
                      <w:szCs w:val="21"/>
                      <w:u w:val="single" w:color="auto"/>
                      <w:lang w:val="en-US" w:eastAsia="zh-CN" w:bidi="ar-SA"/>
                    </w:rPr>
                  </w:pPr>
                  <w:r>
                    <w:rPr>
                      <w:rFonts w:hint="eastAsia" w:ascii="Times New Roman" w:hAnsi="Times New Roman" w:eastAsia="宋体" w:cs="Times New Roman"/>
                      <w:color w:val="auto"/>
                      <w:kern w:val="2"/>
                      <w:sz w:val="21"/>
                      <w:szCs w:val="21"/>
                      <w:u w:val="single" w:color="auto"/>
                      <w:lang w:val="en-US" w:eastAsia="zh-CN" w:bidi="ar-SA"/>
                    </w:rPr>
                    <w:t>0.011</w:t>
                  </w:r>
                </w:p>
              </w:tc>
              <w:tc>
                <w:tcPr>
                  <w:tcW w:w="858" w:type="dxa"/>
                  <w:tcBorders>
                    <w:right w:val="nil"/>
                  </w:tcBorders>
                  <w:noWrap w:val="0"/>
                  <w:vAlign w:val="center"/>
                </w:tcPr>
                <w:p>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default" w:ascii="Times New Roman" w:hAnsi="Times New Roman" w:eastAsia="宋体" w:cs="Times New Roman"/>
                      <w:color w:val="auto"/>
                      <w:kern w:val="2"/>
                      <w:sz w:val="21"/>
                      <w:szCs w:val="21"/>
                      <w:u w:val="single" w:color="auto"/>
                      <w:lang w:val="en-US" w:eastAsia="zh-CN" w:bidi="ar-SA"/>
                    </w:rPr>
                  </w:pPr>
                  <w:r>
                    <w:rPr>
                      <w:rFonts w:hint="eastAsia" w:ascii="Times New Roman" w:hAnsi="Times New Roman" w:eastAsia="宋体" w:cs="Times New Roman"/>
                      <w:color w:val="auto"/>
                      <w:kern w:val="0"/>
                      <w:sz w:val="21"/>
                      <w:szCs w:val="21"/>
                      <w:u w:val="single" w:color="auto"/>
                      <w:lang w:val="en-US" w:eastAsia="zh-CN" w:bidi="ar-SA"/>
                    </w:rPr>
                    <w:t>1.0</w:t>
                  </w:r>
                </w:p>
              </w:tc>
              <w:tc>
                <w:tcPr>
                  <w:tcW w:w="486" w:type="pct"/>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kern w:val="2"/>
                      <w:sz w:val="21"/>
                      <w:szCs w:val="21"/>
                      <w:u w:val="single" w:color="auto"/>
                      <w:lang w:val="en-US" w:eastAsia="zh-CN" w:bidi="ar-SA"/>
                    </w:rPr>
                  </w:pPr>
                  <w:r>
                    <w:rPr>
                      <w:rFonts w:hint="eastAsia" w:ascii="Times New Roman" w:hAnsi="Times New Roman" w:eastAsia="宋体" w:cs="Times New Roman"/>
                      <w:color w:val="000000"/>
                      <w:kern w:val="2"/>
                      <w:sz w:val="21"/>
                      <w:szCs w:val="21"/>
                      <w:u w:val="single" w:color="auto"/>
                      <w:lang w:val="en-US" w:eastAsia="zh-CN" w:bidi="ar-SA"/>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321" w:type="pct"/>
                  <w:vMerge w:val="continue"/>
                  <w:tcBorders>
                    <w:right w:val="single" w:color="auto"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eastAsia" w:ascii="Times New Roman" w:hAnsi="Times New Roman" w:eastAsia="宋体" w:cs="Times New Roman"/>
                      <w:color w:val="auto"/>
                      <w:kern w:val="2"/>
                      <w:sz w:val="21"/>
                      <w:szCs w:val="21"/>
                      <w:u w:val="single" w:color="auto"/>
                      <w:lang w:val="en-US" w:eastAsia="zh-CN" w:bidi="ar-SA"/>
                    </w:rPr>
                  </w:pPr>
                </w:p>
              </w:tc>
              <w:tc>
                <w:tcPr>
                  <w:tcW w:w="729" w:type="pct"/>
                  <w:vMerge w:val="continue"/>
                  <w:tcBorders>
                    <w:right w:val="nil"/>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eastAsia" w:ascii="Times New Roman" w:hAnsi="Times New Roman" w:eastAsia="宋体" w:cs="Times New Roman"/>
                      <w:color w:val="auto"/>
                      <w:kern w:val="2"/>
                      <w:sz w:val="21"/>
                      <w:szCs w:val="21"/>
                      <w:u w:val="single" w:color="auto"/>
                      <w:lang w:val="en-US" w:eastAsia="zh-CN" w:bidi="ar-SA"/>
                    </w:rPr>
                  </w:pPr>
                </w:p>
              </w:tc>
              <w:tc>
                <w:tcPr>
                  <w:tcW w:w="729" w:type="pct"/>
                  <w:tcBorders>
                    <w:right w:val="nil"/>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eastAsia" w:asciiTheme="minorEastAsia" w:hAnsiTheme="minorEastAsia" w:eastAsiaTheme="minorEastAsia" w:cstheme="minorEastAsia"/>
                      <w:bCs/>
                      <w:color w:val="auto"/>
                      <w:kern w:val="2"/>
                      <w:sz w:val="21"/>
                      <w:szCs w:val="21"/>
                      <w:u w:val="single" w:color="auto"/>
                      <w:lang w:val="en-US" w:eastAsia="zh-CN" w:bidi="ar-SA"/>
                    </w:rPr>
                  </w:pPr>
                  <w:r>
                    <w:rPr>
                      <w:rFonts w:hint="eastAsia" w:asciiTheme="minorEastAsia" w:hAnsiTheme="minorEastAsia" w:eastAsiaTheme="minorEastAsia" w:cstheme="minorEastAsia"/>
                      <w:bCs/>
                      <w:color w:val="auto"/>
                      <w:sz w:val="21"/>
                      <w:szCs w:val="21"/>
                      <w:u w:val="single" w:color="auto"/>
                      <w:lang w:val="en-US" w:eastAsia="zh-CN"/>
                    </w:rPr>
                    <w:t>总氰化物</w:t>
                  </w:r>
                </w:p>
              </w:tc>
              <w:tc>
                <w:tcPr>
                  <w:tcW w:w="566" w:type="pct"/>
                  <w:tcBorders>
                    <w:right w:val="nil"/>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宋体" w:cs="Times New Roman"/>
                      <w:color w:val="auto"/>
                      <w:kern w:val="2"/>
                      <w:sz w:val="21"/>
                      <w:szCs w:val="21"/>
                      <w:u w:val="single" w:color="auto"/>
                      <w:lang w:val="en-US" w:eastAsia="zh-CN" w:bidi="ar-SA"/>
                    </w:rPr>
                  </w:pPr>
                  <w:r>
                    <w:rPr>
                      <w:rFonts w:hint="eastAsia" w:ascii="Times New Roman" w:hAnsi="Times New Roman" w:eastAsia="宋体" w:cs="Times New Roman"/>
                      <w:color w:val="auto"/>
                      <w:kern w:val="2"/>
                      <w:sz w:val="21"/>
                      <w:szCs w:val="21"/>
                      <w:u w:val="single" w:color="auto"/>
                      <w:lang w:val="en-US" w:eastAsia="zh-CN" w:bidi="ar-SA"/>
                    </w:rPr>
                    <w:t>ND</w:t>
                  </w:r>
                </w:p>
              </w:tc>
              <w:tc>
                <w:tcPr>
                  <w:tcW w:w="594" w:type="pct"/>
                  <w:tcBorders>
                    <w:right w:val="nil"/>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宋体" w:cs="Times New Roman"/>
                      <w:color w:val="auto"/>
                      <w:kern w:val="2"/>
                      <w:sz w:val="21"/>
                      <w:szCs w:val="21"/>
                      <w:u w:val="single" w:color="auto"/>
                      <w:lang w:val="en-US" w:eastAsia="zh-CN" w:bidi="ar-SA"/>
                    </w:rPr>
                  </w:pPr>
                  <w:r>
                    <w:rPr>
                      <w:rFonts w:hint="eastAsia" w:ascii="Times New Roman" w:hAnsi="Times New Roman" w:eastAsia="宋体" w:cs="Times New Roman"/>
                      <w:color w:val="auto"/>
                      <w:kern w:val="2"/>
                      <w:sz w:val="21"/>
                      <w:szCs w:val="21"/>
                      <w:u w:val="single" w:color="auto"/>
                      <w:lang w:val="en-US" w:eastAsia="zh-CN" w:bidi="ar-SA"/>
                    </w:rPr>
                    <w:t>ND</w:t>
                  </w:r>
                </w:p>
              </w:tc>
              <w:tc>
                <w:tcPr>
                  <w:tcW w:w="562" w:type="pct"/>
                  <w:tcBorders>
                    <w:right w:val="nil"/>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宋体" w:cs="Times New Roman"/>
                      <w:color w:val="auto"/>
                      <w:kern w:val="2"/>
                      <w:sz w:val="21"/>
                      <w:szCs w:val="21"/>
                      <w:u w:val="single" w:color="auto"/>
                      <w:lang w:val="en-US" w:eastAsia="zh-CN" w:bidi="ar-SA"/>
                    </w:rPr>
                  </w:pPr>
                  <w:r>
                    <w:rPr>
                      <w:rFonts w:hint="eastAsia" w:ascii="Times New Roman" w:hAnsi="Times New Roman" w:eastAsia="宋体" w:cs="Times New Roman"/>
                      <w:color w:val="auto"/>
                      <w:kern w:val="2"/>
                      <w:sz w:val="21"/>
                      <w:szCs w:val="21"/>
                      <w:u w:val="single" w:color="auto"/>
                      <w:lang w:val="en-US" w:eastAsia="zh-CN" w:bidi="ar-SA"/>
                    </w:rPr>
                    <w:t>ND</w:t>
                  </w:r>
                </w:p>
              </w:tc>
              <w:tc>
                <w:tcPr>
                  <w:tcW w:w="523" w:type="pct"/>
                  <w:tcBorders>
                    <w:right w:val="nil"/>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宋体" w:cs="Times New Roman"/>
                      <w:color w:val="auto"/>
                      <w:kern w:val="2"/>
                      <w:sz w:val="21"/>
                      <w:szCs w:val="21"/>
                      <w:u w:val="single" w:color="auto"/>
                      <w:lang w:val="en-US" w:eastAsia="zh-CN" w:bidi="ar-SA"/>
                    </w:rPr>
                  </w:pPr>
                  <w:r>
                    <w:rPr>
                      <w:rFonts w:hint="eastAsia" w:ascii="Times New Roman" w:hAnsi="Times New Roman" w:eastAsia="宋体" w:cs="Times New Roman"/>
                      <w:color w:val="auto"/>
                      <w:kern w:val="2"/>
                      <w:sz w:val="21"/>
                      <w:szCs w:val="21"/>
                      <w:u w:val="single" w:color="auto"/>
                      <w:lang w:val="en-US" w:eastAsia="zh-CN" w:bidi="ar-SA"/>
                    </w:rPr>
                    <w:t>ND</w:t>
                  </w:r>
                </w:p>
              </w:tc>
              <w:tc>
                <w:tcPr>
                  <w:tcW w:w="858" w:type="dxa"/>
                  <w:tcBorders>
                    <w:right w:val="nil"/>
                  </w:tcBorders>
                  <w:noWrap w:val="0"/>
                  <w:vAlign w:val="center"/>
                </w:tcPr>
                <w:p>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default" w:ascii="Times New Roman" w:hAnsi="Times New Roman" w:eastAsia="宋体" w:cs="Times New Roman"/>
                      <w:color w:val="auto"/>
                      <w:kern w:val="2"/>
                      <w:sz w:val="21"/>
                      <w:szCs w:val="21"/>
                      <w:u w:val="single" w:color="auto"/>
                      <w:lang w:val="en-US" w:eastAsia="zh-CN" w:bidi="ar-SA"/>
                    </w:rPr>
                  </w:pPr>
                  <w:r>
                    <w:rPr>
                      <w:rFonts w:hint="eastAsia" w:ascii="Times New Roman" w:hAnsi="Times New Roman" w:eastAsia="宋体" w:cs="Times New Roman"/>
                      <w:color w:val="auto"/>
                      <w:kern w:val="0"/>
                      <w:sz w:val="21"/>
                      <w:szCs w:val="21"/>
                      <w:u w:val="single" w:color="auto"/>
                      <w:lang w:val="en-US" w:eastAsia="zh-CN" w:bidi="ar-SA"/>
                    </w:rPr>
                    <w:t>0.5</w:t>
                  </w:r>
                </w:p>
              </w:tc>
              <w:tc>
                <w:tcPr>
                  <w:tcW w:w="486" w:type="pct"/>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kern w:val="2"/>
                      <w:sz w:val="21"/>
                      <w:szCs w:val="21"/>
                      <w:u w:val="single" w:color="auto"/>
                      <w:lang w:val="en-US" w:eastAsia="zh-CN" w:bidi="ar-SA"/>
                    </w:rPr>
                  </w:pPr>
                  <w:r>
                    <w:rPr>
                      <w:rFonts w:hint="eastAsia" w:ascii="Times New Roman" w:hAnsi="Times New Roman" w:eastAsia="宋体" w:cs="Times New Roman"/>
                      <w:color w:val="000000"/>
                      <w:kern w:val="2"/>
                      <w:sz w:val="21"/>
                      <w:szCs w:val="21"/>
                      <w:u w:val="single" w:color="auto"/>
                      <w:lang w:val="en-US" w:eastAsia="zh-CN" w:bidi="ar-SA"/>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321" w:type="pct"/>
                  <w:vMerge w:val="continue"/>
                  <w:tcBorders>
                    <w:right w:val="single" w:color="auto"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eastAsia" w:ascii="Times New Roman" w:hAnsi="Times New Roman" w:eastAsia="宋体" w:cs="Times New Roman"/>
                      <w:color w:val="auto"/>
                      <w:kern w:val="2"/>
                      <w:sz w:val="21"/>
                      <w:szCs w:val="21"/>
                      <w:u w:val="single" w:color="auto"/>
                      <w:lang w:val="en-US" w:eastAsia="zh-CN" w:bidi="ar-SA"/>
                    </w:rPr>
                  </w:pPr>
                </w:p>
              </w:tc>
              <w:tc>
                <w:tcPr>
                  <w:tcW w:w="729" w:type="pct"/>
                  <w:vMerge w:val="continue"/>
                  <w:tcBorders>
                    <w:right w:val="nil"/>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eastAsia" w:ascii="Times New Roman" w:hAnsi="Times New Roman" w:eastAsia="宋体" w:cs="Times New Roman"/>
                      <w:color w:val="auto"/>
                      <w:kern w:val="2"/>
                      <w:sz w:val="21"/>
                      <w:szCs w:val="21"/>
                      <w:u w:val="single" w:color="auto"/>
                      <w:lang w:val="en-US" w:eastAsia="zh-CN" w:bidi="ar-SA"/>
                    </w:rPr>
                  </w:pPr>
                </w:p>
              </w:tc>
              <w:tc>
                <w:tcPr>
                  <w:tcW w:w="729" w:type="pct"/>
                  <w:tcBorders>
                    <w:right w:val="nil"/>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eastAsia" w:asciiTheme="minorEastAsia" w:hAnsiTheme="minorEastAsia" w:eastAsiaTheme="minorEastAsia" w:cstheme="minorEastAsia"/>
                      <w:bCs/>
                      <w:color w:val="auto"/>
                      <w:kern w:val="2"/>
                      <w:sz w:val="21"/>
                      <w:szCs w:val="21"/>
                      <w:u w:val="single" w:color="auto"/>
                      <w:lang w:val="en-US" w:eastAsia="zh-CN" w:bidi="ar-SA"/>
                    </w:rPr>
                  </w:pPr>
                  <w:r>
                    <w:rPr>
                      <w:rFonts w:hint="eastAsia" w:asciiTheme="minorEastAsia" w:hAnsiTheme="minorEastAsia" w:eastAsiaTheme="minorEastAsia" w:cstheme="minorEastAsia"/>
                      <w:bCs/>
                      <w:color w:val="auto"/>
                      <w:sz w:val="21"/>
                      <w:szCs w:val="21"/>
                      <w:u w:val="single" w:color="auto"/>
                      <w:lang w:val="en-US" w:eastAsia="zh-CN"/>
                    </w:rPr>
                    <w:t>粪大肠菌群</w:t>
                  </w:r>
                </w:p>
              </w:tc>
              <w:tc>
                <w:tcPr>
                  <w:tcW w:w="566" w:type="pct"/>
                  <w:tcBorders>
                    <w:right w:val="nil"/>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宋体" w:cs="Times New Roman"/>
                      <w:color w:val="auto"/>
                      <w:kern w:val="2"/>
                      <w:sz w:val="21"/>
                      <w:szCs w:val="21"/>
                      <w:u w:val="single" w:color="auto"/>
                      <w:lang w:val="en-US" w:eastAsia="zh-CN" w:bidi="ar-SA"/>
                    </w:rPr>
                  </w:pPr>
                  <w:r>
                    <w:rPr>
                      <w:rFonts w:hint="eastAsia" w:ascii="Times New Roman" w:hAnsi="Times New Roman" w:eastAsia="宋体" w:cs="Times New Roman"/>
                      <w:color w:val="auto"/>
                      <w:kern w:val="2"/>
                      <w:sz w:val="21"/>
                      <w:szCs w:val="21"/>
                      <w:u w:val="single" w:color="auto"/>
                      <w:lang w:val="en-US" w:eastAsia="zh-CN" w:bidi="ar-SA"/>
                    </w:rPr>
                    <w:t>ND</w:t>
                  </w:r>
                </w:p>
              </w:tc>
              <w:tc>
                <w:tcPr>
                  <w:tcW w:w="594" w:type="pct"/>
                  <w:tcBorders>
                    <w:right w:val="nil"/>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宋体" w:cs="Times New Roman"/>
                      <w:color w:val="auto"/>
                      <w:kern w:val="2"/>
                      <w:sz w:val="21"/>
                      <w:szCs w:val="21"/>
                      <w:u w:val="single" w:color="auto"/>
                      <w:lang w:val="en-US" w:eastAsia="zh-CN" w:bidi="ar-SA"/>
                    </w:rPr>
                  </w:pPr>
                  <w:r>
                    <w:rPr>
                      <w:rFonts w:hint="eastAsia" w:ascii="Times New Roman" w:hAnsi="Times New Roman" w:eastAsia="宋体" w:cs="Times New Roman"/>
                      <w:color w:val="auto"/>
                      <w:kern w:val="2"/>
                      <w:sz w:val="21"/>
                      <w:szCs w:val="21"/>
                      <w:u w:val="single" w:color="auto"/>
                      <w:lang w:val="en-US" w:eastAsia="zh-CN" w:bidi="ar-SA"/>
                    </w:rPr>
                    <w:t>ND</w:t>
                  </w:r>
                </w:p>
              </w:tc>
              <w:tc>
                <w:tcPr>
                  <w:tcW w:w="562" w:type="pct"/>
                  <w:tcBorders>
                    <w:right w:val="nil"/>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宋体" w:cs="Times New Roman"/>
                      <w:color w:val="auto"/>
                      <w:kern w:val="2"/>
                      <w:sz w:val="21"/>
                      <w:szCs w:val="21"/>
                      <w:u w:val="single" w:color="auto"/>
                      <w:lang w:val="en-US" w:eastAsia="zh-CN" w:bidi="ar-SA"/>
                    </w:rPr>
                  </w:pPr>
                  <w:r>
                    <w:rPr>
                      <w:rFonts w:hint="eastAsia" w:ascii="Times New Roman" w:hAnsi="Times New Roman" w:eastAsia="宋体" w:cs="Times New Roman"/>
                      <w:color w:val="auto"/>
                      <w:kern w:val="2"/>
                      <w:sz w:val="21"/>
                      <w:szCs w:val="21"/>
                      <w:u w:val="single" w:color="auto"/>
                      <w:lang w:val="en-US" w:eastAsia="zh-CN" w:bidi="ar-SA"/>
                    </w:rPr>
                    <w:t>ND</w:t>
                  </w:r>
                </w:p>
              </w:tc>
              <w:tc>
                <w:tcPr>
                  <w:tcW w:w="523" w:type="pct"/>
                  <w:tcBorders>
                    <w:right w:val="nil"/>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宋体" w:cs="Times New Roman"/>
                      <w:color w:val="auto"/>
                      <w:kern w:val="2"/>
                      <w:sz w:val="21"/>
                      <w:szCs w:val="21"/>
                      <w:u w:val="single" w:color="auto"/>
                      <w:lang w:val="en-US" w:eastAsia="zh-CN" w:bidi="ar-SA"/>
                    </w:rPr>
                  </w:pPr>
                  <w:r>
                    <w:rPr>
                      <w:rFonts w:hint="eastAsia" w:ascii="Times New Roman" w:hAnsi="Times New Roman" w:eastAsia="宋体" w:cs="Times New Roman"/>
                      <w:color w:val="auto"/>
                      <w:kern w:val="2"/>
                      <w:sz w:val="21"/>
                      <w:szCs w:val="21"/>
                      <w:u w:val="single" w:color="auto"/>
                      <w:lang w:val="en-US" w:eastAsia="zh-CN" w:bidi="ar-SA"/>
                    </w:rPr>
                    <w:t>ND</w:t>
                  </w:r>
                </w:p>
              </w:tc>
              <w:tc>
                <w:tcPr>
                  <w:tcW w:w="858" w:type="dxa"/>
                  <w:tcBorders>
                    <w:right w:val="nil"/>
                  </w:tcBorders>
                  <w:noWrap w:val="0"/>
                  <w:vAlign w:val="center"/>
                </w:tcPr>
                <w:p>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default" w:ascii="Times New Roman" w:hAnsi="Times New Roman" w:eastAsia="宋体" w:cs="Times New Roman"/>
                      <w:color w:val="auto"/>
                      <w:kern w:val="2"/>
                      <w:sz w:val="21"/>
                      <w:szCs w:val="21"/>
                      <w:u w:val="single" w:color="auto"/>
                      <w:lang w:val="en-US" w:eastAsia="zh-CN" w:bidi="ar-SA"/>
                    </w:rPr>
                  </w:pPr>
                  <w:r>
                    <w:rPr>
                      <w:rFonts w:hint="eastAsia" w:ascii="Times New Roman" w:hAnsi="Times New Roman" w:eastAsia="宋体" w:cs="Times New Roman"/>
                      <w:color w:val="auto"/>
                      <w:kern w:val="0"/>
                      <w:sz w:val="21"/>
                      <w:szCs w:val="21"/>
                      <w:u w:val="single" w:color="auto"/>
                      <w:lang w:val="en-US" w:eastAsia="zh-CN" w:bidi="ar-SA"/>
                    </w:rPr>
                    <w:t>5000</w:t>
                  </w:r>
                </w:p>
              </w:tc>
              <w:tc>
                <w:tcPr>
                  <w:tcW w:w="486" w:type="pct"/>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Times New Roman"/>
                      <w:color w:val="000000"/>
                      <w:kern w:val="2"/>
                      <w:sz w:val="21"/>
                      <w:szCs w:val="21"/>
                      <w:u w:val="single" w:color="auto"/>
                      <w:lang w:val="en-US" w:eastAsia="zh-CN" w:bidi="ar-SA"/>
                    </w:rPr>
                  </w:pPr>
                  <w:r>
                    <w:rPr>
                      <w:rFonts w:hint="eastAsia" w:ascii="Times New Roman" w:hAnsi="Times New Roman" w:eastAsia="宋体" w:cs="Times New Roman"/>
                      <w:color w:val="000000"/>
                      <w:kern w:val="2"/>
                      <w:sz w:val="21"/>
                      <w:szCs w:val="21"/>
                      <w:u w:val="single" w:color="auto"/>
                      <w:lang w:val="en-US" w:eastAsia="zh-CN" w:bidi="ar-SA"/>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321" w:type="pct"/>
                  <w:tcBorders>
                    <w:right w:val="single" w:color="auto"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eastAsia" w:ascii="Times New Roman" w:hAnsi="Times New Roman" w:eastAsia="宋体" w:cs="Times New Roman"/>
                      <w:color w:val="auto"/>
                      <w:kern w:val="2"/>
                      <w:sz w:val="21"/>
                      <w:szCs w:val="21"/>
                      <w:u w:val="single" w:color="auto"/>
                      <w:lang w:val="en-US" w:eastAsia="zh-CN" w:bidi="ar-SA"/>
                    </w:rPr>
                  </w:pPr>
                  <w:r>
                    <w:rPr>
                      <w:rFonts w:hint="eastAsia" w:ascii="Times New Roman" w:hAnsi="Times New Roman" w:eastAsia="宋体" w:cs="Times New Roman"/>
                      <w:color w:val="auto"/>
                      <w:kern w:val="2"/>
                      <w:sz w:val="21"/>
                      <w:szCs w:val="21"/>
                      <w:u w:val="single" w:color="auto"/>
                      <w:lang w:val="en-US" w:eastAsia="zh-CN" w:bidi="ar-SA"/>
                    </w:rPr>
                    <w:t>W3接触池出口</w:t>
                  </w:r>
                </w:p>
              </w:tc>
              <w:tc>
                <w:tcPr>
                  <w:tcW w:w="729" w:type="pct"/>
                  <w:tcBorders>
                    <w:right w:val="nil"/>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eastAsia" w:ascii="Times New Roman" w:hAnsi="Times New Roman" w:eastAsia="宋体" w:cs="Times New Roman"/>
                      <w:color w:val="auto"/>
                      <w:kern w:val="2"/>
                      <w:sz w:val="21"/>
                      <w:szCs w:val="21"/>
                      <w:u w:val="single" w:color="auto"/>
                      <w:lang w:val="en-US" w:eastAsia="zh-CN" w:bidi="ar-SA"/>
                    </w:rPr>
                  </w:pPr>
                  <w:r>
                    <w:rPr>
                      <w:rFonts w:hint="eastAsia" w:ascii="Times New Roman" w:hAnsi="Times New Roman" w:eastAsia="宋体" w:cs="Times New Roman"/>
                      <w:color w:val="auto"/>
                      <w:kern w:val="2"/>
                      <w:sz w:val="21"/>
                      <w:szCs w:val="21"/>
                      <w:u w:val="single" w:color="auto"/>
                      <w:lang w:val="en-US" w:eastAsia="zh-CN" w:bidi="ar-SA"/>
                    </w:rPr>
                    <w:t>2023.11.30</w:t>
                  </w:r>
                </w:p>
              </w:tc>
              <w:tc>
                <w:tcPr>
                  <w:tcW w:w="729" w:type="pct"/>
                  <w:tcBorders>
                    <w:right w:val="nil"/>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eastAsia" w:asciiTheme="minorEastAsia" w:hAnsiTheme="minorEastAsia" w:eastAsiaTheme="minorEastAsia" w:cstheme="minorEastAsia"/>
                      <w:bCs/>
                      <w:color w:val="auto"/>
                      <w:sz w:val="21"/>
                      <w:szCs w:val="21"/>
                      <w:u w:val="single" w:color="auto"/>
                      <w:lang w:val="en-US" w:eastAsia="zh-CN"/>
                    </w:rPr>
                  </w:pPr>
                  <w:r>
                    <w:rPr>
                      <w:rFonts w:hint="eastAsia" w:asciiTheme="minorEastAsia" w:hAnsiTheme="minorEastAsia" w:eastAsiaTheme="minorEastAsia" w:cstheme="minorEastAsia"/>
                      <w:bCs/>
                      <w:color w:val="auto"/>
                      <w:sz w:val="21"/>
                      <w:szCs w:val="21"/>
                      <w:u w:val="single" w:color="auto"/>
                      <w:lang w:val="en-US" w:eastAsia="zh-CN"/>
                    </w:rPr>
                    <w:t>总余氯</w:t>
                  </w:r>
                </w:p>
              </w:tc>
              <w:tc>
                <w:tcPr>
                  <w:tcW w:w="566" w:type="pct"/>
                  <w:tcBorders>
                    <w:right w:val="nil"/>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宋体" w:cs="Times New Roman"/>
                      <w:color w:val="auto"/>
                      <w:kern w:val="2"/>
                      <w:sz w:val="21"/>
                      <w:szCs w:val="21"/>
                      <w:u w:val="single" w:color="auto"/>
                      <w:lang w:val="en-US" w:eastAsia="zh-CN" w:bidi="ar-SA"/>
                    </w:rPr>
                  </w:pPr>
                  <w:r>
                    <w:rPr>
                      <w:rFonts w:hint="eastAsia" w:ascii="Times New Roman" w:hAnsi="Times New Roman" w:eastAsia="宋体" w:cs="Times New Roman"/>
                      <w:color w:val="auto"/>
                      <w:kern w:val="2"/>
                      <w:sz w:val="21"/>
                      <w:szCs w:val="21"/>
                      <w:u w:val="single" w:color="auto"/>
                      <w:lang w:val="en-US" w:eastAsia="zh-CN" w:bidi="ar-SA"/>
                    </w:rPr>
                    <w:t>3.94</w:t>
                  </w:r>
                </w:p>
              </w:tc>
              <w:tc>
                <w:tcPr>
                  <w:tcW w:w="594" w:type="pct"/>
                  <w:tcBorders>
                    <w:right w:val="nil"/>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宋体" w:cs="Times New Roman"/>
                      <w:color w:val="auto"/>
                      <w:kern w:val="2"/>
                      <w:sz w:val="21"/>
                      <w:szCs w:val="21"/>
                      <w:u w:val="single" w:color="auto"/>
                      <w:lang w:val="en-US" w:eastAsia="zh-CN" w:bidi="ar-SA"/>
                    </w:rPr>
                  </w:pPr>
                  <w:r>
                    <w:rPr>
                      <w:rFonts w:hint="eastAsia" w:ascii="Times New Roman" w:hAnsi="Times New Roman" w:eastAsia="宋体" w:cs="Times New Roman"/>
                      <w:color w:val="auto"/>
                      <w:kern w:val="2"/>
                      <w:sz w:val="21"/>
                      <w:szCs w:val="21"/>
                      <w:u w:val="single" w:color="auto"/>
                      <w:lang w:val="en-US" w:eastAsia="zh-CN" w:bidi="ar-SA"/>
                    </w:rPr>
                    <w:t>4.04</w:t>
                  </w:r>
                </w:p>
              </w:tc>
              <w:tc>
                <w:tcPr>
                  <w:tcW w:w="562" w:type="pct"/>
                  <w:tcBorders>
                    <w:right w:val="nil"/>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宋体" w:cs="Times New Roman"/>
                      <w:color w:val="auto"/>
                      <w:kern w:val="2"/>
                      <w:sz w:val="21"/>
                      <w:szCs w:val="21"/>
                      <w:u w:val="single" w:color="auto"/>
                      <w:lang w:val="en-US" w:eastAsia="zh-CN" w:bidi="ar-SA"/>
                    </w:rPr>
                  </w:pPr>
                  <w:r>
                    <w:rPr>
                      <w:rFonts w:hint="eastAsia" w:ascii="Times New Roman" w:hAnsi="Times New Roman" w:eastAsia="宋体" w:cs="Times New Roman"/>
                      <w:color w:val="auto"/>
                      <w:kern w:val="2"/>
                      <w:sz w:val="21"/>
                      <w:szCs w:val="21"/>
                      <w:u w:val="single" w:color="auto"/>
                      <w:lang w:val="en-US" w:eastAsia="zh-CN" w:bidi="ar-SA"/>
                    </w:rPr>
                    <w:t>3.87</w:t>
                  </w:r>
                </w:p>
              </w:tc>
              <w:tc>
                <w:tcPr>
                  <w:tcW w:w="523" w:type="pct"/>
                  <w:tcBorders>
                    <w:right w:val="nil"/>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宋体" w:cs="Times New Roman"/>
                      <w:color w:val="auto"/>
                      <w:kern w:val="2"/>
                      <w:sz w:val="21"/>
                      <w:szCs w:val="21"/>
                      <w:u w:val="single" w:color="auto"/>
                      <w:lang w:val="en-US" w:eastAsia="zh-CN" w:bidi="ar-SA"/>
                    </w:rPr>
                  </w:pPr>
                  <w:r>
                    <w:rPr>
                      <w:rFonts w:hint="eastAsia" w:ascii="Times New Roman" w:hAnsi="Times New Roman" w:eastAsia="宋体" w:cs="Times New Roman"/>
                      <w:color w:val="auto"/>
                      <w:kern w:val="2"/>
                      <w:sz w:val="21"/>
                      <w:szCs w:val="21"/>
                      <w:u w:val="single" w:color="auto"/>
                      <w:lang w:val="en-US" w:eastAsia="zh-CN" w:bidi="ar-SA"/>
                    </w:rPr>
                    <w:t>3.91</w:t>
                  </w:r>
                </w:p>
              </w:tc>
              <w:tc>
                <w:tcPr>
                  <w:tcW w:w="485" w:type="pct"/>
                  <w:tcBorders>
                    <w:right w:val="nil"/>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宋体" w:cs="Times New Roman"/>
                      <w:color w:val="auto"/>
                      <w:kern w:val="2"/>
                      <w:sz w:val="21"/>
                      <w:szCs w:val="21"/>
                      <w:u w:val="single" w:color="auto"/>
                      <w:lang w:val="en-US" w:eastAsia="zh-CN" w:bidi="ar-SA"/>
                    </w:rPr>
                  </w:pPr>
                  <w:r>
                    <w:rPr>
                      <w:rFonts w:hint="eastAsia" w:ascii="Times New Roman" w:hAnsi="Times New Roman" w:eastAsia="宋体" w:cs="Times New Roman"/>
                      <w:color w:val="auto"/>
                      <w:kern w:val="2"/>
                      <w:sz w:val="21"/>
                      <w:szCs w:val="21"/>
                      <w:u w:val="single" w:color="auto"/>
                      <w:lang w:val="en-US" w:eastAsia="zh-CN" w:bidi="ar-SA"/>
                    </w:rPr>
                    <w:t>/</w:t>
                  </w:r>
                </w:p>
              </w:tc>
              <w:tc>
                <w:tcPr>
                  <w:tcW w:w="486" w:type="pct"/>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kern w:val="2"/>
                      <w:sz w:val="21"/>
                      <w:szCs w:val="21"/>
                      <w:u w:val="single" w:color="auto"/>
                      <w:lang w:val="en-US" w:eastAsia="zh-CN" w:bidi="ar-SA"/>
                    </w:rPr>
                  </w:pPr>
                  <w:r>
                    <w:rPr>
                      <w:rFonts w:hint="eastAsia" w:ascii="Times New Roman" w:hAnsi="Times New Roman" w:eastAsia="宋体" w:cs="Times New Roman"/>
                      <w:color w:val="000000"/>
                      <w:kern w:val="2"/>
                      <w:sz w:val="21"/>
                      <w:szCs w:val="21"/>
                      <w:u w:val="single" w:color="auto"/>
                      <w:lang w:val="en-US" w:eastAsia="zh-CN" w:bidi="ar-S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321" w:type="pct"/>
                  <w:vMerge w:val="restart"/>
                  <w:tcBorders>
                    <w:right w:val="single" w:color="auto"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kern w:val="2"/>
                      <w:sz w:val="21"/>
                      <w:szCs w:val="21"/>
                      <w:u w:val="single" w:color="auto"/>
                      <w:lang w:val="en-US" w:eastAsia="zh-CN" w:bidi="ar-SA"/>
                    </w:rPr>
                  </w:pPr>
                  <w:r>
                    <w:rPr>
                      <w:rFonts w:hint="default" w:ascii="Times New Roman" w:hAnsi="Times New Roman" w:eastAsia="宋体" w:cs="Times New Roman"/>
                      <w:color w:val="auto"/>
                      <w:kern w:val="2"/>
                      <w:sz w:val="21"/>
                      <w:szCs w:val="21"/>
                      <w:u w:val="single" w:color="auto"/>
                      <w:lang w:val="en-US" w:eastAsia="zh-CN" w:bidi="ar-SA"/>
                    </w:rPr>
                    <w:t>W1废水处理设施进口</w:t>
                  </w:r>
                </w:p>
              </w:tc>
              <w:tc>
                <w:tcPr>
                  <w:tcW w:w="729" w:type="pct"/>
                  <w:vMerge w:val="restart"/>
                  <w:tcBorders>
                    <w:right w:val="nil"/>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宋体" w:cs="Times New Roman"/>
                      <w:color w:val="auto"/>
                      <w:kern w:val="2"/>
                      <w:sz w:val="21"/>
                      <w:szCs w:val="21"/>
                      <w:u w:val="single" w:color="auto"/>
                      <w:lang w:val="en-US" w:eastAsia="zh-CN" w:bidi="ar-SA"/>
                    </w:rPr>
                  </w:pPr>
                  <w:r>
                    <w:rPr>
                      <w:rFonts w:hint="default" w:ascii="Times New Roman" w:hAnsi="Times New Roman" w:eastAsia="宋体" w:cs="Times New Roman"/>
                      <w:color w:val="auto"/>
                      <w:kern w:val="2"/>
                      <w:sz w:val="21"/>
                      <w:szCs w:val="21"/>
                      <w:u w:val="single" w:color="auto"/>
                      <w:lang w:val="en-US" w:eastAsia="zh-CN" w:bidi="ar-SA"/>
                    </w:rPr>
                    <w:t>2023.12.01</w:t>
                  </w:r>
                </w:p>
              </w:tc>
              <w:tc>
                <w:tcPr>
                  <w:tcW w:w="729" w:type="pct"/>
                  <w:tcBorders>
                    <w:right w:val="nil"/>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kern w:val="2"/>
                      <w:sz w:val="21"/>
                      <w:szCs w:val="21"/>
                      <w:u w:val="single" w:color="auto"/>
                      <w:lang w:val="en-US" w:eastAsia="zh-CN" w:bidi="ar-SA"/>
                    </w:rPr>
                  </w:pPr>
                  <w:r>
                    <w:rPr>
                      <w:rFonts w:hint="eastAsia" w:asciiTheme="minorEastAsia" w:hAnsiTheme="minorEastAsia" w:eastAsiaTheme="minorEastAsia" w:cstheme="minorEastAsia"/>
                      <w:bCs/>
                      <w:color w:val="auto"/>
                      <w:sz w:val="21"/>
                      <w:szCs w:val="21"/>
                      <w:u w:val="single" w:color="auto"/>
                      <w:lang w:val="en-US" w:eastAsia="zh-CN"/>
                    </w:rPr>
                    <w:t>流量</w:t>
                  </w:r>
                </w:p>
              </w:tc>
              <w:tc>
                <w:tcPr>
                  <w:tcW w:w="566" w:type="pct"/>
                  <w:tcBorders>
                    <w:right w:val="nil"/>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kern w:val="2"/>
                      <w:sz w:val="21"/>
                      <w:szCs w:val="21"/>
                      <w:u w:val="single" w:color="auto"/>
                      <w:lang w:val="en-US" w:eastAsia="zh-CN" w:bidi="ar-SA"/>
                    </w:rPr>
                  </w:pPr>
                  <w:r>
                    <w:rPr>
                      <w:rFonts w:hint="eastAsia" w:ascii="Times New Roman" w:hAnsi="Times New Roman" w:eastAsia="宋体" w:cs="Times New Roman"/>
                      <w:color w:val="000000"/>
                      <w:kern w:val="2"/>
                      <w:sz w:val="21"/>
                      <w:szCs w:val="21"/>
                      <w:u w:val="single" w:color="auto"/>
                      <w:lang w:val="en-US" w:eastAsia="zh-CN" w:bidi="ar-SA"/>
                    </w:rPr>
                    <w:t>0.4</w:t>
                  </w:r>
                </w:p>
              </w:tc>
              <w:tc>
                <w:tcPr>
                  <w:tcW w:w="594" w:type="pct"/>
                  <w:tcBorders>
                    <w:right w:val="nil"/>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kern w:val="2"/>
                      <w:sz w:val="21"/>
                      <w:szCs w:val="21"/>
                      <w:u w:val="single" w:color="auto"/>
                      <w:lang w:val="en-US" w:eastAsia="zh-CN" w:bidi="ar-SA"/>
                    </w:rPr>
                  </w:pPr>
                  <w:r>
                    <w:rPr>
                      <w:rFonts w:hint="eastAsia" w:ascii="Times New Roman" w:hAnsi="Times New Roman" w:eastAsia="宋体" w:cs="Times New Roman"/>
                      <w:color w:val="000000"/>
                      <w:kern w:val="2"/>
                      <w:sz w:val="21"/>
                      <w:szCs w:val="21"/>
                      <w:u w:val="single" w:color="auto"/>
                      <w:lang w:val="en-US" w:eastAsia="zh-CN" w:bidi="ar-SA"/>
                    </w:rPr>
                    <w:t>0.5</w:t>
                  </w:r>
                </w:p>
              </w:tc>
              <w:tc>
                <w:tcPr>
                  <w:tcW w:w="562" w:type="pct"/>
                  <w:tcBorders>
                    <w:right w:val="nil"/>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kern w:val="2"/>
                      <w:sz w:val="21"/>
                      <w:szCs w:val="21"/>
                      <w:u w:val="single" w:color="auto"/>
                      <w:lang w:val="en-US" w:eastAsia="zh-CN" w:bidi="ar-SA"/>
                    </w:rPr>
                  </w:pPr>
                  <w:r>
                    <w:rPr>
                      <w:rFonts w:hint="eastAsia" w:ascii="Times New Roman" w:hAnsi="Times New Roman" w:eastAsia="宋体" w:cs="Times New Roman"/>
                      <w:color w:val="000000"/>
                      <w:kern w:val="2"/>
                      <w:sz w:val="21"/>
                      <w:szCs w:val="21"/>
                      <w:u w:val="single" w:color="auto"/>
                      <w:lang w:val="en-US" w:eastAsia="zh-CN" w:bidi="ar-SA"/>
                    </w:rPr>
                    <w:t>0.6</w:t>
                  </w:r>
                </w:p>
              </w:tc>
              <w:tc>
                <w:tcPr>
                  <w:tcW w:w="523" w:type="pct"/>
                  <w:tcBorders>
                    <w:right w:val="nil"/>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kern w:val="2"/>
                      <w:sz w:val="21"/>
                      <w:szCs w:val="21"/>
                      <w:u w:val="single" w:color="auto"/>
                      <w:lang w:val="en-US" w:eastAsia="zh-CN" w:bidi="ar-SA"/>
                    </w:rPr>
                  </w:pPr>
                  <w:r>
                    <w:rPr>
                      <w:rFonts w:hint="eastAsia" w:ascii="Times New Roman" w:hAnsi="Times New Roman" w:eastAsia="宋体" w:cs="Times New Roman"/>
                      <w:color w:val="000000"/>
                      <w:kern w:val="2"/>
                      <w:sz w:val="21"/>
                      <w:szCs w:val="21"/>
                      <w:u w:val="single" w:color="auto"/>
                      <w:lang w:val="en-US" w:eastAsia="zh-CN" w:bidi="ar-SA"/>
                    </w:rPr>
                    <w:t>0.5</w:t>
                  </w:r>
                </w:p>
              </w:tc>
              <w:tc>
                <w:tcPr>
                  <w:tcW w:w="858" w:type="dxa"/>
                  <w:tcBorders>
                    <w:right w:val="nil"/>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kern w:val="2"/>
                      <w:sz w:val="21"/>
                      <w:szCs w:val="21"/>
                      <w:u w:val="single" w:color="auto"/>
                      <w:lang w:val="en-US" w:eastAsia="zh-CN" w:bidi="ar-SA"/>
                    </w:rPr>
                  </w:pPr>
                  <w:r>
                    <w:rPr>
                      <w:rFonts w:hint="eastAsia" w:ascii="Times New Roman" w:hAnsi="Times New Roman" w:eastAsia="宋体" w:cs="Times New Roman"/>
                      <w:color w:val="000000"/>
                      <w:kern w:val="2"/>
                      <w:sz w:val="21"/>
                      <w:szCs w:val="21"/>
                      <w:u w:val="single" w:color="auto"/>
                      <w:lang w:val="en-US" w:eastAsia="zh-CN" w:bidi="ar-SA"/>
                    </w:rPr>
                    <w:t>/</w:t>
                  </w:r>
                </w:p>
              </w:tc>
              <w:tc>
                <w:tcPr>
                  <w:tcW w:w="861" w:type="dxa"/>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kern w:val="2"/>
                      <w:sz w:val="21"/>
                      <w:szCs w:val="21"/>
                      <w:u w:val="single" w:color="auto"/>
                      <w:lang w:val="en-US" w:eastAsia="zh-CN" w:bidi="ar-SA"/>
                    </w:rPr>
                  </w:pPr>
                  <w:r>
                    <w:rPr>
                      <w:rFonts w:hint="eastAsia" w:ascii="Times New Roman" w:hAnsi="Times New Roman" w:eastAsia="宋体" w:cs="Times New Roman"/>
                      <w:color w:val="000000"/>
                      <w:kern w:val="2"/>
                      <w:sz w:val="21"/>
                      <w:szCs w:val="21"/>
                      <w:u w:val="single" w:color="auto"/>
                      <w:lang w:val="en-US" w:eastAsia="zh-CN" w:bidi="ar-S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321" w:type="pct"/>
                  <w:vMerge w:val="continue"/>
                  <w:tcBorders>
                    <w:right w:val="single" w:color="auto"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eastAsia" w:ascii="Times New Roman" w:hAnsi="Times New Roman" w:eastAsia="宋体" w:cs="Times New Roman"/>
                      <w:sz w:val="21"/>
                      <w:szCs w:val="21"/>
                      <w:u w:val="single" w:color="auto"/>
                      <w:lang w:val="en-US" w:eastAsia="zh-CN"/>
                    </w:rPr>
                  </w:pPr>
                </w:p>
              </w:tc>
              <w:tc>
                <w:tcPr>
                  <w:tcW w:w="729" w:type="pct"/>
                  <w:vMerge w:val="continue"/>
                  <w:tcBorders>
                    <w:right w:val="nil"/>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eastAsia" w:ascii="Times New Roman" w:hAnsi="Times New Roman" w:eastAsia="宋体" w:cs="Times New Roman"/>
                      <w:sz w:val="21"/>
                      <w:szCs w:val="21"/>
                      <w:u w:val="single" w:color="auto"/>
                      <w:lang w:val="en-US" w:eastAsia="zh-CN"/>
                    </w:rPr>
                  </w:pPr>
                </w:p>
              </w:tc>
              <w:tc>
                <w:tcPr>
                  <w:tcW w:w="729" w:type="pct"/>
                  <w:tcBorders>
                    <w:right w:val="nil"/>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eastAsia" w:ascii="Times New Roman" w:hAnsi="Times New Roman" w:eastAsia="宋体" w:cs="Times New Roman"/>
                      <w:sz w:val="21"/>
                      <w:szCs w:val="21"/>
                      <w:u w:val="single" w:color="auto"/>
                      <w:lang w:val="en-US" w:eastAsia="zh-CN"/>
                    </w:rPr>
                  </w:pPr>
                  <w:r>
                    <w:rPr>
                      <w:rFonts w:hint="eastAsia" w:ascii="Times New Roman" w:hAnsi="Times New Roman" w:eastAsia="宋体" w:cs="Times New Roman"/>
                      <w:sz w:val="21"/>
                      <w:szCs w:val="21"/>
                      <w:u w:val="single" w:color="auto"/>
                      <w:lang w:val="en-US" w:eastAsia="zh-CN"/>
                    </w:rPr>
                    <w:t>pH</w:t>
                  </w:r>
                </w:p>
              </w:tc>
              <w:tc>
                <w:tcPr>
                  <w:tcW w:w="566" w:type="pct"/>
                  <w:tcBorders>
                    <w:right w:val="nil"/>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宋体" w:cs="Times New Roman"/>
                      <w:color w:val="auto"/>
                      <w:kern w:val="2"/>
                      <w:sz w:val="21"/>
                      <w:szCs w:val="21"/>
                      <w:highlight w:val="none"/>
                      <w:u w:val="single" w:color="auto"/>
                      <w:lang w:val="en-US" w:eastAsia="zh-CN" w:bidi="ar-SA"/>
                    </w:rPr>
                  </w:pPr>
                  <w:r>
                    <w:rPr>
                      <w:rFonts w:hint="eastAsia" w:ascii="Times New Roman" w:hAnsi="Times New Roman" w:eastAsia="宋体" w:cs="Times New Roman"/>
                      <w:color w:val="auto"/>
                      <w:kern w:val="2"/>
                      <w:sz w:val="21"/>
                      <w:szCs w:val="21"/>
                      <w:highlight w:val="none"/>
                      <w:u w:val="single" w:color="auto"/>
                      <w:lang w:val="en-US" w:eastAsia="zh-CN" w:bidi="ar-SA"/>
                    </w:rPr>
                    <w:t>6.6</w:t>
                  </w:r>
                </w:p>
              </w:tc>
              <w:tc>
                <w:tcPr>
                  <w:tcW w:w="594" w:type="pct"/>
                  <w:tcBorders>
                    <w:right w:val="nil"/>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宋体" w:cs="Times New Roman"/>
                      <w:color w:val="auto"/>
                      <w:kern w:val="2"/>
                      <w:sz w:val="21"/>
                      <w:szCs w:val="21"/>
                      <w:highlight w:val="none"/>
                      <w:u w:val="single" w:color="auto"/>
                      <w:lang w:val="en-US" w:eastAsia="zh-CN" w:bidi="ar-SA"/>
                    </w:rPr>
                  </w:pPr>
                  <w:r>
                    <w:rPr>
                      <w:rFonts w:hint="eastAsia" w:ascii="Times New Roman" w:hAnsi="Times New Roman" w:eastAsia="宋体" w:cs="Times New Roman"/>
                      <w:color w:val="auto"/>
                      <w:kern w:val="2"/>
                      <w:sz w:val="21"/>
                      <w:szCs w:val="21"/>
                      <w:highlight w:val="none"/>
                      <w:u w:val="single" w:color="auto"/>
                      <w:lang w:val="en-US" w:eastAsia="zh-CN" w:bidi="ar-SA"/>
                    </w:rPr>
                    <w:t>6.7</w:t>
                  </w:r>
                </w:p>
              </w:tc>
              <w:tc>
                <w:tcPr>
                  <w:tcW w:w="562" w:type="pct"/>
                  <w:tcBorders>
                    <w:right w:val="nil"/>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宋体" w:cs="Times New Roman"/>
                      <w:color w:val="auto"/>
                      <w:kern w:val="2"/>
                      <w:sz w:val="21"/>
                      <w:szCs w:val="21"/>
                      <w:highlight w:val="none"/>
                      <w:u w:val="single" w:color="auto"/>
                      <w:lang w:val="en-US" w:eastAsia="zh-CN" w:bidi="ar-SA"/>
                    </w:rPr>
                  </w:pPr>
                  <w:r>
                    <w:rPr>
                      <w:rFonts w:hint="eastAsia" w:ascii="Times New Roman" w:hAnsi="Times New Roman" w:eastAsia="宋体" w:cs="Times New Roman"/>
                      <w:color w:val="auto"/>
                      <w:kern w:val="2"/>
                      <w:sz w:val="21"/>
                      <w:szCs w:val="21"/>
                      <w:highlight w:val="none"/>
                      <w:u w:val="single" w:color="auto"/>
                      <w:lang w:val="en-US" w:eastAsia="zh-CN" w:bidi="ar-SA"/>
                    </w:rPr>
                    <w:t>6.6</w:t>
                  </w:r>
                </w:p>
              </w:tc>
              <w:tc>
                <w:tcPr>
                  <w:tcW w:w="523" w:type="pct"/>
                  <w:tcBorders>
                    <w:right w:val="nil"/>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宋体" w:cs="Times New Roman"/>
                      <w:color w:val="auto"/>
                      <w:kern w:val="2"/>
                      <w:sz w:val="21"/>
                      <w:szCs w:val="21"/>
                      <w:highlight w:val="none"/>
                      <w:u w:val="single" w:color="auto"/>
                      <w:lang w:val="en-US" w:eastAsia="zh-CN" w:bidi="ar-SA"/>
                    </w:rPr>
                  </w:pPr>
                  <w:r>
                    <w:rPr>
                      <w:rFonts w:hint="eastAsia" w:ascii="Times New Roman" w:hAnsi="Times New Roman" w:eastAsia="宋体" w:cs="Times New Roman"/>
                      <w:color w:val="auto"/>
                      <w:kern w:val="2"/>
                      <w:sz w:val="21"/>
                      <w:szCs w:val="21"/>
                      <w:highlight w:val="none"/>
                      <w:u w:val="single" w:color="auto"/>
                      <w:lang w:val="en-US" w:eastAsia="zh-CN" w:bidi="ar-SA"/>
                    </w:rPr>
                    <w:t>6.7</w:t>
                  </w:r>
                </w:p>
              </w:tc>
              <w:tc>
                <w:tcPr>
                  <w:tcW w:w="858" w:type="dxa"/>
                  <w:tcBorders>
                    <w:right w:val="nil"/>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宋体" w:cs="Times New Roman"/>
                      <w:color w:val="auto"/>
                      <w:kern w:val="2"/>
                      <w:sz w:val="21"/>
                      <w:szCs w:val="21"/>
                      <w:highlight w:val="none"/>
                      <w:u w:val="single" w:color="auto"/>
                      <w:lang w:val="en-US" w:eastAsia="zh-CN" w:bidi="ar-SA"/>
                    </w:rPr>
                  </w:pPr>
                  <w:r>
                    <w:rPr>
                      <w:rFonts w:hint="eastAsia" w:ascii="Times New Roman" w:hAnsi="Times New Roman" w:eastAsia="宋体" w:cs="Times New Roman"/>
                      <w:color w:val="000000"/>
                      <w:kern w:val="2"/>
                      <w:sz w:val="21"/>
                      <w:szCs w:val="21"/>
                      <w:u w:val="single" w:color="auto"/>
                      <w:lang w:val="en-US" w:eastAsia="zh-CN" w:bidi="ar-SA"/>
                    </w:rPr>
                    <w:t>/</w:t>
                  </w:r>
                </w:p>
              </w:tc>
              <w:tc>
                <w:tcPr>
                  <w:tcW w:w="861" w:type="dxa"/>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宋体" w:cs="Times New Roman"/>
                      <w:kern w:val="2"/>
                      <w:sz w:val="21"/>
                      <w:szCs w:val="21"/>
                      <w:u w:val="single" w:color="auto"/>
                      <w:lang w:val="en-US" w:eastAsia="zh-CN" w:bidi="ar-SA"/>
                    </w:rPr>
                  </w:pPr>
                  <w:r>
                    <w:rPr>
                      <w:rFonts w:hint="eastAsia" w:ascii="Times New Roman" w:hAnsi="Times New Roman" w:eastAsia="宋体" w:cs="Times New Roman"/>
                      <w:color w:val="000000"/>
                      <w:kern w:val="2"/>
                      <w:sz w:val="21"/>
                      <w:szCs w:val="21"/>
                      <w:u w:val="single" w:color="auto"/>
                      <w:lang w:val="en-US" w:eastAsia="zh-CN" w:bidi="ar-S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321" w:type="pct"/>
                  <w:vMerge w:val="continue"/>
                  <w:tcBorders>
                    <w:right w:val="single" w:color="auto"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eastAsia" w:ascii="Times New Roman" w:hAnsi="Times New Roman" w:eastAsia="宋体" w:cs="Times New Roman"/>
                      <w:sz w:val="21"/>
                      <w:szCs w:val="21"/>
                      <w:u w:val="single" w:color="auto"/>
                      <w:lang w:val="en-US" w:eastAsia="zh-CN"/>
                    </w:rPr>
                  </w:pPr>
                </w:p>
              </w:tc>
              <w:tc>
                <w:tcPr>
                  <w:tcW w:w="729" w:type="pct"/>
                  <w:vMerge w:val="continue"/>
                  <w:tcBorders>
                    <w:right w:val="nil"/>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eastAsia" w:ascii="Times New Roman" w:hAnsi="Times New Roman" w:eastAsia="宋体" w:cs="Times New Roman"/>
                      <w:sz w:val="21"/>
                      <w:szCs w:val="21"/>
                      <w:u w:val="single" w:color="auto"/>
                      <w:lang w:val="en-US" w:eastAsia="zh-CN"/>
                    </w:rPr>
                  </w:pPr>
                </w:p>
              </w:tc>
              <w:tc>
                <w:tcPr>
                  <w:tcW w:w="729" w:type="pct"/>
                  <w:tcBorders>
                    <w:right w:val="nil"/>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eastAsia" w:ascii="Times New Roman" w:hAnsi="Times New Roman" w:eastAsia="宋体" w:cs="Times New Roman"/>
                      <w:sz w:val="21"/>
                      <w:szCs w:val="21"/>
                      <w:u w:val="single" w:color="auto"/>
                      <w:lang w:val="en-US" w:eastAsia="zh-CN"/>
                    </w:rPr>
                  </w:pPr>
                  <w:r>
                    <w:rPr>
                      <w:rFonts w:hint="eastAsia" w:asciiTheme="minorEastAsia" w:hAnsiTheme="minorEastAsia" w:eastAsiaTheme="minorEastAsia" w:cstheme="minorEastAsia"/>
                      <w:bCs/>
                      <w:color w:val="auto"/>
                      <w:sz w:val="21"/>
                      <w:szCs w:val="21"/>
                      <w:u w:val="single" w:color="auto"/>
                      <w:lang w:val="en-US" w:eastAsia="zh-CN"/>
                    </w:rPr>
                    <w:t>悬浮物</w:t>
                  </w:r>
                </w:p>
              </w:tc>
              <w:tc>
                <w:tcPr>
                  <w:tcW w:w="566" w:type="pct"/>
                  <w:tcBorders>
                    <w:right w:val="nil"/>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宋体" w:cs="Times New Roman"/>
                      <w:color w:val="auto"/>
                      <w:kern w:val="2"/>
                      <w:sz w:val="21"/>
                      <w:szCs w:val="21"/>
                      <w:highlight w:val="none"/>
                      <w:u w:val="single" w:color="auto"/>
                      <w:lang w:val="en-US" w:eastAsia="zh-CN" w:bidi="ar-SA"/>
                    </w:rPr>
                  </w:pPr>
                  <w:r>
                    <w:rPr>
                      <w:rFonts w:hint="eastAsia" w:ascii="Times New Roman" w:hAnsi="Times New Roman" w:eastAsia="宋体" w:cs="Times New Roman"/>
                      <w:color w:val="auto"/>
                      <w:kern w:val="2"/>
                      <w:sz w:val="21"/>
                      <w:szCs w:val="21"/>
                      <w:highlight w:val="none"/>
                      <w:u w:val="single" w:color="auto"/>
                      <w:lang w:val="en-US" w:eastAsia="zh-CN" w:bidi="ar-SA"/>
                    </w:rPr>
                    <w:t>38</w:t>
                  </w:r>
                </w:p>
              </w:tc>
              <w:tc>
                <w:tcPr>
                  <w:tcW w:w="594" w:type="pct"/>
                  <w:tcBorders>
                    <w:right w:val="nil"/>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宋体" w:cs="Times New Roman"/>
                      <w:color w:val="auto"/>
                      <w:kern w:val="2"/>
                      <w:sz w:val="21"/>
                      <w:szCs w:val="21"/>
                      <w:highlight w:val="none"/>
                      <w:u w:val="single" w:color="auto"/>
                      <w:lang w:val="en-US" w:eastAsia="zh-CN" w:bidi="ar-SA"/>
                    </w:rPr>
                  </w:pPr>
                  <w:r>
                    <w:rPr>
                      <w:rFonts w:hint="eastAsia" w:ascii="Times New Roman" w:hAnsi="Times New Roman" w:eastAsia="宋体" w:cs="Times New Roman"/>
                      <w:color w:val="auto"/>
                      <w:kern w:val="2"/>
                      <w:sz w:val="21"/>
                      <w:szCs w:val="21"/>
                      <w:highlight w:val="none"/>
                      <w:u w:val="single" w:color="auto"/>
                      <w:lang w:val="en-US" w:eastAsia="zh-CN" w:bidi="ar-SA"/>
                    </w:rPr>
                    <w:t>36</w:t>
                  </w:r>
                </w:p>
              </w:tc>
              <w:tc>
                <w:tcPr>
                  <w:tcW w:w="562" w:type="pct"/>
                  <w:tcBorders>
                    <w:right w:val="nil"/>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宋体" w:cs="Times New Roman"/>
                      <w:color w:val="auto"/>
                      <w:kern w:val="2"/>
                      <w:sz w:val="21"/>
                      <w:szCs w:val="21"/>
                      <w:highlight w:val="none"/>
                      <w:u w:val="single" w:color="auto"/>
                      <w:lang w:val="en-US" w:eastAsia="zh-CN" w:bidi="ar-SA"/>
                    </w:rPr>
                  </w:pPr>
                  <w:r>
                    <w:rPr>
                      <w:rFonts w:hint="eastAsia" w:ascii="Times New Roman" w:hAnsi="Times New Roman" w:eastAsia="宋体" w:cs="Times New Roman"/>
                      <w:color w:val="auto"/>
                      <w:kern w:val="2"/>
                      <w:sz w:val="21"/>
                      <w:szCs w:val="21"/>
                      <w:highlight w:val="none"/>
                      <w:u w:val="single" w:color="auto"/>
                      <w:lang w:val="en-US" w:eastAsia="zh-CN" w:bidi="ar-SA"/>
                    </w:rPr>
                    <w:t>35</w:t>
                  </w:r>
                </w:p>
              </w:tc>
              <w:tc>
                <w:tcPr>
                  <w:tcW w:w="523" w:type="pct"/>
                  <w:tcBorders>
                    <w:right w:val="nil"/>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宋体" w:cs="Times New Roman"/>
                      <w:color w:val="auto"/>
                      <w:kern w:val="2"/>
                      <w:sz w:val="21"/>
                      <w:szCs w:val="21"/>
                      <w:highlight w:val="none"/>
                      <w:u w:val="single" w:color="auto"/>
                      <w:lang w:val="en-US" w:eastAsia="zh-CN" w:bidi="ar-SA"/>
                    </w:rPr>
                  </w:pPr>
                  <w:r>
                    <w:rPr>
                      <w:rFonts w:hint="eastAsia" w:ascii="Times New Roman" w:hAnsi="Times New Roman" w:eastAsia="宋体" w:cs="Times New Roman"/>
                      <w:color w:val="auto"/>
                      <w:kern w:val="2"/>
                      <w:sz w:val="21"/>
                      <w:szCs w:val="21"/>
                      <w:highlight w:val="none"/>
                      <w:u w:val="single" w:color="auto"/>
                      <w:lang w:val="en-US" w:eastAsia="zh-CN" w:bidi="ar-SA"/>
                    </w:rPr>
                    <w:t>39</w:t>
                  </w:r>
                </w:p>
              </w:tc>
              <w:tc>
                <w:tcPr>
                  <w:tcW w:w="858" w:type="dxa"/>
                  <w:tcBorders>
                    <w:right w:val="nil"/>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宋体" w:cs="Times New Roman"/>
                      <w:color w:val="auto"/>
                      <w:kern w:val="2"/>
                      <w:sz w:val="21"/>
                      <w:szCs w:val="21"/>
                      <w:highlight w:val="none"/>
                      <w:u w:val="single" w:color="auto"/>
                      <w:lang w:val="en-US" w:eastAsia="zh-CN" w:bidi="ar-SA"/>
                    </w:rPr>
                  </w:pPr>
                  <w:r>
                    <w:rPr>
                      <w:rFonts w:hint="eastAsia" w:ascii="Times New Roman" w:hAnsi="Times New Roman" w:eastAsia="宋体" w:cs="Times New Roman"/>
                      <w:color w:val="000000"/>
                      <w:kern w:val="2"/>
                      <w:sz w:val="21"/>
                      <w:szCs w:val="21"/>
                      <w:u w:val="single" w:color="auto"/>
                      <w:lang w:val="en-US" w:eastAsia="zh-CN" w:bidi="ar-SA"/>
                    </w:rPr>
                    <w:t>/</w:t>
                  </w:r>
                </w:p>
              </w:tc>
              <w:tc>
                <w:tcPr>
                  <w:tcW w:w="861" w:type="dxa"/>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宋体" w:cs="Times New Roman"/>
                      <w:kern w:val="2"/>
                      <w:sz w:val="21"/>
                      <w:szCs w:val="21"/>
                      <w:u w:val="single" w:color="auto"/>
                      <w:lang w:val="en-US" w:eastAsia="zh-CN" w:bidi="ar-SA"/>
                    </w:rPr>
                  </w:pPr>
                  <w:r>
                    <w:rPr>
                      <w:rFonts w:hint="eastAsia" w:ascii="Times New Roman" w:hAnsi="Times New Roman" w:eastAsia="宋体" w:cs="Times New Roman"/>
                      <w:color w:val="000000"/>
                      <w:kern w:val="2"/>
                      <w:sz w:val="21"/>
                      <w:szCs w:val="21"/>
                      <w:u w:val="single" w:color="auto"/>
                      <w:lang w:val="en-US" w:eastAsia="zh-CN" w:bidi="ar-S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321" w:type="pct"/>
                  <w:vMerge w:val="continue"/>
                  <w:tcBorders>
                    <w:right w:val="single" w:color="auto"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eastAsia" w:ascii="Times New Roman" w:hAnsi="Times New Roman" w:eastAsia="宋体" w:cs="Times New Roman"/>
                      <w:color w:val="auto"/>
                      <w:kern w:val="2"/>
                      <w:sz w:val="21"/>
                      <w:szCs w:val="21"/>
                      <w:u w:val="single" w:color="auto"/>
                      <w:lang w:val="en-US" w:eastAsia="zh-CN" w:bidi="ar-SA"/>
                    </w:rPr>
                  </w:pPr>
                </w:p>
              </w:tc>
              <w:tc>
                <w:tcPr>
                  <w:tcW w:w="729" w:type="pct"/>
                  <w:vMerge w:val="continue"/>
                  <w:tcBorders>
                    <w:right w:val="nil"/>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eastAsia" w:ascii="Times New Roman" w:hAnsi="Times New Roman" w:eastAsia="宋体" w:cs="Times New Roman"/>
                      <w:color w:val="auto"/>
                      <w:kern w:val="2"/>
                      <w:sz w:val="21"/>
                      <w:szCs w:val="21"/>
                      <w:u w:val="single" w:color="auto"/>
                      <w:lang w:val="en-US" w:eastAsia="zh-CN" w:bidi="ar-SA"/>
                    </w:rPr>
                  </w:pPr>
                </w:p>
              </w:tc>
              <w:tc>
                <w:tcPr>
                  <w:tcW w:w="729" w:type="pct"/>
                  <w:tcBorders>
                    <w:right w:val="nil"/>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eastAsia" w:ascii="Times New Roman" w:hAnsi="Times New Roman" w:eastAsia="宋体" w:cs="Times New Roman"/>
                      <w:color w:val="auto"/>
                      <w:kern w:val="2"/>
                      <w:sz w:val="21"/>
                      <w:szCs w:val="21"/>
                      <w:u w:val="single" w:color="auto"/>
                      <w:lang w:val="en-US" w:eastAsia="zh-CN" w:bidi="ar-SA"/>
                    </w:rPr>
                  </w:pPr>
                  <w:r>
                    <w:rPr>
                      <w:rFonts w:hint="eastAsia" w:ascii="Times New Roman" w:hAnsi="Times New Roman" w:eastAsia="宋体" w:cs="Times New Roman"/>
                      <w:color w:val="000000"/>
                      <w:kern w:val="0"/>
                      <w:sz w:val="21"/>
                      <w:szCs w:val="21"/>
                      <w:u w:val="single" w:color="auto"/>
                      <w:lang w:val="en-US" w:eastAsia="zh-CN" w:bidi="ar"/>
                    </w:rPr>
                    <w:t>化学需氧量</w:t>
                  </w:r>
                </w:p>
              </w:tc>
              <w:tc>
                <w:tcPr>
                  <w:tcW w:w="566" w:type="pct"/>
                  <w:tcBorders>
                    <w:right w:val="nil"/>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宋体" w:cs="Times New Roman"/>
                      <w:color w:val="auto"/>
                      <w:kern w:val="2"/>
                      <w:sz w:val="21"/>
                      <w:szCs w:val="21"/>
                      <w:u w:val="single" w:color="auto"/>
                      <w:lang w:val="en-US" w:eastAsia="zh-CN" w:bidi="ar-SA"/>
                    </w:rPr>
                  </w:pPr>
                  <w:r>
                    <w:rPr>
                      <w:rFonts w:hint="eastAsia" w:ascii="Times New Roman" w:hAnsi="Times New Roman" w:eastAsia="宋体" w:cs="Times New Roman"/>
                      <w:color w:val="auto"/>
                      <w:kern w:val="2"/>
                      <w:sz w:val="21"/>
                      <w:szCs w:val="21"/>
                      <w:u w:val="single" w:color="auto"/>
                      <w:lang w:val="en-US" w:eastAsia="zh-CN" w:bidi="ar-SA"/>
                    </w:rPr>
                    <w:t>169</w:t>
                  </w:r>
                </w:p>
              </w:tc>
              <w:tc>
                <w:tcPr>
                  <w:tcW w:w="594" w:type="pct"/>
                  <w:tcBorders>
                    <w:right w:val="nil"/>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宋体" w:cs="Times New Roman"/>
                      <w:color w:val="auto"/>
                      <w:kern w:val="2"/>
                      <w:sz w:val="21"/>
                      <w:szCs w:val="21"/>
                      <w:u w:val="single" w:color="auto"/>
                      <w:lang w:val="en-US" w:eastAsia="zh-CN" w:bidi="ar-SA"/>
                    </w:rPr>
                  </w:pPr>
                  <w:r>
                    <w:rPr>
                      <w:rFonts w:hint="eastAsia" w:ascii="Times New Roman" w:hAnsi="Times New Roman" w:eastAsia="宋体" w:cs="Times New Roman"/>
                      <w:color w:val="auto"/>
                      <w:kern w:val="2"/>
                      <w:sz w:val="21"/>
                      <w:szCs w:val="21"/>
                      <w:u w:val="single" w:color="auto"/>
                      <w:lang w:val="en-US" w:eastAsia="zh-CN" w:bidi="ar-SA"/>
                    </w:rPr>
                    <w:t>173</w:t>
                  </w:r>
                </w:p>
              </w:tc>
              <w:tc>
                <w:tcPr>
                  <w:tcW w:w="562" w:type="pct"/>
                  <w:tcBorders>
                    <w:right w:val="nil"/>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宋体" w:cs="Times New Roman"/>
                      <w:color w:val="auto"/>
                      <w:kern w:val="2"/>
                      <w:sz w:val="21"/>
                      <w:szCs w:val="21"/>
                      <w:u w:val="single" w:color="auto"/>
                      <w:lang w:val="en-US" w:eastAsia="zh-CN" w:bidi="ar-SA"/>
                    </w:rPr>
                  </w:pPr>
                  <w:r>
                    <w:rPr>
                      <w:rFonts w:hint="eastAsia" w:ascii="Times New Roman" w:hAnsi="Times New Roman" w:eastAsia="宋体" w:cs="Times New Roman"/>
                      <w:color w:val="auto"/>
                      <w:kern w:val="2"/>
                      <w:sz w:val="21"/>
                      <w:szCs w:val="21"/>
                      <w:u w:val="single" w:color="auto"/>
                      <w:lang w:val="en-US" w:eastAsia="zh-CN" w:bidi="ar-SA"/>
                    </w:rPr>
                    <w:t>154</w:t>
                  </w:r>
                </w:p>
              </w:tc>
              <w:tc>
                <w:tcPr>
                  <w:tcW w:w="523" w:type="pct"/>
                  <w:tcBorders>
                    <w:right w:val="nil"/>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宋体" w:cs="Times New Roman"/>
                      <w:color w:val="auto"/>
                      <w:kern w:val="2"/>
                      <w:sz w:val="21"/>
                      <w:szCs w:val="21"/>
                      <w:u w:val="single" w:color="auto"/>
                      <w:lang w:val="en-US" w:eastAsia="zh-CN" w:bidi="ar-SA"/>
                    </w:rPr>
                  </w:pPr>
                  <w:r>
                    <w:rPr>
                      <w:rFonts w:hint="eastAsia" w:ascii="Times New Roman" w:hAnsi="Times New Roman" w:eastAsia="宋体" w:cs="Times New Roman"/>
                      <w:color w:val="auto"/>
                      <w:kern w:val="2"/>
                      <w:sz w:val="21"/>
                      <w:szCs w:val="21"/>
                      <w:u w:val="single" w:color="auto"/>
                      <w:lang w:val="en-US" w:eastAsia="zh-CN" w:bidi="ar-SA"/>
                    </w:rPr>
                    <w:t>161</w:t>
                  </w:r>
                </w:p>
              </w:tc>
              <w:tc>
                <w:tcPr>
                  <w:tcW w:w="858" w:type="dxa"/>
                  <w:tcBorders>
                    <w:right w:val="nil"/>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宋体" w:cs="Times New Roman"/>
                      <w:color w:val="auto"/>
                      <w:kern w:val="2"/>
                      <w:sz w:val="21"/>
                      <w:szCs w:val="21"/>
                      <w:u w:val="single" w:color="auto"/>
                      <w:lang w:val="en-US" w:eastAsia="zh-CN" w:bidi="ar-SA"/>
                    </w:rPr>
                  </w:pPr>
                  <w:r>
                    <w:rPr>
                      <w:rFonts w:hint="eastAsia" w:ascii="Times New Roman" w:hAnsi="Times New Roman" w:eastAsia="宋体" w:cs="Times New Roman"/>
                      <w:color w:val="000000"/>
                      <w:kern w:val="2"/>
                      <w:sz w:val="21"/>
                      <w:szCs w:val="21"/>
                      <w:u w:val="single" w:color="auto"/>
                      <w:lang w:val="en-US" w:eastAsia="zh-CN" w:bidi="ar-SA"/>
                    </w:rPr>
                    <w:t>/</w:t>
                  </w:r>
                </w:p>
              </w:tc>
              <w:tc>
                <w:tcPr>
                  <w:tcW w:w="861" w:type="dxa"/>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宋体" w:cs="Times New Roman"/>
                      <w:kern w:val="2"/>
                      <w:sz w:val="21"/>
                      <w:szCs w:val="21"/>
                      <w:u w:val="single" w:color="auto"/>
                      <w:lang w:val="en-US" w:eastAsia="zh-CN" w:bidi="ar-SA"/>
                    </w:rPr>
                  </w:pPr>
                  <w:r>
                    <w:rPr>
                      <w:rFonts w:hint="eastAsia" w:ascii="Times New Roman" w:hAnsi="Times New Roman" w:eastAsia="宋体" w:cs="Times New Roman"/>
                      <w:color w:val="000000"/>
                      <w:kern w:val="2"/>
                      <w:sz w:val="21"/>
                      <w:szCs w:val="21"/>
                      <w:u w:val="single" w:color="auto"/>
                      <w:lang w:val="en-US" w:eastAsia="zh-CN" w:bidi="ar-S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321" w:type="pct"/>
                  <w:vMerge w:val="continue"/>
                  <w:tcBorders>
                    <w:right w:val="single" w:color="auto"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eastAsia" w:ascii="Times New Roman" w:hAnsi="Times New Roman" w:eastAsia="宋体" w:cs="Times New Roman"/>
                      <w:color w:val="auto"/>
                      <w:kern w:val="2"/>
                      <w:sz w:val="21"/>
                      <w:szCs w:val="21"/>
                      <w:u w:val="single" w:color="auto"/>
                      <w:lang w:val="en-US" w:eastAsia="zh-CN" w:bidi="ar-SA"/>
                    </w:rPr>
                  </w:pPr>
                </w:p>
              </w:tc>
              <w:tc>
                <w:tcPr>
                  <w:tcW w:w="729" w:type="pct"/>
                  <w:vMerge w:val="continue"/>
                  <w:tcBorders>
                    <w:right w:val="nil"/>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eastAsia" w:ascii="Times New Roman" w:hAnsi="Times New Roman" w:eastAsia="宋体" w:cs="Times New Roman"/>
                      <w:color w:val="auto"/>
                      <w:kern w:val="2"/>
                      <w:sz w:val="21"/>
                      <w:szCs w:val="21"/>
                      <w:u w:val="single" w:color="auto"/>
                      <w:lang w:val="en-US" w:eastAsia="zh-CN" w:bidi="ar-SA"/>
                    </w:rPr>
                  </w:pPr>
                </w:p>
              </w:tc>
              <w:tc>
                <w:tcPr>
                  <w:tcW w:w="729" w:type="pct"/>
                  <w:tcBorders>
                    <w:right w:val="nil"/>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eastAsia" w:ascii="Times New Roman" w:hAnsi="Times New Roman" w:eastAsia="宋体" w:cs="Times New Roman"/>
                      <w:color w:val="auto"/>
                      <w:kern w:val="2"/>
                      <w:sz w:val="21"/>
                      <w:szCs w:val="21"/>
                      <w:u w:val="single" w:color="auto"/>
                      <w:lang w:val="en-US" w:eastAsia="zh-CN" w:bidi="ar-SA"/>
                    </w:rPr>
                  </w:pPr>
                  <w:r>
                    <w:rPr>
                      <w:rFonts w:hint="default" w:ascii="Times New Roman" w:hAnsi="Times New Roman" w:eastAsia="宋体" w:cs="Times New Roman"/>
                      <w:sz w:val="21"/>
                      <w:szCs w:val="21"/>
                      <w:u w:val="single" w:color="auto"/>
                      <w:lang w:val="en-US" w:eastAsia="zh-CN"/>
                    </w:rPr>
                    <w:t>BOD</w:t>
                  </w:r>
                  <w:r>
                    <w:rPr>
                      <w:rFonts w:hint="default" w:ascii="Times New Roman" w:hAnsi="Times New Roman" w:eastAsia="宋体" w:cs="Times New Roman"/>
                      <w:sz w:val="21"/>
                      <w:szCs w:val="21"/>
                      <w:u w:val="single" w:color="auto"/>
                      <w:vertAlign w:val="subscript"/>
                      <w:lang w:val="en-US" w:eastAsia="zh-CN"/>
                    </w:rPr>
                    <w:t>5</w:t>
                  </w:r>
                </w:p>
              </w:tc>
              <w:tc>
                <w:tcPr>
                  <w:tcW w:w="566" w:type="pct"/>
                  <w:tcBorders>
                    <w:right w:val="nil"/>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宋体" w:cs="Times New Roman"/>
                      <w:color w:val="auto"/>
                      <w:kern w:val="2"/>
                      <w:sz w:val="21"/>
                      <w:szCs w:val="21"/>
                      <w:u w:val="single" w:color="auto"/>
                      <w:lang w:val="en-US" w:eastAsia="zh-CN" w:bidi="ar-SA"/>
                    </w:rPr>
                  </w:pPr>
                  <w:r>
                    <w:rPr>
                      <w:rFonts w:hint="eastAsia" w:ascii="Times New Roman" w:hAnsi="Times New Roman" w:eastAsia="宋体" w:cs="Times New Roman"/>
                      <w:color w:val="auto"/>
                      <w:kern w:val="2"/>
                      <w:sz w:val="21"/>
                      <w:szCs w:val="21"/>
                      <w:u w:val="single" w:color="auto"/>
                      <w:lang w:val="en-US" w:eastAsia="zh-CN" w:bidi="ar-SA"/>
                    </w:rPr>
                    <w:t>62.6</w:t>
                  </w:r>
                </w:p>
              </w:tc>
              <w:tc>
                <w:tcPr>
                  <w:tcW w:w="594" w:type="pct"/>
                  <w:tcBorders>
                    <w:right w:val="nil"/>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宋体" w:cs="Times New Roman"/>
                      <w:color w:val="auto"/>
                      <w:kern w:val="2"/>
                      <w:sz w:val="21"/>
                      <w:szCs w:val="21"/>
                      <w:u w:val="single" w:color="auto"/>
                      <w:lang w:val="en-US" w:eastAsia="zh-CN" w:bidi="ar-SA"/>
                    </w:rPr>
                  </w:pPr>
                  <w:r>
                    <w:rPr>
                      <w:rFonts w:hint="eastAsia" w:ascii="Times New Roman" w:hAnsi="Times New Roman" w:eastAsia="宋体" w:cs="Times New Roman"/>
                      <w:color w:val="auto"/>
                      <w:kern w:val="2"/>
                      <w:sz w:val="21"/>
                      <w:szCs w:val="21"/>
                      <w:u w:val="single" w:color="auto"/>
                      <w:lang w:val="en-US" w:eastAsia="zh-CN" w:bidi="ar-SA"/>
                    </w:rPr>
                    <w:t>64.8</w:t>
                  </w:r>
                </w:p>
              </w:tc>
              <w:tc>
                <w:tcPr>
                  <w:tcW w:w="562" w:type="pct"/>
                  <w:tcBorders>
                    <w:right w:val="nil"/>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宋体" w:cs="Times New Roman"/>
                      <w:color w:val="auto"/>
                      <w:kern w:val="2"/>
                      <w:sz w:val="21"/>
                      <w:szCs w:val="21"/>
                      <w:u w:val="single" w:color="auto"/>
                      <w:lang w:val="en-US" w:eastAsia="zh-CN" w:bidi="ar-SA"/>
                    </w:rPr>
                  </w:pPr>
                  <w:r>
                    <w:rPr>
                      <w:rFonts w:hint="eastAsia" w:ascii="Times New Roman" w:hAnsi="Times New Roman" w:eastAsia="宋体" w:cs="Times New Roman"/>
                      <w:color w:val="auto"/>
                      <w:kern w:val="2"/>
                      <w:sz w:val="21"/>
                      <w:szCs w:val="21"/>
                      <w:u w:val="single" w:color="auto"/>
                      <w:lang w:val="en-US" w:eastAsia="zh-CN" w:bidi="ar-SA"/>
                    </w:rPr>
                    <w:t>60.9</w:t>
                  </w:r>
                </w:p>
              </w:tc>
              <w:tc>
                <w:tcPr>
                  <w:tcW w:w="523" w:type="pct"/>
                  <w:tcBorders>
                    <w:right w:val="nil"/>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宋体" w:cs="Times New Roman"/>
                      <w:color w:val="auto"/>
                      <w:kern w:val="2"/>
                      <w:sz w:val="21"/>
                      <w:szCs w:val="21"/>
                      <w:u w:val="single" w:color="auto"/>
                      <w:lang w:val="en-US" w:eastAsia="zh-CN" w:bidi="ar-SA"/>
                    </w:rPr>
                  </w:pPr>
                  <w:r>
                    <w:rPr>
                      <w:rFonts w:hint="eastAsia" w:ascii="Times New Roman" w:hAnsi="Times New Roman" w:eastAsia="宋体" w:cs="Times New Roman"/>
                      <w:color w:val="auto"/>
                      <w:kern w:val="2"/>
                      <w:sz w:val="21"/>
                      <w:szCs w:val="21"/>
                      <w:u w:val="single" w:color="auto"/>
                      <w:lang w:val="en-US" w:eastAsia="zh-CN" w:bidi="ar-SA"/>
                    </w:rPr>
                    <w:t>61.4</w:t>
                  </w:r>
                </w:p>
              </w:tc>
              <w:tc>
                <w:tcPr>
                  <w:tcW w:w="858" w:type="dxa"/>
                  <w:tcBorders>
                    <w:right w:val="nil"/>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宋体" w:cs="Times New Roman"/>
                      <w:color w:val="auto"/>
                      <w:kern w:val="2"/>
                      <w:sz w:val="21"/>
                      <w:szCs w:val="21"/>
                      <w:u w:val="single" w:color="auto"/>
                      <w:lang w:val="en-US" w:eastAsia="zh-CN" w:bidi="ar-SA"/>
                    </w:rPr>
                  </w:pPr>
                  <w:r>
                    <w:rPr>
                      <w:rFonts w:hint="eastAsia" w:ascii="Times New Roman" w:hAnsi="Times New Roman" w:eastAsia="宋体" w:cs="Times New Roman"/>
                      <w:color w:val="000000"/>
                      <w:kern w:val="2"/>
                      <w:sz w:val="21"/>
                      <w:szCs w:val="21"/>
                      <w:u w:val="single" w:color="auto"/>
                      <w:lang w:val="en-US" w:eastAsia="zh-CN" w:bidi="ar-SA"/>
                    </w:rPr>
                    <w:t>/</w:t>
                  </w:r>
                </w:p>
              </w:tc>
              <w:tc>
                <w:tcPr>
                  <w:tcW w:w="861" w:type="dxa"/>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宋体" w:cs="Times New Roman"/>
                      <w:kern w:val="2"/>
                      <w:sz w:val="21"/>
                      <w:szCs w:val="21"/>
                      <w:u w:val="single" w:color="auto"/>
                      <w:lang w:val="en-US" w:eastAsia="zh-CN" w:bidi="ar-SA"/>
                    </w:rPr>
                  </w:pPr>
                  <w:r>
                    <w:rPr>
                      <w:rFonts w:hint="eastAsia" w:ascii="Times New Roman" w:hAnsi="Times New Roman" w:eastAsia="宋体" w:cs="Times New Roman"/>
                      <w:color w:val="000000"/>
                      <w:kern w:val="2"/>
                      <w:sz w:val="21"/>
                      <w:szCs w:val="21"/>
                      <w:u w:val="single" w:color="auto"/>
                      <w:lang w:val="en-US" w:eastAsia="zh-CN" w:bidi="ar-S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321" w:type="pct"/>
                  <w:vMerge w:val="continue"/>
                  <w:tcBorders>
                    <w:right w:val="single" w:color="auto"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eastAsia" w:ascii="Times New Roman" w:hAnsi="Times New Roman" w:eastAsia="宋体" w:cs="Times New Roman"/>
                      <w:color w:val="auto"/>
                      <w:kern w:val="2"/>
                      <w:sz w:val="21"/>
                      <w:szCs w:val="21"/>
                      <w:u w:val="single" w:color="auto"/>
                      <w:lang w:val="en-US" w:eastAsia="zh-CN" w:bidi="ar-SA"/>
                    </w:rPr>
                  </w:pPr>
                </w:p>
              </w:tc>
              <w:tc>
                <w:tcPr>
                  <w:tcW w:w="729" w:type="pct"/>
                  <w:vMerge w:val="continue"/>
                  <w:tcBorders>
                    <w:right w:val="nil"/>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eastAsia" w:ascii="Times New Roman" w:hAnsi="Times New Roman" w:eastAsia="宋体" w:cs="Times New Roman"/>
                      <w:color w:val="auto"/>
                      <w:kern w:val="2"/>
                      <w:sz w:val="21"/>
                      <w:szCs w:val="21"/>
                      <w:u w:val="single" w:color="auto"/>
                      <w:lang w:val="en-US" w:eastAsia="zh-CN" w:bidi="ar-SA"/>
                    </w:rPr>
                  </w:pPr>
                </w:p>
              </w:tc>
              <w:tc>
                <w:tcPr>
                  <w:tcW w:w="729" w:type="pct"/>
                  <w:tcBorders>
                    <w:right w:val="nil"/>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宋体" w:cs="Times New Roman"/>
                      <w:sz w:val="21"/>
                      <w:szCs w:val="21"/>
                      <w:u w:val="single" w:color="auto"/>
                      <w:lang w:val="en-US" w:eastAsia="zh-CN"/>
                    </w:rPr>
                  </w:pPr>
                  <w:r>
                    <w:rPr>
                      <w:rFonts w:hint="eastAsia" w:asciiTheme="minorEastAsia" w:hAnsiTheme="minorEastAsia" w:eastAsiaTheme="minorEastAsia" w:cstheme="minorEastAsia"/>
                      <w:bCs/>
                      <w:color w:val="auto"/>
                      <w:sz w:val="21"/>
                      <w:szCs w:val="21"/>
                      <w:u w:val="single" w:color="auto"/>
                      <w:lang w:val="en-US" w:eastAsia="zh-CN"/>
                    </w:rPr>
                    <w:t>氨氮</w:t>
                  </w:r>
                </w:p>
              </w:tc>
              <w:tc>
                <w:tcPr>
                  <w:tcW w:w="566" w:type="pct"/>
                  <w:tcBorders>
                    <w:right w:val="nil"/>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宋体" w:cs="Times New Roman"/>
                      <w:color w:val="auto"/>
                      <w:kern w:val="2"/>
                      <w:sz w:val="21"/>
                      <w:szCs w:val="21"/>
                      <w:u w:val="single" w:color="auto"/>
                      <w:lang w:val="en-US" w:eastAsia="zh-CN" w:bidi="ar-SA"/>
                    </w:rPr>
                  </w:pPr>
                  <w:r>
                    <w:rPr>
                      <w:rFonts w:hint="eastAsia" w:ascii="Times New Roman" w:hAnsi="Times New Roman" w:eastAsia="宋体" w:cs="Times New Roman"/>
                      <w:color w:val="auto"/>
                      <w:kern w:val="2"/>
                      <w:sz w:val="21"/>
                      <w:szCs w:val="21"/>
                      <w:u w:val="single" w:color="auto"/>
                      <w:lang w:val="en-US" w:eastAsia="zh-CN" w:bidi="ar-SA"/>
                    </w:rPr>
                    <w:t>28.3</w:t>
                  </w:r>
                </w:p>
              </w:tc>
              <w:tc>
                <w:tcPr>
                  <w:tcW w:w="594" w:type="pct"/>
                  <w:tcBorders>
                    <w:right w:val="nil"/>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宋体" w:cs="Times New Roman"/>
                      <w:color w:val="auto"/>
                      <w:kern w:val="2"/>
                      <w:sz w:val="21"/>
                      <w:szCs w:val="21"/>
                      <w:u w:val="single" w:color="auto"/>
                      <w:lang w:val="en-US" w:eastAsia="zh-CN" w:bidi="ar-SA"/>
                    </w:rPr>
                  </w:pPr>
                  <w:r>
                    <w:rPr>
                      <w:rFonts w:hint="eastAsia" w:ascii="Times New Roman" w:hAnsi="Times New Roman" w:eastAsia="宋体" w:cs="Times New Roman"/>
                      <w:color w:val="auto"/>
                      <w:kern w:val="2"/>
                      <w:sz w:val="21"/>
                      <w:szCs w:val="21"/>
                      <w:u w:val="single" w:color="auto"/>
                      <w:lang w:val="en-US" w:eastAsia="zh-CN" w:bidi="ar-SA"/>
                    </w:rPr>
                    <w:t>27.9</w:t>
                  </w:r>
                </w:p>
              </w:tc>
              <w:tc>
                <w:tcPr>
                  <w:tcW w:w="562" w:type="pct"/>
                  <w:tcBorders>
                    <w:right w:val="nil"/>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宋体" w:cs="Times New Roman"/>
                      <w:color w:val="auto"/>
                      <w:kern w:val="2"/>
                      <w:sz w:val="21"/>
                      <w:szCs w:val="21"/>
                      <w:u w:val="single" w:color="auto"/>
                      <w:lang w:val="en-US" w:eastAsia="zh-CN" w:bidi="ar-SA"/>
                    </w:rPr>
                  </w:pPr>
                  <w:r>
                    <w:rPr>
                      <w:rFonts w:hint="eastAsia" w:ascii="Times New Roman" w:hAnsi="Times New Roman" w:eastAsia="宋体" w:cs="Times New Roman"/>
                      <w:color w:val="auto"/>
                      <w:kern w:val="2"/>
                      <w:sz w:val="21"/>
                      <w:szCs w:val="21"/>
                      <w:u w:val="single" w:color="auto"/>
                      <w:lang w:val="en-US" w:eastAsia="zh-CN" w:bidi="ar-SA"/>
                    </w:rPr>
                    <w:t>28.2</w:t>
                  </w:r>
                </w:p>
              </w:tc>
              <w:tc>
                <w:tcPr>
                  <w:tcW w:w="523" w:type="pct"/>
                  <w:tcBorders>
                    <w:right w:val="nil"/>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宋体" w:cs="Times New Roman"/>
                      <w:color w:val="auto"/>
                      <w:kern w:val="2"/>
                      <w:sz w:val="21"/>
                      <w:szCs w:val="21"/>
                      <w:u w:val="single" w:color="auto"/>
                      <w:lang w:val="en-US" w:eastAsia="zh-CN" w:bidi="ar-SA"/>
                    </w:rPr>
                  </w:pPr>
                  <w:r>
                    <w:rPr>
                      <w:rFonts w:hint="eastAsia" w:ascii="Times New Roman" w:hAnsi="Times New Roman" w:eastAsia="宋体" w:cs="Times New Roman"/>
                      <w:color w:val="auto"/>
                      <w:kern w:val="2"/>
                      <w:sz w:val="21"/>
                      <w:szCs w:val="21"/>
                      <w:u w:val="single" w:color="auto"/>
                      <w:lang w:val="en-US" w:eastAsia="zh-CN" w:bidi="ar-SA"/>
                    </w:rPr>
                    <w:t>27.9</w:t>
                  </w:r>
                </w:p>
              </w:tc>
              <w:tc>
                <w:tcPr>
                  <w:tcW w:w="858" w:type="dxa"/>
                  <w:tcBorders>
                    <w:right w:val="nil"/>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宋体" w:cs="Times New Roman"/>
                      <w:color w:val="auto"/>
                      <w:kern w:val="2"/>
                      <w:sz w:val="21"/>
                      <w:szCs w:val="21"/>
                      <w:u w:val="single" w:color="auto"/>
                      <w:lang w:val="en-US" w:eastAsia="zh-CN" w:bidi="ar-SA"/>
                    </w:rPr>
                  </w:pPr>
                  <w:r>
                    <w:rPr>
                      <w:rFonts w:hint="eastAsia" w:ascii="Times New Roman" w:hAnsi="Times New Roman" w:eastAsia="宋体" w:cs="Times New Roman"/>
                      <w:color w:val="000000"/>
                      <w:kern w:val="2"/>
                      <w:sz w:val="21"/>
                      <w:szCs w:val="21"/>
                      <w:u w:val="single" w:color="auto"/>
                      <w:lang w:val="en-US" w:eastAsia="zh-CN" w:bidi="ar-SA"/>
                    </w:rPr>
                    <w:t>/</w:t>
                  </w:r>
                </w:p>
              </w:tc>
              <w:tc>
                <w:tcPr>
                  <w:tcW w:w="861" w:type="dxa"/>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宋体" w:cs="Times New Roman"/>
                      <w:kern w:val="2"/>
                      <w:sz w:val="21"/>
                      <w:szCs w:val="21"/>
                      <w:u w:val="single" w:color="auto"/>
                      <w:lang w:val="en-US" w:eastAsia="zh-CN" w:bidi="ar-SA"/>
                    </w:rPr>
                  </w:pPr>
                  <w:r>
                    <w:rPr>
                      <w:rFonts w:hint="eastAsia" w:ascii="Times New Roman" w:hAnsi="Times New Roman" w:eastAsia="宋体" w:cs="Times New Roman"/>
                      <w:color w:val="000000"/>
                      <w:kern w:val="2"/>
                      <w:sz w:val="21"/>
                      <w:szCs w:val="21"/>
                      <w:u w:val="single" w:color="auto"/>
                      <w:lang w:val="en-US" w:eastAsia="zh-CN" w:bidi="ar-S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321" w:type="pct"/>
                  <w:vMerge w:val="continue"/>
                  <w:tcBorders>
                    <w:right w:val="single" w:color="auto"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eastAsia" w:ascii="Times New Roman" w:hAnsi="Times New Roman" w:eastAsia="宋体" w:cs="Times New Roman"/>
                      <w:color w:val="auto"/>
                      <w:kern w:val="2"/>
                      <w:sz w:val="21"/>
                      <w:szCs w:val="21"/>
                      <w:u w:val="single" w:color="auto"/>
                      <w:lang w:val="en-US" w:eastAsia="zh-CN" w:bidi="ar-SA"/>
                    </w:rPr>
                  </w:pPr>
                </w:p>
              </w:tc>
              <w:tc>
                <w:tcPr>
                  <w:tcW w:w="729" w:type="pct"/>
                  <w:vMerge w:val="continue"/>
                  <w:tcBorders>
                    <w:right w:val="nil"/>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eastAsia" w:ascii="Times New Roman" w:hAnsi="Times New Roman" w:eastAsia="宋体" w:cs="Times New Roman"/>
                      <w:color w:val="auto"/>
                      <w:kern w:val="2"/>
                      <w:sz w:val="21"/>
                      <w:szCs w:val="21"/>
                      <w:u w:val="single" w:color="auto"/>
                      <w:lang w:val="en-US" w:eastAsia="zh-CN" w:bidi="ar-SA"/>
                    </w:rPr>
                  </w:pPr>
                </w:p>
              </w:tc>
              <w:tc>
                <w:tcPr>
                  <w:tcW w:w="729" w:type="pct"/>
                  <w:tcBorders>
                    <w:right w:val="nil"/>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宋体" w:cs="Times New Roman"/>
                      <w:sz w:val="21"/>
                      <w:szCs w:val="21"/>
                      <w:u w:val="single" w:color="auto"/>
                      <w:lang w:val="en-US" w:eastAsia="zh-CN"/>
                    </w:rPr>
                  </w:pPr>
                  <w:r>
                    <w:rPr>
                      <w:rFonts w:hint="eastAsia" w:asciiTheme="minorEastAsia" w:hAnsiTheme="minorEastAsia" w:eastAsiaTheme="minorEastAsia" w:cstheme="minorEastAsia"/>
                      <w:bCs/>
                      <w:color w:val="auto"/>
                      <w:sz w:val="21"/>
                      <w:szCs w:val="21"/>
                      <w:u w:val="single" w:color="auto"/>
                      <w:lang w:val="en-US" w:eastAsia="zh-CN"/>
                    </w:rPr>
                    <w:t>动植物油</w:t>
                  </w:r>
                </w:p>
              </w:tc>
              <w:tc>
                <w:tcPr>
                  <w:tcW w:w="566" w:type="pct"/>
                  <w:tcBorders>
                    <w:right w:val="nil"/>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宋体" w:cs="Times New Roman"/>
                      <w:color w:val="auto"/>
                      <w:kern w:val="2"/>
                      <w:sz w:val="21"/>
                      <w:szCs w:val="21"/>
                      <w:u w:val="single" w:color="auto"/>
                      <w:lang w:val="en-US" w:eastAsia="zh-CN" w:bidi="ar-SA"/>
                    </w:rPr>
                  </w:pPr>
                  <w:r>
                    <w:rPr>
                      <w:rFonts w:hint="eastAsia" w:ascii="Times New Roman" w:hAnsi="Times New Roman" w:eastAsia="宋体" w:cs="Times New Roman"/>
                      <w:color w:val="auto"/>
                      <w:kern w:val="2"/>
                      <w:sz w:val="21"/>
                      <w:szCs w:val="21"/>
                      <w:u w:val="single" w:color="auto"/>
                      <w:lang w:val="en-US" w:eastAsia="zh-CN" w:bidi="ar-SA"/>
                    </w:rPr>
                    <w:t>ND</w:t>
                  </w:r>
                </w:p>
              </w:tc>
              <w:tc>
                <w:tcPr>
                  <w:tcW w:w="594" w:type="pct"/>
                  <w:tcBorders>
                    <w:right w:val="nil"/>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宋体" w:cs="Times New Roman"/>
                      <w:color w:val="auto"/>
                      <w:kern w:val="2"/>
                      <w:sz w:val="21"/>
                      <w:szCs w:val="21"/>
                      <w:u w:val="single" w:color="auto"/>
                      <w:lang w:val="en-US" w:eastAsia="zh-CN" w:bidi="ar-SA"/>
                    </w:rPr>
                  </w:pPr>
                  <w:r>
                    <w:rPr>
                      <w:rFonts w:hint="eastAsia" w:ascii="Times New Roman" w:hAnsi="Times New Roman" w:eastAsia="宋体" w:cs="Times New Roman"/>
                      <w:color w:val="auto"/>
                      <w:kern w:val="2"/>
                      <w:sz w:val="21"/>
                      <w:szCs w:val="21"/>
                      <w:u w:val="single" w:color="auto"/>
                      <w:lang w:val="en-US" w:eastAsia="zh-CN" w:bidi="ar-SA"/>
                    </w:rPr>
                    <w:t>ND</w:t>
                  </w:r>
                </w:p>
              </w:tc>
              <w:tc>
                <w:tcPr>
                  <w:tcW w:w="562" w:type="pct"/>
                  <w:tcBorders>
                    <w:right w:val="nil"/>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宋体" w:cs="Times New Roman"/>
                      <w:color w:val="auto"/>
                      <w:kern w:val="2"/>
                      <w:sz w:val="21"/>
                      <w:szCs w:val="21"/>
                      <w:u w:val="single" w:color="auto"/>
                      <w:lang w:val="en-US" w:eastAsia="zh-CN" w:bidi="ar-SA"/>
                    </w:rPr>
                  </w:pPr>
                  <w:r>
                    <w:rPr>
                      <w:rFonts w:hint="eastAsia" w:ascii="Times New Roman" w:hAnsi="Times New Roman" w:eastAsia="宋体" w:cs="Times New Roman"/>
                      <w:color w:val="auto"/>
                      <w:kern w:val="2"/>
                      <w:sz w:val="21"/>
                      <w:szCs w:val="21"/>
                      <w:u w:val="single" w:color="auto"/>
                      <w:lang w:val="en-US" w:eastAsia="zh-CN" w:bidi="ar-SA"/>
                    </w:rPr>
                    <w:t>ND</w:t>
                  </w:r>
                </w:p>
              </w:tc>
              <w:tc>
                <w:tcPr>
                  <w:tcW w:w="523" w:type="pct"/>
                  <w:tcBorders>
                    <w:right w:val="nil"/>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宋体" w:cs="Times New Roman"/>
                      <w:color w:val="auto"/>
                      <w:kern w:val="2"/>
                      <w:sz w:val="21"/>
                      <w:szCs w:val="21"/>
                      <w:u w:val="single" w:color="auto"/>
                      <w:lang w:val="en-US" w:eastAsia="zh-CN" w:bidi="ar-SA"/>
                    </w:rPr>
                  </w:pPr>
                  <w:r>
                    <w:rPr>
                      <w:rFonts w:hint="eastAsia" w:ascii="Times New Roman" w:hAnsi="Times New Roman" w:eastAsia="宋体" w:cs="Times New Roman"/>
                      <w:color w:val="auto"/>
                      <w:kern w:val="2"/>
                      <w:sz w:val="21"/>
                      <w:szCs w:val="21"/>
                      <w:u w:val="single" w:color="auto"/>
                      <w:lang w:val="en-US" w:eastAsia="zh-CN" w:bidi="ar-SA"/>
                    </w:rPr>
                    <w:t>ND</w:t>
                  </w:r>
                </w:p>
              </w:tc>
              <w:tc>
                <w:tcPr>
                  <w:tcW w:w="858" w:type="dxa"/>
                  <w:tcBorders>
                    <w:right w:val="nil"/>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宋体" w:cs="Times New Roman"/>
                      <w:color w:val="auto"/>
                      <w:kern w:val="2"/>
                      <w:sz w:val="21"/>
                      <w:szCs w:val="21"/>
                      <w:u w:val="single" w:color="auto"/>
                      <w:lang w:val="en-US" w:eastAsia="zh-CN" w:bidi="ar-SA"/>
                    </w:rPr>
                  </w:pPr>
                  <w:r>
                    <w:rPr>
                      <w:rFonts w:hint="eastAsia" w:ascii="Times New Roman" w:hAnsi="Times New Roman" w:eastAsia="宋体" w:cs="Times New Roman"/>
                      <w:color w:val="000000"/>
                      <w:kern w:val="2"/>
                      <w:sz w:val="21"/>
                      <w:szCs w:val="21"/>
                      <w:u w:val="single" w:color="auto"/>
                      <w:lang w:val="en-US" w:eastAsia="zh-CN" w:bidi="ar-SA"/>
                    </w:rPr>
                    <w:t>/</w:t>
                  </w:r>
                </w:p>
              </w:tc>
              <w:tc>
                <w:tcPr>
                  <w:tcW w:w="861" w:type="dxa"/>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宋体" w:cs="Times New Roman"/>
                      <w:kern w:val="2"/>
                      <w:sz w:val="21"/>
                      <w:szCs w:val="21"/>
                      <w:u w:val="single" w:color="auto"/>
                      <w:lang w:val="en-US" w:eastAsia="zh-CN" w:bidi="ar-SA"/>
                    </w:rPr>
                  </w:pPr>
                  <w:r>
                    <w:rPr>
                      <w:rFonts w:hint="eastAsia" w:ascii="Times New Roman" w:hAnsi="Times New Roman" w:eastAsia="宋体" w:cs="Times New Roman"/>
                      <w:color w:val="000000"/>
                      <w:kern w:val="2"/>
                      <w:sz w:val="21"/>
                      <w:szCs w:val="21"/>
                      <w:u w:val="single" w:color="auto"/>
                      <w:lang w:val="en-US" w:eastAsia="zh-CN" w:bidi="ar-S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321" w:type="pct"/>
                  <w:vMerge w:val="continue"/>
                  <w:tcBorders>
                    <w:right w:val="single" w:color="auto"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eastAsia" w:ascii="Times New Roman" w:hAnsi="Times New Roman" w:eastAsia="宋体" w:cs="Times New Roman"/>
                      <w:color w:val="auto"/>
                      <w:kern w:val="2"/>
                      <w:sz w:val="21"/>
                      <w:szCs w:val="21"/>
                      <w:u w:val="single" w:color="auto"/>
                      <w:lang w:val="en-US" w:eastAsia="zh-CN" w:bidi="ar-SA"/>
                    </w:rPr>
                  </w:pPr>
                </w:p>
              </w:tc>
              <w:tc>
                <w:tcPr>
                  <w:tcW w:w="729" w:type="pct"/>
                  <w:vMerge w:val="continue"/>
                  <w:tcBorders>
                    <w:right w:val="nil"/>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eastAsia" w:ascii="Times New Roman" w:hAnsi="Times New Roman" w:eastAsia="宋体" w:cs="Times New Roman"/>
                      <w:color w:val="auto"/>
                      <w:kern w:val="2"/>
                      <w:sz w:val="21"/>
                      <w:szCs w:val="21"/>
                      <w:u w:val="single" w:color="auto"/>
                      <w:lang w:val="en-US" w:eastAsia="zh-CN" w:bidi="ar-SA"/>
                    </w:rPr>
                  </w:pPr>
                </w:p>
              </w:tc>
              <w:tc>
                <w:tcPr>
                  <w:tcW w:w="729" w:type="pct"/>
                  <w:tcBorders>
                    <w:right w:val="nil"/>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宋体" w:cs="Times New Roman"/>
                      <w:sz w:val="21"/>
                      <w:szCs w:val="21"/>
                      <w:u w:val="single" w:color="auto"/>
                      <w:lang w:val="en-US" w:eastAsia="zh-CN"/>
                    </w:rPr>
                  </w:pPr>
                  <w:r>
                    <w:rPr>
                      <w:rFonts w:hint="eastAsia" w:asciiTheme="minorEastAsia" w:hAnsiTheme="minorEastAsia" w:eastAsiaTheme="minorEastAsia" w:cstheme="minorEastAsia"/>
                      <w:bCs/>
                      <w:color w:val="auto"/>
                      <w:sz w:val="21"/>
                      <w:szCs w:val="21"/>
                      <w:u w:val="single" w:color="auto"/>
                      <w:lang w:val="en-US" w:eastAsia="zh-CN"/>
                    </w:rPr>
                    <w:t>石油类</w:t>
                  </w:r>
                </w:p>
              </w:tc>
              <w:tc>
                <w:tcPr>
                  <w:tcW w:w="566" w:type="pct"/>
                  <w:tcBorders>
                    <w:right w:val="nil"/>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宋体" w:cs="Times New Roman"/>
                      <w:color w:val="auto"/>
                      <w:kern w:val="2"/>
                      <w:sz w:val="21"/>
                      <w:szCs w:val="21"/>
                      <w:u w:val="single" w:color="auto"/>
                      <w:lang w:val="en-US" w:eastAsia="zh-CN" w:bidi="ar-SA"/>
                    </w:rPr>
                  </w:pPr>
                  <w:r>
                    <w:rPr>
                      <w:rFonts w:hint="eastAsia" w:ascii="Times New Roman" w:hAnsi="Times New Roman" w:eastAsia="宋体" w:cs="Times New Roman"/>
                      <w:color w:val="auto"/>
                      <w:kern w:val="2"/>
                      <w:sz w:val="21"/>
                      <w:szCs w:val="21"/>
                      <w:u w:val="single" w:color="auto"/>
                      <w:lang w:val="en-US" w:eastAsia="zh-CN" w:bidi="ar-SA"/>
                    </w:rPr>
                    <w:t>ND</w:t>
                  </w:r>
                </w:p>
              </w:tc>
              <w:tc>
                <w:tcPr>
                  <w:tcW w:w="594" w:type="pct"/>
                  <w:tcBorders>
                    <w:right w:val="nil"/>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宋体" w:cs="Times New Roman"/>
                      <w:color w:val="auto"/>
                      <w:kern w:val="2"/>
                      <w:sz w:val="21"/>
                      <w:szCs w:val="21"/>
                      <w:u w:val="single" w:color="auto"/>
                      <w:lang w:val="en-US" w:eastAsia="zh-CN" w:bidi="ar-SA"/>
                    </w:rPr>
                  </w:pPr>
                  <w:r>
                    <w:rPr>
                      <w:rFonts w:hint="eastAsia" w:ascii="Times New Roman" w:hAnsi="Times New Roman" w:eastAsia="宋体" w:cs="Times New Roman"/>
                      <w:color w:val="auto"/>
                      <w:kern w:val="2"/>
                      <w:sz w:val="21"/>
                      <w:szCs w:val="21"/>
                      <w:u w:val="single" w:color="auto"/>
                      <w:lang w:val="en-US" w:eastAsia="zh-CN" w:bidi="ar-SA"/>
                    </w:rPr>
                    <w:t>ND</w:t>
                  </w:r>
                </w:p>
              </w:tc>
              <w:tc>
                <w:tcPr>
                  <w:tcW w:w="562" w:type="pct"/>
                  <w:tcBorders>
                    <w:right w:val="nil"/>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宋体" w:cs="Times New Roman"/>
                      <w:color w:val="auto"/>
                      <w:kern w:val="2"/>
                      <w:sz w:val="21"/>
                      <w:szCs w:val="21"/>
                      <w:u w:val="single" w:color="auto"/>
                      <w:lang w:val="en-US" w:eastAsia="zh-CN" w:bidi="ar-SA"/>
                    </w:rPr>
                  </w:pPr>
                  <w:r>
                    <w:rPr>
                      <w:rFonts w:hint="eastAsia" w:ascii="Times New Roman" w:hAnsi="Times New Roman" w:eastAsia="宋体" w:cs="Times New Roman"/>
                      <w:color w:val="auto"/>
                      <w:kern w:val="2"/>
                      <w:sz w:val="21"/>
                      <w:szCs w:val="21"/>
                      <w:u w:val="single" w:color="auto"/>
                      <w:lang w:val="en-US" w:eastAsia="zh-CN" w:bidi="ar-SA"/>
                    </w:rPr>
                    <w:t>ND</w:t>
                  </w:r>
                </w:p>
              </w:tc>
              <w:tc>
                <w:tcPr>
                  <w:tcW w:w="523" w:type="pct"/>
                  <w:tcBorders>
                    <w:right w:val="nil"/>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宋体" w:cs="Times New Roman"/>
                      <w:color w:val="auto"/>
                      <w:kern w:val="2"/>
                      <w:sz w:val="21"/>
                      <w:szCs w:val="21"/>
                      <w:u w:val="single" w:color="auto"/>
                      <w:lang w:val="en-US" w:eastAsia="zh-CN" w:bidi="ar-SA"/>
                    </w:rPr>
                  </w:pPr>
                  <w:r>
                    <w:rPr>
                      <w:rFonts w:hint="eastAsia" w:ascii="Times New Roman" w:hAnsi="Times New Roman" w:eastAsia="宋体" w:cs="Times New Roman"/>
                      <w:color w:val="auto"/>
                      <w:kern w:val="2"/>
                      <w:sz w:val="21"/>
                      <w:szCs w:val="21"/>
                      <w:u w:val="single" w:color="auto"/>
                      <w:lang w:val="en-US" w:eastAsia="zh-CN" w:bidi="ar-SA"/>
                    </w:rPr>
                    <w:t>ND</w:t>
                  </w:r>
                </w:p>
              </w:tc>
              <w:tc>
                <w:tcPr>
                  <w:tcW w:w="858" w:type="dxa"/>
                  <w:tcBorders>
                    <w:right w:val="nil"/>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宋体" w:cs="Times New Roman"/>
                      <w:color w:val="auto"/>
                      <w:kern w:val="2"/>
                      <w:sz w:val="21"/>
                      <w:szCs w:val="21"/>
                      <w:u w:val="single" w:color="auto"/>
                      <w:lang w:val="en-US" w:eastAsia="zh-CN" w:bidi="ar-SA"/>
                    </w:rPr>
                  </w:pPr>
                  <w:r>
                    <w:rPr>
                      <w:rFonts w:hint="eastAsia" w:ascii="Times New Roman" w:hAnsi="Times New Roman" w:eastAsia="宋体" w:cs="Times New Roman"/>
                      <w:color w:val="000000"/>
                      <w:kern w:val="2"/>
                      <w:sz w:val="21"/>
                      <w:szCs w:val="21"/>
                      <w:u w:val="single" w:color="auto"/>
                      <w:lang w:val="en-US" w:eastAsia="zh-CN" w:bidi="ar-SA"/>
                    </w:rPr>
                    <w:t>/</w:t>
                  </w:r>
                </w:p>
              </w:tc>
              <w:tc>
                <w:tcPr>
                  <w:tcW w:w="861" w:type="dxa"/>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宋体" w:cs="Times New Roman"/>
                      <w:kern w:val="2"/>
                      <w:sz w:val="21"/>
                      <w:szCs w:val="21"/>
                      <w:u w:val="single" w:color="auto"/>
                      <w:lang w:val="en-US" w:eastAsia="zh-CN" w:bidi="ar-SA"/>
                    </w:rPr>
                  </w:pPr>
                  <w:r>
                    <w:rPr>
                      <w:rFonts w:hint="eastAsia" w:ascii="Times New Roman" w:hAnsi="Times New Roman" w:eastAsia="宋体" w:cs="Times New Roman"/>
                      <w:color w:val="000000"/>
                      <w:kern w:val="2"/>
                      <w:sz w:val="21"/>
                      <w:szCs w:val="21"/>
                      <w:u w:val="single" w:color="auto"/>
                      <w:lang w:val="en-US" w:eastAsia="zh-CN" w:bidi="ar-S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321" w:type="pct"/>
                  <w:vMerge w:val="continue"/>
                  <w:tcBorders>
                    <w:right w:val="single" w:color="auto"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eastAsia" w:ascii="Times New Roman" w:hAnsi="Times New Roman" w:eastAsia="宋体" w:cs="Times New Roman"/>
                      <w:color w:val="auto"/>
                      <w:kern w:val="2"/>
                      <w:sz w:val="21"/>
                      <w:szCs w:val="21"/>
                      <w:u w:val="single" w:color="auto"/>
                      <w:lang w:val="en-US" w:eastAsia="zh-CN" w:bidi="ar-SA"/>
                    </w:rPr>
                  </w:pPr>
                </w:p>
              </w:tc>
              <w:tc>
                <w:tcPr>
                  <w:tcW w:w="729" w:type="pct"/>
                  <w:vMerge w:val="continue"/>
                  <w:tcBorders>
                    <w:right w:val="nil"/>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eastAsia" w:ascii="Times New Roman" w:hAnsi="Times New Roman" w:eastAsia="宋体" w:cs="Times New Roman"/>
                      <w:color w:val="auto"/>
                      <w:kern w:val="2"/>
                      <w:sz w:val="21"/>
                      <w:szCs w:val="21"/>
                      <w:u w:val="single" w:color="auto"/>
                      <w:lang w:val="en-US" w:eastAsia="zh-CN" w:bidi="ar-SA"/>
                    </w:rPr>
                  </w:pPr>
                </w:p>
              </w:tc>
              <w:tc>
                <w:tcPr>
                  <w:tcW w:w="729" w:type="pct"/>
                  <w:tcBorders>
                    <w:right w:val="nil"/>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宋体" w:cs="Times New Roman"/>
                      <w:sz w:val="21"/>
                      <w:szCs w:val="21"/>
                      <w:u w:val="single" w:color="auto"/>
                      <w:lang w:val="en-US" w:eastAsia="zh-CN"/>
                    </w:rPr>
                  </w:pPr>
                  <w:r>
                    <w:rPr>
                      <w:rFonts w:hint="eastAsia" w:asciiTheme="minorEastAsia" w:hAnsiTheme="minorEastAsia" w:eastAsiaTheme="minorEastAsia" w:cstheme="minorEastAsia"/>
                      <w:bCs/>
                      <w:color w:val="auto"/>
                      <w:sz w:val="21"/>
                      <w:szCs w:val="21"/>
                      <w:u w:val="single" w:color="auto"/>
                      <w:lang w:val="en-US" w:eastAsia="zh-CN"/>
                    </w:rPr>
                    <w:t>阴离子表面活性剂</w:t>
                  </w:r>
                </w:p>
              </w:tc>
              <w:tc>
                <w:tcPr>
                  <w:tcW w:w="566" w:type="pct"/>
                  <w:tcBorders>
                    <w:right w:val="nil"/>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宋体" w:cs="Times New Roman"/>
                      <w:color w:val="auto"/>
                      <w:kern w:val="2"/>
                      <w:sz w:val="21"/>
                      <w:szCs w:val="21"/>
                      <w:u w:val="single" w:color="auto"/>
                      <w:lang w:val="en-US" w:eastAsia="zh-CN" w:bidi="ar-SA"/>
                    </w:rPr>
                  </w:pPr>
                  <w:r>
                    <w:rPr>
                      <w:rFonts w:hint="eastAsia" w:ascii="Times New Roman" w:hAnsi="Times New Roman" w:eastAsia="宋体" w:cs="Times New Roman"/>
                      <w:color w:val="auto"/>
                      <w:kern w:val="2"/>
                      <w:sz w:val="21"/>
                      <w:szCs w:val="21"/>
                      <w:u w:val="single" w:color="auto"/>
                      <w:lang w:val="en-US" w:eastAsia="zh-CN" w:bidi="ar-SA"/>
                    </w:rPr>
                    <w:t>0.12</w:t>
                  </w:r>
                </w:p>
              </w:tc>
              <w:tc>
                <w:tcPr>
                  <w:tcW w:w="594" w:type="pct"/>
                  <w:tcBorders>
                    <w:right w:val="nil"/>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宋体" w:cs="Times New Roman"/>
                      <w:color w:val="auto"/>
                      <w:kern w:val="2"/>
                      <w:sz w:val="21"/>
                      <w:szCs w:val="21"/>
                      <w:u w:val="single" w:color="auto"/>
                      <w:lang w:val="en-US" w:eastAsia="zh-CN" w:bidi="ar-SA"/>
                    </w:rPr>
                  </w:pPr>
                  <w:r>
                    <w:rPr>
                      <w:rFonts w:hint="eastAsia" w:ascii="Times New Roman" w:hAnsi="Times New Roman" w:eastAsia="宋体" w:cs="Times New Roman"/>
                      <w:color w:val="auto"/>
                      <w:kern w:val="2"/>
                      <w:sz w:val="21"/>
                      <w:szCs w:val="21"/>
                      <w:u w:val="single" w:color="auto"/>
                      <w:lang w:val="en-US" w:eastAsia="zh-CN" w:bidi="ar-SA"/>
                    </w:rPr>
                    <w:t>0.10</w:t>
                  </w:r>
                </w:p>
              </w:tc>
              <w:tc>
                <w:tcPr>
                  <w:tcW w:w="562" w:type="pct"/>
                  <w:tcBorders>
                    <w:right w:val="nil"/>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宋体" w:cs="Times New Roman"/>
                      <w:color w:val="auto"/>
                      <w:kern w:val="2"/>
                      <w:sz w:val="21"/>
                      <w:szCs w:val="21"/>
                      <w:u w:val="single" w:color="auto"/>
                      <w:lang w:val="en-US" w:eastAsia="zh-CN" w:bidi="ar-SA"/>
                    </w:rPr>
                  </w:pPr>
                  <w:r>
                    <w:rPr>
                      <w:rFonts w:hint="eastAsia" w:ascii="Times New Roman" w:hAnsi="Times New Roman" w:eastAsia="宋体" w:cs="Times New Roman"/>
                      <w:color w:val="auto"/>
                      <w:kern w:val="2"/>
                      <w:sz w:val="21"/>
                      <w:szCs w:val="21"/>
                      <w:u w:val="single" w:color="auto"/>
                      <w:lang w:val="en-US" w:eastAsia="zh-CN" w:bidi="ar-SA"/>
                    </w:rPr>
                    <w:t>0.10</w:t>
                  </w:r>
                </w:p>
              </w:tc>
              <w:tc>
                <w:tcPr>
                  <w:tcW w:w="523" w:type="pct"/>
                  <w:tcBorders>
                    <w:right w:val="nil"/>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宋体" w:cs="Times New Roman"/>
                      <w:color w:val="auto"/>
                      <w:kern w:val="2"/>
                      <w:sz w:val="21"/>
                      <w:szCs w:val="21"/>
                      <w:u w:val="single" w:color="auto"/>
                      <w:lang w:val="en-US" w:eastAsia="zh-CN" w:bidi="ar-SA"/>
                    </w:rPr>
                  </w:pPr>
                  <w:r>
                    <w:rPr>
                      <w:rFonts w:hint="eastAsia" w:ascii="Times New Roman" w:hAnsi="Times New Roman" w:eastAsia="宋体" w:cs="Times New Roman"/>
                      <w:color w:val="auto"/>
                      <w:kern w:val="2"/>
                      <w:sz w:val="21"/>
                      <w:szCs w:val="21"/>
                      <w:u w:val="single" w:color="auto"/>
                      <w:lang w:val="en-US" w:eastAsia="zh-CN" w:bidi="ar-SA"/>
                    </w:rPr>
                    <w:t>0.10</w:t>
                  </w:r>
                </w:p>
              </w:tc>
              <w:tc>
                <w:tcPr>
                  <w:tcW w:w="858" w:type="dxa"/>
                  <w:tcBorders>
                    <w:right w:val="nil"/>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宋体" w:cs="Times New Roman"/>
                      <w:color w:val="auto"/>
                      <w:kern w:val="2"/>
                      <w:sz w:val="21"/>
                      <w:szCs w:val="21"/>
                      <w:u w:val="single" w:color="auto"/>
                      <w:lang w:val="en-US" w:eastAsia="zh-CN" w:bidi="ar-SA"/>
                    </w:rPr>
                  </w:pPr>
                  <w:r>
                    <w:rPr>
                      <w:rFonts w:hint="eastAsia" w:ascii="Times New Roman" w:hAnsi="Times New Roman" w:eastAsia="宋体" w:cs="Times New Roman"/>
                      <w:color w:val="000000"/>
                      <w:kern w:val="2"/>
                      <w:sz w:val="21"/>
                      <w:szCs w:val="21"/>
                      <w:u w:val="single" w:color="auto"/>
                      <w:lang w:val="en-US" w:eastAsia="zh-CN" w:bidi="ar-SA"/>
                    </w:rPr>
                    <w:t>/</w:t>
                  </w:r>
                </w:p>
              </w:tc>
              <w:tc>
                <w:tcPr>
                  <w:tcW w:w="861" w:type="dxa"/>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宋体" w:cs="Times New Roman"/>
                      <w:kern w:val="2"/>
                      <w:sz w:val="21"/>
                      <w:szCs w:val="21"/>
                      <w:u w:val="single" w:color="auto"/>
                      <w:lang w:val="en-US" w:eastAsia="zh-CN" w:bidi="ar-SA"/>
                    </w:rPr>
                  </w:pPr>
                  <w:r>
                    <w:rPr>
                      <w:rFonts w:hint="eastAsia" w:ascii="Times New Roman" w:hAnsi="Times New Roman" w:eastAsia="宋体" w:cs="Times New Roman"/>
                      <w:color w:val="000000"/>
                      <w:kern w:val="2"/>
                      <w:sz w:val="21"/>
                      <w:szCs w:val="21"/>
                      <w:u w:val="single" w:color="auto"/>
                      <w:lang w:val="en-US" w:eastAsia="zh-CN" w:bidi="ar-S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321" w:type="pct"/>
                  <w:vMerge w:val="continue"/>
                  <w:tcBorders>
                    <w:right w:val="single" w:color="auto"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eastAsia" w:ascii="Times New Roman" w:hAnsi="Times New Roman" w:eastAsia="宋体" w:cs="Times New Roman"/>
                      <w:color w:val="auto"/>
                      <w:kern w:val="2"/>
                      <w:sz w:val="21"/>
                      <w:szCs w:val="21"/>
                      <w:u w:val="single" w:color="auto"/>
                      <w:lang w:val="en-US" w:eastAsia="zh-CN" w:bidi="ar-SA"/>
                    </w:rPr>
                  </w:pPr>
                </w:p>
              </w:tc>
              <w:tc>
                <w:tcPr>
                  <w:tcW w:w="729" w:type="pct"/>
                  <w:vMerge w:val="continue"/>
                  <w:tcBorders>
                    <w:right w:val="nil"/>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eastAsia" w:ascii="Times New Roman" w:hAnsi="Times New Roman" w:eastAsia="宋体" w:cs="Times New Roman"/>
                      <w:color w:val="auto"/>
                      <w:kern w:val="2"/>
                      <w:sz w:val="21"/>
                      <w:szCs w:val="21"/>
                      <w:u w:val="single" w:color="auto"/>
                      <w:lang w:val="en-US" w:eastAsia="zh-CN" w:bidi="ar-SA"/>
                    </w:rPr>
                  </w:pPr>
                </w:p>
              </w:tc>
              <w:tc>
                <w:tcPr>
                  <w:tcW w:w="729" w:type="pct"/>
                  <w:tcBorders>
                    <w:right w:val="nil"/>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宋体" w:cs="Times New Roman"/>
                      <w:sz w:val="21"/>
                      <w:szCs w:val="21"/>
                      <w:u w:val="single" w:color="auto"/>
                      <w:lang w:val="en-US" w:eastAsia="zh-CN"/>
                    </w:rPr>
                  </w:pPr>
                  <w:r>
                    <w:rPr>
                      <w:rFonts w:hint="eastAsia" w:asciiTheme="minorEastAsia" w:hAnsiTheme="minorEastAsia" w:eastAsiaTheme="minorEastAsia" w:cstheme="minorEastAsia"/>
                      <w:bCs/>
                      <w:color w:val="auto"/>
                      <w:sz w:val="21"/>
                      <w:szCs w:val="21"/>
                      <w:u w:val="single" w:color="auto"/>
                      <w:lang w:val="en-US" w:eastAsia="zh-CN"/>
                    </w:rPr>
                    <w:t>挥发酚</w:t>
                  </w:r>
                </w:p>
              </w:tc>
              <w:tc>
                <w:tcPr>
                  <w:tcW w:w="566" w:type="pct"/>
                  <w:tcBorders>
                    <w:right w:val="nil"/>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宋体" w:cs="Times New Roman"/>
                      <w:color w:val="auto"/>
                      <w:kern w:val="2"/>
                      <w:sz w:val="21"/>
                      <w:szCs w:val="21"/>
                      <w:u w:val="single" w:color="auto"/>
                      <w:lang w:val="en-US" w:eastAsia="zh-CN" w:bidi="ar-SA"/>
                    </w:rPr>
                  </w:pPr>
                  <w:r>
                    <w:rPr>
                      <w:rFonts w:hint="eastAsia" w:ascii="Times New Roman" w:hAnsi="Times New Roman" w:eastAsia="宋体" w:cs="Times New Roman"/>
                      <w:color w:val="auto"/>
                      <w:kern w:val="2"/>
                      <w:sz w:val="21"/>
                      <w:szCs w:val="21"/>
                      <w:u w:val="single" w:color="auto"/>
                      <w:lang w:val="en-US" w:eastAsia="zh-CN" w:bidi="ar-SA"/>
                    </w:rPr>
                    <w:t>0.045</w:t>
                  </w:r>
                </w:p>
              </w:tc>
              <w:tc>
                <w:tcPr>
                  <w:tcW w:w="594" w:type="pct"/>
                  <w:tcBorders>
                    <w:right w:val="nil"/>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宋体" w:cs="Times New Roman"/>
                      <w:color w:val="auto"/>
                      <w:kern w:val="2"/>
                      <w:sz w:val="21"/>
                      <w:szCs w:val="21"/>
                      <w:u w:val="single" w:color="auto"/>
                      <w:lang w:val="en-US" w:eastAsia="zh-CN" w:bidi="ar-SA"/>
                    </w:rPr>
                  </w:pPr>
                  <w:r>
                    <w:rPr>
                      <w:rFonts w:hint="eastAsia" w:ascii="Times New Roman" w:hAnsi="Times New Roman" w:eastAsia="宋体" w:cs="Times New Roman"/>
                      <w:color w:val="auto"/>
                      <w:kern w:val="2"/>
                      <w:sz w:val="21"/>
                      <w:szCs w:val="21"/>
                      <w:u w:val="single" w:color="auto"/>
                      <w:lang w:val="en-US" w:eastAsia="zh-CN" w:bidi="ar-SA"/>
                    </w:rPr>
                    <w:t>0.045</w:t>
                  </w:r>
                </w:p>
              </w:tc>
              <w:tc>
                <w:tcPr>
                  <w:tcW w:w="562" w:type="pct"/>
                  <w:tcBorders>
                    <w:right w:val="nil"/>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宋体" w:cs="Times New Roman"/>
                      <w:color w:val="auto"/>
                      <w:kern w:val="2"/>
                      <w:sz w:val="21"/>
                      <w:szCs w:val="21"/>
                      <w:u w:val="single" w:color="auto"/>
                      <w:lang w:val="en-US" w:eastAsia="zh-CN" w:bidi="ar-SA"/>
                    </w:rPr>
                  </w:pPr>
                  <w:r>
                    <w:rPr>
                      <w:rFonts w:hint="eastAsia" w:ascii="Times New Roman" w:hAnsi="Times New Roman" w:eastAsia="宋体" w:cs="Times New Roman"/>
                      <w:color w:val="auto"/>
                      <w:kern w:val="2"/>
                      <w:sz w:val="21"/>
                      <w:szCs w:val="21"/>
                      <w:u w:val="single" w:color="auto"/>
                      <w:lang w:val="en-US" w:eastAsia="zh-CN" w:bidi="ar-SA"/>
                    </w:rPr>
                    <w:t>0.034</w:t>
                  </w:r>
                </w:p>
              </w:tc>
              <w:tc>
                <w:tcPr>
                  <w:tcW w:w="523" w:type="pct"/>
                  <w:tcBorders>
                    <w:right w:val="nil"/>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宋体" w:cs="Times New Roman"/>
                      <w:color w:val="auto"/>
                      <w:kern w:val="2"/>
                      <w:sz w:val="21"/>
                      <w:szCs w:val="21"/>
                      <w:u w:val="single" w:color="auto"/>
                      <w:lang w:val="en-US" w:eastAsia="zh-CN" w:bidi="ar-SA"/>
                    </w:rPr>
                  </w:pPr>
                  <w:r>
                    <w:rPr>
                      <w:rFonts w:hint="eastAsia" w:ascii="Times New Roman" w:hAnsi="Times New Roman" w:eastAsia="宋体" w:cs="Times New Roman"/>
                      <w:color w:val="auto"/>
                      <w:kern w:val="2"/>
                      <w:sz w:val="21"/>
                      <w:szCs w:val="21"/>
                      <w:u w:val="single" w:color="auto"/>
                      <w:lang w:val="en-US" w:eastAsia="zh-CN" w:bidi="ar-SA"/>
                    </w:rPr>
                    <w:t>0.030</w:t>
                  </w:r>
                </w:p>
              </w:tc>
              <w:tc>
                <w:tcPr>
                  <w:tcW w:w="858" w:type="dxa"/>
                  <w:tcBorders>
                    <w:right w:val="nil"/>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宋体" w:cs="Times New Roman"/>
                      <w:color w:val="auto"/>
                      <w:kern w:val="2"/>
                      <w:sz w:val="21"/>
                      <w:szCs w:val="21"/>
                      <w:u w:val="single" w:color="auto"/>
                      <w:lang w:val="en-US" w:eastAsia="zh-CN" w:bidi="ar-SA"/>
                    </w:rPr>
                  </w:pPr>
                  <w:r>
                    <w:rPr>
                      <w:rFonts w:hint="eastAsia" w:ascii="Times New Roman" w:hAnsi="Times New Roman" w:eastAsia="宋体" w:cs="Times New Roman"/>
                      <w:color w:val="000000"/>
                      <w:kern w:val="2"/>
                      <w:sz w:val="21"/>
                      <w:szCs w:val="21"/>
                      <w:u w:val="single" w:color="auto"/>
                      <w:lang w:val="en-US" w:eastAsia="zh-CN" w:bidi="ar-SA"/>
                    </w:rPr>
                    <w:t>/</w:t>
                  </w:r>
                </w:p>
              </w:tc>
              <w:tc>
                <w:tcPr>
                  <w:tcW w:w="861" w:type="dxa"/>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宋体" w:cs="Times New Roman"/>
                      <w:kern w:val="2"/>
                      <w:sz w:val="21"/>
                      <w:szCs w:val="21"/>
                      <w:u w:val="single" w:color="auto"/>
                      <w:lang w:val="en-US" w:eastAsia="zh-CN" w:bidi="ar-SA"/>
                    </w:rPr>
                  </w:pPr>
                  <w:r>
                    <w:rPr>
                      <w:rFonts w:hint="eastAsia" w:ascii="Times New Roman" w:hAnsi="Times New Roman" w:eastAsia="宋体" w:cs="Times New Roman"/>
                      <w:color w:val="000000"/>
                      <w:kern w:val="2"/>
                      <w:sz w:val="21"/>
                      <w:szCs w:val="21"/>
                      <w:u w:val="single" w:color="auto"/>
                      <w:lang w:val="en-US" w:eastAsia="zh-CN" w:bidi="ar-S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321" w:type="pct"/>
                  <w:vMerge w:val="continue"/>
                  <w:tcBorders>
                    <w:right w:val="single" w:color="auto"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eastAsia" w:ascii="Times New Roman" w:hAnsi="Times New Roman" w:eastAsia="宋体" w:cs="Times New Roman"/>
                      <w:color w:val="auto"/>
                      <w:kern w:val="2"/>
                      <w:sz w:val="21"/>
                      <w:szCs w:val="21"/>
                      <w:u w:val="single" w:color="auto"/>
                      <w:lang w:val="en-US" w:eastAsia="zh-CN" w:bidi="ar-SA"/>
                    </w:rPr>
                  </w:pPr>
                </w:p>
              </w:tc>
              <w:tc>
                <w:tcPr>
                  <w:tcW w:w="729" w:type="pct"/>
                  <w:vMerge w:val="continue"/>
                  <w:tcBorders>
                    <w:right w:val="nil"/>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eastAsia" w:ascii="Times New Roman" w:hAnsi="Times New Roman" w:eastAsia="宋体" w:cs="Times New Roman"/>
                      <w:color w:val="auto"/>
                      <w:kern w:val="2"/>
                      <w:sz w:val="21"/>
                      <w:szCs w:val="21"/>
                      <w:u w:val="single" w:color="auto"/>
                      <w:lang w:val="en-US" w:eastAsia="zh-CN" w:bidi="ar-SA"/>
                    </w:rPr>
                  </w:pPr>
                </w:p>
              </w:tc>
              <w:tc>
                <w:tcPr>
                  <w:tcW w:w="729" w:type="pct"/>
                  <w:tcBorders>
                    <w:right w:val="nil"/>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eastAsia" w:asciiTheme="minorEastAsia" w:hAnsiTheme="minorEastAsia" w:eastAsiaTheme="minorEastAsia" w:cstheme="minorEastAsia"/>
                      <w:bCs/>
                      <w:color w:val="auto"/>
                      <w:sz w:val="21"/>
                      <w:szCs w:val="21"/>
                      <w:u w:val="single" w:color="auto"/>
                      <w:lang w:val="en-US" w:eastAsia="zh-CN"/>
                    </w:rPr>
                  </w:pPr>
                  <w:r>
                    <w:rPr>
                      <w:rFonts w:hint="eastAsia" w:asciiTheme="minorEastAsia" w:hAnsiTheme="minorEastAsia" w:eastAsiaTheme="minorEastAsia" w:cstheme="minorEastAsia"/>
                      <w:bCs/>
                      <w:color w:val="auto"/>
                      <w:sz w:val="21"/>
                      <w:szCs w:val="21"/>
                      <w:u w:val="single" w:color="auto"/>
                      <w:lang w:val="en-US" w:eastAsia="zh-CN"/>
                    </w:rPr>
                    <w:t>总氰化物</w:t>
                  </w:r>
                </w:p>
              </w:tc>
              <w:tc>
                <w:tcPr>
                  <w:tcW w:w="566" w:type="pct"/>
                  <w:tcBorders>
                    <w:right w:val="nil"/>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宋体" w:cs="Times New Roman"/>
                      <w:color w:val="auto"/>
                      <w:kern w:val="2"/>
                      <w:sz w:val="21"/>
                      <w:szCs w:val="21"/>
                      <w:u w:val="single" w:color="auto"/>
                      <w:lang w:val="en-US" w:eastAsia="zh-CN" w:bidi="ar-SA"/>
                    </w:rPr>
                  </w:pPr>
                  <w:r>
                    <w:rPr>
                      <w:rFonts w:hint="eastAsia" w:ascii="Times New Roman" w:hAnsi="Times New Roman" w:eastAsia="宋体" w:cs="Times New Roman"/>
                      <w:color w:val="auto"/>
                      <w:kern w:val="2"/>
                      <w:sz w:val="21"/>
                      <w:szCs w:val="21"/>
                      <w:u w:val="single" w:color="auto"/>
                      <w:lang w:val="en-US" w:eastAsia="zh-CN" w:bidi="ar-SA"/>
                    </w:rPr>
                    <w:t>ND</w:t>
                  </w:r>
                </w:p>
              </w:tc>
              <w:tc>
                <w:tcPr>
                  <w:tcW w:w="594" w:type="pct"/>
                  <w:tcBorders>
                    <w:right w:val="nil"/>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宋体" w:cs="Times New Roman"/>
                      <w:color w:val="auto"/>
                      <w:kern w:val="2"/>
                      <w:sz w:val="21"/>
                      <w:szCs w:val="21"/>
                      <w:u w:val="single" w:color="auto"/>
                      <w:lang w:val="en-US" w:eastAsia="zh-CN" w:bidi="ar-SA"/>
                    </w:rPr>
                  </w:pPr>
                  <w:r>
                    <w:rPr>
                      <w:rFonts w:hint="eastAsia" w:ascii="Times New Roman" w:hAnsi="Times New Roman" w:eastAsia="宋体" w:cs="Times New Roman"/>
                      <w:color w:val="auto"/>
                      <w:kern w:val="2"/>
                      <w:sz w:val="21"/>
                      <w:szCs w:val="21"/>
                      <w:u w:val="single" w:color="auto"/>
                      <w:lang w:val="en-US" w:eastAsia="zh-CN" w:bidi="ar-SA"/>
                    </w:rPr>
                    <w:t>ND</w:t>
                  </w:r>
                </w:p>
              </w:tc>
              <w:tc>
                <w:tcPr>
                  <w:tcW w:w="562" w:type="pct"/>
                  <w:tcBorders>
                    <w:right w:val="nil"/>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宋体" w:cs="Times New Roman"/>
                      <w:color w:val="auto"/>
                      <w:kern w:val="2"/>
                      <w:sz w:val="21"/>
                      <w:szCs w:val="21"/>
                      <w:u w:val="single" w:color="auto"/>
                      <w:lang w:val="en-US" w:eastAsia="zh-CN" w:bidi="ar-SA"/>
                    </w:rPr>
                  </w:pPr>
                  <w:r>
                    <w:rPr>
                      <w:rFonts w:hint="eastAsia" w:ascii="Times New Roman" w:hAnsi="Times New Roman" w:eastAsia="宋体" w:cs="Times New Roman"/>
                      <w:color w:val="auto"/>
                      <w:kern w:val="2"/>
                      <w:sz w:val="21"/>
                      <w:szCs w:val="21"/>
                      <w:u w:val="single" w:color="auto"/>
                      <w:lang w:val="en-US" w:eastAsia="zh-CN" w:bidi="ar-SA"/>
                    </w:rPr>
                    <w:t>ND</w:t>
                  </w:r>
                </w:p>
              </w:tc>
              <w:tc>
                <w:tcPr>
                  <w:tcW w:w="523" w:type="pct"/>
                  <w:tcBorders>
                    <w:right w:val="nil"/>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宋体" w:cs="Times New Roman"/>
                      <w:color w:val="auto"/>
                      <w:kern w:val="2"/>
                      <w:sz w:val="21"/>
                      <w:szCs w:val="21"/>
                      <w:u w:val="single" w:color="auto"/>
                      <w:lang w:val="en-US" w:eastAsia="zh-CN" w:bidi="ar-SA"/>
                    </w:rPr>
                  </w:pPr>
                  <w:r>
                    <w:rPr>
                      <w:rFonts w:hint="eastAsia" w:ascii="Times New Roman" w:hAnsi="Times New Roman" w:eastAsia="宋体" w:cs="Times New Roman"/>
                      <w:color w:val="auto"/>
                      <w:kern w:val="2"/>
                      <w:sz w:val="21"/>
                      <w:szCs w:val="21"/>
                      <w:u w:val="single" w:color="auto"/>
                      <w:lang w:val="en-US" w:eastAsia="zh-CN" w:bidi="ar-SA"/>
                    </w:rPr>
                    <w:t>ND</w:t>
                  </w:r>
                </w:p>
              </w:tc>
              <w:tc>
                <w:tcPr>
                  <w:tcW w:w="858" w:type="dxa"/>
                  <w:tcBorders>
                    <w:right w:val="nil"/>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宋体" w:cs="Times New Roman"/>
                      <w:color w:val="auto"/>
                      <w:kern w:val="2"/>
                      <w:sz w:val="21"/>
                      <w:szCs w:val="21"/>
                      <w:u w:val="single" w:color="auto"/>
                      <w:lang w:val="en-US" w:eastAsia="zh-CN" w:bidi="ar-SA"/>
                    </w:rPr>
                  </w:pPr>
                  <w:r>
                    <w:rPr>
                      <w:rFonts w:hint="eastAsia" w:ascii="Times New Roman" w:hAnsi="Times New Roman" w:eastAsia="宋体" w:cs="Times New Roman"/>
                      <w:color w:val="000000"/>
                      <w:kern w:val="2"/>
                      <w:sz w:val="21"/>
                      <w:szCs w:val="21"/>
                      <w:u w:val="single" w:color="auto"/>
                      <w:lang w:val="en-US" w:eastAsia="zh-CN" w:bidi="ar-SA"/>
                    </w:rPr>
                    <w:t>/</w:t>
                  </w:r>
                </w:p>
              </w:tc>
              <w:tc>
                <w:tcPr>
                  <w:tcW w:w="861" w:type="dxa"/>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宋体" w:cs="Times New Roman"/>
                      <w:kern w:val="2"/>
                      <w:sz w:val="21"/>
                      <w:szCs w:val="21"/>
                      <w:u w:val="single" w:color="auto"/>
                      <w:lang w:val="en-US" w:eastAsia="zh-CN" w:bidi="ar-SA"/>
                    </w:rPr>
                  </w:pPr>
                  <w:r>
                    <w:rPr>
                      <w:rFonts w:hint="eastAsia" w:ascii="Times New Roman" w:hAnsi="Times New Roman" w:eastAsia="宋体" w:cs="Times New Roman"/>
                      <w:color w:val="000000"/>
                      <w:kern w:val="2"/>
                      <w:sz w:val="21"/>
                      <w:szCs w:val="21"/>
                      <w:u w:val="single" w:color="auto"/>
                      <w:lang w:val="en-US" w:eastAsia="zh-CN" w:bidi="ar-S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321" w:type="pct"/>
                  <w:vMerge w:val="continue"/>
                  <w:tcBorders>
                    <w:right w:val="single" w:color="auto"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eastAsia" w:ascii="Times New Roman" w:hAnsi="Times New Roman" w:eastAsia="宋体" w:cs="Times New Roman"/>
                      <w:color w:val="auto"/>
                      <w:kern w:val="2"/>
                      <w:sz w:val="21"/>
                      <w:szCs w:val="21"/>
                      <w:u w:val="single" w:color="auto"/>
                      <w:lang w:val="en-US" w:eastAsia="zh-CN" w:bidi="ar-SA"/>
                    </w:rPr>
                  </w:pPr>
                </w:p>
              </w:tc>
              <w:tc>
                <w:tcPr>
                  <w:tcW w:w="729" w:type="pct"/>
                  <w:vMerge w:val="continue"/>
                  <w:tcBorders>
                    <w:right w:val="nil"/>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eastAsia" w:ascii="Times New Roman" w:hAnsi="Times New Roman" w:eastAsia="宋体" w:cs="Times New Roman"/>
                      <w:color w:val="auto"/>
                      <w:kern w:val="2"/>
                      <w:sz w:val="21"/>
                      <w:szCs w:val="21"/>
                      <w:u w:val="single" w:color="auto"/>
                      <w:lang w:val="en-US" w:eastAsia="zh-CN" w:bidi="ar-SA"/>
                    </w:rPr>
                  </w:pPr>
                </w:p>
              </w:tc>
              <w:tc>
                <w:tcPr>
                  <w:tcW w:w="729" w:type="pct"/>
                  <w:tcBorders>
                    <w:right w:val="nil"/>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eastAsia" w:asciiTheme="minorEastAsia" w:hAnsiTheme="minorEastAsia" w:eastAsiaTheme="minorEastAsia" w:cstheme="minorEastAsia"/>
                      <w:bCs/>
                      <w:color w:val="auto"/>
                      <w:kern w:val="2"/>
                      <w:sz w:val="21"/>
                      <w:szCs w:val="21"/>
                      <w:u w:val="single" w:color="auto"/>
                      <w:lang w:val="en-US" w:eastAsia="zh-CN" w:bidi="ar-SA"/>
                    </w:rPr>
                  </w:pPr>
                  <w:r>
                    <w:rPr>
                      <w:rFonts w:hint="eastAsia" w:asciiTheme="minorEastAsia" w:hAnsiTheme="minorEastAsia" w:eastAsiaTheme="minorEastAsia" w:cstheme="minorEastAsia"/>
                      <w:bCs/>
                      <w:color w:val="auto"/>
                      <w:sz w:val="21"/>
                      <w:szCs w:val="21"/>
                      <w:u w:val="single" w:color="auto"/>
                      <w:lang w:val="en-US" w:eastAsia="zh-CN"/>
                    </w:rPr>
                    <w:t>粪大肠菌群</w:t>
                  </w:r>
                </w:p>
              </w:tc>
              <w:tc>
                <w:tcPr>
                  <w:tcW w:w="566" w:type="pct"/>
                  <w:tcBorders>
                    <w:right w:val="nil"/>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宋体" w:cs="Times New Roman"/>
                      <w:color w:val="auto"/>
                      <w:kern w:val="2"/>
                      <w:sz w:val="21"/>
                      <w:szCs w:val="21"/>
                      <w:u w:val="single" w:color="auto"/>
                      <w:lang w:val="en-US" w:eastAsia="zh-CN" w:bidi="ar-SA"/>
                    </w:rPr>
                  </w:pPr>
                  <w:r>
                    <w:rPr>
                      <w:rFonts w:hint="eastAsia" w:ascii="Times New Roman" w:hAnsi="Times New Roman" w:eastAsia="宋体" w:cs="Times New Roman"/>
                      <w:color w:val="000000"/>
                      <w:sz w:val="21"/>
                      <w:szCs w:val="21"/>
                      <w:highlight w:val="none"/>
                      <w:u w:val="single" w:color="auto"/>
                      <w:lang w:val="en-US" w:eastAsia="zh-CN"/>
                    </w:rPr>
                    <w:t>2.7</w:t>
                  </w:r>
                  <w:r>
                    <w:rPr>
                      <w:rFonts w:hint="default" w:ascii="Times New Roman" w:hAnsi="Times New Roman" w:eastAsia="宋体" w:cs="Times New Roman"/>
                      <w:color w:val="000000"/>
                      <w:sz w:val="21"/>
                      <w:szCs w:val="21"/>
                      <w:highlight w:val="none"/>
                      <w:u w:val="single" w:color="auto"/>
                      <w:lang w:val="en-US" w:eastAsia="zh-CN"/>
                    </w:rPr>
                    <w:t>×10</w:t>
                  </w:r>
                  <w:r>
                    <w:rPr>
                      <w:rFonts w:hint="eastAsia" w:ascii="Times New Roman" w:hAnsi="Times New Roman" w:eastAsia="宋体" w:cs="Times New Roman"/>
                      <w:color w:val="000000"/>
                      <w:sz w:val="21"/>
                      <w:szCs w:val="21"/>
                      <w:highlight w:val="none"/>
                      <w:u w:val="single" w:color="auto"/>
                      <w:vertAlign w:val="superscript"/>
                      <w:lang w:val="en-US" w:eastAsia="zh-CN"/>
                    </w:rPr>
                    <w:t>3</w:t>
                  </w:r>
                </w:p>
              </w:tc>
              <w:tc>
                <w:tcPr>
                  <w:tcW w:w="594" w:type="pct"/>
                  <w:tcBorders>
                    <w:right w:val="nil"/>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宋体" w:cs="Times New Roman"/>
                      <w:color w:val="auto"/>
                      <w:kern w:val="2"/>
                      <w:sz w:val="21"/>
                      <w:szCs w:val="21"/>
                      <w:u w:val="single" w:color="auto"/>
                      <w:lang w:val="en-US" w:eastAsia="zh-CN" w:bidi="ar-SA"/>
                    </w:rPr>
                  </w:pPr>
                  <w:r>
                    <w:rPr>
                      <w:rFonts w:hint="eastAsia" w:ascii="Times New Roman" w:hAnsi="Times New Roman" w:eastAsia="宋体" w:cs="Times New Roman"/>
                      <w:color w:val="000000"/>
                      <w:sz w:val="21"/>
                      <w:szCs w:val="21"/>
                      <w:highlight w:val="none"/>
                      <w:u w:val="single" w:color="auto"/>
                      <w:lang w:val="en-US" w:eastAsia="zh-CN"/>
                    </w:rPr>
                    <w:t>2.1</w:t>
                  </w:r>
                  <w:r>
                    <w:rPr>
                      <w:rFonts w:hint="default" w:ascii="Times New Roman" w:hAnsi="Times New Roman" w:eastAsia="宋体" w:cs="Times New Roman"/>
                      <w:color w:val="000000"/>
                      <w:sz w:val="21"/>
                      <w:szCs w:val="21"/>
                      <w:highlight w:val="none"/>
                      <w:u w:val="single" w:color="auto"/>
                      <w:lang w:val="en-US" w:eastAsia="zh-CN"/>
                    </w:rPr>
                    <w:t>×10</w:t>
                  </w:r>
                  <w:r>
                    <w:rPr>
                      <w:rFonts w:hint="eastAsia" w:ascii="Times New Roman" w:hAnsi="Times New Roman" w:eastAsia="宋体" w:cs="Times New Roman"/>
                      <w:color w:val="000000"/>
                      <w:sz w:val="21"/>
                      <w:szCs w:val="21"/>
                      <w:highlight w:val="none"/>
                      <w:u w:val="single" w:color="auto"/>
                      <w:vertAlign w:val="superscript"/>
                      <w:lang w:val="en-US" w:eastAsia="zh-CN"/>
                    </w:rPr>
                    <w:t>3</w:t>
                  </w:r>
                </w:p>
              </w:tc>
              <w:tc>
                <w:tcPr>
                  <w:tcW w:w="562" w:type="pct"/>
                  <w:tcBorders>
                    <w:right w:val="nil"/>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宋体" w:cs="Times New Roman"/>
                      <w:color w:val="auto"/>
                      <w:kern w:val="2"/>
                      <w:sz w:val="21"/>
                      <w:szCs w:val="21"/>
                      <w:u w:val="single" w:color="auto"/>
                      <w:lang w:val="en-US" w:eastAsia="zh-CN" w:bidi="ar-SA"/>
                    </w:rPr>
                  </w:pPr>
                  <w:r>
                    <w:rPr>
                      <w:rFonts w:hint="eastAsia" w:ascii="Times New Roman" w:hAnsi="Times New Roman" w:eastAsia="宋体" w:cs="Times New Roman"/>
                      <w:color w:val="000000"/>
                      <w:sz w:val="21"/>
                      <w:szCs w:val="21"/>
                      <w:highlight w:val="none"/>
                      <w:u w:val="single" w:color="auto"/>
                      <w:lang w:val="en-US" w:eastAsia="zh-CN"/>
                    </w:rPr>
                    <w:t>2.6</w:t>
                  </w:r>
                  <w:r>
                    <w:rPr>
                      <w:rFonts w:hint="default" w:ascii="Times New Roman" w:hAnsi="Times New Roman" w:eastAsia="宋体" w:cs="Times New Roman"/>
                      <w:color w:val="000000"/>
                      <w:sz w:val="21"/>
                      <w:szCs w:val="21"/>
                      <w:highlight w:val="none"/>
                      <w:u w:val="single" w:color="auto"/>
                      <w:lang w:val="en-US" w:eastAsia="zh-CN"/>
                    </w:rPr>
                    <w:t>×10</w:t>
                  </w:r>
                  <w:r>
                    <w:rPr>
                      <w:rFonts w:hint="eastAsia" w:ascii="Times New Roman" w:hAnsi="Times New Roman" w:eastAsia="宋体" w:cs="Times New Roman"/>
                      <w:color w:val="000000"/>
                      <w:sz w:val="21"/>
                      <w:szCs w:val="21"/>
                      <w:highlight w:val="none"/>
                      <w:u w:val="single" w:color="auto"/>
                      <w:vertAlign w:val="superscript"/>
                      <w:lang w:val="en-US" w:eastAsia="zh-CN"/>
                    </w:rPr>
                    <w:t>3</w:t>
                  </w:r>
                </w:p>
              </w:tc>
              <w:tc>
                <w:tcPr>
                  <w:tcW w:w="523" w:type="pct"/>
                  <w:tcBorders>
                    <w:right w:val="nil"/>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宋体" w:cs="Times New Roman"/>
                      <w:color w:val="auto"/>
                      <w:kern w:val="2"/>
                      <w:sz w:val="21"/>
                      <w:szCs w:val="21"/>
                      <w:u w:val="single" w:color="auto"/>
                      <w:lang w:val="en-US" w:eastAsia="zh-CN" w:bidi="ar-SA"/>
                    </w:rPr>
                  </w:pPr>
                  <w:r>
                    <w:rPr>
                      <w:rFonts w:hint="eastAsia" w:ascii="Times New Roman" w:hAnsi="Times New Roman" w:eastAsia="宋体" w:cs="Times New Roman"/>
                      <w:color w:val="000000"/>
                      <w:sz w:val="21"/>
                      <w:szCs w:val="21"/>
                      <w:highlight w:val="none"/>
                      <w:u w:val="single" w:color="auto"/>
                      <w:lang w:val="en-US" w:eastAsia="zh-CN"/>
                    </w:rPr>
                    <w:t>2.2</w:t>
                  </w:r>
                  <w:r>
                    <w:rPr>
                      <w:rFonts w:hint="default" w:ascii="Times New Roman" w:hAnsi="Times New Roman" w:eastAsia="宋体" w:cs="Times New Roman"/>
                      <w:color w:val="000000"/>
                      <w:sz w:val="21"/>
                      <w:szCs w:val="21"/>
                      <w:highlight w:val="none"/>
                      <w:u w:val="single" w:color="auto"/>
                      <w:lang w:val="en-US" w:eastAsia="zh-CN"/>
                    </w:rPr>
                    <w:t>×10</w:t>
                  </w:r>
                  <w:r>
                    <w:rPr>
                      <w:rFonts w:hint="eastAsia" w:ascii="Times New Roman" w:hAnsi="Times New Roman" w:eastAsia="宋体" w:cs="Times New Roman"/>
                      <w:color w:val="000000"/>
                      <w:sz w:val="21"/>
                      <w:szCs w:val="21"/>
                      <w:highlight w:val="none"/>
                      <w:u w:val="single" w:color="auto"/>
                      <w:vertAlign w:val="superscript"/>
                      <w:lang w:val="en-US" w:eastAsia="zh-CN"/>
                    </w:rPr>
                    <w:t>3</w:t>
                  </w:r>
                </w:p>
              </w:tc>
              <w:tc>
                <w:tcPr>
                  <w:tcW w:w="858" w:type="dxa"/>
                  <w:tcBorders>
                    <w:right w:val="nil"/>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宋体" w:cs="Times New Roman"/>
                      <w:color w:val="auto"/>
                      <w:kern w:val="2"/>
                      <w:sz w:val="21"/>
                      <w:szCs w:val="21"/>
                      <w:u w:val="single" w:color="auto"/>
                      <w:lang w:val="en-US" w:eastAsia="zh-CN" w:bidi="ar-SA"/>
                    </w:rPr>
                  </w:pPr>
                  <w:r>
                    <w:rPr>
                      <w:rFonts w:hint="eastAsia" w:ascii="Times New Roman" w:hAnsi="Times New Roman" w:eastAsia="宋体" w:cs="Times New Roman"/>
                      <w:color w:val="000000"/>
                      <w:kern w:val="2"/>
                      <w:sz w:val="21"/>
                      <w:szCs w:val="21"/>
                      <w:u w:val="single" w:color="auto"/>
                      <w:lang w:val="en-US" w:eastAsia="zh-CN" w:bidi="ar-SA"/>
                    </w:rPr>
                    <w:t>/</w:t>
                  </w:r>
                </w:p>
              </w:tc>
              <w:tc>
                <w:tcPr>
                  <w:tcW w:w="861" w:type="dxa"/>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eastAsia" w:ascii="Times New Roman" w:hAnsi="Times New Roman" w:eastAsia="宋体" w:cs="Times New Roman"/>
                      <w:color w:val="000000"/>
                      <w:kern w:val="2"/>
                      <w:sz w:val="21"/>
                      <w:szCs w:val="21"/>
                      <w:u w:val="single" w:color="auto"/>
                      <w:lang w:val="en-US" w:eastAsia="zh-CN" w:bidi="ar-SA"/>
                    </w:rPr>
                  </w:pPr>
                  <w:r>
                    <w:rPr>
                      <w:rFonts w:hint="eastAsia" w:ascii="Times New Roman" w:hAnsi="Times New Roman" w:eastAsia="宋体" w:cs="Times New Roman"/>
                      <w:color w:val="000000"/>
                      <w:kern w:val="2"/>
                      <w:sz w:val="21"/>
                      <w:szCs w:val="21"/>
                      <w:u w:val="single" w:color="auto"/>
                      <w:lang w:val="en-US" w:eastAsia="zh-CN" w:bidi="ar-S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321" w:type="pct"/>
                  <w:vMerge w:val="restart"/>
                  <w:tcBorders>
                    <w:right w:val="single" w:color="auto"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eastAsia" w:ascii="Times New Roman" w:hAnsi="Times New Roman" w:eastAsia="宋体" w:cs="Times New Roman"/>
                      <w:color w:val="auto"/>
                      <w:kern w:val="2"/>
                      <w:sz w:val="21"/>
                      <w:szCs w:val="21"/>
                      <w:u w:val="single" w:color="auto"/>
                      <w:lang w:val="en-US" w:eastAsia="zh-CN" w:bidi="ar-SA"/>
                    </w:rPr>
                  </w:pPr>
                  <w:r>
                    <w:rPr>
                      <w:rFonts w:hint="default" w:ascii="Times New Roman" w:hAnsi="Times New Roman" w:eastAsia="宋体" w:cs="Times New Roman"/>
                      <w:bCs w:val="0"/>
                      <w:color w:val="000000"/>
                      <w:kern w:val="2"/>
                      <w:sz w:val="21"/>
                      <w:szCs w:val="21"/>
                      <w:u w:val="single" w:color="auto"/>
                    </w:rPr>
                    <w:t>W2废水总排口</w:t>
                  </w:r>
                </w:p>
              </w:tc>
              <w:tc>
                <w:tcPr>
                  <w:tcW w:w="729" w:type="pct"/>
                  <w:vMerge w:val="restart"/>
                  <w:tcBorders>
                    <w:right w:val="nil"/>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宋体" w:cs="Times New Roman"/>
                      <w:bCs w:val="0"/>
                      <w:color w:val="000000"/>
                      <w:kern w:val="2"/>
                      <w:sz w:val="21"/>
                      <w:szCs w:val="21"/>
                      <w:u w:val="single" w:color="auto"/>
                    </w:rPr>
                  </w:pPr>
                  <w:r>
                    <w:rPr>
                      <w:rFonts w:hint="default" w:ascii="Times New Roman" w:hAnsi="Times New Roman" w:eastAsia="宋体" w:cs="Times New Roman"/>
                      <w:bCs w:val="0"/>
                      <w:color w:val="000000"/>
                      <w:kern w:val="2"/>
                      <w:sz w:val="21"/>
                      <w:szCs w:val="21"/>
                      <w:u w:val="single" w:color="auto"/>
                      <w:lang w:val="en-US" w:eastAsia="zh-CN"/>
                    </w:rPr>
                    <w:t>2023.12.01</w:t>
                  </w:r>
                </w:p>
              </w:tc>
              <w:tc>
                <w:tcPr>
                  <w:tcW w:w="729" w:type="pct"/>
                  <w:tcBorders>
                    <w:right w:val="nil"/>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eastAsia" w:ascii="Times New Roman" w:hAnsi="Times New Roman" w:eastAsia="宋体" w:cs="Times New Roman"/>
                      <w:color w:val="000000"/>
                      <w:kern w:val="2"/>
                      <w:sz w:val="21"/>
                      <w:szCs w:val="21"/>
                      <w:u w:val="single" w:color="auto"/>
                      <w:lang w:val="en-US" w:eastAsia="zh-CN" w:bidi="ar-SA"/>
                    </w:rPr>
                  </w:pPr>
                  <w:r>
                    <w:rPr>
                      <w:rFonts w:hint="eastAsia" w:asciiTheme="minorEastAsia" w:hAnsiTheme="minorEastAsia" w:eastAsiaTheme="minorEastAsia" w:cstheme="minorEastAsia"/>
                      <w:bCs/>
                      <w:color w:val="auto"/>
                      <w:sz w:val="21"/>
                      <w:szCs w:val="21"/>
                      <w:u w:val="single" w:color="auto"/>
                      <w:lang w:val="en-US" w:eastAsia="zh-CN"/>
                    </w:rPr>
                    <w:t>流量</w:t>
                  </w:r>
                </w:p>
              </w:tc>
              <w:tc>
                <w:tcPr>
                  <w:tcW w:w="566" w:type="pct"/>
                  <w:tcBorders>
                    <w:right w:val="nil"/>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宋体" w:cs="Times New Roman"/>
                      <w:color w:val="auto"/>
                      <w:kern w:val="2"/>
                      <w:sz w:val="21"/>
                      <w:szCs w:val="21"/>
                      <w:u w:val="single" w:color="auto"/>
                      <w:lang w:val="en-US" w:eastAsia="zh-CN" w:bidi="ar-SA"/>
                    </w:rPr>
                  </w:pPr>
                  <w:r>
                    <w:rPr>
                      <w:rFonts w:hint="eastAsia" w:ascii="Times New Roman" w:hAnsi="Times New Roman" w:eastAsia="宋体" w:cs="Times New Roman"/>
                      <w:color w:val="000000"/>
                      <w:kern w:val="2"/>
                      <w:sz w:val="21"/>
                      <w:szCs w:val="21"/>
                      <w:u w:val="single" w:color="auto"/>
                      <w:lang w:val="en-US" w:eastAsia="zh-CN" w:bidi="ar-SA"/>
                    </w:rPr>
                    <w:t>0.5</w:t>
                  </w:r>
                </w:p>
              </w:tc>
              <w:tc>
                <w:tcPr>
                  <w:tcW w:w="594" w:type="pct"/>
                  <w:tcBorders>
                    <w:right w:val="nil"/>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宋体" w:cs="Times New Roman"/>
                      <w:color w:val="auto"/>
                      <w:kern w:val="2"/>
                      <w:sz w:val="21"/>
                      <w:szCs w:val="21"/>
                      <w:u w:val="single" w:color="auto"/>
                      <w:lang w:val="en-US" w:eastAsia="zh-CN" w:bidi="ar-SA"/>
                    </w:rPr>
                  </w:pPr>
                  <w:r>
                    <w:rPr>
                      <w:rFonts w:hint="eastAsia" w:ascii="Times New Roman" w:hAnsi="Times New Roman" w:eastAsia="宋体" w:cs="Times New Roman"/>
                      <w:color w:val="000000"/>
                      <w:kern w:val="2"/>
                      <w:sz w:val="21"/>
                      <w:szCs w:val="21"/>
                      <w:u w:val="single" w:color="auto"/>
                      <w:lang w:val="en-US" w:eastAsia="zh-CN" w:bidi="ar-SA"/>
                    </w:rPr>
                    <w:t>0.5</w:t>
                  </w:r>
                </w:p>
              </w:tc>
              <w:tc>
                <w:tcPr>
                  <w:tcW w:w="562" w:type="pct"/>
                  <w:tcBorders>
                    <w:right w:val="nil"/>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宋体" w:cs="Times New Roman"/>
                      <w:color w:val="auto"/>
                      <w:kern w:val="2"/>
                      <w:sz w:val="21"/>
                      <w:szCs w:val="21"/>
                      <w:u w:val="single" w:color="auto"/>
                      <w:lang w:val="en-US" w:eastAsia="zh-CN" w:bidi="ar-SA"/>
                    </w:rPr>
                  </w:pPr>
                  <w:r>
                    <w:rPr>
                      <w:rFonts w:hint="eastAsia" w:ascii="Times New Roman" w:hAnsi="Times New Roman" w:eastAsia="宋体" w:cs="Times New Roman"/>
                      <w:color w:val="000000"/>
                      <w:kern w:val="2"/>
                      <w:sz w:val="21"/>
                      <w:szCs w:val="21"/>
                      <w:u w:val="single" w:color="auto"/>
                      <w:lang w:val="en-US" w:eastAsia="zh-CN" w:bidi="ar-SA"/>
                    </w:rPr>
                    <w:t>0.5</w:t>
                  </w:r>
                </w:p>
              </w:tc>
              <w:tc>
                <w:tcPr>
                  <w:tcW w:w="523" w:type="pct"/>
                  <w:tcBorders>
                    <w:right w:val="nil"/>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宋体" w:cs="Times New Roman"/>
                      <w:color w:val="auto"/>
                      <w:kern w:val="2"/>
                      <w:sz w:val="21"/>
                      <w:szCs w:val="21"/>
                      <w:u w:val="single" w:color="auto"/>
                      <w:lang w:val="en-US" w:eastAsia="zh-CN" w:bidi="ar-SA"/>
                    </w:rPr>
                  </w:pPr>
                  <w:r>
                    <w:rPr>
                      <w:rFonts w:hint="eastAsia" w:ascii="Times New Roman" w:hAnsi="Times New Roman" w:eastAsia="宋体" w:cs="Times New Roman"/>
                      <w:color w:val="000000"/>
                      <w:kern w:val="2"/>
                      <w:sz w:val="21"/>
                      <w:szCs w:val="21"/>
                      <w:u w:val="single" w:color="auto"/>
                      <w:lang w:val="en-US" w:eastAsia="zh-CN" w:bidi="ar-SA"/>
                    </w:rPr>
                    <w:t>0.5</w:t>
                  </w:r>
                </w:p>
              </w:tc>
              <w:tc>
                <w:tcPr>
                  <w:tcW w:w="858" w:type="dxa"/>
                  <w:tcBorders>
                    <w:right w:val="nil"/>
                  </w:tcBorders>
                  <w:noWrap w:val="0"/>
                  <w:vAlign w:val="center"/>
                </w:tcPr>
                <w:p>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default" w:ascii="Times New Roman" w:hAnsi="Times New Roman" w:eastAsia="宋体" w:cs="Times New Roman"/>
                      <w:color w:val="auto"/>
                      <w:kern w:val="2"/>
                      <w:sz w:val="21"/>
                      <w:szCs w:val="21"/>
                      <w:u w:val="single" w:color="auto"/>
                      <w:lang w:val="en-US" w:eastAsia="zh-CN" w:bidi="ar-SA"/>
                    </w:rPr>
                  </w:pPr>
                  <w:r>
                    <w:rPr>
                      <w:rFonts w:hint="eastAsia" w:ascii="Times New Roman" w:hAnsi="Times New Roman" w:eastAsia="宋体" w:cs="Times New Roman"/>
                      <w:color w:val="auto"/>
                      <w:kern w:val="0"/>
                      <w:sz w:val="21"/>
                      <w:szCs w:val="21"/>
                      <w:u w:val="single" w:color="auto"/>
                      <w:lang w:val="en-US" w:eastAsia="zh-CN" w:bidi="ar-SA"/>
                    </w:rPr>
                    <w:t>/</w:t>
                  </w:r>
                </w:p>
              </w:tc>
              <w:tc>
                <w:tcPr>
                  <w:tcW w:w="486" w:type="pct"/>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000000"/>
                      <w:kern w:val="2"/>
                      <w:sz w:val="21"/>
                      <w:szCs w:val="21"/>
                      <w:u w:val="single" w:color="auto"/>
                      <w:lang w:val="en-US" w:eastAsia="zh-CN" w:bidi="ar-SA"/>
                    </w:rPr>
                  </w:pPr>
                  <w:r>
                    <w:rPr>
                      <w:rFonts w:hint="eastAsia" w:ascii="Times New Roman" w:hAnsi="Times New Roman" w:eastAsia="宋体" w:cs="Times New Roman"/>
                      <w:color w:val="000000"/>
                      <w:kern w:val="2"/>
                      <w:sz w:val="21"/>
                      <w:szCs w:val="21"/>
                      <w:u w:val="single" w:color="auto"/>
                      <w:lang w:val="en-US" w:eastAsia="zh-CN" w:bidi="ar-SA"/>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321" w:type="pct"/>
                  <w:vMerge w:val="continue"/>
                  <w:tcBorders>
                    <w:right w:val="single" w:color="auto"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eastAsia" w:ascii="Times New Roman" w:hAnsi="Times New Roman" w:eastAsia="宋体" w:cs="Times New Roman"/>
                      <w:color w:val="auto"/>
                      <w:kern w:val="2"/>
                      <w:sz w:val="21"/>
                      <w:szCs w:val="21"/>
                      <w:u w:val="single" w:color="auto"/>
                      <w:lang w:val="en-US" w:eastAsia="zh-CN" w:bidi="ar-SA"/>
                    </w:rPr>
                  </w:pPr>
                </w:p>
              </w:tc>
              <w:tc>
                <w:tcPr>
                  <w:tcW w:w="729" w:type="pct"/>
                  <w:vMerge w:val="continue"/>
                  <w:tcBorders>
                    <w:right w:val="nil"/>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eastAsia" w:ascii="Times New Roman" w:hAnsi="Times New Roman" w:eastAsia="宋体" w:cs="Times New Roman"/>
                      <w:color w:val="auto"/>
                      <w:kern w:val="2"/>
                      <w:sz w:val="21"/>
                      <w:szCs w:val="21"/>
                      <w:u w:val="single" w:color="auto"/>
                      <w:lang w:val="en-US" w:eastAsia="zh-CN" w:bidi="ar-SA"/>
                    </w:rPr>
                  </w:pPr>
                </w:p>
              </w:tc>
              <w:tc>
                <w:tcPr>
                  <w:tcW w:w="729" w:type="pct"/>
                  <w:tcBorders>
                    <w:right w:val="nil"/>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eastAsia" w:ascii="Times New Roman" w:hAnsi="Times New Roman" w:eastAsia="宋体" w:cs="Times New Roman"/>
                      <w:kern w:val="2"/>
                      <w:sz w:val="21"/>
                      <w:szCs w:val="21"/>
                      <w:u w:val="single" w:color="auto"/>
                      <w:lang w:val="en-US" w:eastAsia="zh-CN" w:bidi="ar-SA"/>
                    </w:rPr>
                  </w:pPr>
                  <w:r>
                    <w:rPr>
                      <w:rFonts w:hint="eastAsia" w:ascii="Times New Roman" w:hAnsi="Times New Roman" w:eastAsia="宋体" w:cs="Times New Roman"/>
                      <w:sz w:val="21"/>
                      <w:szCs w:val="21"/>
                      <w:u w:val="single" w:color="auto"/>
                      <w:lang w:val="en-US" w:eastAsia="zh-CN"/>
                    </w:rPr>
                    <w:t>pH</w:t>
                  </w:r>
                </w:p>
              </w:tc>
              <w:tc>
                <w:tcPr>
                  <w:tcW w:w="566" w:type="pct"/>
                  <w:tcBorders>
                    <w:right w:val="nil"/>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宋体" w:cs="Times New Roman"/>
                      <w:color w:val="auto"/>
                      <w:kern w:val="2"/>
                      <w:sz w:val="21"/>
                      <w:szCs w:val="21"/>
                      <w:u w:val="single" w:color="auto"/>
                      <w:lang w:val="en-US" w:eastAsia="zh-CN" w:bidi="ar-SA"/>
                    </w:rPr>
                  </w:pPr>
                  <w:r>
                    <w:rPr>
                      <w:rFonts w:hint="eastAsia" w:ascii="Times New Roman" w:hAnsi="Times New Roman" w:eastAsia="宋体" w:cs="Times New Roman"/>
                      <w:color w:val="auto"/>
                      <w:kern w:val="2"/>
                      <w:sz w:val="21"/>
                      <w:szCs w:val="21"/>
                      <w:u w:val="single" w:color="auto"/>
                      <w:lang w:val="en-US" w:eastAsia="zh-CN" w:bidi="ar-SA"/>
                    </w:rPr>
                    <w:t>7.2</w:t>
                  </w:r>
                </w:p>
              </w:tc>
              <w:tc>
                <w:tcPr>
                  <w:tcW w:w="594" w:type="pct"/>
                  <w:tcBorders>
                    <w:right w:val="nil"/>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宋体" w:cs="Times New Roman"/>
                      <w:color w:val="auto"/>
                      <w:kern w:val="2"/>
                      <w:sz w:val="21"/>
                      <w:szCs w:val="21"/>
                      <w:u w:val="single" w:color="auto"/>
                      <w:lang w:val="en-US" w:eastAsia="zh-CN" w:bidi="ar-SA"/>
                    </w:rPr>
                  </w:pPr>
                  <w:r>
                    <w:rPr>
                      <w:rFonts w:hint="eastAsia" w:ascii="Times New Roman" w:hAnsi="Times New Roman" w:eastAsia="宋体" w:cs="Times New Roman"/>
                      <w:color w:val="auto"/>
                      <w:kern w:val="2"/>
                      <w:sz w:val="21"/>
                      <w:szCs w:val="21"/>
                      <w:u w:val="single" w:color="auto"/>
                      <w:lang w:val="en-US" w:eastAsia="zh-CN" w:bidi="ar-SA"/>
                    </w:rPr>
                    <w:t>7.2</w:t>
                  </w:r>
                </w:p>
              </w:tc>
              <w:tc>
                <w:tcPr>
                  <w:tcW w:w="562" w:type="pct"/>
                  <w:tcBorders>
                    <w:right w:val="nil"/>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宋体" w:cs="Times New Roman"/>
                      <w:color w:val="auto"/>
                      <w:kern w:val="2"/>
                      <w:sz w:val="21"/>
                      <w:szCs w:val="21"/>
                      <w:u w:val="single" w:color="auto"/>
                      <w:lang w:val="en-US" w:eastAsia="zh-CN" w:bidi="ar-SA"/>
                    </w:rPr>
                  </w:pPr>
                  <w:r>
                    <w:rPr>
                      <w:rFonts w:hint="eastAsia" w:ascii="Times New Roman" w:hAnsi="Times New Roman" w:eastAsia="宋体" w:cs="Times New Roman"/>
                      <w:color w:val="auto"/>
                      <w:kern w:val="2"/>
                      <w:sz w:val="21"/>
                      <w:szCs w:val="21"/>
                      <w:u w:val="single" w:color="auto"/>
                      <w:lang w:val="en-US" w:eastAsia="zh-CN" w:bidi="ar-SA"/>
                    </w:rPr>
                    <w:t>7.2</w:t>
                  </w:r>
                </w:p>
              </w:tc>
              <w:tc>
                <w:tcPr>
                  <w:tcW w:w="523" w:type="pct"/>
                  <w:tcBorders>
                    <w:right w:val="nil"/>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宋体" w:cs="Times New Roman"/>
                      <w:color w:val="auto"/>
                      <w:kern w:val="2"/>
                      <w:sz w:val="21"/>
                      <w:szCs w:val="21"/>
                      <w:u w:val="single" w:color="auto"/>
                      <w:lang w:val="en-US" w:eastAsia="zh-CN" w:bidi="ar-SA"/>
                    </w:rPr>
                  </w:pPr>
                  <w:r>
                    <w:rPr>
                      <w:rFonts w:hint="eastAsia" w:ascii="Times New Roman" w:hAnsi="Times New Roman" w:eastAsia="宋体" w:cs="Times New Roman"/>
                      <w:color w:val="auto"/>
                      <w:kern w:val="2"/>
                      <w:sz w:val="21"/>
                      <w:szCs w:val="21"/>
                      <w:u w:val="single" w:color="auto"/>
                      <w:lang w:val="en-US" w:eastAsia="zh-CN" w:bidi="ar-SA"/>
                    </w:rPr>
                    <w:t>7.2</w:t>
                  </w:r>
                </w:p>
              </w:tc>
              <w:tc>
                <w:tcPr>
                  <w:tcW w:w="858" w:type="dxa"/>
                  <w:tcBorders>
                    <w:right w:val="nil"/>
                  </w:tcBorders>
                  <w:noWrap w:val="0"/>
                  <w:vAlign w:val="center"/>
                </w:tcPr>
                <w:p>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default" w:ascii="Times New Roman" w:hAnsi="Times New Roman" w:eastAsia="宋体" w:cs="Times New Roman"/>
                      <w:color w:val="auto"/>
                      <w:kern w:val="2"/>
                      <w:sz w:val="21"/>
                      <w:szCs w:val="21"/>
                      <w:u w:val="single" w:color="auto"/>
                      <w:lang w:val="en-US" w:eastAsia="zh-CN" w:bidi="ar-SA"/>
                    </w:rPr>
                  </w:pPr>
                  <w:r>
                    <w:rPr>
                      <w:rFonts w:hint="eastAsia" w:ascii="Times New Roman" w:hAnsi="Times New Roman" w:eastAsia="宋体" w:cs="Times New Roman"/>
                      <w:color w:val="auto"/>
                      <w:kern w:val="0"/>
                      <w:sz w:val="21"/>
                      <w:szCs w:val="21"/>
                      <w:u w:val="single" w:color="auto"/>
                      <w:lang w:val="en-US" w:eastAsia="zh-CN" w:bidi="ar-SA"/>
                    </w:rPr>
                    <w:t>6-9</w:t>
                  </w:r>
                </w:p>
              </w:tc>
              <w:tc>
                <w:tcPr>
                  <w:tcW w:w="486" w:type="pct"/>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kern w:val="2"/>
                      <w:sz w:val="21"/>
                      <w:szCs w:val="21"/>
                      <w:u w:val="single" w:color="auto"/>
                      <w:lang w:val="en-US" w:eastAsia="zh-CN" w:bidi="ar-SA"/>
                    </w:rPr>
                  </w:pPr>
                  <w:r>
                    <w:rPr>
                      <w:rFonts w:hint="eastAsia" w:ascii="Times New Roman" w:hAnsi="Times New Roman" w:eastAsia="宋体" w:cs="Times New Roman"/>
                      <w:color w:val="000000"/>
                      <w:kern w:val="2"/>
                      <w:sz w:val="21"/>
                      <w:szCs w:val="21"/>
                      <w:u w:val="single" w:color="auto"/>
                      <w:lang w:val="en-US" w:eastAsia="zh-CN" w:bidi="ar-SA"/>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321" w:type="pct"/>
                  <w:vMerge w:val="continue"/>
                  <w:tcBorders>
                    <w:right w:val="single" w:color="auto"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eastAsia" w:ascii="Times New Roman" w:hAnsi="Times New Roman" w:eastAsia="宋体" w:cs="Times New Roman"/>
                      <w:color w:val="auto"/>
                      <w:kern w:val="2"/>
                      <w:sz w:val="21"/>
                      <w:szCs w:val="21"/>
                      <w:u w:val="single" w:color="auto"/>
                      <w:lang w:val="en-US" w:eastAsia="zh-CN" w:bidi="ar-SA"/>
                    </w:rPr>
                  </w:pPr>
                </w:p>
              </w:tc>
              <w:tc>
                <w:tcPr>
                  <w:tcW w:w="729" w:type="pct"/>
                  <w:vMerge w:val="continue"/>
                  <w:tcBorders>
                    <w:right w:val="nil"/>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eastAsia" w:ascii="Times New Roman" w:hAnsi="Times New Roman" w:eastAsia="宋体" w:cs="Times New Roman"/>
                      <w:color w:val="auto"/>
                      <w:kern w:val="2"/>
                      <w:sz w:val="21"/>
                      <w:szCs w:val="21"/>
                      <w:u w:val="single" w:color="auto"/>
                      <w:lang w:val="en-US" w:eastAsia="zh-CN" w:bidi="ar-SA"/>
                    </w:rPr>
                  </w:pPr>
                </w:p>
              </w:tc>
              <w:tc>
                <w:tcPr>
                  <w:tcW w:w="729" w:type="pct"/>
                  <w:tcBorders>
                    <w:right w:val="nil"/>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eastAsia" w:ascii="Times New Roman" w:hAnsi="Times New Roman" w:eastAsia="宋体" w:cs="Times New Roman"/>
                      <w:kern w:val="2"/>
                      <w:sz w:val="21"/>
                      <w:szCs w:val="21"/>
                      <w:u w:val="single" w:color="auto"/>
                      <w:lang w:val="en-US" w:eastAsia="zh-CN" w:bidi="ar-SA"/>
                    </w:rPr>
                  </w:pPr>
                  <w:r>
                    <w:rPr>
                      <w:rFonts w:hint="eastAsia" w:asciiTheme="minorEastAsia" w:hAnsiTheme="minorEastAsia" w:eastAsiaTheme="minorEastAsia" w:cstheme="minorEastAsia"/>
                      <w:bCs/>
                      <w:color w:val="auto"/>
                      <w:sz w:val="21"/>
                      <w:szCs w:val="21"/>
                      <w:u w:val="single" w:color="auto"/>
                      <w:lang w:val="en-US" w:eastAsia="zh-CN"/>
                    </w:rPr>
                    <w:t>悬浮物</w:t>
                  </w:r>
                </w:p>
              </w:tc>
              <w:tc>
                <w:tcPr>
                  <w:tcW w:w="566" w:type="pct"/>
                  <w:tcBorders>
                    <w:right w:val="nil"/>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宋体" w:cs="Times New Roman"/>
                      <w:color w:val="auto"/>
                      <w:kern w:val="2"/>
                      <w:sz w:val="21"/>
                      <w:szCs w:val="21"/>
                      <w:highlight w:val="none"/>
                      <w:u w:val="single" w:color="auto"/>
                      <w:lang w:val="en-US" w:eastAsia="zh-CN" w:bidi="ar-SA"/>
                    </w:rPr>
                  </w:pPr>
                  <w:r>
                    <w:rPr>
                      <w:rFonts w:hint="eastAsia" w:ascii="Times New Roman" w:hAnsi="Times New Roman" w:eastAsia="宋体" w:cs="Times New Roman"/>
                      <w:color w:val="auto"/>
                      <w:kern w:val="2"/>
                      <w:sz w:val="21"/>
                      <w:szCs w:val="21"/>
                      <w:highlight w:val="none"/>
                      <w:u w:val="single" w:color="auto"/>
                      <w:lang w:val="en-US" w:eastAsia="zh-CN" w:bidi="ar-SA"/>
                    </w:rPr>
                    <w:t>27</w:t>
                  </w:r>
                </w:p>
              </w:tc>
              <w:tc>
                <w:tcPr>
                  <w:tcW w:w="594" w:type="pct"/>
                  <w:tcBorders>
                    <w:right w:val="nil"/>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宋体" w:cs="Times New Roman"/>
                      <w:color w:val="auto"/>
                      <w:kern w:val="2"/>
                      <w:sz w:val="21"/>
                      <w:szCs w:val="21"/>
                      <w:highlight w:val="none"/>
                      <w:u w:val="single" w:color="auto"/>
                      <w:lang w:val="en-US" w:eastAsia="zh-CN" w:bidi="ar-SA"/>
                    </w:rPr>
                  </w:pPr>
                  <w:r>
                    <w:rPr>
                      <w:rFonts w:hint="eastAsia" w:ascii="Times New Roman" w:hAnsi="Times New Roman" w:eastAsia="宋体" w:cs="Times New Roman"/>
                      <w:color w:val="auto"/>
                      <w:kern w:val="2"/>
                      <w:sz w:val="21"/>
                      <w:szCs w:val="21"/>
                      <w:highlight w:val="none"/>
                      <w:u w:val="single" w:color="auto"/>
                      <w:lang w:val="en-US" w:eastAsia="zh-CN" w:bidi="ar-SA"/>
                    </w:rPr>
                    <w:t>30</w:t>
                  </w:r>
                </w:p>
              </w:tc>
              <w:tc>
                <w:tcPr>
                  <w:tcW w:w="562" w:type="pct"/>
                  <w:tcBorders>
                    <w:right w:val="nil"/>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宋体" w:cs="Times New Roman"/>
                      <w:color w:val="auto"/>
                      <w:kern w:val="2"/>
                      <w:sz w:val="21"/>
                      <w:szCs w:val="21"/>
                      <w:highlight w:val="none"/>
                      <w:u w:val="single" w:color="auto"/>
                      <w:lang w:val="en-US" w:eastAsia="zh-CN" w:bidi="ar-SA"/>
                    </w:rPr>
                  </w:pPr>
                  <w:r>
                    <w:rPr>
                      <w:rFonts w:hint="eastAsia" w:ascii="Times New Roman" w:hAnsi="Times New Roman" w:eastAsia="宋体" w:cs="Times New Roman"/>
                      <w:color w:val="auto"/>
                      <w:kern w:val="2"/>
                      <w:sz w:val="21"/>
                      <w:szCs w:val="21"/>
                      <w:highlight w:val="none"/>
                      <w:u w:val="single" w:color="auto"/>
                      <w:lang w:val="en-US" w:eastAsia="zh-CN" w:bidi="ar-SA"/>
                    </w:rPr>
                    <w:t>31</w:t>
                  </w:r>
                </w:p>
              </w:tc>
              <w:tc>
                <w:tcPr>
                  <w:tcW w:w="523" w:type="pct"/>
                  <w:tcBorders>
                    <w:right w:val="nil"/>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宋体" w:cs="Times New Roman"/>
                      <w:color w:val="auto"/>
                      <w:kern w:val="2"/>
                      <w:sz w:val="21"/>
                      <w:szCs w:val="21"/>
                      <w:highlight w:val="none"/>
                      <w:u w:val="single" w:color="auto"/>
                      <w:lang w:val="en-US" w:eastAsia="zh-CN" w:bidi="ar-SA"/>
                    </w:rPr>
                  </w:pPr>
                  <w:r>
                    <w:rPr>
                      <w:rFonts w:hint="eastAsia" w:ascii="Times New Roman" w:hAnsi="Times New Roman" w:eastAsia="宋体" w:cs="Times New Roman"/>
                      <w:color w:val="auto"/>
                      <w:kern w:val="2"/>
                      <w:sz w:val="21"/>
                      <w:szCs w:val="21"/>
                      <w:highlight w:val="none"/>
                      <w:u w:val="single" w:color="auto"/>
                      <w:lang w:val="en-US" w:eastAsia="zh-CN" w:bidi="ar-SA"/>
                    </w:rPr>
                    <w:t>29</w:t>
                  </w:r>
                </w:p>
              </w:tc>
              <w:tc>
                <w:tcPr>
                  <w:tcW w:w="858" w:type="dxa"/>
                  <w:tcBorders>
                    <w:right w:val="nil"/>
                  </w:tcBorders>
                  <w:noWrap w:val="0"/>
                  <w:vAlign w:val="center"/>
                </w:tcPr>
                <w:p>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default" w:ascii="Times New Roman" w:hAnsi="Times New Roman" w:eastAsia="宋体" w:cs="Times New Roman"/>
                      <w:color w:val="auto"/>
                      <w:kern w:val="2"/>
                      <w:sz w:val="21"/>
                      <w:szCs w:val="21"/>
                      <w:u w:val="single" w:color="auto"/>
                      <w:lang w:val="en-US" w:eastAsia="zh-CN" w:bidi="ar-SA"/>
                    </w:rPr>
                  </w:pPr>
                  <w:r>
                    <w:rPr>
                      <w:rFonts w:hint="eastAsia" w:ascii="Times New Roman" w:hAnsi="Times New Roman" w:eastAsia="宋体" w:cs="Times New Roman"/>
                      <w:color w:val="auto"/>
                      <w:kern w:val="0"/>
                      <w:sz w:val="21"/>
                      <w:szCs w:val="21"/>
                      <w:u w:val="single" w:color="auto"/>
                      <w:lang w:val="en-US" w:eastAsia="zh-CN" w:bidi="ar-SA"/>
                    </w:rPr>
                    <w:t>60</w:t>
                  </w:r>
                </w:p>
              </w:tc>
              <w:tc>
                <w:tcPr>
                  <w:tcW w:w="486" w:type="pct"/>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kern w:val="2"/>
                      <w:sz w:val="21"/>
                      <w:szCs w:val="21"/>
                      <w:u w:val="single" w:color="auto"/>
                      <w:lang w:val="en-US" w:eastAsia="zh-CN" w:bidi="ar-SA"/>
                    </w:rPr>
                  </w:pPr>
                  <w:r>
                    <w:rPr>
                      <w:rFonts w:hint="eastAsia" w:ascii="Times New Roman" w:hAnsi="Times New Roman" w:eastAsia="宋体" w:cs="Times New Roman"/>
                      <w:color w:val="000000"/>
                      <w:kern w:val="2"/>
                      <w:sz w:val="21"/>
                      <w:szCs w:val="21"/>
                      <w:u w:val="single" w:color="auto"/>
                      <w:lang w:val="en-US" w:eastAsia="zh-CN" w:bidi="ar-SA"/>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321" w:type="pct"/>
                  <w:vMerge w:val="continue"/>
                  <w:tcBorders>
                    <w:right w:val="single" w:color="auto"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eastAsia" w:ascii="Times New Roman" w:hAnsi="Times New Roman" w:eastAsia="宋体" w:cs="Times New Roman"/>
                      <w:color w:val="auto"/>
                      <w:kern w:val="2"/>
                      <w:sz w:val="21"/>
                      <w:szCs w:val="21"/>
                      <w:u w:val="single" w:color="auto"/>
                      <w:lang w:val="en-US" w:eastAsia="zh-CN" w:bidi="ar-SA"/>
                    </w:rPr>
                  </w:pPr>
                </w:p>
              </w:tc>
              <w:tc>
                <w:tcPr>
                  <w:tcW w:w="729" w:type="pct"/>
                  <w:vMerge w:val="continue"/>
                  <w:tcBorders>
                    <w:right w:val="nil"/>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eastAsia" w:ascii="Times New Roman" w:hAnsi="Times New Roman" w:eastAsia="宋体" w:cs="Times New Roman"/>
                      <w:color w:val="auto"/>
                      <w:kern w:val="2"/>
                      <w:sz w:val="21"/>
                      <w:szCs w:val="21"/>
                      <w:u w:val="single" w:color="auto"/>
                      <w:lang w:val="en-US" w:eastAsia="zh-CN" w:bidi="ar-SA"/>
                    </w:rPr>
                  </w:pPr>
                </w:p>
              </w:tc>
              <w:tc>
                <w:tcPr>
                  <w:tcW w:w="729" w:type="pct"/>
                  <w:tcBorders>
                    <w:right w:val="nil"/>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eastAsia" w:ascii="Times New Roman" w:hAnsi="Times New Roman" w:eastAsia="宋体" w:cs="Times New Roman"/>
                      <w:color w:val="auto"/>
                      <w:kern w:val="2"/>
                      <w:sz w:val="21"/>
                      <w:szCs w:val="21"/>
                      <w:u w:val="single" w:color="auto"/>
                      <w:lang w:val="en-US" w:eastAsia="zh-CN" w:bidi="ar-SA"/>
                    </w:rPr>
                  </w:pPr>
                  <w:r>
                    <w:rPr>
                      <w:rFonts w:hint="eastAsia" w:ascii="Times New Roman" w:hAnsi="Times New Roman" w:eastAsia="宋体" w:cs="Times New Roman"/>
                      <w:color w:val="000000"/>
                      <w:kern w:val="0"/>
                      <w:sz w:val="21"/>
                      <w:szCs w:val="21"/>
                      <w:u w:val="single" w:color="auto"/>
                      <w:lang w:val="en-US" w:eastAsia="zh-CN" w:bidi="ar"/>
                    </w:rPr>
                    <w:t>化学需氧量</w:t>
                  </w:r>
                </w:p>
              </w:tc>
              <w:tc>
                <w:tcPr>
                  <w:tcW w:w="566" w:type="pct"/>
                  <w:tcBorders>
                    <w:right w:val="nil"/>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宋体" w:cs="Times New Roman"/>
                      <w:color w:val="auto"/>
                      <w:kern w:val="2"/>
                      <w:sz w:val="21"/>
                      <w:szCs w:val="21"/>
                      <w:u w:val="single" w:color="auto"/>
                      <w:lang w:val="en-US" w:eastAsia="zh-CN" w:bidi="ar-SA"/>
                    </w:rPr>
                  </w:pPr>
                  <w:r>
                    <w:rPr>
                      <w:rFonts w:hint="eastAsia" w:ascii="Times New Roman" w:hAnsi="Times New Roman" w:eastAsia="宋体" w:cs="Times New Roman"/>
                      <w:color w:val="auto"/>
                      <w:kern w:val="2"/>
                      <w:sz w:val="21"/>
                      <w:szCs w:val="21"/>
                      <w:u w:val="single" w:color="auto"/>
                      <w:lang w:val="en-US" w:eastAsia="zh-CN" w:bidi="ar-SA"/>
                    </w:rPr>
                    <w:t>41</w:t>
                  </w:r>
                </w:p>
              </w:tc>
              <w:tc>
                <w:tcPr>
                  <w:tcW w:w="594" w:type="pct"/>
                  <w:tcBorders>
                    <w:right w:val="nil"/>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宋体" w:cs="Times New Roman"/>
                      <w:color w:val="auto"/>
                      <w:kern w:val="2"/>
                      <w:sz w:val="21"/>
                      <w:szCs w:val="21"/>
                      <w:u w:val="single" w:color="auto"/>
                      <w:lang w:val="en-US" w:eastAsia="zh-CN" w:bidi="ar-SA"/>
                    </w:rPr>
                  </w:pPr>
                  <w:r>
                    <w:rPr>
                      <w:rFonts w:hint="eastAsia" w:ascii="Times New Roman" w:hAnsi="Times New Roman" w:eastAsia="宋体" w:cs="Times New Roman"/>
                      <w:color w:val="auto"/>
                      <w:kern w:val="2"/>
                      <w:sz w:val="21"/>
                      <w:szCs w:val="21"/>
                      <w:u w:val="single" w:color="auto"/>
                      <w:lang w:val="en-US" w:eastAsia="zh-CN" w:bidi="ar-SA"/>
                    </w:rPr>
                    <w:t>41</w:t>
                  </w:r>
                </w:p>
              </w:tc>
              <w:tc>
                <w:tcPr>
                  <w:tcW w:w="562" w:type="pct"/>
                  <w:tcBorders>
                    <w:right w:val="nil"/>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宋体" w:cs="Times New Roman"/>
                      <w:color w:val="auto"/>
                      <w:kern w:val="2"/>
                      <w:sz w:val="21"/>
                      <w:szCs w:val="21"/>
                      <w:u w:val="single" w:color="auto"/>
                      <w:lang w:val="en-US" w:eastAsia="zh-CN" w:bidi="ar-SA"/>
                    </w:rPr>
                  </w:pPr>
                  <w:r>
                    <w:rPr>
                      <w:rFonts w:hint="eastAsia" w:ascii="Times New Roman" w:hAnsi="Times New Roman" w:eastAsia="宋体" w:cs="Times New Roman"/>
                      <w:color w:val="auto"/>
                      <w:kern w:val="2"/>
                      <w:sz w:val="21"/>
                      <w:szCs w:val="21"/>
                      <w:u w:val="single" w:color="auto"/>
                      <w:lang w:val="en-US" w:eastAsia="zh-CN" w:bidi="ar-SA"/>
                    </w:rPr>
                    <w:t>42</w:t>
                  </w:r>
                </w:p>
              </w:tc>
              <w:tc>
                <w:tcPr>
                  <w:tcW w:w="523" w:type="pct"/>
                  <w:tcBorders>
                    <w:right w:val="nil"/>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宋体" w:cs="Times New Roman"/>
                      <w:color w:val="auto"/>
                      <w:kern w:val="2"/>
                      <w:sz w:val="21"/>
                      <w:szCs w:val="21"/>
                      <w:u w:val="single" w:color="auto"/>
                      <w:lang w:val="en-US" w:eastAsia="zh-CN" w:bidi="ar-SA"/>
                    </w:rPr>
                  </w:pPr>
                  <w:r>
                    <w:rPr>
                      <w:rFonts w:hint="eastAsia" w:ascii="Times New Roman" w:hAnsi="Times New Roman" w:eastAsia="宋体" w:cs="Times New Roman"/>
                      <w:color w:val="auto"/>
                      <w:kern w:val="2"/>
                      <w:sz w:val="21"/>
                      <w:szCs w:val="21"/>
                      <w:u w:val="single" w:color="auto"/>
                      <w:lang w:val="en-US" w:eastAsia="zh-CN" w:bidi="ar-SA"/>
                    </w:rPr>
                    <w:t>42</w:t>
                  </w:r>
                </w:p>
              </w:tc>
              <w:tc>
                <w:tcPr>
                  <w:tcW w:w="858" w:type="dxa"/>
                  <w:tcBorders>
                    <w:right w:val="nil"/>
                  </w:tcBorders>
                  <w:noWrap w:val="0"/>
                  <w:vAlign w:val="center"/>
                </w:tcPr>
                <w:p>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default" w:ascii="Times New Roman" w:hAnsi="Times New Roman" w:eastAsia="宋体" w:cs="Times New Roman"/>
                      <w:color w:val="auto"/>
                      <w:kern w:val="2"/>
                      <w:sz w:val="21"/>
                      <w:szCs w:val="21"/>
                      <w:u w:val="single" w:color="auto"/>
                      <w:lang w:val="en-US" w:eastAsia="zh-CN" w:bidi="ar-SA"/>
                    </w:rPr>
                  </w:pPr>
                  <w:r>
                    <w:rPr>
                      <w:rFonts w:hint="eastAsia" w:ascii="Times New Roman" w:hAnsi="Times New Roman" w:eastAsia="宋体" w:cs="Times New Roman"/>
                      <w:color w:val="auto"/>
                      <w:kern w:val="0"/>
                      <w:sz w:val="21"/>
                      <w:szCs w:val="21"/>
                      <w:u w:val="single" w:color="auto"/>
                      <w:lang w:val="en-US" w:eastAsia="zh-CN" w:bidi="ar-SA"/>
                    </w:rPr>
                    <w:t>250</w:t>
                  </w:r>
                </w:p>
              </w:tc>
              <w:tc>
                <w:tcPr>
                  <w:tcW w:w="486" w:type="pct"/>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kern w:val="2"/>
                      <w:sz w:val="21"/>
                      <w:szCs w:val="21"/>
                      <w:u w:val="single" w:color="auto"/>
                      <w:lang w:val="en-US" w:eastAsia="zh-CN" w:bidi="ar-SA"/>
                    </w:rPr>
                  </w:pPr>
                  <w:r>
                    <w:rPr>
                      <w:rFonts w:hint="eastAsia" w:ascii="Times New Roman" w:hAnsi="Times New Roman" w:eastAsia="宋体" w:cs="Times New Roman"/>
                      <w:color w:val="000000"/>
                      <w:kern w:val="2"/>
                      <w:sz w:val="21"/>
                      <w:szCs w:val="21"/>
                      <w:u w:val="single" w:color="auto"/>
                      <w:lang w:val="en-US" w:eastAsia="zh-CN" w:bidi="ar-SA"/>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321" w:type="pct"/>
                  <w:vMerge w:val="continue"/>
                  <w:tcBorders>
                    <w:right w:val="single" w:color="auto"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eastAsia" w:ascii="Times New Roman" w:hAnsi="Times New Roman" w:eastAsia="宋体" w:cs="Times New Roman"/>
                      <w:color w:val="auto"/>
                      <w:kern w:val="2"/>
                      <w:sz w:val="21"/>
                      <w:szCs w:val="21"/>
                      <w:u w:val="single" w:color="auto"/>
                      <w:lang w:val="en-US" w:eastAsia="zh-CN" w:bidi="ar-SA"/>
                    </w:rPr>
                  </w:pPr>
                </w:p>
              </w:tc>
              <w:tc>
                <w:tcPr>
                  <w:tcW w:w="729" w:type="pct"/>
                  <w:vMerge w:val="continue"/>
                  <w:tcBorders>
                    <w:right w:val="nil"/>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eastAsia" w:ascii="Times New Roman" w:hAnsi="Times New Roman" w:eastAsia="宋体" w:cs="Times New Roman"/>
                      <w:color w:val="auto"/>
                      <w:kern w:val="2"/>
                      <w:sz w:val="21"/>
                      <w:szCs w:val="21"/>
                      <w:u w:val="single" w:color="auto"/>
                      <w:lang w:val="en-US" w:eastAsia="zh-CN" w:bidi="ar-SA"/>
                    </w:rPr>
                  </w:pPr>
                </w:p>
              </w:tc>
              <w:tc>
                <w:tcPr>
                  <w:tcW w:w="729" w:type="pct"/>
                  <w:tcBorders>
                    <w:right w:val="nil"/>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eastAsia" w:ascii="Times New Roman" w:hAnsi="Times New Roman" w:eastAsia="宋体" w:cs="Times New Roman"/>
                      <w:color w:val="auto"/>
                      <w:kern w:val="2"/>
                      <w:sz w:val="21"/>
                      <w:szCs w:val="21"/>
                      <w:u w:val="single" w:color="auto"/>
                      <w:lang w:val="en-US" w:eastAsia="zh-CN" w:bidi="ar-SA"/>
                    </w:rPr>
                  </w:pPr>
                  <w:r>
                    <w:rPr>
                      <w:rFonts w:hint="default" w:ascii="Times New Roman" w:hAnsi="Times New Roman" w:eastAsia="宋体" w:cs="Times New Roman"/>
                      <w:sz w:val="21"/>
                      <w:szCs w:val="21"/>
                      <w:u w:val="single" w:color="auto"/>
                      <w:lang w:val="en-US" w:eastAsia="zh-CN"/>
                    </w:rPr>
                    <w:t>BOD</w:t>
                  </w:r>
                  <w:r>
                    <w:rPr>
                      <w:rFonts w:hint="default" w:ascii="Times New Roman" w:hAnsi="Times New Roman" w:eastAsia="宋体" w:cs="Times New Roman"/>
                      <w:sz w:val="21"/>
                      <w:szCs w:val="21"/>
                      <w:u w:val="single" w:color="auto"/>
                      <w:vertAlign w:val="subscript"/>
                      <w:lang w:val="en-US" w:eastAsia="zh-CN"/>
                    </w:rPr>
                    <w:t>5</w:t>
                  </w:r>
                </w:p>
              </w:tc>
              <w:tc>
                <w:tcPr>
                  <w:tcW w:w="566" w:type="pct"/>
                  <w:tcBorders>
                    <w:right w:val="nil"/>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宋体" w:cs="Times New Roman"/>
                      <w:color w:val="auto"/>
                      <w:kern w:val="2"/>
                      <w:sz w:val="21"/>
                      <w:szCs w:val="21"/>
                      <w:u w:val="single" w:color="auto"/>
                      <w:lang w:val="en-US" w:eastAsia="zh-CN" w:bidi="ar-SA"/>
                    </w:rPr>
                  </w:pPr>
                  <w:r>
                    <w:rPr>
                      <w:rFonts w:hint="eastAsia" w:ascii="Times New Roman" w:hAnsi="Times New Roman" w:eastAsia="宋体" w:cs="Times New Roman"/>
                      <w:color w:val="auto"/>
                      <w:kern w:val="2"/>
                      <w:sz w:val="21"/>
                      <w:szCs w:val="21"/>
                      <w:u w:val="single" w:color="auto"/>
                      <w:lang w:val="en-US" w:eastAsia="zh-CN" w:bidi="ar-SA"/>
                    </w:rPr>
                    <w:t>48.5</w:t>
                  </w:r>
                </w:p>
              </w:tc>
              <w:tc>
                <w:tcPr>
                  <w:tcW w:w="594" w:type="pct"/>
                  <w:tcBorders>
                    <w:right w:val="nil"/>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宋体" w:cs="Times New Roman"/>
                      <w:color w:val="auto"/>
                      <w:kern w:val="2"/>
                      <w:sz w:val="21"/>
                      <w:szCs w:val="21"/>
                      <w:u w:val="single" w:color="auto"/>
                      <w:lang w:val="en-US" w:eastAsia="zh-CN" w:bidi="ar-SA"/>
                    </w:rPr>
                  </w:pPr>
                  <w:r>
                    <w:rPr>
                      <w:rFonts w:hint="eastAsia" w:ascii="Times New Roman" w:hAnsi="Times New Roman" w:eastAsia="宋体" w:cs="Times New Roman"/>
                      <w:color w:val="auto"/>
                      <w:kern w:val="2"/>
                      <w:sz w:val="21"/>
                      <w:szCs w:val="21"/>
                      <w:u w:val="single" w:color="auto"/>
                      <w:lang w:val="en-US" w:eastAsia="zh-CN" w:bidi="ar-SA"/>
                    </w:rPr>
                    <w:t>50.5</w:t>
                  </w:r>
                </w:p>
              </w:tc>
              <w:tc>
                <w:tcPr>
                  <w:tcW w:w="562" w:type="pct"/>
                  <w:tcBorders>
                    <w:right w:val="nil"/>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宋体" w:cs="Times New Roman"/>
                      <w:color w:val="auto"/>
                      <w:kern w:val="2"/>
                      <w:sz w:val="21"/>
                      <w:szCs w:val="21"/>
                      <w:u w:val="single" w:color="auto"/>
                      <w:lang w:val="en-US" w:eastAsia="zh-CN" w:bidi="ar-SA"/>
                    </w:rPr>
                  </w:pPr>
                  <w:r>
                    <w:rPr>
                      <w:rFonts w:hint="eastAsia" w:ascii="Times New Roman" w:hAnsi="Times New Roman" w:eastAsia="宋体" w:cs="Times New Roman"/>
                      <w:color w:val="auto"/>
                      <w:kern w:val="2"/>
                      <w:sz w:val="21"/>
                      <w:szCs w:val="21"/>
                      <w:u w:val="single" w:color="auto"/>
                      <w:lang w:val="en-US" w:eastAsia="zh-CN" w:bidi="ar-SA"/>
                    </w:rPr>
                    <w:t>49.7</w:t>
                  </w:r>
                </w:p>
              </w:tc>
              <w:tc>
                <w:tcPr>
                  <w:tcW w:w="523" w:type="pct"/>
                  <w:tcBorders>
                    <w:right w:val="nil"/>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宋体" w:cs="Times New Roman"/>
                      <w:color w:val="auto"/>
                      <w:kern w:val="2"/>
                      <w:sz w:val="21"/>
                      <w:szCs w:val="21"/>
                      <w:u w:val="single" w:color="auto"/>
                      <w:lang w:val="en-US" w:eastAsia="zh-CN" w:bidi="ar-SA"/>
                    </w:rPr>
                  </w:pPr>
                  <w:r>
                    <w:rPr>
                      <w:rFonts w:hint="eastAsia" w:ascii="Times New Roman" w:hAnsi="Times New Roman" w:eastAsia="宋体" w:cs="Times New Roman"/>
                      <w:color w:val="auto"/>
                      <w:kern w:val="2"/>
                      <w:sz w:val="21"/>
                      <w:szCs w:val="21"/>
                      <w:u w:val="single" w:color="auto"/>
                      <w:lang w:val="en-US" w:eastAsia="zh-CN" w:bidi="ar-SA"/>
                    </w:rPr>
                    <w:t>48.2</w:t>
                  </w:r>
                </w:p>
              </w:tc>
              <w:tc>
                <w:tcPr>
                  <w:tcW w:w="858" w:type="dxa"/>
                  <w:tcBorders>
                    <w:right w:val="nil"/>
                  </w:tcBorders>
                  <w:noWrap w:val="0"/>
                  <w:vAlign w:val="center"/>
                </w:tcPr>
                <w:p>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default" w:ascii="Times New Roman" w:hAnsi="Times New Roman" w:eastAsia="宋体" w:cs="Times New Roman"/>
                      <w:color w:val="auto"/>
                      <w:kern w:val="2"/>
                      <w:sz w:val="21"/>
                      <w:szCs w:val="21"/>
                      <w:u w:val="single" w:color="auto"/>
                      <w:lang w:val="en-US" w:eastAsia="zh-CN" w:bidi="ar-SA"/>
                    </w:rPr>
                  </w:pPr>
                  <w:r>
                    <w:rPr>
                      <w:rFonts w:hint="eastAsia" w:ascii="Times New Roman" w:hAnsi="Times New Roman" w:eastAsia="宋体" w:cs="Times New Roman"/>
                      <w:color w:val="auto"/>
                      <w:kern w:val="0"/>
                      <w:sz w:val="21"/>
                      <w:szCs w:val="21"/>
                      <w:u w:val="single" w:color="auto"/>
                      <w:lang w:val="en-US" w:eastAsia="zh-CN" w:bidi="ar-SA"/>
                    </w:rPr>
                    <w:t>100</w:t>
                  </w:r>
                </w:p>
              </w:tc>
              <w:tc>
                <w:tcPr>
                  <w:tcW w:w="486" w:type="pct"/>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kern w:val="2"/>
                      <w:sz w:val="21"/>
                      <w:szCs w:val="21"/>
                      <w:u w:val="single" w:color="auto"/>
                      <w:lang w:val="en-US" w:eastAsia="zh-CN" w:bidi="ar-SA"/>
                    </w:rPr>
                  </w:pPr>
                  <w:r>
                    <w:rPr>
                      <w:rFonts w:hint="eastAsia" w:ascii="Times New Roman" w:hAnsi="Times New Roman" w:eastAsia="宋体" w:cs="Times New Roman"/>
                      <w:color w:val="000000"/>
                      <w:kern w:val="2"/>
                      <w:sz w:val="21"/>
                      <w:szCs w:val="21"/>
                      <w:u w:val="single" w:color="auto"/>
                      <w:lang w:val="en-US" w:eastAsia="zh-CN" w:bidi="ar-SA"/>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321" w:type="pct"/>
                  <w:vMerge w:val="continue"/>
                  <w:tcBorders>
                    <w:right w:val="single" w:color="auto"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eastAsia" w:ascii="Times New Roman" w:hAnsi="Times New Roman" w:eastAsia="宋体" w:cs="Times New Roman"/>
                      <w:color w:val="auto"/>
                      <w:kern w:val="2"/>
                      <w:sz w:val="21"/>
                      <w:szCs w:val="21"/>
                      <w:u w:val="single" w:color="auto"/>
                      <w:lang w:val="en-US" w:eastAsia="zh-CN" w:bidi="ar-SA"/>
                    </w:rPr>
                  </w:pPr>
                </w:p>
              </w:tc>
              <w:tc>
                <w:tcPr>
                  <w:tcW w:w="729" w:type="pct"/>
                  <w:vMerge w:val="continue"/>
                  <w:tcBorders>
                    <w:right w:val="nil"/>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eastAsia" w:ascii="Times New Roman" w:hAnsi="Times New Roman" w:eastAsia="宋体" w:cs="Times New Roman"/>
                      <w:color w:val="auto"/>
                      <w:kern w:val="2"/>
                      <w:sz w:val="21"/>
                      <w:szCs w:val="21"/>
                      <w:u w:val="single" w:color="auto"/>
                      <w:lang w:val="en-US" w:eastAsia="zh-CN" w:bidi="ar-SA"/>
                    </w:rPr>
                  </w:pPr>
                </w:p>
              </w:tc>
              <w:tc>
                <w:tcPr>
                  <w:tcW w:w="729" w:type="pct"/>
                  <w:tcBorders>
                    <w:right w:val="nil"/>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eastAsia" w:ascii="Times New Roman" w:hAnsi="Times New Roman" w:eastAsia="宋体" w:cs="Times New Roman"/>
                      <w:kern w:val="2"/>
                      <w:sz w:val="21"/>
                      <w:szCs w:val="21"/>
                      <w:u w:val="single" w:color="auto"/>
                      <w:lang w:val="en-US" w:eastAsia="zh-CN" w:bidi="ar-SA"/>
                    </w:rPr>
                  </w:pPr>
                  <w:r>
                    <w:rPr>
                      <w:rFonts w:hint="eastAsia" w:asciiTheme="minorEastAsia" w:hAnsiTheme="minorEastAsia" w:eastAsiaTheme="minorEastAsia" w:cstheme="minorEastAsia"/>
                      <w:bCs/>
                      <w:color w:val="auto"/>
                      <w:sz w:val="21"/>
                      <w:szCs w:val="21"/>
                      <w:u w:val="single" w:color="auto"/>
                      <w:lang w:val="en-US" w:eastAsia="zh-CN"/>
                    </w:rPr>
                    <w:t>氨氮</w:t>
                  </w:r>
                </w:p>
              </w:tc>
              <w:tc>
                <w:tcPr>
                  <w:tcW w:w="566" w:type="pct"/>
                  <w:tcBorders>
                    <w:right w:val="nil"/>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宋体" w:cs="Times New Roman"/>
                      <w:color w:val="auto"/>
                      <w:kern w:val="2"/>
                      <w:sz w:val="21"/>
                      <w:szCs w:val="21"/>
                      <w:u w:val="single" w:color="auto"/>
                      <w:lang w:val="en-US" w:eastAsia="zh-CN" w:bidi="ar-SA"/>
                    </w:rPr>
                  </w:pPr>
                  <w:r>
                    <w:rPr>
                      <w:rFonts w:hint="eastAsia" w:ascii="Times New Roman" w:hAnsi="Times New Roman" w:eastAsia="宋体" w:cs="Times New Roman"/>
                      <w:color w:val="auto"/>
                      <w:kern w:val="2"/>
                      <w:sz w:val="21"/>
                      <w:szCs w:val="21"/>
                      <w:u w:val="single" w:color="auto"/>
                      <w:lang w:val="en-US" w:eastAsia="zh-CN" w:bidi="ar-SA"/>
                    </w:rPr>
                    <w:t>20.1</w:t>
                  </w:r>
                </w:p>
              </w:tc>
              <w:tc>
                <w:tcPr>
                  <w:tcW w:w="594" w:type="pct"/>
                  <w:tcBorders>
                    <w:right w:val="nil"/>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宋体" w:cs="Times New Roman"/>
                      <w:color w:val="auto"/>
                      <w:kern w:val="2"/>
                      <w:sz w:val="21"/>
                      <w:szCs w:val="21"/>
                      <w:u w:val="single" w:color="auto"/>
                      <w:lang w:val="en-US" w:eastAsia="zh-CN" w:bidi="ar-SA"/>
                    </w:rPr>
                  </w:pPr>
                  <w:r>
                    <w:rPr>
                      <w:rFonts w:hint="eastAsia" w:ascii="Times New Roman" w:hAnsi="Times New Roman" w:eastAsia="宋体" w:cs="Times New Roman"/>
                      <w:color w:val="auto"/>
                      <w:kern w:val="2"/>
                      <w:sz w:val="21"/>
                      <w:szCs w:val="21"/>
                      <w:u w:val="single" w:color="auto"/>
                      <w:lang w:val="en-US" w:eastAsia="zh-CN" w:bidi="ar-SA"/>
                    </w:rPr>
                    <w:t>20.1</w:t>
                  </w:r>
                </w:p>
              </w:tc>
              <w:tc>
                <w:tcPr>
                  <w:tcW w:w="562" w:type="pct"/>
                  <w:tcBorders>
                    <w:right w:val="nil"/>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宋体" w:cs="Times New Roman"/>
                      <w:color w:val="auto"/>
                      <w:kern w:val="2"/>
                      <w:sz w:val="21"/>
                      <w:szCs w:val="21"/>
                      <w:u w:val="single" w:color="auto"/>
                      <w:lang w:val="en-US" w:eastAsia="zh-CN" w:bidi="ar-SA"/>
                    </w:rPr>
                  </w:pPr>
                  <w:r>
                    <w:rPr>
                      <w:rFonts w:hint="eastAsia" w:ascii="Times New Roman" w:hAnsi="Times New Roman" w:eastAsia="宋体" w:cs="Times New Roman"/>
                      <w:color w:val="auto"/>
                      <w:kern w:val="2"/>
                      <w:sz w:val="21"/>
                      <w:szCs w:val="21"/>
                      <w:u w:val="single" w:color="auto"/>
                      <w:lang w:val="en-US" w:eastAsia="zh-CN" w:bidi="ar-SA"/>
                    </w:rPr>
                    <w:t>20.1</w:t>
                  </w:r>
                </w:p>
              </w:tc>
              <w:tc>
                <w:tcPr>
                  <w:tcW w:w="523" w:type="pct"/>
                  <w:tcBorders>
                    <w:right w:val="nil"/>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宋体" w:cs="Times New Roman"/>
                      <w:color w:val="auto"/>
                      <w:kern w:val="2"/>
                      <w:sz w:val="21"/>
                      <w:szCs w:val="21"/>
                      <w:u w:val="single" w:color="auto"/>
                      <w:lang w:val="en-US" w:eastAsia="zh-CN" w:bidi="ar-SA"/>
                    </w:rPr>
                  </w:pPr>
                  <w:r>
                    <w:rPr>
                      <w:rFonts w:hint="eastAsia" w:ascii="Times New Roman" w:hAnsi="Times New Roman" w:eastAsia="宋体" w:cs="Times New Roman"/>
                      <w:color w:val="auto"/>
                      <w:kern w:val="2"/>
                      <w:sz w:val="21"/>
                      <w:szCs w:val="21"/>
                      <w:u w:val="single" w:color="auto"/>
                      <w:lang w:val="en-US" w:eastAsia="zh-CN" w:bidi="ar-SA"/>
                    </w:rPr>
                    <w:t>20.1</w:t>
                  </w:r>
                </w:p>
              </w:tc>
              <w:tc>
                <w:tcPr>
                  <w:tcW w:w="858" w:type="dxa"/>
                  <w:tcBorders>
                    <w:right w:val="nil"/>
                  </w:tcBorders>
                  <w:noWrap w:val="0"/>
                  <w:vAlign w:val="center"/>
                </w:tcPr>
                <w:p>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default" w:ascii="Times New Roman" w:hAnsi="Times New Roman" w:eastAsia="宋体" w:cs="Times New Roman"/>
                      <w:color w:val="auto"/>
                      <w:kern w:val="2"/>
                      <w:sz w:val="21"/>
                      <w:szCs w:val="21"/>
                      <w:u w:val="single" w:color="auto"/>
                      <w:lang w:val="en-US" w:eastAsia="zh-CN" w:bidi="ar-SA"/>
                    </w:rPr>
                  </w:pPr>
                  <w:r>
                    <w:rPr>
                      <w:rFonts w:hint="eastAsia" w:cs="Times New Roman"/>
                      <w:color w:val="auto"/>
                      <w:kern w:val="0"/>
                      <w:sz w:val="21"/>
                      <w:szCs w:val="21"/>
                      <w:u w:val="single" w:color="auto"/>
                      <w:lang w:val="en-US" w:eastAsia="zh-CN" w:bidi="ar-SA"/>
                    </w:rPr>
                    <w:t>/</w:t>
                  </w:r>
                </w:p>
              </w:tc>
              <w:tc>
                <w:tcPr>
                  <w:tcW w:w="486" w:type="pct"/>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kern w:val="2"/>
                      <w:sz w:val="21"/>
                      <w:szCs w:val="21"/>
                      <w:u w:val="single" w:color="auto"/>
                      <w:lang w:val="en-US" w:eastAsia="zh-CN" w:bidi="ar-SA"/>
                    </w:rPr>
                  </w:pPr>
                  <w:r>
                    <w:rPr>
                      <w:rFonts w:hint="eastAsia" w:cs="Times New Roman"/>
                      <w:color w:val="000000"/>
                      <w:kern w:val="2"/>
                      <w:sz w:val="21"/>
                      <w:szCs w:val="21"/>
                      <w:u w:val="single" w:color="auto"/>
                      <w:lang w:val="en-US" w:eastAsia="zh-CN" w:bidi="ar-S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321" w:type="pct"/>
                  <w:vMerge w:val="continue"/>
                  <w:tcBorders>
                    <w:right w:val="single" w:color="auto"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eastAsia" w:ascii="Times New Roman" w:hAnsi="Times New Roman" w:eastAsia="宋体" w:cs="Times New Roman"/>
                      <w:color w:val="auto"/>
                      <w:kern w:val="2"/>
                      <w:sz w:val="21"/>
                      <w:szCs w:val="21"/>
                      <w:u w:val="single" w:color="auto"/>
                      <w:lang w:val="en-US" w:eastAsia="zh-CN" w:bidi="ar-SA"/>
                    </w:rPr>
                  </w:pPr>
                </w:p>
              </w:tc>
              <w:tc>
                <w:tcPr>
                  <w:tcW w:w="729" w:type="pct"/>
                  <w:vMerge w:val="continue"/>
                  <w:tcBorders>
                    <w:right w:val="nil"/>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eastAsia" w:ascii="Times New Roman" w:hAnsi="Times New Roman" w:eastAsia="宋体" w:cs="Times New Roman"/>
                      <w:color w:val="auto"/>
                      <w:kern w:val="2"/>
                      <w:sz w:val="21"/>
                      <w:szCs w:val="21"/>
                      <w:u w:val="single" w:color="auto"/>
                      <w:lang w:val="en-US" w:eastAsia="zh-CN" w:bidi="ar-SA"/>
                    </w:rPr>
                  </w:pPr>
                </w:p>
              </w:tc>
              <w:tc>
                <w:tcPr>
                  <w:tcW w:w="729" w:type="pct"/>
                  <w:tcBorders>
                    <w:right w:val="nil"/>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eastAsia" w:ascii="Times New Roman" w:hAnsi="Times New Roman" w:eastAsia="宋体" w:cs="Times New Roman"/>
                      <w:kern w:val="2"/>
                      <w:sz w:val="21"/>
                      <w:szCs w:val="21"/>
                      <w:u w:val="single" w:color="auto"/>
                      <w:lang w:val="en-US" w:eastAsia="zh-CN" w:bidi="ar-SA"/>
                    </w:rPr>
                  </w:pPr>
                  <w:r>
                    <w:rPr>
                      <w:rFonts w:hint="eastAsia" w:asciiTheme="minorEastAsia" w:hAnsiTheme="minorEastAsia" w:eastAsiaTheme="minorEastAsia" w:cstheme="minorEastAsia"/>
                      <w:bCs/>
                      <w:color w:val="auto"/>
                      <w:sz w:val="21"/>
                      <w:szCs w:val="21"/>
                      <w:u w:val="single" w:color="auto"/>
                      <w:lang w:val="en-US" w:eastAsia="zh-CN"/>
                    </w:rPr>
                    <w:t>动植物油</w:t>
                  </w:r>
                </w:p>
              </w:tc>
              <w:tc>
                <w:tcPr>
                  <w:tcW w:w="566" w:type="pct"/>
                  <w:tcBorders>
                    <w:right w:val="nil"/>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宋体" w:cs="Times New Roman"/>
                      <w:color w:val="auto"/>
                      <w:kern w:val="2"/>
                      <w:sz w:val="21"/>
                      <w:szCs w:val="21"/>
                      <w:u w:val="single" w:color="auto"/>
                      <w:lang w:val="en-US" w:eastAsia="zh-CN" w:bidi="ar-SA"/>
                    </w:rPr>
                  </w:pPr>
                  <w:r>
                    <w:rPr>
                      <w:rFonts w:hint="eastAsia" w:ascii="Times New Roman" w:hAnsi="Times New Roman" w:eastAsia="宋体" w:cs="Times New Roman"/>
                      <w:color w:val="auto"/>
                      <w:kern w:val="2"/>
                      <w:sz w:val="21"/>
                      <w:szCs w:val="21"/>
                      <w:u w:val="single" w:color="auto"/>
                      <w:lang w:val="en-US" w:eastAsia="zh-CN" w:bidi="ar-SA"/>
                    </w:rPr>
                    <w:t>ND</w:t>
                  </w:r>
                </w:p>
              </w:tc>
              <w:tc>
                <w:tcPr>
                  <w:tcW w:w="594" w:type="pct"/>
                  <w:tcBorders>
                    <w:right w:val="nil"/>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宋体" w:cs="Times New Roman"/>
                      <w:color w:val="auto"/>
                      <w:kern w:val="2"/>
                      <w:sz w:val="21"/>
                      <w:szCs w:val="21"/>
                      <w:u w:val="single" w:color="auto"/>
                      <w:lang w:val="en-US" w:eastAsia="zh-CN" w:bidi="ar-SA"/>
                    </w:rPr>
                  </w:pPr>
                  <w:r>
                    <w:rPr>
                      <w:rFonts w:hint="eastAsia" w:ascii="Times New Roman" w:hAnsi="Times New Roman" w:eastAsia="宋体" w:cs="Times New Roman"/>
                      <w:color w:val="auto"/>
                      <w:kern w:val="2"/>
                      <w:sz w:val="21"/>
                      <w:szCs w:val="21"/>
                      <w:u w:val="single" w:color="auto"/>
                      <w:lang w:val="en-US" w:eastAsia="zh-CN" w:bidi="ar-SA"/>
                    </w:rPr>
                    <w:t>ND</w:t>
                  </w:r>
                </w:p>
              </w:tc>
              <w:tc>
                <w:tcPr>
                  <w:tcW w:w="562" w:type="pct"/>
                  <w:tcBorders>
                    <w:right w:val="nil"/>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宋体" w:cs="Times New Roman"/>
                      <w:color w:val="auto"/>
                      <w:kern w:val="2"/>
                      <w:sz w:val="21"/>
                      <w:szCs w:val="21"/>
                      <w:u w:val="single" w:color="auto"/>
                      <w:lang w:val="en-US" w:eastAsia="zh-CN" w:bidi="ar-SA"/>
                    </w:rPr>
                  </w:pPr>
                  <w:r>
                    <w:rPr>
                      <w:rFonts w:hint="eastAsia" w:ascii="Times New Roman" w:hAnsi="Times New Roman" w:eastAsia="宋体" w:cs="Times New Roman"/>
                      <w:color w:val="auto"/>
                      <w:kern w:val="2"/>
                      <w:sz w:val="21"/>
                      <w:szCs w:val="21"/>
                      <w:u w:val="single" w:color="auto"/>
                      <w:lang w:val="en-US" w:eastAsia="zh-CN" w:bidi="ar-SA"/>
                    </w:rPr>
                    <w:t>ND</w:t>
                  </w:r>
                </w:p>
              </w:tc>
              <w:tc>
                <w:tcPr>
                  <w:tcW w:w="523" w:type="pct"/>
                  <w:tcBorders>
                    <w:right w:val="nil"/>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宋体" w:cs="Times New Roman"/>
                      <w:color w:val="auto"/>
                      <w:kern w:val="2"/>
                      <w:sz w:val="21"/>
                      <w:szCs w:val="21"/>
                      <w:u w:val="single" w:color="auto"/>
                      <w:lang w:val="en-US" w:eastAsia="zh-CN" w:bidi="ar-SA"/>
                    </w:rPr>
                  </w:pPr>
                  <w:r>
                    <w:rPr>
                      <w:rFonts w:hint="eastAsia" w:ascii="Times New Roman" w:hAnsi="Times New Roman" w:eastAsia="宋体" w:cs="Times New Roman"/>
                      <w:color w:val="auto"/>
                      <w:kern w:val="2"/>
                      <w:sz w:val="21"/>
                      <w:szCs w:val="21"/>
                      <w:u w:val="single" w:color="auto"/>
                      <w:lang w:val="en-US" w:eastAsia="zh-CN" w:bidi="ar-SA"/>
                    </w:rPr>
                    <w:t>ND</w:t>
                  </w:r>
                </w:p>
              </w:tc>
              <w:tc>
                <w:tcPr>
                  <w:tcW w:w="858" w:type="dxa"/>
                  <w:tcBorders>
                    <w:right w:val="nil"/>
                  </w:tcBorders>
                  <w:noWrap w:val="0"/>
                  <w:vAlign w:val="center"/>
                </w:tcPr>
                <w:p>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default" w:ascii="Times New Roman" w:hAnsi="Times New Roman" w:eastAsia="宋体" w:cs="Times New Roman"/>
                      <w:color w:val="auto"/>
                      <w:kern w:val="2"/>
                      <w:sz w:val="21"/>
                      <w:szCs w:val="21"/>
                      <w:u w:val="single" w:color="auto"/>
                      <w:lang w:val="en-US" w:eastAsia="zh-CN" w:bidi="ar-SA"/>
                    </w:rPr>
                  </w:pPr>
                  <w:r>
                    <w:rPr>
                      <w:rFonts w:hint="eastAsia" w:ascii="Times New Roman" w:hAnsi="Times New Roman" w:eastAsia="宋体" w:cs="Times New Roman"/>
                      <w:color w:val="auto"/>
                      <w:kern w:val="0"/>
                      <w:sz w:val="21"/>
                      <w:szCs w:val="21"/>
                      <w:u w:val="single" w:color="auto"/>
                      <w:lang w:val="en-US" w:eastAsia="zh-CN" w:bidi="ar-SA"/>
                    </w:rPr>
                    <w:t>20</w:t>
                  </w:r>
                </w:p>
              </w:tc>
              <w:tc>
                <w:tcPr>
                  <w:tcW w:w="486" w:type="pct"/>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kern w:val="2"/>
                      <w:sz w:val="21"/>
                      <w:szCs w:val="21"/>
                      <w:u w:val="single" w:color="auto"/>
                      <w:lang w:val="en-US" w:eastAsia="zh-CN" w:bidi="ar-SA"/>
                    </w:rPr>
                  </w:pPr>
                  <w:r>
                    <w:rPr>
                      <w:rFonts w:hint="eastAsia" w:ascii="Times New Roman" w:hAnsi="Times New Roman" w:eastAsia="宋体" w:cs="Times New Roman"/>
                      <w:color w:val="000000"/>
                      <w:kern w:val="2"/>
                      <w:sz w:val="21"/>
                      <w:szCs w:val="21"/>
                      <w:u w:val="single" w:color="auto"/>
                      <w:lang w:val="en-US" w:eastAsia="zh-CN" w:bidi="ar-SA"/>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321" w:type="pct"/>
                  <w:vMerge w:val="continue"/>
                  <w:tcBorders>
                    <w:right w:val="single" w:color="auto"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eastAsia" w:ascii="Times New Roman" w:hAnsi="Times New Roman" w:eastAsia="宋体" w:cs="Times New Roman"/>
                      <w:color w:val="auto"/>
                      <w:kern w:val="2"/>
                      <w:sz w:val="21"/>
                      <w:szCs w:val="21"/>
                      <w:u w:val="single" w:color="auto"/>
                      <w:lang w:val="en-US" w:eastAsia="zh-CN" w:bidi="ar-SA"/>
                    </w:rPr>
                  </w:pPr>
                </w:p>
              </w:tc>
              <w:tc>
                <w:tcPr>
                  <w:tcW w:w="729" w:type="pct"/>
                  <w:vMerge w:val="continue"/>
                  <w:tcBorders>
                    <w:right w:val="nil"/>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eastAsia" w:ascii="Times New Roman" w:hAnsi="Times New Roman" w:eastAsia="宋体" w:cs="Times New Roman"/>
                      <w:color w:val="auto"/>
                      <w:kern w:val="2"/>
                      <w:sz w:val="21"/>
                      <w:szCs w:val="21"/>
                      <w:u w:val="single" w:color="auto"/>
                      <w:lang w:val="en-US" w:eastAsia="zh-CN" w:bidi="ar-SA"/>
                    </w:rPr>
                  </w:pPr>
                </w:p>
              </w:tc>
              <w:tc>
                <w:tcPr>
                  <w:tcW w:w="729" w:type="pct"/>
                  <w:tcBorders>
                    <w:right w:val="nil"/>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eastAsia" w:ascii="Times New Roman" w:hAnsi="Times New Roman" w:eastAsia="宋体" w:cs="Times New Roman"/>
                      <w:kern w:val="2"/>
                      <w:sz w:val="21"/>
                      <w:szCs w:val="21"/>
                      <w:u w:val="single" w:color="auto"/>
                      <w:lang w:val="en-US" w:eastAsia="zh-CN" w:bidi="ar-SA"/>
                    </w:rPr>
                  </w:pPr>
                  <w:r>
                    <w:rPr>
                      <w:rFonts w:hint="eastAsia" w:asciiTheme="minorEastAsia" w:hAnsiTheme="minorEastAsia" w:eastAsiaTheme="minorEastAsia" w:cstheme="minorEastAsia"/>
                      <w:bCs/>
                      <w:color w:val="auto"/>
                      <w:sz w:val="21"/>
                      <w:szCs w:val="21"/>
                      <w:u w:val="single" w:color="auto"/>
                      <w:lang w:val="en-US" w:eastAsia="zh-CN"/>
                    </w:rPr>
                    <w:t>石油类</w:t>
                  </w:r>
                </w:p>
              </w:tc>
              <w:tc>
                <w:tcPr>
                  <w:tcW w:w="566" w:type="pct"/>
                  <w:tcBorders>
                    <w:right w:val="nil"/>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宋体" w:cs="Times New Roman"/>
                      <w:color w:val="auto"/>
                      <w:kern w:val="2"/>
                      <w:sz w:val="21"/>
                      <w:szCs w:val="21"/>
                      <w:u w:val="single" w:color="auto"/>
                      <w:lang w:val="en-US" w:eastAsia="zh-CN" w:bidi="ar-SA"/>
                    </w:rPr>
                  </w:pPr>
                  <w:r>
                    <w:rPr>
                      <w:rFonts w:hint="eastAsia" w:ascii="Times New Roman" w:hAnsi="Times New Roman" w:eastAsia="宋体" w:cs="Times New Roman"/>
                      <w:color w:val="auto"/>
                      <w:kern w:val="2"/>
                      <w:sz w:val="21"/>
                      <w:szCs w:val="21"/>
                      <w:u w:val="single" w:color="auto"/>
                      <w:lang w:val="en-US" w:eastAsia="zh-CN" w:bidi="ar-SA"/>
                    </w:rPr>
                    <w:t>ND</w:t>
                  </w:r>
                </w:p>
              </w:tc>
              <w:tc>
                <w:tcPr>
                  <w:tcW w:w="594" w:type="pct"/>
                  <w:tcBorders>
                    <w:right w:val="nil"/>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宋体" w:cs="Times New Roman"/>
                      <w:color w:val="auto"/>
                      <w:kern w:val="2"/>
                      <w:sz w:val="21"/>
                      <w:szCs w:val="21"/>
                      <w:u w:val="single" w:color="auto"/>
                      <w:lang w:val="en-US" w:eastAsia="zh-CN" w:bidi="ar-SA"/>
                    </w:rPr>
                  </w:pPr>
                  <w:r>
                    <w:rPr>
                      <w:rFonts w:hint="eastAsia" w:ascii="Times New Roman" w:hAnsi="Times New Roman" w:eastAsia="宋体" w:cs="Times New Roman"/>
                      <w:color w:val="auto"/>
                      <w:kern w:val="2"/>
                      <w:sz w:val="21"/>
                      <w:szCs w:val="21"/>
                      <w:u w:val="single" w:color="auto"/>
                      <w:lang w:val="en-US" w:eastAsia="zh-CN" w:bidi="ar-SA"/>
                    </w:rPr>
                    <w:t>ND</w:t>
                  </w:r>
                </w:p>
              </w:tc>
              <w:tc>
                <w:tcPr>
                  <w:tcW w:w="562" w:type="pct"/>
                  <w:tcBorders>
                    <w:right w:val="nil"/>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宋体" w:cs="Times New Roman"/>
                      <w:color w:val="auto"/>
                      <w:kern w:val="2"/>
                      <w:sz w:val="21"/>
                      <w:szCs w:val="21"/>
                      <w:u w:val="single" w:color="auto"/>
                      <w:lang w:val="en-US" w:eastAsia="zh-CN" w:bidi="ar-SA"/>
                    </w:rPr>
                  </w:pPr>
                  <w:r>
                    <w:rPr>
                      <w:rFonts w:hint="eastAsia" w:ascii="Times New Roman" w:hAnsi="Times New Roman" w:eastAsia="宋体" w:cs="Times New Roman"/>
                      <w:color w:val="auto"/>
                      <w:kern w:val="2"/>
                      <w:sz w:val="21"/>
                      <w:szCs w:val="21"/>
                      <w:u w:val="single" w:color="auto"/>
                      <w:lang w:val="en-US" w:eastAsia="zh-CN" w:bidi="ar-SA"/>
                    </w:rPr>
                    <w:t>ND</w:t>
                  </w:r>
                </w:p>
              </w:tc>
              <w:tc>
                <w:tcPr>
                  <w:tcW w:w="523" w:type="pct"/>
                  <w:tcBorders>
                    <w:right w:val="nil"/>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宋体" w:cs="Times New Roman"/>
                      <w:color w:val="auto"/>
                      <w:kern w:val="2"/>
                      <w:sz w:val="21"/>
                      <w:szCs w:val="21"/>
                      <w:u w:val="single" w:color="auto"/>
                      <w:lang w:val="en-US" w:eastAsia="zh-CN" w:bidi="ar-SA"/>
                    </w:rPr>
                  </w:pPr>
                  <w:r>
                    <w:rPr>
                      <w:rFonts w:hint="eastAsia" w:ascii="Times New Roman" w:hAnsi="Times New Roman" w:eastAsia="宋体" w:cs="Times New Roman"/>
                      <w:color w:val="auto"/>
                      <w:kern w:val="2"/>
                      <w:sz w:val="21"/>
                      <w:szCs w:val="21"/>
                      <w:u w:val="single" w:color="auto"/>
                      <w:lang w:val="en-US" w:eastAsia="zh-CN" w:bidi="ar-SA"/>
                    </w:rPr>
                    <w:t>ND</w:t>
                  </w:r>
                </w:p>
              </w:tc>
              <w:tc>
                <w:tcPr>
                  <w:tcW w:w="858" w:type="dxa"/>
                  <w:tcBorders>
                    <w:right w:val="nil"/>
                  </w:tcBorders>
                  <w:noWrap w:val="0"/>
                  <w:vAlign w:val="center"/>
                </w:tcPr>
                <w:p>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default" w:ascii="Times New Roman" w:hAnsi="Times New Roman" w:eastAsia="宋体" w:cs="Times New Roman"/>
                      <w:color w:val="auto"/>
                      <w:kern w:val="2"/>
                      <w:sz w:val="21"/>
                      <w:szCs w:val="21"/>
                      <w:u w:val="single" w:color="auto"/>
                      <w:lang w:val="en-US" w:eastAsia="zh-CN" w:bidi="ar-SA"/>
                    </w:rPr>
                  </w:pPr>
                  <w:r>
                    <w:rPr>
                      <w:rFonts w:hint="eastAsia" w:ascii="Times New Roman" w:hAnsi="Times New Roman" w:eastAsia="宋体" w:cs="Times New Roman"/>
                      <w:color w:val="auto"/>
                      <w:kern w:val="0"/>
                      <w:sz w:val="21"/>
                      <w:szCs w:val="21"/>
                      <w:u w:val="single" w:color="auto"/>
                      <w:lang w:val="en-US" w:eastAsia="zh-CN" w:bidi="ar-SA"/>
                    </w:rPr>
                    <w:t>20</w:t>
                  </w:r>
                </w:p>
              </w:tc>
              <w:tc>
                <w:tcPr>
                  <w:tcW w:w="486" w:type="pct"/>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kern w:val="2"/>
                      <w:sz w:val="21"/>
                      <w:szCs w:val="21"/>
                      <w:u w:val="single" w:color="auto"/>
                      <w:lang w:val="en-US" w:eastAsia="zh-CN" w:bidi="ar-SA"/>
                    </w:rPr>
                  </w:pPr>
                  <w:r>
                    <w:rPr>
                      <w:rFonts w:hint="eastAsia" w:ascii="Times New Roman" w:hAnsi="Times New Roman" w:eastAsia="宋体" w:cs="Times New Roman"/>
                      <w:color w:val="000000"/>
                      <w:kern w:val="2"/>
                      <w:sz w:val="21"/>
                      <w:szCs w:val="21"/>
                      <w:u w:val="single" w:color="auto"/>
                      <w:lang w:val="en-US" w:eastAsia="zh-CN" w:bidi="ar-SA"/>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321" w:type="pct"/>
                  <w:vMerge w:val="continue"/>
                  <w:tcBorders>
                    <w:right w:val="single" w:color="auto"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eastAsia" w:ascii="Times New Roman" w:hAnsi="Times New Roman" w:eastAsia="宋体" w:cs="Times New Roman"/>
                      <w:color w:val="auto"/>
                      <w:kern w:val="2"/>
                      <w:sz w:val="21"/>
                      <w:szCs w:val="21"/>
                      <w:u w:val="single" w:color="auto"/>
                      <w:lang w:val="en-US" w:eastAsia="zh-CN" w:bidi="ar-SA"/>
                    </w:rPr>
                  </w:pPr>
                </w:p>
              </w:tc>
              <w:tc>
                <w:tcPr>
                  <w:tcW w:w="729" w:type="pct"/>
                  <w:vMerge w:val="continue"/>
                  <w:tcBorders>
                    <w:right w:val="nil"/>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eastAsia" w:ascii="Times New Roman" w:hAnsi="Times New Roman" w:eastAsia="宋体" w:cs="Times New Roman"/>
                      <w:color w:val="auto"/>
                      <w:kern w:val="2"/>
                      <w:sz w:val="21"/>
                      <w:szCs w:val="21"/>
                      <w:u w:val="single" w:color="auto"/>
                      <w:lang w:val="en-US" w:eastAsia="zh-CN" w:bidi="ar-SA"/>
                    </w:rPr>
                  </w:pPr>
                </w:p>
              </w:tc>
              <w:tc>
                <w:tcPr>
                  <w:tcW w:w="729" w:type="pct"/>
                  <w:tcBorders>
                    <w:right w:val="nil"/>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eastAsia" w:ascii="Times New Roman" w:hAnsi="Times New Roman" w:eastAsia="宋体" w:cs="Times New Roman"/>
                      <w:kern w:val="2"/>
                      <w:sz w:val="21"/>
                      <w:szCs w:val="21"/>
                      <w:u w:val="single" w:color="auto"/>
                      <w:lang w:val="en-US" w:eastAsia="zh-CN" w:bidi="ar-SA"/>
                    </w:rPr>
                  </w:pPr>
                  <w:r>
                    <w:rPr>
                      <w:rFonts w:hint="eastAsia" w:asciiTheme="minorEastAsia" w:hAnsiTheme="minorEastAsia" w:eastAsiaTheme="minorEastAsia" w:cstheme="minorEastAsia"/>
                      <w:bCs/>
                      <w:color w:val="auto"/>
                      <w:sz w:val="21"/>
                      <w:szCs w:val="21"/>
                      <w:u w:val="single" w:color="auto"/>
                      <w:lang w:val="en-US" w:eastAsia="zh-CN"/>
                    </w:rPr>
                    <w:t>阴离子表面活性剂</w:t>
                  </w:r>
                </w:p>
              </w:tc>
              <w:tc>
                <w:tcPr>
                  <w:tcW w:w="566" w:type="pct"/>
                  <w:tcBorders>
                    <w:right w:val="nil"/>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宋体" w:cs="Times New Roman"/>
                      <w:color w:val="auto"/>
                      <w:kern w:val="2"/>
                      <w:sz w:val="21"/>
                      <w:szCs w:val="21"/>
                      <w:u w:val="single" w:color="auto"/>
                      <w:lang w:val="en-US" w:eastAsia="zh-CN" w:bidi="ar-SA"/>
                    </w:rPr>
                  </w:pPr>
                  <w:r>
                    <w:rPr>
                      <w:rFonts w:hint="eastAsia" w:ascii="Times New Roman" w:hAnsi="Times New Roman" w:eastAsia="宋体" w:cs="Times New Roman"/>
                      <w:color w:val="auto"/>
                      <w:kern w:val="2"/>
                      <w:sz w:val="21"/>
                      <w:szCs w:val="21"/>
                      <w:u w:val="single" w:color="auto"/>
                      <w:lang w:val="en-US" w:eastAsia="zh-CN" w:bidi="ar-SA"/>
                    </w:rPr>
                    <w:t>ND</w:t>
                  </w:r>
                </w:p>
              </w:tc>
              <w:tc>
                <w:tcPr>
                  <w:tcW w:w="594" w:type="pct"/>
                  <w:tcBorders>
                    <w:right w:val="nil"/>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宋体" w:cs="Times New Roman"/>
                      <w:color w:val="auto"/>
                      <w:kern w:val="2"/>
                      <w:sz w:val="21"/>
                      <w:szCs w:val="21"/>
                      <w:u w:val="single" w:color="auto"/>
                      <w:lang w:val="en-US" w:eastAsia="zh-CN" w:bidi="ar-SA"/>
                    </w:rPr>
                  </w:pPr>
                  <w:r>
                    <w:rPr>
                      <w:rFonts w:hint="eastAsia" w:ascii="Times New Roman" w:hAnsi="Times New Roman" w:eastAsia="宋体" w:cs="Times New Roman"/>
                      <w:color w:val="auto"/>
                      <w:kern w:val="2"/>
                      <w:sz w:val="21"/>
                      <w:szCs w:val="21"/>
                      <w:u w:val="single" w:color="auto"/>
                      <w:lang w:val="en-US" w:eastAsia="zh-CN" w:bidi="ar-SA"/>
                    </w:rPr>
                    <w:t>0.05</w:t>
                  </w:r>
                </w:p>
              </w:tc>
              <w:tc>
                <w:tcPr>
                  <w:tcW w:w="562" w:type="pct"/>
                  <w:tcBorders>
                    <w:right w:val="nil"/>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宋体" w:cs="Times New Roman"/>
                      <w:color w:val="auto"/>
                      <w:kern w:val="2"/>
                      <w:sz w:val="21"/>
                      <w:szCs w:val="21"/>
                      <w:u w:val="single" w:color="auto"/>
                      <w:lang w:val="en-US" w:eastAsia="zh-CN" w:bidi="ar-SA"/>
                    </w:rPr>
                  </w:pPr>
                  <w:r>
                    <w:rPr>
                      <w:rFonts w:hint="eastAsia" w:ascii="Times New Roman" w:hAnsi="Times New Roman" w:eastAsia="宋体" w:cs="Times New Roman"/>
                      <w:color w:val="auto"/>
                      <w:kern w:val="2"/>
                      <w:sz w:val="21"/>
                      <w:szCs w:val="21"/>
                      <w:u w:val="single" w:color="auto"/>
                      <w:lang w:val="en-US" w:eastAsia="zh-CN" w:bidi="ar-SA"/>
                    </w:rPr>
                    <w:t>ND</w:t>
                  </w:r>
                </w:p>
              </w:tc>
              <w:tc>
                <w:tcPr>
                  <w:tcW w:w="523" w:type="pct"/>
                  <w:tcBorders>
                    <w:right w:val="nil"/>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宋体" w:cs="Times New Roman"/>
                      <w:color w:val="auto"/>
                      <w:kern w:val="2"/>
                      <w:sz w:val="21"/>
                      <w:szCs w:val="21"/>
                      <w:u w:val="single" w:color="auto"/>
                      <w:lang w:val="en-US" w:eastAsia="zh-CN" w:bidi="ar-SA"/>
                    </w:rPr>
                  </w:pPr>
                  <w:r>
                    <w:rPr>
                      <w:rFonts w:hint="eastAsia" w:ascii="Times New Roman" w:hAnsi="Times New Roman" w:eastAsia="宋体" w:cs="Times New Roman"/>
                      <w:color w:val="auto"/>
                      <w:kern w:val="2"/>
                      <w:sz w:val="21"/>
                      <w:szCs w:val="21"/>
                      <w:u w:val="single" w:color="auto"/>
                      <w:lang w:val="en-US" w:eastAsia="zh-CN" w:bidi="ar-SA"/>
                    </w:rPr>
                    <w:t>0.05</w:t>
                  </w:r>
                </w:p>
              </w:tc>
              <w:tc>
                <w:tcPr>
                  <w:tcW w:w="858" w:type="dxa"/>
                  <w:tcBorders>
                    <w:right w:val="nil"/>
                  </w:tcBorders>
                  <w:noWrap w:val="0"/>
                  <w:vAlign w:val="center"/>
                </w:tcPr>
                <w:p>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default" w:ascii="Times New Roman" w:hAnsi="Times New Roman" w:eastAsia="宋体" w:cs="Times New Roman"/>
                      <w:color w:val="auto"/>
                      <w:kern w:val="2"/>
                      <w:sz w:val="21"/>
                      <w:szCs w:val="21"/>
                      <w:u w:val="single" w:color="auto"/>
                      <w:lang w:val="en-US" w:eastAsia="zh-CN" w:bidi="ar-SA"/>
                    </w:rPr>
                  </w:pPr>
                  <w:r>
                    <w:rPr>
                      <w:rFonts w:hint="eastAsia" w:ascii="Times New Roman" w:hAnsi="Times New Roman" w:eastAsia="宋体" w:cs="Times New Roman"/>
                      <w:color w:val="auto"/>
                      <w:kern w:val="0"/>
                      <w:sz w:val="21"/>
                      <w:szCs w:val="21"/>
                      <w:u w:val="single" w:color="auto"/>
                      <w:lang w:val="en-US" w:eastAsia="zh-CN" w:bidi="ar-SA"/>
                    </w:rPr>
                    <w:t>10</w:t>
                  </w:r>
                </w:p>
              </w:tc>
              <w:tc>
                <w:tcPr>
                  <w:tcW w:w="486" w:type="pct"/>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kern w:val="2"/>
                      <w:sz w:val="21"/>
                      <w:szCs w:val="21"/>
                      <w:u w:val="single" w:color="auto"/>
                      <w:lang w:val="en-US" w:eastAsia="zh-CN" w:bidi="ar-SA"/>
                    </w:rPr>
                  </w:pPr>
                  <w:r>
                    <w:rPr>
                      <w:rFonts w:hint="eastAsia" w:ascii="Times New Roman" w:hAnsi="Times New Roman" w:eastAsia="宋体" w:cs="Times New Roman"/>
                      <w:color w:val="000000"/>
                      <w:kern w:val="2"/>
                      <w:sz w:val="21"/>
                      <w:szCs w:val="21"/>
                      <w:u w:val="single" w:color="auto"/>
                      <w:lang w:val="en-US" w:eastAsia="zh-CN" w:bidi="ar-SA"/>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321" w:type="pct"/>
                  <w:vMerge w:val="continue"/>
                  <w:tcBorders>
                    <w:right w:val="single" w:color="auto"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eastAsia" w:ascii="Times New Roman" w:hAnsi="Times New Roman" w:eastAsia="宋体" w:cs="Times New Roman"/>
                      <w:color w:val="auto"/>
                      <w:kern w:val="2"/>
                      <w:sz w:val="21"/>
                      <w:szCs w:val="21"/>
                      <w:u w:val="single" w:color="auto"/>
                      <w:lang w:val="en-US" w:eastAsia="zh-CN" w:bidi="ar-SA"/>
                    </w:rPr>
                  </w:pPr>
                </w:p>
              </w:tc>
              <w:tc>
                <w:tcPr>
                  <w:tcW w:w="729" w:type="pct"/>
                  <w:vMerge w:val="continue"/>
                  <w:tcBorders>
                    <w:right w:val="nil"/>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eastAsia" w:ascii="Times New Roman" w:hAnsi="Times New Roman" w:eastAsia="宋体" w:cs="Times New Roman"/>
                      <w:color w:val="auto"/>
                      <w:kern w:val="2"/>
                      <w:sz w:val="21"/>
                      <w:szCs w:val="21"/>
                      <w:u w:val="single" w:color="auto"/>
                      <w:lang w:val="en-US" w:eastAsia="zh-CN" w:bidi="ar-SA"/>
                    </w:rPr>
                  </w:pPr>
                </w:p>
              </w:tc>
              <w:tc>
                <w:tcPr>
                  <w:tcW w:w="729" w:type="pct"/>
                  <w:tcBorders>
                    <w:right w:val="nil"/>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eastAsia" w:ascii="Times New Roman" w:hAnsi="Times New Roman" w:eastAsia="宋体" w:cs="Times New Roman"/>
                      <w:kern w:val="2"/>
                      <w:sz w:val="21"/>
                      <w:szCs w:val="21"/>
                      <w:u w:val="single" w:color="auto"/>
                      <w:lang w:val="en-US" w:eastAsia="zh-CN" w:bidi="ar-SA"/>
                    </w:rPr>
                  </w:pPr>
                  <w:r>
                    <w:rPr>
                      <w:rFonts w:hint="eastAsia" w:asciiTheme="minorEastAsia" w:hAnsiTheme="minorEastAsia" w:eastAsiaTheme="minorEastAsia" w:cstheme="minorEastAsia"/>
                      <w:bCs/>
                      <w:color w:val="auto"/>
                      <w:sz w:val="21"/>
                      <w:szCs w:val="21"/>
                      <w:u w:val="single" w:color="auto"/>
                      <w:lang w:val="en-US" w:eastAsia="zh-CN"/>
                    </w:rPr>
                    <w:t>挥发酚</w:t>
                  </w:r>
                </w:p>
              </w:tc>
              <w:tc>
                <w:tcPr>
                  <w:tcW w:w="566" w:type="pct"/>
                  <w:tcBorders>
                    <w:right w:val="nil"/>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宋体" w:cs="Times New Roman"/>
                      <w:color w:val="auto"/>
                      <w:kern w:val="2"/>
                      <w:sz w:val="21"/>
                      <w:szCs w:val="21"/>
                      <w:u w:val="single" w:color="auto"/>
                      <w:lang w:val="en-US" w:eastAsia="zh-CN" w:bidi="ar-SA"/>
                    </w:rPr>
                  </w:pPr>
                  <w:r>
                    <w:rPr>
                      <w:rFonts w:hint="eastAsia" w:ascii="Times New Roman" w:hAnsi="Times New Roman" w:eastAsia="宋体" w:cs="Times New Roman"/>
                      <w:color w:val="auto"/>
                      <w:kern w:val="2"/>
                      <w:sz w:val="21"/>
                      <w:szCs w:val="21"/>
                      <w:u w:val="single" w:color="auto"/>
                      <w:lang w:val="en-US" w:eastAsia="zh-CN" w:bidi="ar-SA"/>
                    </w:rPr>
                    <w:t>ND</w:t>
                  </w:r>
                </w:p>
              </w:tc>
              <w:tc>
                <w:tcPr>
                  <w:tcW w:w="594" w:type="pct"/>
                  <w:tcBorders>
                    <w:right w:val="nil"/>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宋体" w:cs="Times New Roman"/>
                      <w:color w:val="auto"/>
                      <w:kern w:val="2"/>
                      <w:sz w:val="21"/>
                      <w:szCs w:val="21"/>
                      <w:u w:val="single" w:color="auto"/>
                      <w:lang w:val="en-US" w:eastAsia="zh-CN" w:bidi="ar-SA"/>
                    </w:rPr>
                  </w:pPr>
                  <w:r>
                    <w:rPr>
                      <w:rFonts w:hint="eastAsia" w:ascii="Times New Roman" w:hAnsi="Times New Roman" w:eastAsia="宋体" w:cs="Times New Roman"/>
                      <w:color w:val="auto"/>
                      <w:kern w:val="2"/>
                      <w:sz w:val="21"/>
                      <w:szCs w:val="21"/>
                      <w:u w:val="single" w:color="auto"/>
                      <w:lang w:val="en-US" w:eastAsia="zh-CN" w:bidi="ar-SA"/>
                    </w:rPr>
                    <w:t>ND</w:t>
                  </w:r>
                </w:p>
              </w:tc>
              <w:tc>
                <w:tcPr>
                  <w:tcW w:w="562" w:type="pct"/>
                  <w:tcBorders>
                    <w:right w:val="nil"/>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宋体" w:cs="Times New Roman"/>
                      <w:color w:val="auto"/>
                      <w:kern w:val="2"/>
                      <w:sz w:val="21"/>
                      <w:szCs w:val="21"/>
                      <w:u w:val="single" w:color="auto"/>
                      <w:lang w:val="en-US" w:eastAsia="zh-CN" w:bidi="ar-SA"/>
                    </w:rPr>
                  </w:pPr>
                  <w:r>
                    <w:rPr>
                      <w:rFonts w:hint="eastAsia" w:ascii="Times New Roman" w:hAnsi="Times New Roman" w:eastAsia="宋体" w:cs="Times New Roman"/>
                      <w:color w:val="auto"/>
                      <w:kern w:val="2"/>
                      <w:sz w:val="21"/>
                      <w:szCs w:val="21"/>
                      <w:u w:val="single" w:color="auto"/>
                      <w:lang w:val="en-US" w:eastAsia="zh-CN" w:bidi="ar-SA"/>
                    </w:rPr>
                    <w:t>0.011</w:t>
                  </w:r>
                </w:p>
              </w:tc>
              <w:tc>
                <w:tcPr>
                  <w:tcW w:w="523" w:type="pct"/>
                  <w:tcBorders>
                    <w:right w:val="nil"/>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宋体" w:cs="Times New Roman"/>
                      <w:color w:val="auto"/>
                      <w:kern w:val="2"/>
                      <w:sz w:val="21"/>
                      <w:szCs w:val="21"/>
                      <w:u w:val="single" w:color="auto"/>
                      <w:lang w:val="en-US" w:eastAsia="zh-CN" w:bidi="ar-SA"/>
                    </w:rPr>
                  </w:pPr>
                  <w:r>
                    <w:rPr>
                      <w:rFonts w:hint="eastAsia" w:ascii="Times New Roman" w:hAnsi="Times New Roman" w:eastAsia="宋体" w:cs="Times New Roman"/>
                      <w:color w:val="auto"/>
                      <w:kern w:val="2"/>
                      <w:sz w:val="21"/>
                      <w:szCs w:val="21"/>
                      <w:u w:val="single" w:color="auto"/>
                      <w:lang w:val="en-US" w:eastAsia="zh-CN" w:bidi="ar-SA"/>
                    </w:rPr>
                    <w:t>0.011</w:t>
                  </w:r>
                </w:p>
              </w:tc>
              <w:tc>
                <w:tcPr>
                  <w:tcW w:w="858" w:type="dxa"/>
                  <w:tcBorders>
                    <w:right w:val="nil"/>
                  </w:tcBorders>
                  <w:noWrap w:val="0"/>
                  <w:vAlign w:val="center"/>
                </w:tcPr>
                <w:p>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default" w:ascii="Times New Roman" w:hAnsi="Times New Roman" w:eastAsia="宋体" w:cs="Times New Roman"/>
                      <w:color w:val="auto"/>
                      <w:kern w:val="2"/>
                      <w:sz w:val="21"/>
                      <w:szCs w:val="21"/>
                      <w:u w:val="single" w:color="auto"/>
                      <w:lang w:val="en-US" w:eastAsia="zh-CN" w:bidi="ar-SA"/>
                    </w:rPr>
                  </w:pPr>
                  <w:r>
                    <w:rPr>
                      <w:rFonts w:hint="eastAsia" w:ascii="Times New Roman" w:hAnsi="Times New Roman" w:eastAsia="宋体" w:cs="Times New Roman"/>
                      <w:color w:val="auto"/>
                      <w:kern w:val="0"/>
                      <w:sz w:val="21"/>
                      <w:szCs w:val="21"/>
                      <w:u w:val="single" w:color="auto"/>
                      <w:lang w:val="en-US" w:eastAsia="zh-CN" w:bidi="ar-SA"/>
                    </w:rPr>
                    <w:t>1.0</w:t>
                  </w:r>
                </w:p>
              </w:tc>
              <w:tc>
                <w:tcPr>
                  <w:tcW w:w="486" w:type="pct"/>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kern w:val="2"/>
                      <w:sz w:val="21"/>
                      <w:szCs w:val="21"/>
                      <w:u w:val="single" w:color="auto"/>
                      <w:lang w:val="en-US" w:eastAsia="zh-CN" w:bidi="ar-SA"/>
                    </w:rPr>
                  </w:pPr>
                  <w:r>
                    <w:rPr>
                      <w:rFonts w:hint="eastAsia" w:ascii="Times New Roman" w:hAnsi="Times New Roman" w:eastAsia="宋体" w:cs="Times New Roman"/>
                      <w:color w:val="000000"/>
                      <w:kern w:val="2"/>
                      <w:sz w:val="21"/>
                      <w:szCs w:val="21"/>
                      <w:u w:val="single" w:color="auto"/>
                      <w:lang w:val="en-US" w:eastAsia="zh-CN" w:bidi="ar-SA"/>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321" w:type="pct"/>
                  <w:vMerge w:val="continue"/>
                  <w:tcBorders>
                    <w:right w:val="single" w:color="auto"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eastAsia" w:ascii="Times New Roman" w:hAnsi="Times New Roman" w:eastAsia="宋体" w:cs="Times New Roman"/>
                      <w:color w:val="auto"/>
                      <w:kern w:val="2"/>
                      <w:sz w:val="21"/>
                      <w:szCs w:val="21"/>
                      <w:u w:val="single" w:color="auto"/>
                      <w:lang w:val="en-US" w:eastAsia="zh-CN" w:bidi="ar-SA"/>
                    </w:rPr>
                  </w:pPr>
                </w:p>
              </w:tc>
              <w:tc>
                <w:tcPr>
                  <w:tcW w:w="729" w:type="pct"/>
                  <w:vMerge w:val="continue"/>
                  <w:tcBorders>
                    <w:right w:val="nil"/>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eastAsia" w:ascii="Times New Roman" w:hAnsi="Times New Roman" w:eastAsia="宋体" w:cs="Times New Roman"/>
                      <w:color w:val="auto"/>
                      <w:kern w:val="2"/>
                      <w:sz w:val="21"/>
                      <w:szCs w:val="21"/>
                      <w:u w:val="single" w:color="auto"/>
                      <w:lang w:val="en-US" w:eastAsia="zh-CN" w:bidi="ar-SA"/>
                    </w:rPr>
                  </w:pPr>
                </w:p>
              </w:tc>
              <w:tc>
                <w:tcPr>
                  <w:tcW w:w="729" w:type="pct"/>
                  <w:tcBorders>
                    <w:right w:val="nil"/>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eastAsia" w:asciiTheme="minorEastAsia" w:hAnsiTheme="minorEastAsia" w:eastAsiaTheme="minorEastAsia" w:cstheme="minorEastAsia"/>
                      <w:bCs/>
                      <w:color w:val="auto"/>
                      <w:kern w:val="2"/>
                      <w:sz w:val="21"/>
                      <w:szCs w:val="21"/>
                      <w:u w:val="single" w:color="auto"/>
                      <w:lang w:val="en-US" w:eastAsia="zh-CN" w:bidi="ar-SA"/>
                    </w:rPr>
                  </w:pPr>
                  <w:r>
                    <w:rPr>
                      <w:rFonts w:hint="eastAsia" w:asciiTheme="minorEastAsia" w:hAnsiTheme="minorEastAsia" w:eastAsiaTheme="minorEastAsia" w:cstheme="minorEastAsia"/>
                      <w:bCs/>
                      <w:color w:val="auto"/>
                      <w:sz w:val="21"/>
                      <w:szCs w:val="21"/>
                      <w:u w:val="single" w:color="auto"/>
                      <w:lang w:val="en-US" w:eastAsia="zh-CN"/>
                    </w:rPr>
                    <w:t>总氰化物</w:t>
                  </w:r>
                </w:p>
              </w:tc>
              <w:tc>
                <w:tcPr>
                  <w:tcW w:w="566" w:type="pct"/>
                  <w:tcBorders>
                    <w:right w:val="nil"/>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宋体" w:cs="Times New Roman"/>
                      <w:color w:val="auto"/>
                      <w:kern w:val="2"/>
                      <w:sz w:val="21"/>
                      <w:szCs w:val="21"/>
                      <w:u w:val="single" w:color="auto"/>
                      <w:lang w:val="en-US" w:eastAsia="zh-CN" w:bidi="ar-SA"/>
                    </w:rPr>
                  </w:pPr>
                  <w:r>
                    <w:rPr>
                      <w:rFonts w:hint="eastAsia" w:ascii="Times New Roman" w:hAnsi="Times New Roman" w:eastAsia="宋体" w:cs="Times New Roman"/>
                      <w:color w:val="auto"/>
                      <w:kern w:val="2"/>
                      <w:sz w:val="21"/>
                      <w:szCs w:val="21"/>
                      <w:u w:val="single" w:color="auto"/>
                      <w:lang w:val="en-US" w:eastAsia="zh-CN" w:bidi="ar-SA"/>
                    </w:rPr>
                    <w:t>ND</w:t>
                  </w:r>
                </w:p>
              </w:tc>
              <w:tc>
                <w:tcPr>
                  <w:tcW w:w="594" w:type="pct"/>
                  <w:tcBorders>
                    <w:right w:val="nil"/>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宋体" w:cs="Times New Roman"/>
                      <w:color w:val="auto"/>
                      <w:kern w:val="2"/>
                      <w:sz w:val="21"/>
                      <w:szCs w:val="21"/>
                      <w:u w:val="single" w:color="auto"/>
                      <w:lang w:val="en-US" w:eastAsia="zh-CN" w:bidi="ar-SA"/>
                    </w:rPr>
                  </w:pPr>
                  <w:r>
                    <w:rPr>
                      <w:rFonts w:hint="eastAsia" w:ascii="Times New Roman" w:hAnsi="Times New Roman" w:eastAsia="宋体" w:cs="Times New Roman"/>
                      <w:color w:val="auto"/>
                      <w:kern w:val="2"/>
                      <w:sz w:val="21"/>
                      <w:szCs w:val="21"/>
                      <w:u w:val="single" w:color="auto"/>
                      <w:lang w:val="en-US" w:eastAsia="zh-CN" w:bidi="ar-SA"/>
                    </w:rPr>
                    <w:t>ND</w:t>
                  </w:r>
                </w:p>
              </w:tc>
              <w:tc>
                <w:tcPr>
                  <w:tcW w:w="562" w:type="pct"/>
                  <w:tcBorders>
                    <w:right w:val="nil"/>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宋体" w:cs="Times New Roman"/>
                      <w:color w:val="auto"/>
                      <w:kern w:val="2"/>
                      <w:sz w:val="21"/>
                      <w:szCs w:val="21"/>
                      <w:u w:val="single" w:color="auto"/>
                      <w:lang w:val="en-US" w:eastAsia="zh-CN" w:bidi="ar-SA"/>
                    </w:rPr>
                  </w:pPr>
                  <w:r>
                    <w:rPr>
                      <w:rFonts w:hint="eastAsia" w:ascii="Times New Roman" w:hAnsi="Times New Roman" w:eastAsia="宋体" w:cs="Times New Roman"/>
                      <w:color w:val="auto"/>
                      <w:kern w:val="2"/>
                      <w:sz w:val="21"/>
                      <w:szCs w:val="21"/>
                      <w:u w:val="single" w:color="auto"/>
                      <w:lang w:val="en-US" w:eastAsia="zh-CN" w:bidi="ar-SA"/>
                    </w:rPr>
                    <w:t>ND</w:t>
                  </w:r>
                </w:p>
              </w:tc>
              <w:tc>
                <w:tcPr>
                  <w:tcW w:w="523" w:type="pct"/>
                  <w:tcBorders>
                    <w:right w:val="nil"/>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宋体" w:cs="Times New Roman"/>
                      <w:color w:val="auto"/>
                      <w:kern w:val="2"/>
                      <w:sz w:val="21"/>
                      <w:szCs w:val="21"/>
                      <w:u w:val="single" w:color="auto"/>
                      <w:lang w:val="en-US" w:eastAsia="zh-CN" w:bidi="ar-SA"/>
                    </w:rPr>
                  </w:pPr>
                  <w:r>
                    <w:rPr>
                      <w:rFonts w:hint="eastAsia" w:ascii="Times New Roman" w:hAnsi="Times New Roman" w:eastAsia="宋体" w:cs="Times New Roman"/>
                      <w:color w:val="auto"/>
                      <w:kern w:val="2"/>
                      <w:sz w:val="21"/>
                      <w:szCs w:val="21"/>
                      <w:u w:val="single" w:color="auto"/>
                      <w:lang w:val="en-US" w:eastAsia="zh-CN" w:bidi="ar-SA"/>
                    </w:rPr>
                    <w:t>ND</w:t>
                  </w:r>
                </w:p>
              </w:tc>
              <w:tc>
                <w:tcPr>
                  <w:tcW w:w="858" w:type="dxa"/>
                  <w:tcBorders>
                    <w:right w:val="nil"/>
                  </w:tcBorders>
                  <w:noWrap w:val="0"/>
                  <w:vAlign w:val="center"/>
                </w:tcPr>
                <w:p>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default" w:ascii="Times New Roman" w:hAnsi="Times New Roman" w:eastAsia="宋体" w:cs="Times New Roman"/>
                      <w:color w:val="auto"/>
                      <w:kern w:val="2"/>
                      <w:sz w:val="21"/>
                      <w:szCs w:val="21"/>
                      <w:u w:val="single" w:color="auto"/>
                      <w:lang w:val="en-US" w:eastAsia="zh-CN" w:bidi="ar-SA"/>
                    </w:rPr>
                  </w:pPr>
                  <w:r>
                    <w:rPr>
                      <w:rFonts w:hint="eastAsia" w:ascii="Times New Roman" w:hAnsi="Times New Roman" w:eastAsia="宋体" w:cs="Times New Roman"/>
                      <w:color w:val="auto"/>
                      <w:kern w:val="0"/>
                      <w:sz w:val="21"/>
                      <w:szCs w:val="21"/>
                      <w:u w:val="single" w:color="auto"/>
                      <w:lang w:val="en-US" w:eastAsia="zh-CN" w:bidi="ar-SA"/>
                    </w:rPr>
                    <w:t>0.5</w:t>
                  </w:r>
                </w:p>
              </w:tc>
              <w:tc>
                <w:tcPr>
                  <w:tcW w:w="486" w:type="pct"/>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kern w:val="2"/>
                      <w:sz w:val="21"/>
                      <w:szCs w:val="21"/>
                      <w:u w:val="single" w:color="auto"/>
                      <w:lang w:val="en-US" w:eastAsia="zh-CN" w:bidi="ar-SA"/>
                    </w:rPr>
                  </w:pPr>
                  <w:r>
                    <w:rPr>
                      <w:rFonts w:hint="eastAsia" w:ascii="Times New Roman" w:hAnsi="Times New Roman" w:eastAsia="宋体" w:cs="Times New Roman"/>
                      <w:color w:val="000000"/>
                      <w:kern w:val="2"/>
                      <w:sz w:val="21"/>
                      <w:szCs w:val="21"/>
                      <w:u w:val="single" w:color="auto"/>
                      <w:lang w:val="en-US" w:eastAsia="zh-CN" w:bidi="ar-SA"/>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321" w:type="pct"/>
                  <w:vMerge w:val="continue"/>
                  <w:tcBorders>
                    <w:right w:val="single" w:color="auto"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eastAsia" w:ascii="Times New Roman" w:hAnsi="Times New Roman" w:eastAsia="宋体" w:cs="Times New Roman"/>
                      <w:color w:val="auto"/>
                      <w:kern w:val="2"/>
                      <w:sz w:val="21"/>
                      <w:szCs w:val="21"/>
                      <w:u w:val="single" w:color="auto"/>
                      <w:lang w:val="en-US" w:eastAsia="zh-CN" w:bidi="ar-SA"/>
                    </w:rPr>
                  </w:pPr>
                </w:p>
              </w:tc>
              <w:tc>
                <w:tcPr>
                  <w:tcW w:w="729" w:type="pct"/>
                  <w:vMerge w:val="continue"/>
                  <w:tcBorders>
                    <w:right w:val="nil"/>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eastAsia" w:ascii="Times New Roman" w:hAnsi="Times New Roman" w:eastAsia="宋体" w:cs="Times New Roman"/>
                      <w:color w:val="auto"/>
                      <w:kern w:val="2"/>
                      <w:sz w:val="21"/>
                      <w:szCs w:val="21"/>
                      <w:u w:val="single" w:color="auto"/>
                      <w:lang w:val="en-US" w:eastAsia="zh-CN" w:bidi="ar-SA"/>
                    </w:rPr>
                  </w:pPr>
                </w:p>
              </w:tc>
              <w:tc>
                <w:tcPr>
                  <w:tcW w:w="729" w:type="pct"/>
                  <w:tcBorders>
                    <w:right w:val="nil"/>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eastAsia" w:asciiTheme="minorEastAsia" w:hAnsiTheme="minorEastAsia" w:eastAsiaTheme="minorEastAsia" w:cstheme="minorEastAsia"/>
                      <w:bCs/>
                      <w:color w:val="auto"/>
                      <w:kern w:val="2"/>
                      <w:sz w:val="21"/>
                      <w:szCs w:val="21"/>
                      <w:u w:val="single" w:color="auto"/>
                      <w:lang w:val="en-US" w:eastAsia="zh-CN" w:bidi="ar-SA"/>
                    </w:rPr>
                  </w:pPr>
                  <w:r>
                    <w:rPr>
                      <w:rFonts w:hint="eastAsia" w:asciiTheme="minorEastAsia" w:hAnsiTheme="minorEastAsia" w:eastAsiaTheme="minorEastAsia" w:cstheme="minorEastAsia"/>
                      <w:bCs/>
                      <w:color w:val="auto"/>
                      <w:sz w:val="21"/>
                      <w:szCs w:val="21"/>
                      <w:u w:val="single" w:color="auto"/>
                      <w:lang w:val="en-US" w:eastAsia="zh-CN"/>
                    </w:rPr>
                    <w:t>粪大肠菌群</w:t>
                  </w:r>
                </w:p>
              </w:tc>
              <w:tc>
                <w:tcPr>
                  <w:tcW w:w="566" w:type="pct"/>
                  <w:tcBorders>
                    <w:right w:val="nil"/>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宋体" w:cs="Times New Roman"/>
                      <w:color w:val="auto"/>
                      <w:kern w:val="2"/>
                      <w:sz w:val="21"/>
                      <w:szCs w:val="21"/>
                      <w:u w:val="single" w:color="auto"/>
                      <w:lang w:val="en-US" w:eastAsia="zh-CN" w:bidi="ar-SA"/>
                    </w:rPr>
                  </w:pPr>
                  <w:r>
                    <w:rPr>
                      <w:rFonts w:hint="eastAsia" w:ascii="Times New Roman" w:hAnsi="Times New Roman" w:eastAsia="宋体" w:cs="Times New Roman"/>
                      <w:color w:val="auto"/>
                      <w:kern w:val="2"/>
                      <w:sz w:val="21"/>
                      <w:szCs w:val="21"/>
                      <w:u w:val="single" w:color="auto"/>
                      <w:lang w:val="en-US" w:eastAsia="zh-CN" w:bidi="ar-SA"/>
                    </w:rPr>
                    <w:t>ND</w:t>
                  </w:r>
                </w:p>
              </w:tc>
              <w:tc>
                <w:tcPr>
                  <w:tcW w:w="594" w:type="pct"/>
                  <w:tcBorders>
                    <w:right w:val="nil"/>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宋体" w:cs="Times New Roman"/>
                      <w:color w:val="auto"/>
                      <w:kern w:val="2"/>
                      <w:sz w:val="21"/>
                      <w:szCs w:val="21"/>
                      <w:u w:val="single" w:color="auto"/>
                      <w:lang w:val="en-US" w:eastAsia="zh-CN" w:bidi="ar-SA"/>
                    </w:rPr>
                  </w:pPr>
                  <w:r>
                    <w:rPr>
                      <w:rFonts w:hint="eastAsia" w:ascii="Times New Roman" w:hAnsi="Times New Roman" w:eastAsia="宋体" w:cs="Times New Roman"/>
                      <w:color w:val="auto"/>
                      <w:kern w:val="2"/>
                      <w:sz w:val="21"/>
                      <w:szCs w:val="21"/>
                      <w:u w:val="single" w:color="auto"/>
                      <w:lang w:val="en-US" w:eastAsia="zh-CN" w:bidi="ar-SA"/>
                    </w:rPr>
                    <w:t>ND</w:t>
                  </w:r>
                </w:p>
              </w:tc>
              <w:tc>
                <w:tcPr>
                  <w:tcW w:w="562" w:type="pct"/>
                  <w:tcBorders>
                    <w:right w:val="nil"/>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宋体" w:cs="Times New Roman"/>
                      <w:color w:val="auto"/>
                      <w:kern w:val="2"/>
                      <w:sz w:val="21"/>
                      <w:szCs w:val="21"/>
                      <w:u w:val="single" w:color="auto"/>
                      <w:lang w:val="en-US" w:eastAsia="zh-CN" w:bidi="ar-SA"/>
                    </w:rPr>
                  </w:pPr>
                  <w:r>
                    <w:rPr>
                      <w:rFonts w:hint="eastAsia" w:ascii="Times New Roman" w:hAnsi="Times New Roman" w:eastAsia="宋体" w:cs="Times New Roman"/>
                      <w:color w:val="auto"/>
                      <w:kern w:val="2"/>
                      <w:sz w:val="21"/>
                      <w:szCs w:val="21"/>
                      <w:u w:val="single" w:color="auto"/>
                      <w:lang w:val="en-US" w:eastAsia="zh-CN" w:bidi="ar-SA"/>
                    </w:rPr>
                    <w:t>ND</w:t>
                  </w:r>
                </w:p>
              </w:tc>
              <w:tc>
                <w:tcPr>
                  <w:tcW w:w="523" w:type="pct"/>
                  <w:tcBorders>
                    <w:right w:val="nil"/>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宋体" w:cs="Times New Roman"/>
                      <w:color w:val="auto"/>
                      <w:kern w:val="2"/>
                      <w:sz w:val="21"/>
                      <w:szCs w:val="21"/>
                      <w:u w:val="single" w:color="auto"/>
                      <w:lang w:val="en-US" w:eastAsia="zh-CN" w:bidi="ar-SA"/>
                    </w:rPr>
                  </w:pPr>
                  <w:r>
                    <w:rPr>
                      <w:rFonts w:hint="eastAsia" w:ascii="Times New Roman" w:hAnsi="Times New Roman" w:eastAsia="宋体" w:cs="Times New Roman"/>
                      <w:color w:val="auto"/>
                      <w:kern w:val="2"/>
                      <w:sz w:val="21"/>
                      <w:szCs w:val="21"/>
                      <w:u w:val="single" w:color="auto"/>
                      <w:lang w:val="en-US" w:eastAsia="zh-CN" w:bidi="ar-SA"/>
                    </w:rPr>
                    <w:t>ND</w:t>
                  </w:r>
                </w:p>
              </w:tc>
              <w:tc>
                <w:tcPr>
                  <w:tcW w:w="858" w:type="dxa"/>
                  <w:tcBorders>
                    <w:right w:val="nil"/>
                  </w:tcBorders>
                  <w:noWrap w:val="0"/>
                  <w:vAlign w:val="center"/>
                </w:tcPr>
                <w:p>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default" w:ascii="Times New Roman" w:hAnsi="Times New Roman" w:eastAsia="宋体" w:cs="Times New Roman"/>
                      <w:color w:val="auto"/>
                      <w:kern w:val="2"/>
                      <w:sz w:val="21"/>
                      <w:szCs w:val="21"/>
                      <w:u w:val="single" w:color="auto"/>
                      <w:lang w:val="en-US" w:eastAsia="zh-CN" w:bidi="ar-SA"/>
                    </w:rPr>
                  </w:pPr>
                  <w:r>
                    <w:rPr>
                      <w:rFonts w:hint="eastAsia" w:ascii="Times New Roman" w:hAnsi="Times New Roman" w:eastAsia="宋体" w:cs="Times New Roman"/>
                      <w:color w:val="auto"/>
                      <w:kern w:val="0"/>
                      <w:sz w:val="21"/>
                      <w:szCs w:val="21"/>
                      <w:u w:val="single" w:color="auto"/>
                      <w:lang w:val="en-US" w:eastAsia="zh-CN" w:bidi="ar-SA"/>
                    </w:rPr>
                    <w:t>5000</w:t>
                  </w:r>
                </w:p>
              </w:tc>
              <w:tc>
                <w:tcPr>
                  <w:tcW w:w="486" w:type="pct"/>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Times New Roman"/>
                      <w:color w:val="000000"/>
                      <w:kern w:val="2"/>
                      <w:sz w:val="21"/>
                      <w:szCs w:val="21"/>
                      <w:u w:val="single" w:color="auto"/>
                      <w:lang w:val="en-US" w:eastAsia="zh-CN" w:bidi="ar-SA"/>
                    </w:rPr>
                  </w:pPr>
                  <w:r>
                    <w:rPr>
                      <w:rFonts w:hint="eastAsia" w:ascii="Times New Roman" w:hAnsi="Times New Roman" w:eastAsia="宋体" w:cs="Times New Roman"/>
                      <w:color w:val="000000"/>
                      <w:kern w:val="2"/>
                      <w:sz w:val="21"/>
                      <w:szCs w:val="21"/>
                      <w:u w:val="single" w:color="auto"/>
                      <w:lang w:val="en-US" w:eastAsia="zh-CN" w:bidi="ar-SA"/>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321" w:type="pct"/>
                  <w:tcBorders>
                    <w:right w:val="single" w:color="auto"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eastAsia" w:ascii="Times New Roman" w:hAnsi="Times New Roman" w:eastAsia="宋体" w:cs="Times New Roman"/>
                      <w:color w:val="auto"/>
                      <w:kern w:val="2"/>
                      <w:sz w:val="21"/>
                      <w:szCs w:val="21"/>
                      <w:u w:val="single" w:color="auto"/>
                      <w:lang w:val="en-US" w:eastAsia="zh-CN" w:bidi="ar-SA"/>
                    </w:rPr>
                  </w:pPr>
                  <w:r>
                    <w:rPr>
                      <w:rFonts w:hint="eastAsia" w:ascii="Times New Roman" w:hAnsi="Times New Roman" w:eastAsia="宋体" w:cs="Times New Roman"/>
                      <w:color w:val="auto"/>
                      <w:kern w:val="2"/>
                      <w:sz w:val="21"/>
                      <w:szCs w:val="21"/>
                      <w:u w:val="single" w:color="auto"/>
                      <w:lang w:val="en-US" w:eastAsia="zh-CN" w:bidi="ar-SA"/>
                    </w:rPr>
                    <w:t>W3接触池出口</w:t>
                  </w:r>
                </w:p>
              </w:tc>
              <w:tc>
                <w:tcPr>
                  <w:tcW w:w="729" w:type="pct"/>
                  <w:tcBorders>
                    <w:right w:val="nil"/>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eastAsia" w:ascii="Times New Roman" w:hAnsi="Times New Roman" w:eastAsia="宋体" w:cs="Times New Roman"/>
                      <w:color w:val="auto"/>
                      <w:kern w:val="2"/>
                      <w:sz w:val="21"/>
                      <w:szCs w:val="21"/>
                      <w:u w:val="single" w:color="auto"/>
                      <w:lang w:val="en-US" w:eastAsia="zh-CN" w:bidi="ar-SA"/>
                    </w:rPr>
                  </w:pPr>
                  <w:r>
                    <w:rPr>
                      <w:rFonts w:hint="eastAsia" w:ascii="Times New Roman" w:hAnsi="Times New Roman" w:eastAsia="宋体" w:cs="Times New Roman"/>
                      <w:color w:val="auto"/>
                      <w:kern w:val="2"/>
                      <w:sz w:val="21"/>
                      <w:szCs w:val="21"/>
                      <w:u w:val="single" w:color="auto"/>
                      <w:lang w:val="en-US" w:eastAsia="zh-CN" w:bidi="ar-SA"/>
                    </w:rPr>
                    <w:t>2023.12.01</w:t>
                  </w:r>
                </w:p>
              </w:tc>
              <w:tc>
                <w:tcPr>
                  <w:tcW w:w="729" w:type="pct"/>
                  <w:tcBorders>
                    <w:right w:val="nil"/>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eastAsia" w:asciiTheme="minorEastAsia" w:hAnsiTheme="minorEastAsia" w:eastAsiaTheme="minorEastAsia" w:cstheme="minorEastAsia"/>
                      <w:bCs/>
                      <w:color w:val="auto"/>
                      <w:sz w:val="21"/>
                      <w:szCs w:val="21"/>
                      <w:u w:val="single" w:color="auto"/>
                      <w:lang w:val="en-US" w:eastAsia="zh-CN"/>
                    </w:rPr>
                  </w:pPr>
                  <w:r>
                    <w:rPr>
                      <w:rFonts w:hint="eastAsia" w:asciiTheme="minorEastAsia" w:hAnsiTheme="minorEastAsia" w:eastAsiaTheme="minorEastAsia" w:cstheme="minorEastAsia"/>
                      <w:bCs/>
                      <w:color w:val="auto"/>
                      <w:sz w:val="21"/>
                      <w:szCs w:val="21"/>
                      <w:u w:val="single" w:color="auto"/>
                      <w:lang w:val="en-US" w:eastAsia="zh-CN"/>
                    </w:rPr>
                    <w:t>总余氯</w:t>
                  </w:r>
                </w:p>
              </w:tc>
              <w:tc>
                <w:tcPr>
                  <w:tcW w:w="566" w:type="pct"/>
                  <w:tcBorders>
                    <w:right w:val="nil"/>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宋体" w:cs="Times New Roman"/>
                      <w:color w:val="auto"/>
                      <w:kern w:val="2"/>
                      <w:sz w:val="21"/>
                      <w:szCs w:val="21"/>
                      <w:u w:val="single" w:color="auto"/>
                      <w:lang w:val="en-US" w:eastAsia="zh-CN" w:bidi="ar-SA"/>
                    </w:rPr>
                  </w:pPr>
                  <w:r>
                    <w:rPr>
                      <w:rFonts w:hint="eastAsia" w:ascii="Times New Roman" w:hAnsi="Times New Roman" w:eastAsia="宋体" w:cs="Times New Roman"/>
                      <w:color w:val="auto"/>
                      <w:kern w:val="2"/>
                      <w:sz w:val="21"/>
                      <w:szCs w:val="21"/>
                      <w:u w:val="single" w:color="auto"/>
                      <w:lang w:val="en-US" w:eastAsia="zh-CN" w:bidi="ar-SA"/>
                    </w:rPr>
                    <w:t>3.93</w:t>
                  </w:r>
                </w:p>
              </w:tc>
              <w:tc>
                <w:tcPr>
                  <w:tcW w:w="594" w:type="pct"/>
                  <w:tcBorders>
                    <w:right w:val="nil"/>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宋体" w:cs="Times New Roman"/>
                      <w:color w:val="auto"/>
                      <w:kern w:val="2"/>
                      <w:sz w:val="21"/>
                      <w:szCs w:val="21"/>
                      <w:u w:val="single" w:color="auto"/>
                      <w:lang w:val="en-US" w:eastAsia="zh-CN" w:bidi="ar-SA"/>
                    </w:rPr>
                  </w:pPr>
                  <w:r>
                    <w:rPr>
                      <w:rFonts w:hint="eastAsia" w:ascii="Times New Roman" w:hAnsi="Times New Roman" w:eastAsia="宋体" w:cs="Times New Roman"/>
                      <w:color w:val="auto"/>
                      <w:kern w:val="2"/>
                      <w:sz w:val="21"/>
                      <w:szCs w:val="21"/>
                      <w:u w:val="single" w:color="auto"/>
                      <w:lang w:val="en-US" w:eastAsia="zh-CN" w:bidi="ar-SA"/>
                    </w:rPr>
                    <w:t>3.87</w:t>
                  </w:r>
                </w:p>
              </w:tc>
              <w:tc>
                <w:tcPr>
                  <w:tcW w:w="562" w:type="pct"/>
                  <w:tcBorders>
                    <w:right w:val="nil"/>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宋体" w:cs="Times New Roman"/>
                      <w:color w:val="auto"/>
                      <w:kern w:val="2"/>
                      <w:sz w:val="21"/>
                      <w:szCs w:val="21"/>
                      <w:u w:val="single" w:color="auto"/>
                      <w:lang w:val="en-US" w:eastAsia="zh-CN" w:bidi="ar-SA"/>
                    </w:rPr>
                  </w:pPr>
                  <w:r>
                    <w:rPr>
                      <w:rFonts w:hint="eastAsia" w:ascii="Times New Roman" w:hAnsi="Times New Roman" w:eastAsia="宋体" w:cs="Times New Roman"/>
                      <w:color w:val="auto"/>
                      <w:kern w:val="2"/>
                      <w:sz w:val="21"/>
                      <w:szCs w:val="21"/>
                      <w:u w:val="single" w:color="auto"/>
                      <w:lang w:val="en-US" w:eastAsia="zh-CN" w:bidi="ar-SA"/>
                    </w:rPr>
                    <w:t>3.99</w:t>
                  </w:r>
                </w:p>
              </w:tc>
              <w:tc>
                <w:tcPr>
                  <w:tcW w:w="523" w:type="pct"/>
                  <w:tcBorders>
                    <w:right w:val="nil"/>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宋体" w:cs="Times New Roman"/>
                      <w:color w:val="auto"/>
                      <w:kern w:val="2"/>
                      <w:sz w:val="21"/>
                      <w:szCs w:val="21"/>
                      <w:u w:val="single" w:color="auto"/>
                      <w:lang w:val="en-US" w:eastAsia="zh-CN" w:bidi="ar-SA"/>
                    </w:rPr>
                  </w:pPr>
                  <w:r>
                    <w:rPr>
                      <w:rFonts w:hint="eastAsia" w:ascii="Times New Roman" w:hAnsi="Times New Roman" w:eastAsia="宋体" w:cs="Times New Roman"/>
                      <w:color w:val="auto"/>
                      <w:kern w:val="2"/>
                      <w:sz w:val="21"/>
                      <w:szCs w:val="21"/>
                      <w:u w:val="single" w:color="auto"/>
                      <w:lang w:val="en-US" w:eastAsia="zh-CN" w:bidi="ar-SA"/>
                    </w:rPr>
                    <w:t>3.81</w:t>
                  </w:r>
                </w:p>
              </w:tc>
              <w:tc>
                <w:tcPr>
                  <w:tcW w:w="485" w:type="pct"/>
                  <w:tcBorders>
                    <w:right w:val="nil"/>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宋体" w:cs="Times New Roman"/>
                      <w:color w:val="auto"/>
                      <w:kern w:val="2"/>
                      <w:sz w:val="21"/>
                      <w:szCs w:val="21"/>
                      <w:u w:val="single" w:color="auto"/>
                      <w:lang w:val="en-US" w:eastAsia="zh-CN" w:bidi="ar-SA"/>
                    </w:rPr>
                  </w:pPr>
                  <w:r>
                    <w:rPr>
                      <w:rFonts w:hint="eastAsia" w:ascii="Times New Roman" w:hAnsi="Times New Roman" w:eastAsia="宋体" w:cs="Times New Roman"/>
                      <w:color w:val="auto"/>
                      <w:kern w:val="2"/>
                      <w:sz w:val="21"/>
                      <w:szCs w:val="21"/>
                      <w:u w:val="single" w:color="auto"/>
                      <w:lang w:val="en-US" w:eastAsia="zh-CN" w:bidi="ar-SA"/>
                    </w:rPr>
                    <w:t>/</w:t>
                  </w:r>
                </w:p>
              </w:tc>
              <w:tc>
                <w:tcPr>
                  <w:tcW w:w="486" w:type="pct"/>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kern w:val="2"/>
                      <w:sz w:val="21"/>
                      <w:szCs w:val="21"/>
                      <w:u w:val="single" w:color="auto"/>
                      <w:lang w:val="en-US" w:eastAsia="zh-CN" w:bidi="ar-SA"/>
                    </w:rPr>
                  </w:pPr>
                  <w:r>
                    <w:rPr>
                      <w:rFonts w:hint="eastAsia" w:ascii="Times New Roman" w:hAnsi="Times New Roman" w:eastAsia="宋体" w:cs="Times New Roman"/>
                      <w:color w:val="000000"/>
                      <w:kern w:val="2"/>
                      <w:sz w:val="21"/>
                      <w:szCs w:val="21"/>
                      <w:u w:val="single" w:color="auto"/>
                      <w:lang w:val="en-US" w:eastAsia="zh-CN" w:bidi="ar-SA"/>
                    </w:rPr>
                    <w:t>/</w:t>
                  </w:r>
                </w:p>
              </w:tc>
            </w:tr>
          </w:tbl>
          <w:p>
            <w:pPr>
              <w:pStyle w:val="50"/>
              <w:keepNext w:val="0"/>
              <w:keepLines w:val="0"/>
              <w:pageBreakBefore w:val="0"/>
              <w:widowControl/>
              <w:numPr>
                <w:ilvl w:val="0"/>
                <w:numId w:val="0"/>
              </w:numPr>
              <w:kinsoku/>
              <w:wordWrap/>
              <w:overflowPunct/>
              <w:topLinePunct w:val="0"/>
              <w:autoSpaceDE w:val="0"/>
              <w:autoSpaceDN w:val="0"/>
              <w:bidi w:val="0"/>
              <w:adjustRightInd/>
              <w:snapToGrid/>
              <w:spacing w:line="360" w:lineRule="auto"/>
              <w:ind w:firstLine="480" w:firstLineChars="200"/>
              <w:textAlignment w:val="auto"/>
              <w:rPr>
                <w:rFonts w:hint="eastAsia" w:ascii="Times New Roman" w:hAnsi="Times New Roman" w:eastAsia="宋体" w:cs="Times New Roman"/>
                <w:color w:val="auto"/>
                <w:kern w:val="2"/>
                <w:sz w:val="24"/>
                <w:szCs w:val="24"/>
                <w:u w:val="single" w:color="auto"/>
                <w:lang w:val="en-US" w:eastAsia="zh-CN" w:bidi="ar-SA"/>
              </w:rPr>
            </w:pPr>
            <w:r>
              <w:rPr>
                <w:rFonts w:hint="eastAsia" w:ascii="Times New Roman" w:hAnsi="Times New Roman" w:eastAsia="宋体" w:cs="Times New Roman"/>
                <w:color w:val="auto"/>
                <w:kern w:val="2"/>
                <w:sz w:val="24"/>
                <w:szCs w:val="24"/>
                <w:u w:val="single" w:color="auto"/>
                <w:lang w:val="en-US" w:eastAsia="zh-CN" w:bidi="ar-SA"/>
              </w:rPr>
              <w:t>从以上检测结果可知，医疗废水排口各污染因子均达到《医疗机构水污染物排放标准》（GB18466-2005）表2中预处理标准的排放限值。</w:t>
            </w:r>
          </w:p>
          <w:p>
            <w:pPr>
              <w:pStyle w:val="50"/>
              <w:keepNext w:val="0"/>
              <w:keepLines w:val="0"/>
              <w:pageBreakBefore w:val="0"/>
              <w:widowControl/>
              <w:numPr>
                <w:ilvl w:val="0"/>
                <w:numId w:val="0"/>
              </w:numPr>
              <w:kinsoku/>
              <w:wordWrap/>
              <w:overflowPunct/>
              <w:topLinePunct w:val="0"/>
              <w:autoSpaceDE w:val="0"/>
              <w:autoSpaceDN w:val="0"/>
              <w:bidi w:val="0"/>
              <w:adjustRightInd/>
              <w:snapToGrid/>
              <w:spacing w:line="360" w:lineRule="auto"/>
              <w:ind w:firstLine="480" w:firstLineChars="200"/>
              <w:textAlignment w:val="auto"/>
              <w:rPr>
                <w:rFonts w:hint="default" w:ascii="Times New Roman" w:hAnsi="Times New Roman" w:eastAsia="宋体" w:cs="Times New Roman"/>
                <w:color w:val="auto"/>
                <w:kern w:val="2"/>
                <w:sz w:val="24"/>
                <w:szCs w:val="24"/>
                <w:u w:val="none" w:color="auto"/>
                <w:lang w:val="en-US" w:eastAsia="zh-CN" w:bidi="ar-SA"/>
              </w:rPr>
            </w:pPr>
            <w:r>
              <w:rPr>
                <w:rFonts w:hint="eastAsia" w:ascii="Times New Roman" w:hAnsi="Times New Roman" w:eastAsia="宋体" w:cs="Times New Roman"/>
                <w:color w:val="auto"/>
                <w:kern w:val="2"/>
                <w:sz w:val="24"/>
                <w:szCs w:val="24"/>
                <w:u w:val="none" w:color="auto"/>
                <w:lang w:val="en-US" w:eastAsia="zh-CN" w:bidi="ar-SA"/>
              </w:rPr>
              <w:t>（3）噪声</w:t>
            </w:r>
          </w:p>
          <w:p>
            <w:pPr>
              <w:pStyle w:val="11"/>
              <w:ind w:firstLine="480"/>
              <w:rPr>
                <w:rFonts w:hint="eastAsia" w:ascii="Times New Roman" w:hAnsi="Times New Roman" w:eastAsia="宋体" w:cs="Times New Roman"/>
                <w:color w:val="auto"/>
                <w:u w:val="none" w:color="auto"/>
                <w:lang w:val="en-US" w:eastAsia="zh-CN"/>
              </w:rPr>
            </w:pPr>
            <w:r>
              <w:rPr>
                <w:rFonts w:hint="eastAsia" w:ascii="Times New Roman" w:hAnsi="Times New Roman" w:eastAsia="宋体" w:cs="Times New Roman"/>
                <w:color w:val="auto"/>
                <w:u w:val="none" w:color="auto"/>
                <w:lang w:val="en-US" w:eastAsia="zh-CN"/>
              </w:rPr>
              <w:t>本项目噪声源主要为污水处理站风机、水泵、空调外机等产生的设备噪声以及人群活动产生的生活噪声，医院采取隔声减振，加强绿化等措施降噪。</w:t>
            </w:r>
          </w:p>
          <w:p>
            <w:pPr>
              <w:pStyle w:val="11"/>
              <w:ind w:firstLine="480"/>
              <w:rPr>
                <w:rFonts w:hint="default" w:ascii="Times New Roman" w:hAnsi="Times New Roman" w:eastAsia="宋体" w:cs="Times New Roman"/>
                <w:color w:val="auto"/>
                <w:u w:val="none" w:color="auto"/>
                <w:lang w:val="en-US" w:eastAsia="zh-CN"/>
              </w:rPr>
            </w:pPr>
            <w:r>
              <w:rPr>
                <w:rFonts w:hint="eastAsia" w:ascii="Times New Roman" w:hAnsi="Times New Roman" w:eastAsia="宋体" w:cs="Times New Roman"/>
                <w:color w:val="auto"/>
                <w:u w:val="none" w:color="auto"/>
                <w:lang w:val="en-US" w:eastAsia="zh-CN"/>
              </w:rPr>
              <w:t>临湘市羊楼司镇中心卫生院于2023年10月委托湖南衡润科技有限公司对噪声进行检测，</w:t>
            </w:r>
            <w:r>
              <w:rPr>
                <w:rFonts w:ascii="Times New Roman" w:hAnsi="Times New Roman" w:eastAsia="宋体" w:cs="Times New Roman"/>
                <w:color w:val="auto"/>
                <w:u w:val="none" w:color="auto"/>
              </w:rPr>
              <w:t>监测结果见下表</w:t>
            </w:r>
            <w:r>
              <w:rPr>
                <w:rFonts w:hint="eastAsia" w:ascii="Times New Roman" w:hAnsi="Times New Roman" w:eastAsia="宋体" w:cs="Times New Roman"/>
                <w:color w:val="auto"/>
                <w:u w:val="none" w:color="auto"/>
                <w:lang w:eastAsia="zh-CN"/>
              </w:rPr>
              <w:t>。</w:t>
            </w:r>
          </w:p>
          <w:p>
            <w:pPr>
              <w:pStyle w:val="50"/>
              <w:keepNext w:val="0"/>
              <w:keepLines w:val="0"/>
              <w:pageBreakBefore w:val="0"/>
              <w:widowControl/>
              <w:numPr>
                <w:ilvl w:val="0"/>
                <w:numId w:val="0"/>
              </w:numPr>
              <w:kinsoku/>
              <w:wordWrap/>
              <w:overflowPunct/>
              <w:topLinePunct w:val="0"/>
              <w:autoSpaceDE w:val="0"/>
              <w:autoSpaceDN w:val="0"/>
              <w:bidi w:val="0"/>
              <w:adjustRightInd/>
              <w:snapToGrid/>
              <w:spacing w:line="360" w:lineRule="auto"/>
              <w:jc w:val="center"/>
              <w:textAlignment w:val="auto"/>
              <w:rPr>
                <w:rFonts w:hint="default" w:ascii="Times New Roman" w:hAnsi="Times New Roman" w:eastAsia="宋体" w:cs="Times New Roman"/>
                <w:color w:val="auto"/>
                <w:kern w:val="2"/>
                <w:sz w:val="24"/>
                <w:szCs w:val="24"/>
                <w:u w:val="none" w:color="auto"/>
                <w:lang w:val="en-US" w:eastAsia="zh-CN" w:bidi="ar-SA"/>
              </w:rPr>
            </w:pPr>
            <w:r>
              <w:rPr>
                <w:rFonts w:hint="default" w:ascii="Times New Roman" w:hAnsi="Times New Roman" w:eastAsia="新宋体" w:cs="Times New Roman"/>
                <w:b/>
                <w:color w:val="auto"/>
                <w:kern w:val="2"/>
                <w:sz w:val="21"/>
                <w:szCs w:val="24"/>
                <w:u w:val="none" w:color="auto"/>
                <w:lang w:val="en-US" w:eastAsia="zh-CN" w:bidi="ar-SA"/>
              </w:rPr>
              <w:t>表2-</w:t>
            </w:r>
            <w:r>
              <w:rPr>
                <w:rFonts w:hint="eastAsia" w:ascii="Times New Roman" w:eastAsia="新宋体" w:cs="Times New Roman"/>
                <w:b/>
                <w:color w:val="auto"/>
                <w:kern w:val="2"/>
                <w:sz w:val="21"/>
                <w:szCs w:val="24"/>
                <w:u w:val="none" w:color="auto"/>
                <w:lang w:val="en-US" w:eastAsia="zh-CN" w:bidi="ar-SA"/>
              </w:rPr>
              <w:t>9</w:t>
            </w:r>
            <w:r>
              <w:rPr>
                <w:rFonts w:hint="default" w:ascii="Times New Roman" w:hAnsi="Times New Roman" w:eastAsia="新宋体" w:cs="Times New Roman"/>
                <w:b/>
                <w:color w:val="auto"/>
                <w:kern w:val="2"/>
                <w:sz w:val="21"/>
                <w:szCs w:val="24"/>
                <w:u w:val="none" w:color="auto"/>
                <w:lang w:val="en-US" w:eastAsia="zh-CN" w:bidi="ar-SA"/>
              </w:rPr>
              <w:t xml:space="preserve">  </w:t>
            </w:r>
            <w:r>
              <w:rPr>
                <w:rFonts w:hint="eastAsia" w:ascii="Times New Roman" w:hAnsi="Times New Roman" w:eastAsia="新宋体" w:cs="Times New Roman"/>
                <w:b/>
                <w:color w:val="auto"/>
                <w:kern w:val="2"/>
                <w:sz w:val="21"/>
                <w:szCs w:val="24"/>
                <w:u w:val="none" w:color="auto"/>
                <w:lang w:val="en-US" w:eastAsia="zh-CN" w:bidi="ar-SA"/>
              </w:rPr>
              <w:t xml:space="preserve">噪声检测结果    </w:t>
            </w:r>
            <w:r>
              <w:rPr>
                <w:rFonts w:hint="default" w:ascii="Times New Roman" w:hAnsi="Times New Roman" w:eastAsia="宋体" w:cs="Times New Roman"/>
                <w:b/>
                <w:bCs/>
                <w:color w:val="000000"/>
                <w:kern w:val="0"/>
                <w:sz w:val="21"/>
                <w:szCs w:val="21"/>
                <w:highlight w:val="none"/>
                <w:u w:val="none" w:color="auto"/>
                <w:lang w:val="en-US" w:eastAsia="zh-CN" w:bidi="ar"/>
              </w:rPr>
              <w:t>单位：dB(A)</w:t>
            </w:r>
          </w:p>
          <w:tbl>
            <w:tblPr>
              <w:tblStyle w:val="30"/>
              <w:tblW w:w="4997"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1481"/>
              <w:gridCol w:w="1481"/>
              <w:gridCol w:w="903"/>
              <w:gridCol w:w="638"/>
              <w:gridCol w:w="824"/>
              <w:gridCol w:w="824"/>
              <w:gridCol w:w="796"/>
              <w:gridCol w:w="799"/>
              <w:gridCol w:w="1061"/>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840" w:type="pct"/>
                  <w:vMerge w:val="restart"/>
                  <w:tcBorders>
                    <w:tl2br w:val="nil"/>
                    <w:tr2bl w:val="nil"/>
                  </w:tcBorders>
                  <w:noWrap/>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b/>
                      <w:bCs/>
                      <w:sz w:val="21"/>
                      <w:szCs w:val="21"/>
                      <w:highlight w:val="none"/>
                      <w:u w:val="none" w:color="auto"/>
                    </w:rPr>
                  </w:pPr>
                  <w:r>
                    <w:rPr>
                      <w:rFonts w:hint="default" w:ascii="Times New Roman" w:hAnsi="Times New Roman" w:eastAsia="宋体" w:cs="Times New Roman"/>
                      <w:b/>
                      <w:bCs/>
                      <w:sz w:val="21"/>
                      <w:szCs w:val="21"/>
                      <w:highlight w:val="none"/>
                      <w:u w:val="none" w:color="auto"/>
                    </w:rPr>
                    <w:t>监测点位编号</w:t>
                  </w:r>
                </w:p>
              </w:tc>
              <w:tc>
                <w:tcPr>
                  <w:tcW w:w="840" w:type="pct"/>
                  <w:vMerge w:val="restart"/>
                  <w:tcBorders>
                    <w:tl2br w:val="nil"/>
                    <w:tr2bl w:val="nil"/>
                  </w:tcBorders>
                  <w:noWrap/>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b/>
                      <w:bCs/>
                      <w:sz w:val="21"/>
                      <w:szCs w:val="21"/>
                      <w:highlight w:val="none"/>
                      <w:u w:val="none" w:color="auto"/>
                    </w:rPr>
                  </w:pPr>
                  <w:r>
                    <w:rPr>
                      <w:rFonts w:hint="default" w:ascii="Times New Roman" w:hAnsi="Times New Roman" w:eastAsia="宋体" w:cs="Times New Roman"/>
                      <w:b/>
                      <w:bCs/>
                      <w:sz w:val="21"/>
                      <w:szCs w:val="21"/>
                      <w:highlight w:val="none"/>
                      <w:u w:val="none" w:color="auto"/>
                    </w:rPr>
                    <w:t>监测点位名称</w:t>
                  </w:r>
                </w:p>
              </w:tc>
              <w:tc>
                <w:tcPr>
                  <w:tcW w:w="875" w:type="pct"/>
                  <w:gridSpan w:val="2"/>
                  <w:tcBorders>
                    <w:tl2br w:val="nil"/>
                    <w:tr2bl w:val="nil"/>
                  </w:tcBorders>
                  <w:noWrap/>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b/>
                      <w:bCs/>
                      <w:sz w:val="21"/>
                      <w:szCs w:val="21"/>
                      <w:highlight w:val="none"/>
                      <w:u w:val="none" w:color="auto"/>
                      <w:lang w:val="en-US" w:eastAsia="zh-CN"/>
                    </w:rPr>
                  </w:pPr>
                  <w:r>
                    <w:rPr>
                      <w:rFonts w:hint="default" w:ascii="Times New Roman" w:hAnsi="Times New Roman" w:eastAsia="宋体" w:cs="Times New Roman"/>
                      <w:b/>
                      <w:bCs/>
                      <w:sz w:val="21"/>
                      <w:szCs w:val="21"/>
                      <w:highlight w:val="none"/>
                      <w:u w:val="none" w:color="auto"/>
                      <w:lang w:val="en-US" w:eastAsia="zh-CN"/>
                    </w:rPr>
                    <w:t>202</w:t>
                  </w:r>
                  <w:r>
                    <w:rPr>
                      <w:rFonts w:hint="eastAsia" w:ascii="Times New Roman" w:hAnsi="Times New Roman" w:eastAsia="宋体" w:cs="Times New Roman"/>
                      <w:b/>
                      <w:bCs/>
                      <w:sz w:val="21"/>
                      <w:szCs w:val="21"/>
                      <w:highlight w:val="none"/>
                      <w:u w:val="none" w:color="auto"/>
                      <w:lang w:val="en-US" w:eastAsia="zh-CN"/>
                    </w:rPr>
                    <w:t>3.</w:t>
                  </w:r>
                  <w:r>
                    <w:rPr>
                      <w:rFonts w:hint="eastAsia" w:cs="Times New Roman"/>
                      <w:b/>
                      <w:bCs/>
                      <w:sz w:val="21"/>
                      <w:szCs w:val="21"/>
                      <w:highlight w:val="none"/>
                      <w:u w:val="none" w:color="auto"/>
                      <w:lang w:val="en-US" w:eastAsia="zh-CN"/>
                    </w:rPr>
                    <w:t>10.18</w:t>
                  </w:r>
                </w:p>
              </w:tc>
              <w:tc>
                <w:tcPr>
                  <w:tcW w:w="936" w:type="pct"/>
                  <w:gridSpan w:val="2"/>
                  <w:tcBorders>
                    <w:tl2br w:val="nil"/>
                    <w:tr2bl w:val="nil"/>
                  </w:tcBorders>
                  <w:noWrap/>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b/>
                      <w:bCs/>
                      <w:sz w:val="21"/>
                      <w:szCs w:val="21"/>
                      <w:highlight w:val="none"/>
                      <w:u w:val="none" w:color="auto"/>
                      <w:lang w:val="en-US" w:eastAsia="zh-CN"/>
                    </w:rPr>
                  </w:pPr>
                  <w:r>
                    <w:rPr>
                      <w:rFonts w:hint="default" w:ascii="Times New Roman" w:hAnsi="Times New Roman" w:eastAsia="宋体" w:cs="Times New Roman"/>
                      <w:b/>
                      <w:bCs/>
                      <w:sz w:val="21"/>
                      <w:szCs w:val="21"/>
                      <w:highlight w:val="none"/>
                      <w:u w:val="none" w:color="auto"/>
                      <w:lang w:val="en-US" w:eastAsia="zh-CN"/>
                    </w:rPr>
                    <w:t>202</w:t>
                  </w:r>
                  <w:r>
                    <w:rPr>
                      <w:rFonts w:hint="eastAsia" w:ascii="Times New Roman" w:hAnsi="Times New Roman" w:eastAsia="宋体" w:cs="Times New Roman"/>
                      <w:b/>
                      <w:bCs/>
                      <w:sz w:val="21"/>
                      <w:szCs w:val="21"/>
                      <w:highlight w:val="none"/>
                      <w:u w:val="none" w:color="auto"/>
                      <w:lang w:val="en-US" w:eastAsia="zh-CN"/>
                    </w:rPr>
                    <w:t>3.</w:t>
                  </w:r>
                  <w:r>
                    <w:rPr>
                      <w:rFonts w:hint="eastAsia" w:cs="Times New Roman"/>
                      <w:b/>
                      <w:bCs/>
                      <w:sz w:val="21"/>
                      <w:szCs w:val="21"/>
                      <w:highlight w:val="none"/>
                      <w:u w:val="none" w:color="auto"/>
                      <w:lang w:val="en-US" w:eastAsia="zh-CN"/>
                    </w:rPr>
                    <w:t>10</w:t>
                  </w:r>
                  <w:r>
                    <w:rPr>
                      <w:rFonts w:hint="eastAsia" w:ascii="Times New Roman" w:hAnsi="Times New Roman" w:eastAsia="宋体" w:cs="Times New Roman"/>
                      <w:b/>
                      <w:bCs/>
                      <w:sz w:val="21"/>
                      <w:szCs w:val="21"/>
                      <w:highlight w:val="none"/>
                      <w:u w:val="none" w:color="auto"/>
                      <w:lang w:val="en-US" w:eastAsia="zh-CN"/>
                    </w:rPr>
                    <w:t>.19</w:t>
                  </w:r>
                </w:p>
              </w:tc>
              <w:tc>
                <w:tcPr>
                  <w:tcW w:w="904" w:type="pct"/>
                  <w:gridSpan w:val="2"/>
                  <w:tcBorders>
                    <w:tl2br w:val="nil"/>
                    <w:tr2bl w:val="nil"/>
                  </w:tcBorders>
                  <w:noWrap/>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b/>
                      <w:bCs/>
                      <w:sz w:val="21"/>
                      <w:szCs w:val="21"/>
                      <w:highlight w:val="none"/>
                      <w:u w:val="none" w:color="auto"/>
                      <w:lang w:eastAsia="zh-CN"/>
                    </w:rPr>
                  </w:pPr>
                  <w:r>
                    <w:rPr>
                      <w:rFonts w:hint="default" w:ascii="Times New Roman" w:hAnsi="Times New Roman" w:eastAsia="宋体" w:cs="Times New Roman"/>
                      <w:b/>
                      <w:bCs/>
                      <w:sz w:val="21"/>
                      <w:szCs w:val="21"/>
                      <w:highlight w:val="none"/>
                      <w:u w:val="none" w:color="auto"/>
                      <w:lang w:eastAsia="zh-CN"/>
                    </w:rPr>
                    <w:t>执行标准</w:t>
                  </w:r>
                </w:p>
              </w:tc>
              <w:tc>
                <w:tcPr>
                  <w:tcW w:w="602" w:type="pct"/>
                  <w:vMerge w:val="restart"/>
                  <w:tcBorders>
                    <w:tl2br w:val="nil"/>
                    <w:tr2bl w:val="nil"/>
                  </w:tcBorders>
                  <w:noWrap/>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b/>
                      <w:bCs/>
                      <w:sz w:val="21"/>
                      <w:szCs w:val="21"/>
                      <w:highlight w:val="none"/>
                      <w:u w:val="none" w:color="auto"/>
                      <w:lang w:eastAsia="zh-CN"/>
                    </w:rPr>
                  </w:pPr>
                  <w:r>
                    <w:rPr>
                      <w:rFonts w:hint="default" w:ascii="Times New Roman" w:hAnsi="Times New Roman" w:eastAsia="宋体" w:cs="Times New Roman"/>
                      <w:b/>
                      <w:bCs/>
                      <w:sz w:val="21"/>
                      <w:szCs w:val="21"/>
                      <w:highlight w:val="none"/>
                      <w:u w:val="none" w:color="auto"/>
                      <w:lang w:eastAsia="zh-CN"/>
                    </w:rPr>
                    <w:t>是否超标</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840" w:type="pct"/>
                  <w:vMerge w:val="continue"/>
                  <w:tcBorders>
                    <w:tl2br w:val="nil"/>
                    <w:tr2bl w:val="nil"/>
                  </w:tcBorders>
                  <w:noWrap/>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b/>
                      <w:bCs/>
                      <w:sz w:val="21"/>
                      <w:szCs w:val="21"/>
                      <w:highlight w:val="none"/>
                      <w:u w:val="none" w:color="auto"/>
                    </w:rPr>
                  </w:pPr>
                </w:p>
              </w:tc>
              <w:tc>
                <w:tcPr>
                  <w:tcW w:w="840" w:type="pct"/>
                  <w:vMerge w:val="continue"/>
                  <w:tcBorders>
                    <w:tl2br w:val="nil"/>
                    <w:tr2bl w:val="nil"/>
                  </w:tcBorders>
                  <w:noWrap/>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b/>
                      <w:bCs/>
                      <w:sz w:val="21"/>
                      <w:szCs w:val="21"/>
                      <w:highlight w:val="none"/>
                      <w:u w:val="none" w:color="auto"/>
                    </w:rPr>
                  </w:pPr>
                </w:p>
              </w:tc>
              <w:tc>
                <w:tcPr>
                  <w:tcW w:w="513" w:type="pct"/>
                  <w:tcBorders>
                    <w:tl2br w:val="nil"/>
                    <w:tr2bl w:val="nil"/>
                  </w:tcBorders>
                  <w:noWrap/>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b/>
                      <w:bCs/>
                      <w:sz w:val="21"/>
                      <w:szCs w:val="21"/>
                      <w:highlight w:val="none"/>
                      <w:u w:val="none" w:color="auto"/>
                    </w:rPr>
                  </w:pPr>
                  <w:r>
                    <w:rPr>
                      <w:rFonts w:hint="default" w:ascii="Times New Roman" w:hAnsi="Times New Roman" w:eastAsia="宋体" w:cs="Times New Roman"/>
                      <w:b/>
                      <w:bCs/>
                      <w:sz w:val="21"/>
                      <w:szCs w:val="21"/>
                      <w:highlight w:val="none"/>
                      <w:u w:val="none" w:color="auto"/>
                    </w:rPr>
                    <w:t>昼间</w:t>
                  </w:r>
                </w:p>
              </w:tc>
              <w:tc>
                <w:tcPr>
                  <w:tcW w:w="362" w:type="pct"/>
                  <w:tcBorders>
                    <w:tl2br w:val="nil"/>
                    <w:tr2bl w:val="nil"/>
                  </w:tcBorders>
                  <w:noWrap/>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b/>
                      <w:bCs/>
                      <w:sz w:val="21"/>
                      <w:szCs w:val="21"/>
                      <w:highlight w:val="none"/>
                      <w:u w:val="none" w:color="auto"/>
                    </w:rPr>
                  </w:pPr>
                  <w:r>
                    <w:rPr>
                      <w:rFonts w:hint="default" w:ascii="Times New Roman" w:hAnsi="Times New Roman" w:eastAsia="宋体" w:cs="Times New Roman"/>
                      <w:b/>
                      <w:bCs/>
                      <w:sz w:val="21"/>
                      <w:szCs w:val="21"/>
                      <w:highlight w:val="none"/>
                      <w:u w:val="none" w:color="auto"/>
                    </w:rPr>
                    <w:t>夜间</w:t>
                  </w:r>
                </w:p>
              </w:tc>
              <w:tc>
                <w:tcPr>
                  <w:tcW w:w="468" w:type="pct"/>
                  <w:tcBorders>
                    <w:tl2br w:val="nil"/>
                    <w:tr2bl w:val="nil"/>
                  </w:tcBorders>
                  <w:noWrap/>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b/>
                      <w:bCs/>
                      <w:kern w:val="2"/>
                      <w:sz w:val="21"/>
                      <w:szCs w:val="21"/>
                      <w:highlight w:val="none"/>
                      <w:u w:val="none" w:color="auto"/>
                      <w:lang w:val="en-US" w:eastAsia="zh-CN" w:bidi="ar-SA"/>
                    </w:rPr>
                  </w:pPr>
                  <w:r>
                    <w:rPr>
                      <w:rFonts w:hint="default" w:ascii="Times New Roman" w:hAnsi="Times New Roman" w:eastAsia="宋体" w:cs="Times New Roman"/>
                      <w:b/>
                      <w:bCs/>
                      <w:sz w:val="21"/>
                      <w:szCs w:val="21"/>
                      <w:highlight w:val="none"/>
                      <w:u w:val="none" w:color="auto"/>
                    </w:rPr>
                    <w:t>昼间</w:t>
                  </w:r>
                </w:p>
              </w:tc>
              <w:tc>
                <w:tcPr>
                  <w:tcW w:w="468" w:type="pct"/>
                  <w:tcBorders>
                    <w:tl2br w:val="nil"/>
                    <w:tr2bl w:val="nil"/>
                  </w:tcBorders>
                  <w:noWrap/>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b/>
                      <w:bCs/>
                      <w:kern w:val="2"/>
                      <w:sz w:val="21"/>
                      <w:szCs w:val="21"/>
                      <w:highlight w:val="none"/>
                      <w:u w:val="none" w:color="auto"/>
                      <w:lang w:val="en-US" w:eastAsia="zh-CN" w:bidi="ar-SA"/>
                    </w:rPr>
                  </w:pPr>
                  <w:r>
                    <w:rPr>
                      <w:rFonts w:hint="default" w:ascii="Times New Roman" w:hAnsi="Times New Roman" w:eastAsia="宋体" w:cs="Times New Roman"/>
                      <w:b/>
                      <w:bCs/>
                      <w:sz w:val="21"/>
                      <w:szCs w:val="21"/>
                      <w:highlight w:val="none"/>
                      <w:u w:val="none" w:color="auto"/>
                    </w:rPr>
                    <w:t>夜间</w:t>
                  </w:r>
                </w:p>
              </w:tc>
              <w:tc>
                <w:tcPr>
                  <w:tcW w:w="451" w:type="pct"/>
                  <w:tcBorders>
                    <w:tl2br w:val="nil"/>
                    <w:tr2bl w:val="nil"/>
                  </w:tcBorders>
                  <w:noWrap/>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b/>
                      <w:bCs/>
                      <w:kern w:val="2"/>
                      <w:sz w:val="21"/>
                      <w:szCs w:val="21"/>
                      <w:highlight w:val="none"/>
                      <w:u w:val="none" w:color="auto"/>
                      <w:lang w:val="en-US" w:eastAsia="zh-CN" w:bidi="ar-SA"/>
                    </w:rPr>
                  </w:pPr>
                  <w:r>
                    <w:rPr>
                      <w:rFonts w:hint="default" w:ascii="Times New Roman" w:hAnsi="Times New Roman" w:eastAsia="宋体" w:cs="Times New Roman"/>
                      <w:b/>
                      <w:bCs/>
                      <w:sz w:val="21"/>
                      <w:szCs w:val="21"/>
                      <w:highlight w:val="none"/>
                      <w:u w:val="none" w:color="auto"/>
                    </w:rPr>
                    <w:t>昼间</w:t>
                  </w:r>
                </w:p>
              </w:tc>
              <w:tc>
                <w:tcPr>
                  <w:tcW w:w="452" w:type="pct"/>
                  <w:tcBorders>
                    <w:tl2br w:val="nil"/>
                    <w:tr2bl w:val="nil"/>
                  </w:tcBorders>
                  <w:noWrap/>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b/>
                      <w:bCs/>
                      <w:kern w:val="2"/>
                      <w:sz w:val="21"/>
                      <w:szCs w:val="21"/>
                      <w:highlight w:val="none"/>
                      <w:u w:val="none" w:color="auto"/>
                      <w:lang w:val="en-US" w:eastAsia="zh-CN" w:bidi="ar-SA"/>
                    </w:rPr>
                  </w:pPr>
                  <w:r>
                    <w:rPr>
                      <w:rFonts w:hint="default" w:ascii="Times New Roman" w:hAnsi="Times New Roman" w:eastAsia="宋体" w:cs="Times New Roman"/>
                      <w:b/>
                      <w:bCs/>
                      <w:sz w:val="21"/>
                      <w:szCs w:val="21"/>
                      <w:highlight w:val="none"/>
                      <w:u w:val="none" w:color="auto"/>
                    </w:rPr>
                    <w:t>夜间</w:t>
                  </w:r>
                </w:p>
              </w:tc>
              <w:tc>
                <w:tcPr>
                  <w:tcW w:w="602" w:type="pct"/>
                  <w:vMerge w:val="continue"/>
                  <w:tcBorders>
                    <w:tl2br w:val="nil"/>
                    <w:tr2bl w:val="nil"/>
                  </w:tcBorders>
                  <w:noWrap/>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b/>
                      <w:bCs/>
                      <w:sz w:val="21"/>
                      <w:szCs w:val="21"/>
                      <w:highlight w:val="none"/>
                      <w:u w:val="none" w:color="auto"/>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840" w:type="pct"/>
                  <w:tcBorders>
                    <w:tl2br w:val="nil"/>
                    <w:tr2bl w:val="nil"/>
                  </w:tcBorders>
                  <w:noWrap/>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sz w:val="21"/>
                      <w:szCs w:val="21"/>
                      <w:highlight w:val="none"/>
                      <w:u w:val="none" w:color="auto"/>
                    </w:rPr>
                  </w:pPr>
                  <w:r>
                    <w:rPr>
                      <w:rFonts w:hint="default" w:ascii="Times New Roman" w:hAnsi="Times New Roman" w:eastAsia="宋体" w:cs="Times New Roman"/>
                      <w:sz w:val="21"/>
                      <w:szCs w:val="21"/>
                      <w:highlight w:val="none"/>
                      <w:u w:val="none" w:color="auto"/>
                    </w:rPr>
                    <w:t>N1</w:t>
                  </w:r>
                </w:p>
              </w:tc>
              <w:tc>
                <w:tcPr>
                  <w:tcW w:w="840" w:type="pct"/>
                  <w:tcBorders>
                    <w:tl2br w:val="nil"/>
                    <w:tr2bl w:val="nil"/>
                  </w:tcBorders>
                  <w:noWrap/>
                  <w:vAlign w:val="center"/>
                </w:tcPr>
                <w:p>
                  <w:pPr>
                    <w:keepNext w:val="0"/>
                    <w:keepLines w:val="0"/>
                    <w:pageBreakBefore w:val="0"/>
                    <w:widowControl/>
                    <w:kinsoku/>
                    <w:wordWrap/>
                    <w:overflowPunct/>
                    <w:topLinePunct w:val="0"/>
                    <w:autoSpaceDE/>
                    <w:autoSpaceDN/>
                    <w:bidi w:val="0"/>
                    <w:spacing w:line="240" w:lineRule="auto"/>
                    <w:ind w:firstLine="0" w:firstLineChars="0"/>
                    <w:jc w:val="center"/>
                    <w:textAlignment w:val="center"/>
                    <w:rPr>
                      <w:rFonts w:hint="default" w:ascii="Times New Roman" w:hAnsi="Times New Roman" w:eastAsia="Times New Roman" w:cs="Times New Roman"/>
                      <w:kern w:val="0"/>
                      <w:sz w:val="21"/>
                      <w:szCs w:val="21"/>
                      <w:highlight w:val="none"/>
                      <w:u w:val="none" w:color="auto"/>
                      <w:lang w:val="en-US" w:eastAsia="zh-CN" w:bidi="ar-SA"/>
                    </w:rPr>
                  </w:pPr>
                  <w:r>
                    <w:rPr>
                      <w:rFonts w:hint="default" w:ascii="Times New Roman" w:hAnsi="Times New Roman" w:eastAsia="宋体" w:cs="Times New Roman"/>
                      <w:sz w:val="21"/>
                      <w:szCs w:val="21"/>
                      <w:highlight w:val="none"/>
                      <w:u w:val="none" w:color="auto"/>
                      <w:lang w:val="en-US" w:eastAsia="zh-CN"/>
                    </w:rPr>
                    <w:t>厂界东侧</w:t>
                  </w:r>
                </w:p>
              </w:tc>
              <w:tc>
                <w:tcPr>
                  <w:tcW w:w="513" w:type="pct"/>
                  <w:tcBorders>
                    <w:tl2br w:val="nil"/>
                    <w:tr2bl w:val="nil"/>
                  </w:tcBorders>
                  <w:noWrap/>
                  <w:vAlign w:val="center"/>
                </w:tcPr>
                <w:p>
                  <w:pPr>
                    <w:keepNext w:val="0"/>
                    <w:keepLines w:val="0"/>
                    <w:pageBreakBefore w:val="0"/>
                    <w:kinsoku/>
                    <w:wordWrap/>
                    <w:overflowPunct/>
                    <w:topLinePunct w:val="0"/>
                    <w:autoSpaceDE/>
                    <w:autoSpaceDN/>
                    <w:bidi w:val="0"/>
                    <w:spacing w:line="240" w:lineRule="auto"/>
                    <w:ind w:firstLine="0" w:firstLineChars="0"/>
                    <w:jc w:val="center"/>
                    <w:rPr>
                      <w:rFonts w:hint="default" w:ascii="Times New Roman" w:hAnsi="Times New Roman" w:eastAsia="宋体" w:cs="Times New Roman"/>
                      <w:b w:val="0"/>
                      <w:bCs w:val="0"/>
                      <w:color w:val="000000"/>
                      <w:kern w:val="2"/>
                      <w:sz w:val="21"/>
                      <w:szCs w:val="21"/>
                      <w:highlight w:val="none"/>
                      <w:u w:val="none" w:color="auto"/>
                      <w:lang w:val="en-US" w:eastAsia="zh-CN" w:bidi="ar-SA"/>
                    </w:rPr>
                  </w:pPr>
                  <w:r>
                    <w:rPr>
                      <w:rFonts w:hint="eastAsia" w:cs="Times New Roman"/>
                      <w:b w:val="0"/>
                      <w:bCs w:val="0"/>
                      <w:color w:val="000000"/>
                      <w:kern w:val="2"/>
                      <w:sz w:val="21"/>
                      <w:szCs w:val="21"/>
                      <w:highlight w:val="none"/>
                      <w:u w:val="none" w:color="auto"/>
                      <w:lang w:val="en-US" w:eastAsia="zh-CN" w:bidi="ar-SA"/>
                    </w:rPr>
                    <w:t>59</w:t>
                  </w:r>
                </w:p>
              </w:tc>
              <w:tc>
                <w:tcPr>
                  <w:tcW w:w="362" w:type="pct"/>
                  <w:tcBorders>
                    <w:tl2br w:val="nil"/>
                    <w:tr2bl w:val="nil"/>
                  </w:tcBorders>
                  <w:noWrap/>
                  <w:vAlign w:val="center"/>
                </w:tcPr>
                <w:p>
                  <w:pPr>
                    <w:keepNext w:val="0"/>
                    <w:keepLines w:val="0"/>
                    <w:pageBreakBefore w:val="0"/>
                    <w:kinsoku/>
                    <w:wordWrap/>
                    <w:overflowPunct/>
                    <w:topLinePunct w:val="0"/>
                    <w:autoSpaceDE/>
                    <w:autoSpaceDN/>
                    <w:bidi w:val="0"/>
                    <w:spacing w:line="240" w:lineRule="auto"/>
                    <w:ind w:firstLine="0" w:firstLineChars="0"/>
                    <w:jc w:val="center"/>
                    <w:rPr>
                      <w:rFonts w:hint="default" w:ascii="Times New Roman" w:hAnsi="Times New Roman" w:eastAsia="宋体" w:cs="Times New Roman"/>
                      <w:b w:val="0"/>
                      <w:bCs w:val="0"/>
                      <w:color w:val="000000"/>
                      <w:kern w:val="2"/>
                      <w:sz w:val="21"/>
                      <w:szCs w:val="21"/>
                      <w:highlight w:val="none"/>
                      <w:u w:val="none" w:color="auto"/>
                      <w:lang w:val="en-US" w:eastAsia="zh-CN" w:bidi="ar-SA"/>
                    </w:rPr>
                  </w:pPr>
                  <w:r>
                    <w:rPr>
                      <w:rFonts w:hint="eastAsia" w:cs="Times New Roman"/>
                      <w:b w:val="0"/>
                      <w:bCs w:val="0"/>
                      <w:color w:val="000000"/>
                      <w:kern w:val="2"/>
                      <w:sz w:val="21"/>
                      <w:szCs w:val="21"/>
                      <w:highlight w:val="none"/>
                      <w:u w:val="none" w:color="auto"/>
                      <w:lang w:val="en-US" w:eastAsia="zh-CN" w:bidi="ar-SA"/>
                    </w:rPr>
                    <w:t>46</w:t>
                  </w:r>
                </w:p>
              </w:tc>
              <w:tc>
                <w:tcPr>
                  <w:tcW w:w="468" w:type="pct"/>
                  <w:tcBorders>
                    <w:tl2br w:val="nil"/>
                    <w:tr2bl w:val="nil"/>
                  </w:tcBorders>
                  <w:noWrap/>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kern w:val="2"/>
                      <w:sz w:val="21"/>
                      <w:szCs w:val="21"/>
                      <w:highlight w:val="none"/>
                      <w:u w:val="none" w:color="auto"/>
                      <w:lang w:val="en-US" w:eastAsia="zh-CN" w:bidi="ar-SA"/>
                    </w:rPr>
                  </w:pPr>
                  <w:r>
                    <w:rPr>
                      <w:rFonts w:hint="eastAsia" w:cs="Times New Roman"/>
                      <w:kern w:val="2"/>
                      <w:sz w:val="21"/>
                      <w:szCs w:val="21"/>
                      <w:highlight w:val="none"/>
                      <w:u w:val="none" w:color="auto"/>
                      <w:lang w:val="en-US" w:eastAsia="zh-CN" w:bidi="ar-SA"/>
                    </w:rPr>
                    <w:t>59</w:t>
                  </w:r>
                </w:p>
              </w:tc>
              <w:tc>
                <w:tcPr>
                  <w:tcW w:w="468" w:type="pct"/>
                  <w:tcBorders>
                    <w:tl2br w:val="nil"/>
                    <w:tr2bl w:val="nil"/>
                  </w:tcBorders>
                  <w:noWrap/>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kern w:val="2"/>
                      <w:sz w:val="21"/>
                      <w:szCs w:val="21"/>
                      <w:highlight w:val="none"/>
                      <w:u w:val="none" w:color="auto"/>
                      <w:lang w:val="en-US" w:eastAsia="zh-CN" w:bidi="ar-SA"/>
                    </w:rPr>
                  </w:pPr>
                  <w:r>
                    <w:rPr>
                      <w:rFonts w:hint="eastAsia" w:cs="Times New Roman"/>
                      <w:kern w:val="2"/>
                      <w:sz w:val="21"/>
                      <w:szCs w:val="21"/>
                      <w:highlight w:val="none"/>
                      <w:u w:val="none" w:color="auto"/>
                      <w:lang w:val="en-US" w:eastAsia="zh-CN" w:bidi="ar-SA"/>
                    </w:rPr>
                    <w:t>47</w:t>
                  </w:r>
                </w:p>
              </w:tc>
              <w:tc>
                <w:tcPr>
                  <w:tcW w:w="451" w:type="pct"/>
                  <w:tcBorders>
                    <w:tl2br w:val="nil"/>
                    <w:tr2bl w:val="nil"/>
                  </w:tcBorders>
                  <w:noWrap/>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kern w:val="2"/>
                      <w:sz w:val="21"/>
                      <w:szCs w:val="21"/>
                      <w:highlight w:val="none"/>
                      <w:u w:val="none" w:color="auto"/>
                      <w:lang w:val="en-US" w:eastAsia="zh-CN" w:bidi="ar-SA"/>
                    </w:rPr>
                  </w:pPr>
                  <w:r>
                    <w:rPr>
                      <w:rFonts w:hint="default" w:ascii="Times New Roman" w:hAnsi="Times New Roman" w:eastAsia="宋体" w:cs="Times New Roman"/>
                      <w:kern w:val="2"/>
                      <w:sz w:val="21"/>
                      <w:szCs w:val="21"/>
                      <w:highlight w:val="none"/>
                      <w:u w:val="none" w:color="auto"/>
                      <w:lang w:val="en-US" w:eastAsia="zh-CN" w:bidi="ar-SA"/>
                    </w:rPr>
                    <w:t>6</w:t>
                  </w:r>
                  <w:r>
                    <w:rPr>
                      <w:rFonts w:hint="eastAsia" w:cs="Times New Roman"/>
                      <w:kern w:val="2"/>
                      <w:sz w:val="21"/>
                      <w:szCs w:val="21"/>
                      <w:highlight w:val="none"/>
                      <w:u w:val="none" w:color="auto"/>
                      <w:lang w:val="en-US" w:eastAsia="zh-CN" w:bidi="ar-SA"/>
                    </w:rPr>
                    <w:t>0</w:t>
                  </w:r>
                </w:p>
              </w:tc>
              <w:tc>
                <w:tcPr>
                  <w:tcW w:w="452" w:type="pct"/>
                  <w:tcBorders>
                    <w:tl2br w:val="nil"/>
                    <w:tr2bl w:val="nil"/>
                  </w:tcBorders>
                  <w:noWrap/>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sz w:val="21"/>
                      <w:szCs w:val="21"/>
                      <w:highlight w:val="none"/>
                      <w:u w:val="none" w:color="auto"/>
                      <w:lang w:val="en-US" w:eastAsia="zh-CN"/>
                    </w:rPr>
                  </w:pPr>
                  <w:r>
                    <w:rPr>
                      <w:rFonts w:hint="default" w:ascii="Times New Roman" w:hAnsi="Times New Roman" w:eastAsia="宋体" w:cs="Times New Roman"/>
                      <w:sz w:val="21"/>
                      <w:szCs w:val="21"/>
                      <w:highlight w:val="none"/>
                      <w:u w:val="none" w:color="auto"/>
                      <w:lang w:val="en-US" w:eastAsia="zh-CN"/>
                    </w:rPr>
                    <w:t>5</w:t>
                  </w:r>
                  <w:r>
                    <w:rPr>
                      <w:rFonts w:hint="eastAsia" w:cs="Times New Roman"/>
                      <w:sz w:val="21"/>
                      <w:szCs w:val="21"/>
                      <w:highlight w:val="none"/>
                      <w:u w:val="none" w:color="auto"/>
                      <w:lang w:val="en-US" w:eastAsia="zh-CN"/>
                    </w:rPr>
                    <w:t>0</w:t>
                  </w:r>
                </w:p>
              </w:tc>
              <w:tc>
                <w:tcPr>
                  <w:tcW w:w="602" w:type="pct"/>
                  <w:tcBorders>
                    <w:tl2br w:val="nil"/>
                    <w:tr2bl w:val="nil"/>
                  </w:tcBorders>
                  <w:noWrap/>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sz w:val="21"/>
                      <w:szCs w:val="21"/>
                      <w:highlight w:val="none"/>
                      <w:u w:val="none" w:color="auto"/>
                      <w:lang w:val="en-US" w:eastAsia="zh-CN"/>
                    </w:rPr>
                  </w:pPr>
                  <w:r>
                    <w:rPr>
                      <w:rFonts w:hint="default" w:ascii="Times New Roman" w:hAnsi="Times New Roman" w:eastAsia="宋体" w:cs="Times New Roman"/>
                      <w:sz w:val="21"/>
                      <w:szCs w:val="21"/>
                      <w:highlight w:val="none"/>
                      <w:u w:val="none" w:color="auto"/>
                      <w:lang w:val="en-US" w:eastAsia="zh-CN"/>
                    </w:rPr>
                    <w:t>否</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840" w:type="pct"/>
                  <w:tcBorders>
                    <w:tl2br w:val="nil"/>
                    <w:tr2bl w:val="nil"/>
                  </w:tcBorders>
                  <w:noWrap/>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sz w:val="21"/>
                      <w:szCs w:val="21"/>
                      <w:highlight w:val="none"/>
                      <w:u w:val="none" w:color="auto"/>
                    </w:rPr>
                  </w:pPr>
                  <w:r>
                    <w:rPr>
                      <w:rFonts w:hint="default" w:ascii="Times New Roman" w:hAnsi="Times New Roman" w:eastAsia="宋体" w:cs="Times New Roman"/>
                      <w:sz w:val="21"/>
                      <w:szCs w:val="21"/>
                      <w:highlight w:val="none"/>
                      <w:u w:val="none" w:color="auto"/>
                    </w:rPr>
                    <w:t>N2</w:t>
                  </w:r>
                </w:p>
              </w:tc>
              <w:tc>
                <w:tcPr>
                  <w:tcW w:w="840" w:type="pct"/>
                  <w:tcBorders>
                    <w:tl2br w:val="nil"/>
                    <w:tr2bl w:val="nil"/>
                  </w:tcBorders>
                  <w:noWrap/>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sz w:val="21"/>
                      <w:szCs w:val="21"/>
                      <w:highlight w:val="none"/>
                      <w:u w:val="none" w:color="auto"/>
                    </w:rPr>
                  </w:pPr>
                  <w:r>
                    <w:rPr>
                      <w:rFonts w:hint="default" w:ascii="Times New Roman" w:hAnsi="Times New Roman" w:eastAsia="宋体" w:cs="Times New Roman"/>
                      <w:sz w:val="21"/>
                      <w:szCs w:val="21"/>
                      <w:highlight w:val="none"/>
                      <w:u w:val="none" w:color="auto"/>
                      <w:lang w:val="en-US" w:eastAsia="zh-CN"/>
                    </w:rPr>
                    <w:t>厂界南侧</w:t>
                  </w:r>
                </w:p>
              </w:tc>
              <w:tc>
                <w:tcPr>
                  <w:tcW w:w="513" w:type="pct"/>
                  <w:tcBorders>
                    <w:tl2br w:val="nil"/>
                    <w:tr2bl w:val="nil"/>
                  </w:tcBorders>
                  <w:noWrap/>
                  <w:vAlign w:val="center"/>
                </w:tcPr>
                <w:p>
                  <w:pPr>
                    <w:keepNext w:val="0"/>
                    <w:keepLines w:val="0"/>
                    <w:pageBreakBefore w:val="0"/>
                    <w:kinsoku/>
                    <w:wordWrap/>
                    <w:overflowPunct/>
                    <w:topLinePunct w:val="0"/>
                    <w:autoSpaceDE/>
                    <w:autoSpaceDN/>
                    <w:bidi w:val="0"/>
                    <w:spacing w:line="240" w:lineRule="auto"/>
                    <w:ind w:firstLine="0" w:firstLineChars="0"/>
                    <w:jc w:val="center"/>
                    <w:rPr>
                      <w:rFonts w:hint="default" w:ascii="Times New Roman" w:hAnsi="Times New Roman" w:eastAsia="宋体" w:cs="Times New Roman"/>
                      <w:b w:val="0"/>
                      <w:bCs w:val="0"/>
                      <w:color w:val="000000"/>
                      <w:kern w:val="2"/>
                      <w:sz w:val="21"/>
                      <w:szCs w:val="21"/>
                      <w:highlight w:val="none"/>
                      <w:u w:val="none" w:color="auto"/>
                      <w:lang w:val="en-US" w:eastAsia="zh-CN" w:bidi="ar-SA"/>
                    </w:rPr>
                  </w:pPr>
                  <w:r>
                    <w:rPr>
                      <w:rFonts w:hint="eastAsia" w:cs="Times New Roman"/>
                      <w:b w:val="0"/>
                      <w:bCs w:val="0"/>
                      <w:color w:val="000000"/>
                      <w:kern w:val="2"/>
                      <w:sz w:val="21"/>
                      <w:szCs w:val="21"/>
                      <w:highlight w:val="none"/>
                      <w:u w:val="none" w:color="auto"/>
                      <w:lang w:val="en-US" w:eastAsia="zh-CN" w:bidi="ar-SA"/>
                    </w:rPr>
                    <w:t>52</w:t>
                  </w:r>
                </w:p>
              </w:tc>
              <w:tc>
                <w:tcPr>
                  <w:tcW w:w="362" w:type="pct"/>
                  <w:tcBorders>
                    <w:tl2br w:val="nil"/>
                    <w:tr2bl w:val="nil"/>
                  </w:tcBorders>
                  <w:noWrap/>
                  <w:vAlign w:val="center"/>
                </w:tcPr>
                <w:p>
                  <w:pPr>
                    <w:keepNext w:val="0"/>
                    <w:keepLines w:val="0"/>
                    <w:pageBreakBefore w:val="0"/>
                    <w:kinsoku/>
                    <w:wordWrap/>
                    <w:overflowPunct/>
                    <w:topLinePunct w:val="0"/>
                    <w:autoSpaceDE/>
                    <w:autoSpaceDN/>
                    <w:bidi w:val="0"/>
                    <w:spacing w:line="240" w:lineRule="auto"/>
                    <w:ind w:firstLine="0" w:firstLineChars="0"/>
                    <w:jc w:val="center"/>
                    <w:rPr>
                      <w:rFonts w:hint="default" w:ascii="Times New Roman" w:hAnsi="Times New Roman" w:eastAsia="宋体" w:cs="Times New Roman"/>
                      <w:b w:val="0"/>
                      <w:bCs w:val="0"/>
                      <w:color w:val="000000"/>
                      <w:kern w:val="2"/>
                      <w:sz w:val="21"/>
                      <w:szCs w:val="21"/>
                      <w:highlight w:val="none"/>
                      <w:u w:val="none" w:color="auto"/>
                      <w:lang w:val="en-US" w:eastAsia="zh-CN" w:bidi="ar-SA"/>
                    </w:rPr>
                  </w:pPr>
                  <w:r>
                    <w:rPr>
                      <w:rFonts w:hint="eastAsia" w:cs="Times New Roman"/>
                      <w:b w:val="0"/>
                      <w:bCs w:val="0"/>
                      <w:color w:val="000000"/>
                      <w:kern w:val="2"/>
                      <w:sz w:val="21"/>
                      <w:szCs w:val="21"/>
                      <w:highlight w:val="none"/>
                      <w:u w:val="none" w:color="auto"/>
                      <w:lang w:val="en-US" w:eastAsia="zh-CN" w:bidi="ar-SA"/>
                    </w:rPr>
                    <w:t>46</w:t>
                  </w:r>
                </w:p>
              </w:tc>
              <w:tc>
                <w:tcPr>
                  <w:tcW w:w="468" w:type="pct"/>
                  <w:tcBorders>
                    <w:tl2br w:val="nil"/>
                    <w:tr2bl w:val="nil"/>
                  </w:tcBorders>
                  <w:noWrap/>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kern w:val="2"/>
                      <w:sz w:val="21"/>
                      <w:szCs w:val="21"/>
                      <w:highlight w:val="none"/>
                      <w:u w:val="none" w:color="auto"/>
                      <w:lang w:val="en-US" w:eastAsia="zh-CN" w:bidi="ar-SA"/>
                    </w:rPr>
                  </w:pPr>
                  <w:r>
                    <w:rPr>
                      <w:rFonts w:hint="eastAsia" w:cs="Times New Roman"/>
                      <w:kern w:val="2"/>
                      <w:sz w:val="21"/>
                      <w:szCs w:val="21"/>
                      <w:highlight w:val="none"/>
                      <w:u w:val="none" w:color="auto"/>
                      <w:lang w:val="en-US" w:eastAsia="zh-CN" w:bidi="ar-SA"/>
                    </w:rPr>
                    <w:t>52</w:t>
                  </w:r>
                </w:p>
              </w:tc>
              <w:tc>
                <w:tcPr>
                  <w:tcW w:w="468" w:type="pct"/>
                  <w:tcBorders>
                    <w:tl2br w:val="nil"/>
                    <w:tr2bl w:val="nil"/>
                  </w:tcBorders>
                  <w:noWrap/>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kern w:val="2"/>
                      <w:sz w:val="21"/>
                      <w:szCs w:val="21"/>
                      <w:highlight w:val="none"/>
                      <w:u w:val="none" w:color="auto"/>
                      <w:lang w:val="en-US" w:eastAsia="zh-CN" w:bidi="ar-SA"/>
                    </w:rPr>
                  </w:pPr>
                  <w:r>
                    <w:rPr>
                      <w:rFonts w:hint="eastAsia" w:cs="Times New Roman"/>
                      <w:kern w:val="2"/>
                      <w:sz w:val="21"/>
                      <w:szCs w:val="21"/>
                      <w:highlight w:val="none"/>
                      <w:u w:val="none" w:color="auto"/>
                      <w:lang w:val="en-US" w:eastAsia="zh-CN" w:bidi="ar-SA"/>
                    </w:rPr>
                    <w:t>44</w:t>
                  </w:r>
                </w:p>
              </w:tc>
              <w:tc>
                <w:tcPr>
                  <w:tcW w:w="795" w:type="dxa"/>
                  <w:tcBorders>
                    <w:tl2br w:val="nil"/>
                    <w:tr2bl w:val="nil"/>
                  </w:tcBorders>
                  <w:noWrap/>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kern w:val="2"/>
                      <w:sz w:val="21"/>
                      <w:szCs w:val="21"/>
                      <w:highlight w:val="none"/>
                      <w:u w:val="none" w:color="auto"/>
                      <w:lang w:val="en-US" w:eastAsia="zh-CN" w:bidi="ar-SA"/>
                    </w:rPr>
                  </w:pPr>
                  <w:r>
                    <w:rPr>
                      <w:rFonts w:hint="default" w:ascii="Times New Roman" w:hAnsi="Times New Roman" w:eastAsia="宋体" w:cs="Times New Roman"/>
                      <w:kern w:val="2"/>
                      <w:sz w:val="21"/>
                      <w:szCs w:val="21"/>
                      <w:highlight w:val="none"/>
                      <w:u w:val="none" w:color="auto"/>
                      <w:lang w:val="en-US" w:eastAsia="zh-CN" w:bidi="ar-SA"/>
                    </w:rPr>
                    <w:t>6</w:t>
                  </w:r>
                  <w:r>
                    <w:rPr>
                      <w:rFonts w:hint="eastAsia" w:cs="Times New Roman"/>
                      <w:kern w:val="2"/>
                      <w:sz w:val="21"/>
                      <w:szCs w:val="21"/>
                      <w:highlight w:val="none"/>
                      <w:u w:val="none" w:color="auto"/>
                      <w:lang w:val="en-US" w:eastAsia="zh-CN" w:bidi="ar-SA"/>
                    </w:rPr>
                    <w:t>0</w:t>
                  </w:r>
                </w:p>
              </w:tc>
              <w:tc>
                <w:tcPr>
                  <w:tcW w:w="798" w:type="dxa"/>
                  <w:tcBorders>
                    <w:tl2br w:val="nil"/>
                    <w:tr2bl w:val="nil"/>
                  </w:tcBorders>
                  <w:noWrap/>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sz w:val="21"/>
                      <w:szCs w:val="21"/>
                      <w:highlight w:val="none"/>
                      <w:u w:val="none" w:color="auto"/>
                      <w:lang w:val="en-US" w:eastAsia="zh-CN"/>
                    </w:rPr>
                  </w:pPr>
                  <w:r>
                    <w:rPr>
                      <w:rFonts w:hint="default" w:ascii="Times New Roman" w:hAnsi="Times New Roman" w:eastAsia="宋体" w:cs="Times New Roman"/>
                      <w:sz w:val="21"/>
                      <w:szCs w:val="21"/>
                      <w:highlight w:val="none"/>
                      <w:u w:val="none" w:color="auto"/>
                      <w:lang w:val="en-US" w:eastAsia="zh-CN"/>
                    </w:rPr>
                    <w:t>5</w:t>
                  </w:r>
                  <w:r>
                    <w:rPr>
                      <w:rFonts w:hint="eastAsia" w:cs="Times New Roman"/>
                      <w:sz w:val="21"/>
                      <w:szCs w:val="21"/>
                      <w:highlight w:val="none"/>
                      <w:u w:val="none" w:color="auto"/>
                      <w:lang w:val="en-US" w:eastAsia="zh-CN"/>
                    </w:rPr>
                    <w:t>0</w:t>
                  </w:r>
                </w:p>
              </w:tc>
              <w:tc>
                <w:tcPr>
                  <w:tcW w:w="602" w:type="pct"/>
                  <w:tcBorders>
                    <w:tl2br w:val="nil"/>
                    <w:tr2bl w:val="nil"/>
                  </w:tcBorders>
                  <w:noWrap/>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sz w:val="21"/>
                      <w:szCs w:val="21"/>
                      <w:highlight w:val="none"/>
                      <w:u w:val="none" w:color="auto"/>
                      <w:lang w:val="en-US" w:eastAsia="zh-CN"/>
                    </w:rPr>
                  </w:pPr>
                  <w:r>
                    <w:rPr>
                      <w:rFonts w:hint="default" w:ascii="Times New Roman" w:hAnsi="Times New Roman" w:eastAsia="宋体" w:cs="Times New Roman"/>
                      <w:sz w:val="21"/>
                      <w:szCs w:val="21"/>
                      <w:highlight w:val="none"/>
                      <w:u w:val="none" w:color="auto"/>
                      <w:lang w:val="en-US" w:eastAsia="zh-CN"/>
                    </w:rPr>
                    <w:t>否</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840" w:type="pct"/>
                  <w:tcBorders>
                    <w:tl2br w:val="nil"/>
                    <w:tr2bl w:val="nil"/>
                  </w:tcBorders>
                  <w:noWrap/>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sz w:val="21"/>
                      <w:szCs w:val="21"/>
                      <w:highlight w:val="none"/>
                      <w:u w:val="none" w:color="auto"/>
                    </w:rPr>
                  </w:pPr>
                  <w:r>
                    <w:rPr>
                      <w:rFonts w:hint="default" w:ascii="Times New Roman" w:hAnsi="Times New Roman" w:eastAsia="宋体" w:cs="Times New Roman"/>
                      <w:sz w:val="21"/>
                      <w:szCs w:val="21"/>
                      <w:highlight w:val="none"/>
                      <w:u w:val="none" w:color="auto"/>
                    </w:rPr>
                    <w:t>N3</w:t>
                  </w:r>
                </w:p>
              </w:tc>
              <w:tc>
                <w:tcPr>
                  <w:tcW w:w="840" w:type="pct"/>
                  <w:tcBorders>
                    <w:tl2br w:val="nil"/>
                    <w:tr2bl w:val="nil"/>
                  </w:tcBorders>
                  <w:noWrap/>
                  <w:vAlign w:val="center"/>
                </w:tcPr>
                <w:p>
                  <w:pPr>
                    <w:pStyle w:val="17"/>
                    <w:keepNext w:val="0"/>
                    <w:keepLines w:val="0"/>
                    <w:pageBreakBefore w:val="0"/>
                    <w:kinsoku/>
                    <w:wordWrap/>
                    <w:overflowPunct/>
                    <w:topLinePunct w:val="0"/>
                    <w:autoSpaceDE/>
                    <w:autoSpaceDN/>
                    <w:bidi w:val="0"/>
                    <w:spacing w:line="240" w:lineRule="auto"/>
                    <w:ind w:firstLine="0" w:firstLineChars="0"/>
                    <w:jc w:val="center"/>
                    <w:rPr>
                      <w:rFonts w:hint="default" w:ascii="Times New Roman" w:hAnsi="Times New Roman" w:eastAsia="宋体" w:cs="Times New Roman"/>
                      <w:kern w:val="2"/>
                      <w:sz w:val="21"/>
                      <w:szCs w:val="21"/>
                      <w:highlight w:val="none"/>
                      <w:u w:val="none" w:color="auto"/>
                      <w:lang w:val="en-US" w:eastAsia="zh-CN" w:bidi="ar-SA"/>
                    </w:rPr>
                  </w:pPr>
                  <w:r>
                    <w:rPr>
                      <w:rFonts w:hint="default" w:ascii="Times New Roman" w:hAnsi="Times New Roman" w:eastAsia="宋体" w:cs="Times New Roman"/>
                      <w:sz w:val="21"/>
                      <w:szCs w:val="21"/>
                      <w:highlight w:val="none"/>
                      <w:u w:val="none" w:color="auto"/>
                      <w:lang w:val="en-US" w:eastAsia="zh-CN"/>
                    </w:rPr>
                    <w:t>厂界西侧</w:t>
                  </w:r>
                </w:p>
              </w:tc>
              <w:tc>
                <w:tcPr>
                  <w:tcW w:w="513" w:type="pct"/>
                  <w:tcBorders>
                    <w:tl2br w:val="nil"/>
                    <w:tr2bl w:val="nil"/>
                  </w:tcBorders>
                  <w:noWrap/>
                  <w:vAlign w:val="center"/>
                </w:tcPr>
                <w:p>
                  <w:pPr>
                    <w:keepNext w:val="0"/>
                    <w:keepLines w:val="0"/>
                    <w:pageBreakBefore w:val="0"/>
                    <w:kinsoku/>
                    <w:wordWrap/>
                    <w:overflowPunct/>
                    <w:topLinePunct w:val="0"/>
                    <w:autoSpaceDE/>
                    <w:autoSpaceDN/>
                    <w:bidi w:val="0"/>
                    <w:spacing w:line="240" w:lineRule="auto"/>
                    <w:ind w:firstLine="0" w:firstLineChars="0"/>
                    <w:jc w:val="center"/>
                    <w:rPr>
                      <w:rFonts w:hint="default" w:ascii="Times New Roman" w:hAnsi="Times New Roman" w:eastAsia="宋体" w:cs="Times New Roman"/>
                      <w:b w:val="0"/>
                      <w:bCs w:val="0"/>
                      <w:color w:val="000000"/>
                      <w:kern w:val="2"/>
                      <w:sz w:val="21"/>
                      <w:szCs w:val="21"/>
                      <w:highlight w:val="none"/>
                      <w:u w:val="none" w:color="auto"/>
                      <w:lang w:val="en-US" w:eastAsia="zh-CN" w:bidi="ar-SA"/>
                    </w:rPr>
                  </w:pPr>
                  <w:r>
                    <w:rPr>
                      <w:rFonts w:hint="eastAsia" w:cs="Times New Roman"/>
                      <w:b w:val="0"/>
                      <w:bCs w:val="0"/>
                      <w:color w:val="000000"/>
                      <w:kern w:val="2"/>
                      <w:sz w:val="21"/>
                      <w:szCs w:val="21"/>
                      <w:highlight w:val="none"/>
                      <w:u w:val="none" w:color="auto"/>
                      <w:lang w:val="en-US" w:eastAsia="zh-CN" w:bidi="ar-SA"/>
                    </w:rPr>
                    <w:t>54</w:t>
                  </w:r>
                </w:p>
              </w:tc>
              <w:tc>
                <w:tcPr>
                  <w:tcW w:w="362" w:type="pct"/>
                  <w:tcBorders>
                    <w:tl2br w:val="nil"/>
                    <w:tr2bl w:val="nil"/>
                  </w:tcBorders>
                  <w:noWrap/>
                  <w:vAlign w:val="center"/>
                </w:tcPr>
                <w:p>
                  <w:pPr>
                    <w:keepNext w:val="0"/>
                    <w:keepLines w:val="0"/>
                    <w:pageBreakBefore w:val="0"/>
                    <w:kinsoku/>
                    <w:wordWrap/>
                    <w:overflowPunct/>
                    <w:topLinePunct w:val="0"/>
                    <w:autoSpaceDE/>
                    <w:autoSpaceDN/>
                    <w:bidi w:val="0"/>
                    <w:spacing w:line="240" w:lineRule="auto"/>
                    <w:ind w:firstLine="0" w:firstLineChars="0"/>
                    <w:jc w:val="center"/>
                    <w:rPr>
                      <w:rFonts w:hint="default" w:ascii="Times New Roman" w:hAnsi="Times New Roman" w:eastAsia="宋体" w:cs="Times New Roman"/>
                      <w:b w:val="0"/>
                      <w:bCs w:val="0"/>
                      <w:color w:val="000000"/>
                      <w:kern w:val="2"/>
                      <w:sz w:val="21"/>
                      <w:szCs w:val="21"/>
                      <w:highlight w:val="none"/>
                      <w:u w:val="none" w:color="auto"/>
                      <w:lang w:val="en-US" w:eastAsia="zh-CN" w:bidi="ar-SA"/>
                    </w:rPr>
                  </w:pPr>
                  <w:r>
                    <w:rPr>
                      <w:rFonts w:hint="eastAsia" w:cs="Times New Roman"/>
                      <w:b w:val="0"/>
                      <w:bCs w:val="0"/>
                      <w:color w:val="000000"/>
                      <w:kern w:val="2"/>
                      <w:sz w:val="21"/>
                      <w:szCs w:val="21"/>
                      <w:highlight w:val="none"/>
                      <w:u w:val="none" w:color="auto"/>
                      <w:lang w:val="en-US" w:eastAsia="zh-CN" w:bidi="ar-SA"/>
                    </w:rPr>
                    <w:t>44</w:t>
                  </w:r>
                </w:p>
              </w:tc>
              <w:tc>
                <w:tcPr>
                  <w:tcW w:w="468" w:type="pct"/>
                  <w:tcBorders>
                    <w:tl2br w:val="nil"/>
                    <w:tr2bl w:val="nil"/>
                  </w:tcBorders>
                  <w:noWrap/>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kern w:val="2"/>
                      <w:sz w:val="21"/>
                      <w:szCs w:val="21"/>
                      <w:highlight w:val="none"/>
                      <w:u w:val="none" w:color="auto"/>
                      <w:lang w:val="en-US" w:eastAsia="zh-CN" w:bidi="ar-SA"/>
                    </w:rPr>
                  </w:pPr>
                  <w:r>
                    <w:rPr>
                      <w:rFonts w:hint="eastAsia" w:cs="Times New Roman"/>
                      <w:kern w:val="2"/>
                      <w:sz w:val="21"/>
                      <w:szCs w:val="21"/>
                      <w:highlight w:val="none"/>
                      <w:u w:val="none" w:color="auto"/>
                      <w:lang w:val="en-US" w:eastAsia="zh-CN" w:bidi="ar-SA"/>
                    </w:rPr>
                    <w:t>52</w:t>
                  </w:r>
                </w:p>
              </w:tc>
              <w:tc>
                <w:tcPr>
                  <w:tcW w:w="468" w:type="pct"/>
                  <w:tcBorders>
                    <w:tl2br w:val="nil"/>
                    <w:tr2bl w:val="nil"/>
                  </w:tcBorders>
                  <w:noWrap/>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kern w:val="2"/>
                      <w:sz w:val="21"/>
                      <w:szCs w:val="21"/>
                      <w:highlight w:val="none"/>
                      <w:u w:val="none" w:color="auto"/>
                      <w:lang w:val="en-US" w:eastAsia="zh-CN" w:bidi="ar-SA"/>
                    </w:rPr>
                  </w:pPr>
                  <w:r>
                    <w:rPr>
                      <w:rFonts w:hint="eastAsia" w:cs="Times New Roman"/>
                      <w:kern w:val="2"/>
                      <w:sz w:val="21"/>
                      <w:szCs w:val="21"/>
                      <w:highlight w:val="none"/>
                      <w:u w:val="none" w:color="auto"/>
                      <w:lang w:val="en-US" w:eastAsia="zh-CN" w:bidi="ar-SA"/>
                    </w:rPr>
                    <w:t>46</w:t>
                  </w:r>
                </w:p>
              </w:tc>
              <w:tc>
                <w:tcPr>
                  <w:tcW w:w="795" w:type="dxa"/>
                  <w:tcBorders>
                    <w:tl2br w:val="nil"/>
                    <w:tr2bl w:val="nil"/>
                  </w:tcBorders>
                  <w:noWrap/>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kern w:val="2"/>
                      <w:sz w:val="21"/>
                      <w:szCs w:val="21"/>
                      <w:highlight w:val="none"/>
                      <w:u w:val="none" w:color="auto"/>
                      <w:lang w:val="en-US" w:eastAsia="zh-CN" w:bidi="ar-SA"/>
                    </w:rPr>
                  </w:pPr>
                  <w:r>
                    <w:rPr>
                      <w:rFonts w:hint="default" w:ascii="Times New Roman" w:hAnsi="Times New Roman" w:eastAsia="宋体" w:cs="Times New Roman"/>
                      <w:kern w:val="2"/>
                      <w:sz w:val="21"/>
                      <w:szCs w:val="21"/>
                      <w:highlight w:val="none"/>
                      <w:u w:val="none" w:color="auto"/>
                      <w:lang w:val="en-US" w:eastAsia="zh-CN" w:bidi="ar-SA"/>
                    </w:rPr>
                    <w:t>6</w:t>
                  </w:r>
                  <w:r>
                    <w:rPr>
                      <w:rFonts w:hint="eastAsia" w:cs="Times New Roman"/>
                      <w:kern w:val="2"/>
                      <w:sz w:val="21"/>
                      <w:szCs w:val="21"/>
                      <w:highlight w:val="none"/>
                      <w:u w:val="none" w:color="auto"/>
                      <w:lang w:val="en-US" w:eastAsia="zh-CN" w:bidi="ar-SA"/>
                    </w:rPr>
                    <w:t>0</w:t>
                  </w:r>
                </w:p>
              </w:tc>
              <w:tc>
                <w:tcPr>
                  <w:tcW w:w="798" w:type="dxa"/>
                  <w:tcBorders>
                    <w:tl2br w:val="nil"/>
                    <w:tr2bl w:val="nil"/>
                  </w:tcBorders>
                  <w:noWrap/>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sz w:val="21"/>
                      <w:szCs w:val="21"/>
                      <w:highlight w:val="none"/>
                      <w:u w:val="none" w:color="auto"/>
                      <w:lang w:val="en-US" w:eastAsia="zh-CN"/>
                    </w:rPr>
                  </w:pPr>
                  <w:r>
                    <w:rPr>
                      <w:rFonts w:hint="default" w:ascii="Times New Roman" w:hAnsi="Times New Roman" w:eastAsia="宋体" w:cs="Times New Roman"/>
                      <w:sz w:val="21"/>
                      <w:szCs w:val="21"/>
                      <w:highlight w:val="none"/>
                      <w:u w:val="none" w:color="auto"/>
                      <w:lang w:val="en-US" w:eastAsia="zh-CN"/>
                    </w:rPr>
                    <w:t>5</w:t>
                  </w:r>
                  <w:r>
                    <w:rPr>
                      <w:rFonts w:hint="eastAsia" w:cs="Times New Roman"/>
                      <w:sz w:val="21"/>
                      <w:szCs w:val="21"/>
                      <w:highlight w:val="none"/>
                      <w:u w:val="none" w:color="auto"/>
                      <w:lang w:val="en-US" w:eastAsia="zh-CN"/>
                    </w:rPr>
                    <w:t>0</w:t>
                  </w:r>
                </w:p>
              </w:tc>
              <w:tc>
                <w:tcPr>
                  <w:tcW w:w="602" w:type="pct"/>
                  <w:tcBorders>
                    <w:tl2br w:val="nil"/>
                    <w:tr2bl w:val="nil"/>
                  </w:tcBorders>
                  <w:noWrap/>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sz w:val="21"/>
                      <w:szCs w:val="21"/>
                      <w:highlight w:val="none"/>
                      <w:u w:val="none" w:color="auto"/>
                      <w:lang w:val="en-US" w:eastAsia="zh-CN"/>
                    </w:rPr>
                  </w:pPr>
                  <w:r>
                    <w:rPr>
                      <w:rFonts w:hint="default" w:ascii="Times New Roman" w:hAnsi="Times New Roman" w:eastAsia="宋体" w:cs="Times New Roman"/>
                      <w:sz w:val="21"/>
                      <w:szCs w:val="21"/>
                      <w:highlight w:val="none"/>
                      <w:u w:val="none" w:color="auto"/>
                      <w:lang w:val="en-US" w:eastAsia="zh-CN"/>
                    </w:rPr>
                    <w:t>否</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840" w:type="pct"/>
                  <w:tcBorders>
                    <w:tl2br w:val="nil"/>
                    <w:tr2bl w:val="nil"/>
                  </w:tcBorders>
                  <w:noWrap/>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sz w:val="21"/>
                      <w:szCs w:val="21"/>
                      <w:highlight w:val="none"/>
                      <w:u w:val="none" w:color="auto"/>
                    </w:rPr>
                  </w:pPr>
                  <w:r>
                    <w:rPr>
                      <w:rFonts w:hint="default" w:ascii="Times New Roman" w:hAnsi="Times New Roman" w:eastAsia="宋体" w:cs="Times New Roman"/>
                      <w:sz w:val="21"/>
                      <w:szCs w:val="21"/>
                      <w:highlight w:val="none"/>
                      <w:u w:val="none" w:color="auto"/>
                    </w:rPr>
                    <w:t>N4</w:t>
                  </w:r>
                </w:p>
              </w:tc>
              <w:tc>
                <w:tcPr>
                  <w:tcW w:w="840" w:type="pct"/>
                  <w:tcBorders>
                    <w:tl2br w:val="nil"/>
                    <w:tr2bl w:val="nil"/>
                  </w:tcBorders>
                  <w:noWrap/>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sz w:val="21"/>
                      <w:szCs w:val="21"/>
                      <w:highlight w:val="none"/>
                      <w:u w:val="none" w:color="auto"/>
                    </w:rPr>
                  </w:pPr>
                  <w:r>
                    <w:rPr>
                      <w:rFonts w:hint="default" w:ascii="Times New Roman" w:hAnsi="Times New Roman" w:eastAsia="宋体" w:cs="Times New Roman"/>
                      <w:sz w:val="21"/>
                      <w:szCs w:val="21"/>
                      <w:highlight w:val="none"/>
                      <w:u w:val="none" w:color="auto"/>
                      <w:lang w:val="en-US" w:eastAsia="zh-CN"/>
                    </w:rPr>
                    <w:t>厂界北侧</w:t>
                  </w:r>
                </w:p>
              </w:tc>
              <w:tc>
                <w:tcPr>
                  <w:tcW w:w="513" w:type="pct"/>
                  <w:tcBorders>
                    <w:tl2br w:val="nil"/>
                    <w:tr2bl w:val="nil"/>
                  </w:tcBorders>
                  <w:noWrap/>
                  <w:vAlign w:val="center"/>
                </w:tcPr>
                <w:p>
                  <w:pPr>
                    <w:keepNext w:val="0"/>
                    <w:keepLines w:val="0"/>
                    <w:pageBreakBefore w:val="0"/>
                    <w:kinsoku/>
                    <w:wordWrap/>
                    <w:overflowPunct/>
                    <w:topLinePunct w:val="0"/>
                    <w:autoSpaceDE/>
                    <w:autoSpaceDN/>
                    <w:bidi w:val="0"/>
                    <w:spacing w:line="240" w:lineRule="auto"/>
                    <w:ind w:firstLine="0" w:firstLineChars="0"/>
                    <w:jc w:val="center"/>
                    <w:rPr>
                      <w:rFonts w:hint="default" w:ascii="Times New Roman" w:hAnsi="Times New Roman" w:eastAsia="宋体" w:cs="Times New Roman"/>
                      <w:b w:val="0"/>
                      <w:bCs w:val="0"/>
                      <w:color w:val="000000"/>
                      <w:kern w:val="2"/>
                      <w:sz w:val="21"/>
                      <w:szCs w:val="21"/>
                      <w:highlight w:val="none"/>
                      <w:u w:val="none" w:color="auto"/>
                      <w:lang w:val="en-US" w:eastAsia="zh-CN" w:bidi="ar-SA"/>
                    </w:rPr>
                  </w:pPr>
                  <w:r>
                    <w:rPr>
                      <w:rFonts w:hint="eastAsia" w:cs="Times New Roman"/>
                      <w:b w:val="0"/>
                      <w:bCs w:val="0"/>
                      <w:color w:val="000000"/>
                      <w:kern w:val="2"/>
                      <w:sz w:val="21"/>
                      <w:szCs w:val="21"/>
                      <w:highlight w:val="none"/>
                      <w:u w:val="none" w:color="auto"/>
                      <w:lang w:val="en-US" w:eastAsia="zh-CN" w:bidi="ar-SA"/>
                    </w:rPr>
                    <w:t>60</w:t>
                  </w:r>
                </w:p>
              </w:tc>
              <w:tc>
                <w:tcPr>
                  <w:tcW w:w="362" w:type="pct"/>
                  <w:tcBorders>
                    <w:tl2br w:val="nil"/>
                    <w:tr2bl w:val="nil"/>
                  </w:tcBorders>
                  <w:noWrap/>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kern w:val="2"/>
                      <w:sz w:val="21"/>
                      <w:szCs w:val="21"/>
                      <w:highlight w:val="none"/>
                      <w:u w:val="none" w:color="auto"/>
                      <w:lang w:val="en-US" w:eastAsia="zh-CN" w:bidi="ar-SA"/>
                    </w:rPr>
                  </w:pPr>
                  <w:r>
                    <w:rPr>
                      <w:rFonts w:hint="eastAsia" w:cs="Times New Roman"/>
                      <w:kern w:val="2"/>
                      <w:sz w:val="21"/>
                      <w:szCs w:val="21"/>
                      <w:highlight w:val="none"/>
                      <w:u w:val="none" w:color="auto"/>
                      <w:lang w:val="en-US" w:eastAsia="zh-CN" w:bidi="ar-SA"/>
                    </w:rPr>
                    <w:t>45</w:t>
                  </w:r>
                </w:p>
              </w:tc>
              <w:tc>
                <w:tcPr>
                  <w:tcW w:w="468" w:type="pct"/>
                  <w:tcBorders>
                    <w:tl2br w:val="nil"/>
                    <w:tr2bl w:val="nil"/>
                  </w:tcBorders>
                  <w:noWrap/>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kern w:val="2"/>
                      <w:sz w:val="21"/>
                      <w:szCs w:val="21"/>
                      <w:highlight w:val="none"/>
                      <w:u w:val="none" w:color="auto"/>
                      <w:lang w:val="en-US" w:eastAsia="zh-CN" w:bidi="ar-SA"/>
                    </w:rPr>
                  </w:pPr>
                  <w:r>
                    <w:rPr>
                      <w:rFonts w:hint="eastAsia" w:cs="Times New Roman"/>
                      <w:kern w:val="2"/>
                      <w:sz w:val="21"/>
                      <w:szCs w:val="21"/>
                      <w:highlight w:val="none"/>
                      <w:u w:val="none" w:color="auto"/>
                      <w:lang w:val="en-US" w:eastAsia="zh-CN" w:bidi="ar-SA"/>
                    </w:rPr>
                    <w:t>59</w:t>
                  </w:r>
                </w:p>
              </w:tc>
              <w:tc>
                <w:tcPr>
                  <w:tcW w:w="468" w:type="pct"/>
                  <w:tcBorders>
                    <w:tl2br w:val="nil"/>
                    <w:tr2bl w:val="nil"/>
                  </w:tcBorders>
                  <w:noWrap/>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kern w:val="2"/>
                      <w:sz w:val="21"/>
                      <w:szCs w:val="21"/>
                      <w:highlight w:val="none"/>
                      <w:u w:val="none" w:color="auto"/>
                      <w:lang w:val="en-US" w:eastAsia="zh-CN" w:bidi="ar-SA"/>
                    </w:rPr>
                  </w:pPr>
                  <w:r>
                    <w:rPr>
                      <w:rFonts w:hint="eastAsia" w:cs="Times New Roman"/>
                      <w:kern w:val="2"/>
                      <w:sz w:val="21"/>
                      <w:szCs w:val="21"/>
                      <w:highlight w:val="none"/>
                      <w:u w:val="none" w:color="auto"/>
                      <w:lang w:val="en-US" w:eastAsia="zh-CN" w:bidi="ar-SA"/>
                    </w:rPr>
                    <w:t>46</w:t>
                  </w:r>
                </w:p>
              </w:tc>
              <w:tc>
                <w:tcPr>
                  <w:tcW w:w="451" w:type="pct"/>
                  <w:tcBorders>
                    <w:tl2br w:val="nil"/>
                    <w:tr2bl w:val="nil"/>
                  </w:tcBorders>
                  <w:noWrap/>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kern w:val="2"/>
                      <w:sz w:val="21"/>
                      <w:szCs w:val="21"/>
                      <w:highlight w:val="none"/>
                      <w:u w:val="none" w:color="auto"/>
                      <w:lang w:val="en-US" w:eastAsia="zh-CN" w:bidi="ar-SA"/>
                    </w:rPr>
                  </w:pPr>
                  <w:r>
                    <w:rPr>
                      <w:rFonts w:hint="eastAsia" w:cs="Times New Roman"/>
                      <w:kern w:val="2"/>
                      <w:sz w:val="21"/>
                      <w:szCs w:val="21"/>
                      <w:highlight w:val="none"/>
                      <w:u w:val="none" w:color="auto"/>
                      <w:lang w:val="en-US" w:eastAsia="zh-CN" w:bidi="ar-SA"/>
                    </w:rPr>
                    <w:t>70</w:t>
                  </w:r>
                </w:p>
              </w:tc>
              <w:tc>
                <w:tcPr>
                  <w:tcW w:w="452" w:type="pct"/>
                  <w:tcBorders>
                    <w:tl2br w:val="nil"/>
                    <w:tr2bl w:val="nil"/>
                  </w:tcBorders>
                  <w:noWrap/>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sz w:val="21"/>
                      <w:szCs w:val="21"/>
                      <w:highlight w:val="none"/>
                      <w:u w:val="none" w:color="auto"/>
                      <w:lang w:val="en-US" w:eastAsia="zh-CN"/>
                    </w:rPr>
                  </w:pPr>
                  <w:r>
                    <w:rPr>
                      <w:rFonts w:hint="default" w:ascii="Times New Roman" w:hAnsi="Times New Roman" w:eastAsia="宋体" w:cs="Times New Roman"/>
                      <w:sz w:val="21"/>
                      <w:szCs w:val="21"/>
                      <w:highlight w:val="none"/>
                      <w:u w:val="none" w:color="auto"/>
                      <w:lang w:val="en-US" w:eastAsia="zh-CN"/>
                    </w:rPr>
                    <w:t>5</w:t>
                  </w:r>
                  <w:r>
                    <w:rPr>
                      <w:rFonts w:hint="eastAsia" w:ascii="Times New Roman" w:hAnsi="Times New Roman" w:eastAsia="宋体" w:cs="Times New Roman"/>
                      <w:sz w:val="21"/>
                      <w:szCs w:val="21"/>
                      <w:highlight w:val="none"/>
                      <w:u w:val="none" w:color="auto"/>
                      <w:lang w:val="en-US" w:eastAsia="zh-CN"/>
                    </w:rPr>
                    <w:t>5</w:t>
                  </w:r>
                </w:p>
              </w:tc>
              <w:tc>
                <w:tcPr>
                  <w:tcW w:w="602" w:type="pct"/>
                  <w:tcBorders>
                    <w:tl2br w:val="nil"/>
                    <w:tr2bl w:val="nil"/>
                  </w:tcBorders>
                  <w:noWrap/>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sz w:val="21"/>
                      <w:szCs w:val="21"/>
                      <w:highlight w:val="none"/>
                      <w:u w:val="none" w:color="auto"/>
                      <w:lang w:val="en-US" w:eastAsia="zh-CN"/>
                    </w:rPr>
                  </w:pPr>
                  <w:r>
                    <w:rPr>
                      <w:rFonts w:hint="default" w:ascii="Times New Roman" w:hAnsi="Times New Roman" w:eastAsia="宋体" w:cs="Times New Roman"/>
                      <w:sz w:val="21"/>
                      <w:szCs w:val="21"/>
                      <w:highlight w:val="none"/>
                      <w:u w:val="none" w:color="auto"/>
                      <w:lang w:val="en-US" w:eastAsia="zh-CN"/>
                    </w:rPr>
                    <w:t>否</w:t>
                  </w:r>
                </w:p>
              </w:tc>
            </w:tr>
          </w:tbl>
          <w:p>
            <w:pPr>
              <w:pStyle w:val="50"/>
              <w:keepNext w:val="0"/>
              <w:keepLines w:val="0"/>
              <w:pageBreakBefore w:val="0"/>
              <w:numPr>
                <w:ilvl w:val="0"/>
                <w:numId w:val="0"/>
              </w:numPr>
              <w:kinsoku/>
              <w:wordWrap/>
              <w:overflowPunct/>
              <w:topLinePunct w:val="0"/>
              <w:bidi w:val="0"/>
              <w:adjustRightInd/>
              <w:snapToGrid/>
              <w:spacing w:line="360" w:lineRule="auto"/>
              <w:ind w:firstLine="420" w:firstLineChars="200"/>
              <w:jc w:val="both"/>
              <w:textAlignment w:val="auto"/>
              <w:rPr>
                <w:rFonts w:hint="default" w:ascii="Times New Roman" w:hAnsi="Times New Roman" w:cs="Times New Roman"/>
                <w:color w:val="auto"/>
                <w:sz w:val="21"/>
                <w:szCs w:val="21"/>
                <w:highlight w:val="none"/>
                <w:u w:val="none" w:color="auto"/>
                <w:lang w:val="en-US" w:eastAsia="zh-CN"/>
              </w:rPr>
            </w:pPr>
            <w:r>
              <w:rPr>
                <w:rFonts w:hint="eastAsia" w:ascii="Times New Roman" w:hAnsi="Times New Roman" w:cs="Times New Roman"/>
                <w:color w:val="auto"/>
                <w:sz w:val="21"/>
                <w:szCs w:val="21"/>
                <w:highlight w:val="none"/>
                <w:u w:val="none" w:color="auto"/>
                <w:lang w:val="en-US" w:eastAsia="zh-CN"/>
              </w:rPr>
              <w:t>注：</w:t>
            </w:r>
            <w:r>
              <w:rPr>
                <w:rFonts w:hint="default" w:ascii="Times New Roman" w:hAnsi="Times New Roman" w:cs="Times New Roman"/>
                <w:color w:val="auto"/>
                <w:sz w:val="21"/>
                <w:szCs w:val="21"/>
                <w:highlight w:val="none"/>
                <w:u w:val="none" w:color="auto"/>
                <w:lang w:val="en-US" w:eastAsia="zh-CN"/>
              </w:rPr>
              <w:t>医院厂界北侧紧邻107国道，因此厂界北侧噪声执行《工业企业厂界环境噪声排放标准》（GB 12348-2008）中4a类标准（昼间70dB(A)，夜间55dB(A)）。</w:t>
            </w:r>
          </w:p>
          <w:p>
            <w:pPr>
              <w:pStyle w:val="50"/>
              <w:keepNext w:val="0"/>
              <w:keepLines w:val="0"/>
              <w:pageBreakBefore w:val="0"/>
              <w:numPr>
                <w:ilvl w:val="0"/>
                <w:numId w:val="0"/>
              </w:numPr>
              <w:kinsoku/>
              <w:wordWrap/>
              <w:overflowPunct/>
              <w:topLinePunct w:val="0"/>
              <w:bidi w:val="0"/>
              <w:adjustRightInd/>
              <w:snapToGrid/>
              <w:spacing w:line="360" w:lineRule="auto"/>
              <w:ind w:firstLine="480" w:firstLineChars="200"/>
              <w:jc w:val="both"/>
              <w:textAlignment w:val="auto"/>
              <w:rPr>
                <w:rFonts w:hint="default" w:ascii="Times New Roman" w:hAnsi="Times New Roman" w:eastAsia="宋体" w:cs="Times New Roman"/>
                <w:b w:val="0"/>
                <w:color w:val="auto"/>
                <w:kern w:val="0"/>
                <w:sz w:val="24"/>
                <w:szCs w:val="24"/>
                <w:highlight w:val="none"/>
                <w:u w:val="none" w:color="auto"/>
                <w:lang w:val="en-US" w:eastAsia="zh-CN" w:bidi="ar-SA"/>
              </w:rPr>
            </w:pPr>
            <w:r>
              <w:rPr>
                <w:rFonts w:hint="default" w:ascii="Times New Roman" w:hAnsi="Times New Roman" w:eastAsia="宋体" w:cs="Times New Roman"/>
                <w:b w:val="0"/>
                <w:color w:val="auto"/>
                <w:kern w:val="0"/>
                <w:sz w:val="24"/>
                <w:szCs w:val="24"/>
                <w:highlight w:val="none"/>
                <w:u w:val="none" w:color="auto"/>
                <w:lang w:val="en-US" w:eastAsia="zh-CN" w:bidi="ar-SA"/>
              </w:rPr>
              <w:t>由上表可知，厂界北侧噪声满足《工业企业厂界环境噪声排放标准》（GB12348-2008）</w:t>
            </w:r>
            <w:r>
              <w:rPr>
                <w:rFonts w:hint="eastAsia" w:ascii="Times New Roman" w:hAnsi="Times New Roman" w:eastAsia="宋体" w:cs="Times New Roman"/>
                <w:b w:val="0"/>
                <w:color w:val="auto"/>
                <w:kern w:val="0"/>
                <w:sz w:val="24"/>
                <w:szCs w:val="24"/>
                <w:highlight w:val="none"/>
                <w:u w:val="none" w:color="auto"/>
                <w:lang w:val="en-US" w:eastAsia="zh-CN" w:bidi="ar-SA"/>
              </w:rPr>
              <w:t>4a</w:t>
            </w:r>
            <w:r>
              <w:rPr>
                <w:rFonts w:hint="default" w:ascii="Times New Roman" w:hAnsi="Times New Roman" w:eastAsia="宋体" w:cs="Times New Roman"/>
                <w:b w:val="0"/>
                <w:color w:val="auto"/>
                <w:kern w:val="0"/>
                <w:sz w:val="24"/>
                <w:szCs w:val="24"/>
                <w:highlight w:val="none"/>
                <w:u w:val="none" w:color="auto"/>
                <w:lang w:val="en-US" w:eastAsia="zh-CN" w:bidi="ar-SA"/>
              </w:rPr>
              <w:t>类标准</w:t>
            </w:r>
            <w:r>
              <w:rPr>
                <w:rFonts w:hint="eastAsia" w:ascii="Times New Roman" w:hAnsi="Times New Roman" w:eastAsia="宋体" w:cs="Times New Roman"/>
                <w:b w:val="0"/>
                <w:color w:val="auto"/>
                <w:kern w:val="0"/>
                <w:sz w:val="24"/>
                <w:szCs w:val="24"/>
                <w:highlight w:val="none"/>
                <w:u w:val="none" w:color="auto"/>
                <w:lang w:val="en-US" w:eastAsia="zh-CN" w:bidi="ar-SA"/>
              </w:rPr>
              <w:t>限值</w:t>
            </w:r>
            <w:r>
              <w:rPr>
                <w:rFonts w:hint="eastAsia" w:ascii="Times New Roman" w:hAnsi="Times New Roman" w:cs="Times New Roman"/>
                <w:color w:val="auto"/>
                <w:sz w:val="21"/>
                <w:szCs w:val="21"/>
                <w:highlight w:val="none"/>
                <w:u w:val="none" w:color="auto"/>
                <w:lang w:val="en-US" w:eastAsia="zh-CN"/>
              </w:rPr>
              <w:t>，</w:t>
            </w:r>
            <w:r>
              <w:rPr>
                <w:rFonts w:hint="eastAsia" w:ascii="Times New Roman" w:cs="Times New Roman"/>
                <w:b w:val="0"/>
                <w:color w:val="auto"/>
                <w:kern w:val="0"/>
                <w:sz w:val="24"/>
                <w:szCs w:val="24"/>
                <w:highlight w:val="none"/>
                <w:u w:val="none" w:color="auto"/>
                <w:lang w:val="en-US" w:eastAsia="zh-CN" w:bidi="ar-SA"/>
              </w:rPr>
              <w:t>其余厂界</w:t>
            </w:r>
            <w:r>
              <w:rPr>
                <w:rFonts w:hint="default" w:ascii="Times New Roman" w:hAnsi="Times New Roman" w:eastAsia="宋体" w:cs="Times New Roman"/>
                <w:b w:val="0"/>
                <w:color w:val="auto"/>
                <w:kern w:val="0"/>
                <w:sz w:val="24"/>
                <w:szCs w:val="24"/>
                <w:highlight w:val="none"/>
                <w:u w:val="none" w:color="auto"/>
                <w:lang w:val="en-US" w:eastAsia="zh-CN" w:bidi="ar-SA"/>
              </w:rPr>
              <w:t>噪声监测点位</w:t>
            </w:r>
            <w:r>
              <w:rPr>
                <w:rFonts w:hint="eastAsia" w:ascii="Times New Roman" w:cs="Times New Roman"/>
                <w:b w:val="0"/>
                <w:color w:val="auto"/>
                <w:kern w:val="0"/>
                <w:sz w:val="24"/>
                <w:szCs w:val="24"/>
                <w:highlight w:val="none"/>
                <w:u w:val="none" w:color="auto"/>
                <w:lang w:val="en-US" w:eastAsia="zh-CN" w:bidi="ar-SA"/>
              </w:rPr>
              <w:t>均</w:t>
            </w:r>
            <w:r>
              <w:rPr>
                <w:rFonts w:hint="default" w:ascii="Times New Roman" w:hAnsi="Times New Roman" w:eastAsia="宋体" w:cs="Times New Roman"/>
                <w:b w:val="0"/>
                <w:color w:val="auto"/>
                <w:kern w:val="0"/>
                <w:sz w:val="24"/>
                <w:szCs w:val="24"/>
                <w:highlight w:val="none"/>
                <w:u w:val="none" w:color="auto"/>
                <w:lang w:val="en-US" w:eastAsia="zh-CN" w:bidi="ar-SA"/>
              </w:rPr>
              <w:t>满足《工业企业厂界环境噪声排放标准》（GB12348-2008）</w:t>
            </w:r>
            <w:r>
              <w:rPr>
                <w:rFonts w:hint="eastAsia" w:ascii="Times New Roman" w:cs="Times New Roman"/>
                <w:b w:val="0"/>
                <w:color w:val="auto"/>
                <w:kern w:val="0"/>
                <w:sz w:val="24"/>
                <w:szCs w:val="24"/>
                <w:highlight w:val="none"/>
                <w:u w:val="none" w:color="auto"/>
                <w:lang w:val="en-US" w:eastAsia="zh-CN" w:bidi="ar-SA"/>
              </w:rPr>
              <w:t>2</w:t>
            </w:r>
            <w:r>
              <w:rPr>
                <w:rFonts w:hint="default" w:ascii="Times New Roman" w:hAnsi="Times New Roman" w:eastAsia="宋体" w:cs="Times New Roman"/>
                <w:b w:val="0"/>
                <w:color w:val="auto"/>
                <w:kern w:val="0"/>
                <w:sz w:val="24"/>
                <w:szCs w:val="24"/>
                <w:highlight w:val="none"/>
                <w:u w:val="none" w:color="auto"/>
                <w:lang w:val="en-US" w:eastAsia="zh-CN" w:bidi="ar-SA"/>
              </w:rPr>
              <w:t>类标准</w:t>
            </w:r>
            <w:r>
              <w:rPr>
                <w:rFonts w:hint="eastAsia" w:ascii="Times New Roman" w:hAnsi="Times New Roman" w:eastAsia="宋体" w:cs="Times New Roman"/>
                <w:b w:val="0"/>
                <w:color w:val="auto"/>
                <w:kern w:val="0"/>
                <w:sz w:val="24"/>
                <w:szCs w:val="24"/>
                <w:highlight w:val="none"/>
                <w:u w:val="none" w:color="auto"/>
                <w:lang w:val="en-US" w:eastAsia="zh-CN" w:bidi="ar-SA"/>
              </w:rPr>
              <w:t>限值</w:t>
            </w:r>
            <w:r>
              <w:rPr>
                <w:rFonts w:hint="default" w:ascii="Times New Roman" w:hAnsi="Times New Roman" w:eastAsia="宋体" w:cs="Times New Roman"/>
                <w:b w:val="0"/>
                <w:color w:val="auto"/>
                <w:kern w:val="0"/>
                <w:sz w:val="24"/>
                <w:szCs w:val="24"/>
                <w:highlight w:val="none"/>
                <w:u w:val="none" w:color="auto"/>
                <w:lang w:val="en-US" w:eastAsia="zh-CN" w:bidi="ar-SA"/>
              </w:rPr>
              <w:t>。</w:t>
            </w:r>
          </w:p>
          <w:p>
            <w:pPr>
              <w:pStyle w:val="50"/>
              <w:keepNext w:val="0"/>
              <w:keepLines w:val="0"/>
              <w:pageBreakBefore w:val="0"/>
              <w:widowControl/>
              <w:numPr>
                <w:ilvl w:val="0"/>
                <w:numId w:val="8"/>
              </w:numPr>
              <w:kinsoku/>
              <w:wordWrap/>
              <w:overflowPunct/>
              <w:topLinePunct w:val="0"/>
              <w:autoSpaceDE w:val="0"/>
              <w:autoSpaceDN w:val="0"/>
              <w:bidi w:val="0"/>
              <w:adjustRightInd/>
              <w:snapToGrid/>
              <w:spacing w:line="360" w:lineRule="auto"/>
              <w:ind w:firstLine="480" w:firstLineChars="200"/>
              <w:jc w:val="both"/>
              <w:textAlignment w:val="auto"/>
              <w:rPr>
                <w:rFonts w:hint="eastAsia" w:ascii="Times New Roman" w:hAnsi="Times New Roman" w:eastAsia="宋体" w:cs="Times New Roman"/>
                <w:color w:val="auto"/>
                <w:kern w:val="2"/>
                <w:sz w:val="24"/>
                <w:szCs w:val="24"/>
                <w:u w:val="none" w:color="auto"/>
                <w:lang w:val="en-US" w:eastAsia="zh-CN" w:bidi="ar-SA"/>
              </w:rPr>
            </w:pPr>
            <w:r>
              <w:rPr>
                <w:rFonts w:hint="eastAsia" w:ascii="Times New Roman" w:hAnsi="Times New Roman" w:eastAsia="宋体" w:cs="Times New Roman"/>
                <w:color w:val="auto"/>
                <w:kern w:val="2"/>
                <w:sz w:val="24"/>
                <w:szCs w:val="24"/>
                <w:u w:val="none" w:color="auto"/>
                <w:lang w:val="en-US" w:eastAsia="zh-CN" w:bidi="ar-SA"/>
              </w:rPr>
              <w:t>固体废物</w:t>
            </w:r>
          </w:p>
          <w:p>
            <w:pPr>
              <w:pStyle w:val="11"/>
              <w:keepNext w:val="0"/>
              <w:keepLines w:val="0"/>
              <w:pageBreakBefore w:val="0"/>
              <w:kinsoku/>
              <w:wordWrap/>
              <w:overflowPunct/>
              <w:topLinePunct w:val="0"/>
              <w:bidi w:val="0"/>
              <w:adjustRightInd/>
              <w:snapToGrid/>
              <w:spacing w:line="360" w:lineRule="auto"/>
              <w:ind w:firstLine="480" w:firstLineChars="200"/>
              <w:jc w:val="both"/>
              <w:textAlignment w:val="auto"/>
              <w:rPr>
                <w:color w:val="auto"/>
                <w:sz w:val="24"/>
                <w:szCs w:val="24"/>
                <w:u w:val="none"/>
              </w:rPr>
            </w:pPr>
            <w:r>
              <w:rPr>
                <w:color w:val="auto"/>
                <w:sz w:val="24"/>
                <w:szCs w:val="24"/>
                <w:u w:val="none"/>
              </w:rPr>
              <w:t>现有项目产生的生活垃圾已集中收集交环卫部门处置。</w:t>
            </w:r>
          </w:p>
          <w:p>
            <w:pPr>
              <w:pStyle w:val="11"/>
              <w:keepNext w:val="0"/>
              <w:keepLines w:val="0"/>
              <w:pageBreakBefore w:val="0"/>
              <w:kinsoku/>
              <w:wordWrap/>
              <w:overflowPunct/>
              <w:topLinePunct w:val="0"/>
              <w:bidi w:val="0"/>
              <w:adjustRightInd/>
              <w:snapToGrid/>
              <w:spacing w:line="360" w:lineRule="auto"/>
              <w:ind w:firstLine="480" w:firstLineChars="200"/>
              <w:jc w:val="both"/>
              <w:textAlignment w:val="auto"/>
              <w:rPr>
                <w:rFonts w:hint="eastAsia" w:eastAsia="宋体"/>
                <w:color w:val="auto"/>
                <w:sz w:val="24"/>
                <w:szCs w:val="24"/>
                <w:u w:val="none"/>
                <w:lang w:val="en-US" w:eastAsia="zh-CN"/>
              </w:rPr>
            </w:pPr>
            <w:r>
              <w:rPr>
                <w:rFonts w:hint="eastAsia"/>
                <w:color w:val="auto"/>
                <w:sz w:val="24"/>
                <w:szCs w:val="24"/>
                <w:u w:val="none"/>
                <w:lang w:val="en-US" w:eastAsia="zh-CN"/>
              </w:rPr>
              <w:t>项目</w:t>
            </w:r>
            <w:r>
              <w:rPr>
                <w:rFonts w:hint="eastAsia"/>
                <w:color w:val="000000" w:themeColor="text1"/>
                <w14:textFill>
                  <w14:solidFill>
                    <w14:schemeClr w14:val="tx1"/>
                  </w14:solidFill>
                </w14:textFill>
              </w:rPr>
              <w:t>未污染的一次性塑料输液瓶</w:t>
            </w:r>
            <w:r>
              <w:rPr>
                <w:rFonts w:hint="eastAsia"/>
                <w:color w:val="000000" w:themeColor="text1"/>
                <w:lang w:eastAsia="zh-CN"/>
                <w14:textFill>
                  <w14:solidFill>
                    <w14:schemeClr w14:val="tx1"/>
                  </w14:solidFill>
                </w14:textFill>
              </w:rPr>
              <w:t>（</w:t>
            </w:r>
            <w:r>
              <w:rPr>
                <w:rFonts w:hint="eastAsia"/>
                <w:color w:val="000000" w:themeColor="text1"/>
                <w:lang w:val="en-US" w:eastAsia="zh-CN"/>
                <w14:textFill>
                  <w14:solidFill>
                    <w14:schemeClr w14:val="tx1"/>
                  </w14:solidFill>
                </w14:textFill>
              </w:rPr>
              <w:t>袋</w:t>
            </w:r>
            <w:r>
              <w:rPr>
                <w:rFonts w:hint="eastAsia"/>
                <w:color w:val="000000" w:themeColor="text1"/>
                <w:lang w:eastAsia="zh-CN"/>
                <w14:textFill>
                  <w14:solidFill>
                    <w14:schemeClr w14:val="tx1"/>
                  </w14:solidFill>
                </w14:textFill>
              </w:rPr>
              <w:t>）</w:t>
            </w:r>
            <w:r>
              <w:rPr>
                <w:rFonts w:hint="eastAsia"/>
                <w:color w:val="000000" w:themeColor="text1"/>
                <w:lang w:val="en-US" w:eastAsia="zh-CN"/>
                <w14:textFill>
                  <w14:solidFill>
                    <w14:schemeClr w14:val="tx1"/>
                  </w14:solidFill>
                </w14:textFill>
              </w:rPr>
              <w:t>等暂存于经</w:t>
            </w:r>
            <w:r>
              <w:rPr>
                <w:rFonts w:hint="eastAsia"/>
                <w:color w:val="000000" w:themeColor="text1"/>
                <w14:textFill>
                  <w14:solidFill>
                    <w14:schemeClr w14:val="tx1"/>
                  </w14:solidFill>
                </w14:textFill>
              </w:rPr>
              <w:t>集中收集</w:t>
            </w:r>
            <w:r>
              <w:rPr>
                <w:rFonts w:hint="eastAsia"/>
                <w:color w:val="000000" w:themeColor="text1"/>
                <w:lang w:val="en-US" w:eastAsia="zh-CN"/>
                <w14:textFill>
                  <w14:solidFill>
                    <w14:schemeClr w14:val="tx1"/>
                  </w14:solidFill>
                </w14:textFill>
              </w:rPr>
              <w:t>暂存于一般固废暂存间（6m</w:t>
            </w:r>
            <w:r>
              <w:rPr>
                <w:rFonts w:hint="eastAsia"/>
                <w:color w:val="000000" w:themeColor="text1"/>
                <w:vertAlign w:val="superscript"/>
                <w:lang w:val="en-US" w:eastAsia="zh-CN"/>
                <w14:textFill>
                  <w14:solidFill>
                    <w14:schemeClr w14:val="tx1"/>
                  </w14:solidFill>
                </w14:textFill>
              </w:rPr>
              <w:t>2</w:t>
            </w:r>
            <w:r>
              <w:rPr>
                <w:rFonts w:hint="eastAsia"/>
                <w:color w:val="000000" w:themeColor="text1"/>
                <w:lang w:val="en-US" w:eastAsia="zh-CN"/>
                <w14:textFill>
                  <w14:solidFill>
                    <w14:schemeClr w14:val="tx1"/>
                  </w14:solidFill>
                </w14:textFill>
              </w:rPr>
              <w:t>）后</w:t>
            </w:r>
            <w:r>
              <w:rPr>
                <w:rFonts w:hint="eastAsia"/>
                <w:color w:val="000000" w:themeColor="text1"/>
                <w14:textFill>
                  <w14:solidFill>
                    <w14:schemeClr w14:val="tx1"/>
                  </w14:solidFill>
                </w14:textFill>
              </w:rPr>
              <w:t>交专门单位回收处置</w:t>
            </w:r>
            <w:r>
              <w:rPr>
                <w:rFonts w:hint="eastAsia"/>
                <w:color w:val="000000" w:themeColor="text1"/>
                <w:lang w:eastAsia="zh-CN"/>
                <w14:textFill>
                  <w14:solidFill>
                    <w14:schemeClr w14:val="tx1"/>
                  </w14:solidFill>
                </w14:textFill>
              </w:rPr>
              <w:t>。</w:t>
            </w:r>
          </w:p>
          <w:p>
            <w:pPr>
              <w:pStyle w:val="11"/>
              <w:keepNext w:val="0"/>
              <w:keepLines w:val="0"/>
              <w:pageBreakBefore w:val="0"/>
              <w:kinsoku/>
              <w:wordWrap/>
              <w:overflowPunct/>
              <w:topLinePunct w:val="0"/>
              <w:bidi w:val="0"/>
              <w:adjustRightInd/>
              <w:snapToGrid/>
              <w:spacing w:line="360" w:lineRule="auto"/>
              <w:ind w:firstLine="480" w:firstLineChars="200"/>
              <w:jc w:val="both"/>
              <w:textAlignment w:val="auto"/>
              <w:rPr>
                <w:color w:val="auto"/>
                <w:sz w:val="24"/>
                <w:szCs w:val="24"/>
                <w:highlight w:val="none"/>
                <w:u w:val="none"/>
              </w:rPr>
            </w:pPr>
            <w:r>
              <w:rPr>
                <w:color w:val="auto"/>
                <w:sz w:val="24"/>
                <w:szCs w:val="24"/>
                <w:u w:val="none"/>
              </w:rPr>
              <w:t>现有项目产生的医疗废物、</w:t>
            </w:r>
            <w:r>
              <w:rPr>
                <w:color w:val="auto"/>
                <w:sz w:val="24"/>
                <w:szCs w:val="24"/>
                <w:highlight w:val="none"/>
                <w:u w:val="none"/>
              </w:rPr>
              <w:t>废水处理站污泥（属于危险废物），</w:t>
            </w:r>
            <w:r>
              <w:rPr>
                <w:rFonts w:hint="eastAsia"/>
                <w:color w:val="auto"/>
                <w:sz w:val="24"/>
                <w:szCs w:val="24"/>
                <w:highlight w:val="none"/>
                <w:u w:val="none"/>
                <w:lang w:val="en-US" w:eastAsia="zh-CN"/>
              </w:rPr>
              <w:t>经</w:t>
            </w:r>
            <w:r>
              <w:rPr>
                <w:color w:val="auto"/>
                <w:sz w:val="24"/>
                <w:szCs w:val="24"/>
                <w:highlight w:val="none"/>
                <w:u w:val="none"/>
              </w:rPr>
              <w:t>收集后交岳阳市方向固废安全处置有限公司</w:t>
            </w:r>
            <w:r>
              <w:rPr>
                <w:rFonts w:hint="eastAsia"/>
                <w:color w:val="auto"/>
                <w:sz w:val="24"/>
                <w:szCs w:val="24"/>
                <w:highlight w:val="none"/>
                <w:u w:val="none"/>
                <w:lang w:val="en-US" w:eastAsia="zh-CN"/>
              </w:rPr>
              <w:t>处理</w:t>
            </w:r>
            <w:r>
              <w:rPr>
                <w:color w:val="auto"/>
                <w:sz w:val="24"/>
                <w:szCs w:val="24"/>
                <w:highlight w:val="none"/>
                <w:u w:val="none"/>
              </w:rPr>
              <w:t>。</w:t>
            </w:r>
          </w:p>
          <w:p>
            <w:pPr>
              <w:pStyle w:val="11"/>
              <w:keepNext w:val="0"/>
              <w:keepLines w:val="0"/>
              <w:pageBreakBefore w:val="0"/>
              <w:kinsoku/>
              <w:wordWrap/>
              <w:overflowPunct/>
              <w:topLinePunct w:val="0"/>
              <w:bidi w:val="0"/>
              <w:adjustRightInd/>
              <w:snapToGrid/>
              <w:spacing w:line="360" w:lineRule="auto"/>
              <w:ind w:firstLine="480" w:firstLineChars="200"/>
              <w:jc w:val="both"/>
              <w:textAlignment w:val="auto"/>
              <w:rPr>
                <w:color w:val="auto"/>
                <w:sz w:val="24"/>
                <w:szCs w:val="24"/>
                <w:u w:val="none"/>
              </w:rPr>
            </w:pPr>
            <w:r>
              <w:rPr>
                <w:color w:val="auto"/>
                <w:sz w:val="24"/>
                <w:szCs w:val="24"/>
                <w:highlight w:val="none"/>
                <w:u w:val="none"/>
              </w:rPr>
              <w:t>现有项目设置有医疗暂存间</w:t>
            </w:r>
            <w:r>
              <w:rPr>
                <w:rFonts w:hint="eastAsia"/>
                <w:color w:val="auto"/>
                <w:sz w:val="24"/>
                <w:szCs w:val="24"/>
                <w:highlight w:val="none"/>
                <w:u w:val="none"/>
                <w:lang w:eastAsia="zh-CN"/>
              </w:rPr>
              <w:t>（</w:t>
            </w:r>
            <w:r>
              <w:rPr>
                <w:rFonts w:hint="eastAsia"/>
                <w:color w:val="auto"/>
                <w:sz w:val="24"/>
                <w:szCs w:val="24"/>
                <w:highlight w:val="none"/>
                <w:u w:val="none"/>
                <w:lang w:val="en-US" w:eastAsia="zh-CN"/>
              </w:rPr>
              <w:t>门诊楼一楼西侧、33m</w:t>
            </w:r>
            <w:r>
              <w:rPr>
                <w:rFonts w:hint="eastAsia"/>
                <w:color w:val="auto"/>
                <w:sz w:val="24"/>
                <w:szCs w:val="24"/>
                <w:highlight w:val="none"/>
                <w:u w:val="none"/>
                <w:vertAlign w:val="superscript"/>
                <w:lang w:val="en-US" w:eastAsia="zh-CN"/>
              </w:rPr>
              <w:t>3</w:t>
            </w:r>
            <w:r>
              <w:rPr>
                <w:rFonts w:hint="eastAsia"/>
                <w:color w:val="auto"/>
                <w:sz w:val="24"/>
                <w:szCs w:val="24"/>
                <w:highlight w:val="none"/>
                <w:u w:val="none"/>
                <w:lang w:eastAsia="zh-CN"/>
              </w:rPr>
              <w:t>）</w:t>
            </w:r>
            <w:r>
              <w:rPr>
                <w:color w:val="auto"/>
                <w:sz w:val="24"/>
                <w:szCs w:val="24"/>
                <w:highlight w:val="none"/>
                <w:u w:val="none"/>
              </w:rPr>
              <w:t>，不露天存</w:t>
            </w:r>
            <w:r>
              <w:rPr>
                <w:color w:val="auto"/>
                <w:sz w:val="24"/>
                <w:szCs w:val="24"/>
                <w:u w:val="none"/>
              </w:rPr>
              <w:t>放医疗废物。</w:t>
            </w:r>
          </w:p>
          <w:p>
            <w:pPr>
              <w:pStyle w:val="11"/>
              <w:keepNext w:val="0"/>
              <w:keepLines w:val="0"/>
              <w:pageBreakBefore w:val="0"/>
              <w:kinsoku/>
              <w:wordWrap/>
              <w:overflowPunct/>
              <w:topLinePunct w:val="0"/>
              <w:bidi w:val="0"/>
              <w:adjustRightInd/>
              <w:snapToGrid/>
              <w:spacing w:line="360" w:lineRule="auto"/>
              <w:ind w:firstLine="480" w:firstLineChars="200"/>
              <w:jc w:val="both"/>
              <w:textAlignment w:val="auto"/>
              <w:rPr>
                <w:color w:val="auto"/>
                <w:sz w:val="24"/>
                <w:szCs w:val="24"/>
                <w:u w:val="none"/>
              </w:rPr>
            </w:pPr>
            <w:r>
              <w:rPr>
                <w:color w:val="auto"/>
                <w:sz w:val="24"/>
                <w:szCs w:val="24"/>
                <w:u w:val="none"/>
              </w:rPr>
              <w:t>现有的医疗废物暂存间已采取了如下措施：</w:t>
            </w:r>
          </w:p>
          <w:p>
            <w:pPr>
              <w:pStyle w:val="11"/>
              <w:keepNext w:val="0"/>
              <w:keepLines w:val="0"/>
              <w:pageBreakBefore w:val="0"/>
              <w:kinsoku/>
              <w:wordWrap/>
              <w:overflowPunct/>
              <w:topLinePunct w:val="0"/>
              <w:bidi w:val="0"/>
              <w:adjustRightInd/>
              <w:snapToGrid/>
              <w:spacing w:line="360" w:lineRule="auto"/>
              <w:ind w:firstLine="480" w:firstLineChars="200"/>
              <w:jc w:val="both"/>
              <w:textAlignment w:val="auto"/>
              <w:rPr>
                <w:color w:val="auto"/>
                <w:sz w:val="24"/>
                <w:szCs w:val="24"/>
                <w:u w:val="none"/>
              </w:rPr>
            </w:pPr>
            <w:r>
              <w:rPr>
                <w:color w:val="auto"/>
                <w:sz w:val="24"/>
                <w:szCs w:val="24"/>
                <w:u w:val="none"/>
              </w:rPr>
              <w:t>①建设单位已分类收集本单位产生的医疗废物，并按照类别分置于防渗漏、防锐器穿透的专用包装物或者密闭的容器内，医疗废物专用包装物、容器，设置有明显的警示标识和警示说明。</w:t>
            </w:r>
          </w:p>
          <w:p>
            <w:pPr>
              <w:pStyle w:val="11"/>
              <w:keepNext w:val="0"/>
              <w:keepLines w:val="0"/>
              <w:pageBreakBefore w:val="0"/>
              <w:kinsoku/>
              <w:wordWrap/>
              <w:overflowPunct/>
              <w:topLinePunct w:val="0"/>
              <w:bidi w:val="0"/>
              <w:adjustRightInd/>
              <w:snapToGrid/>
              <w:spacing w:line="360" w:lineRule="auto"/>
              <w:ind w:firstLine="480" w:firstLineChars="200"/>
              <w:jc w:val="both"/>
              <w:textAlignment w:val="auto"/>
              <w:rPr>
                <w:color w:val="auto"/>
                <w:sz w:val="24"/>
                <w:szCs w:val="24"/>
                <w:u w:val="none"/>
              </w:rPr>
            </w:pPr>
            <w:r>
              <w:rPr>
                <w:color w:val="auto"/>
                <w:sz w:val="24"/>
                <w:szCs w:val="24"/>
                <w:u w:val="none"/>
              </w:rPr>
              <w:t>②建设单位设置医疗废物已远离医疗区、食品加工区和人员活动区以及生活垃圾存放场所，设置明显的警示标识和防渗漏、防鼠、防蚊蝇、防蟑螂、防盗以及预防儿童接触等安全措施，并应当定期消毒和清洁。</w:t>
            </w:r>
          </w:p>
          <w:p>
            <w:pPr>
              <w:pStyle w:val="11"/>
              <w:keepNext w:val="0"/>
              <w:keepLines w:val="0"/>
              <w:pageBreakBefore w:val="0"/>
              <w:kinsoku/>
              <w:wordWrap/>
              <w:overflowPunct/>
              <w:topLinePunct w:val="0"/>
              <w:bidi w:val="0"/>
              <w:adjustRightInd/>
              <w:snapToGrid/>
              <w:spacing w:line="360" w:lineRule="auto"/>
              <w:ind w:firstLine="480" w:firstLineChars="200"/>
              <w:jc w:val="both"/>
              <w:textAlignment w:val="auto"/>
              <w:rPr>
                <w:rFonts w:hint="default" w:ascii="Times New Roman" w:hAnsi="Times New Roman" w:cs="Times New Roman"/>
                <w:color w:val="auto"/>
                <w:sz w:val="24"/>
                <w:szCs w:val="24"/>
                <w:u w:val="none"/>
              </w:rPr>
            </w:pPr>
            <w:r>
              <w:rPr>
                <w:color w:val="auto"/>
                <w:sz w:val="24"/>
                <w:szCs w:val="24"/>
                <w:u w:val="none"/>
              </w:rPr>
              <w:t>③现有项目产生的医疗废物定期交由有医疗废弃物回收资质的单位（岳阳市方向固废安全处置</w:t>
            </w:r>
            <w:r>
              <w:rPr>
                <w:rFonts w:hint="default" w:ascii="Times New Roman" w:hAnsi="Times New Roman" w:cs="Times New Roman"/>
                <w:color w:val="auto"/>
                <w:sz w:val="24"/>
                <w:szCs w:val="24"/>
                <w:u w:val="none"/>
              </w:rPr>
              <w:t>有限公司）进行无害化处置，并按《危险废物转移联单管理办法》已做好申报转移记录。</w:t>
            </w:r>
          </w:p>
          <w:p>
            <w:pPr>
              <w:pStyle w:val="11"/>
              <w:keepNext w:val="0"/>
              <w:keepLines w:val="0"/>
              <w:pageBreakBefore w:val="0"/>
              <w:kinsoku/>
              <w:wordWrap/>
              <w:overflowPunct/>
              <w:topLinePunct w:val="0"/>
              <w:bidi w:val="0"/>
              <w:adjustRightInd/>
              <w:snapToGrid/>
              <w:spacing w:line="360" w:lineRule="auto"/>
              <w:ind w:firstLine="480" w:firstLineChars="200"/>
              <w:jc w:val="both"/>
              <w:textAlignment w:val="auto"/>
              <w:rPr>
                <w:rFonts w:hint="default" w:ascii="Times New Roman" w:hAnsi="Times New Roman" w:cs="Times New Roman"/>
                <w:color w:val="auto"/>
                <w:sz w:val="24"/>
                <w:szCs w:val="24"/>
                <w:u w:val="none"/>
              </w:rPr>
            </w:pPr>
            <w:r>
              <w:rPr>
                <w:rFonts w:hint="default" w:ascii="Times New Roman" w:hAnsi="Times New Roman" w:cs="Times New Roman"/>
                <w:color w:val="auto"/>
                <w:sz w:val="24"/>
                <w:szCs w:val="24"/>
                <w:u w:val="none"/>
              </w:rPr>
              <w:t>项目设置的医疗废物暂存间满足《医疗废物管理条例》中的相关规定，建设单位落实医疗废物转移制度，不会对周围环境产生明显不良影响。</w:t>
            </w:r>
          </w:p>
          <w:p>
            <w:pPr>
              <w:pStyle w:val="11"/>
              <w:spacing w:line="460" w:lineRule="exact"/>
              <w:ind w:firstLine="480"/>
              <w:rPr>
                <w:rFonts w:hint="default" w:ascii="Times New Roman" w:hAnsi="Times New Roman" w:eastAsia="宋体" w:cs="Times New Roman"/>
                <w:color w:val="auto"/>
                <w:kern w:val="2"/>
                <w:sz w:val="24"/>
                <w:szCs w:val="24"/>
                <w:highlight w:val="none"/>
                <w:u w:val="none" w:color="auto"/>
                <w:lang w:val="en-US" w:eastAsia="zh-CN" w:bidi="ar-SA"/>
              </w:rPr>
            </w:pPr>
            <w:r>
              <w:rPr>
                <w:rFonts w:hint="default" w:ascii="Times New Roman" w:hAnsi="Times New Roman" w:cs="Times New Roman"/>
                <w:color w:val="auto"/>
                <w:sz w:val="24"/>
                <w:szCs w:val="24"/>
                <w:u w:val="none"/>
              </w:rPr>
              <w:t>医院设专人负责，在每个科室配置专用的转运箱，对不同性质的医疗废物严格进行分类，以不同颜色标识区分，各科室产生的医疗废物由专人打包收集后送至医疗废物暂存间并逐一登记。定期对医疗废物暂存间进行消毒处理。</w:t>
            </w:r>
            <w:r>
              <w:rPr>
                <w:rFonts w:hint="eastAsia"/>
                <w:color w:val="auto"/>
                <w:u w:val="none"/>
                <w:lang w:val="en-US" w:eastAsia="zh-CN"/>
              </w:rPr>
              <w:t>医院污水处理站栅渣和污泥属于危险废物，评价要求污泥清掏前应进行消毒和检测，《医疗机构水污染物排放标准》（</w:t>
            </w:r>
            <w:r>
              <w:rPr>
                <w:rFonts w:hint="default"/>
                <w:color w:val="auto"/>
                <w:u w:val="none"/>
                <w:lang w:val="en-US" w:eastAsia="zh-CN"/>
              </w:rPr>
              <w:t>GB18466-2005</w:t>
            </w:r>
            <w:r>
              <w:rPr>
                <w:rFonts w:hint="eastAsia"/>
                <w:color w:val="auto"/>
                <w:u w:val="none"/>
                <w:lang w:val="en-US" w:eastAsia="zh-CN"/>
              </w:rPr>
              <w:t>）表</w:t>
            </w:r>
            <w:r>
              <w:rPr>
                <w:rFonts w:hint="default"/>
                <w:color w:val="auto"/>
                <w:u w:val="none"/>
                <w:lang w:val="en-US" w:eastAsia="zh-CN"/>
              </w:rPr>
              <w:t>4</w:t>
            </w:r>
            <w:r>
              <w:rPr>
                <w:rFonts w:hint="eastAsia"/>
                <w:color w:val="auto"/>
                <w:u w:val="none"/>
                <w:lang w:val="en-US" w:eastAsia="zh-CN"/>
              </w:rPr>
              <w:t>中综合医疗机构和其他医疗机构满足粪大肠菌群数小于100MPN/g，蛔虫卵死亡率＞95%限值要求后方可进行清掏，再分类暂存于危废暂存间，定期委托有资质单位处理</w:t>
            </w:r>
            <w:r>
              <w:rPr>
                <w:rFonts w:hint="eastAsia"/>
                <w:u w:val="none"/>
                <w:lang w:val="en-US" w:eastAsia="zh-CN"/>
              </w:rPr>
              <w:t>。</w:t>
            </w:r>
            <w:r>
              <w:rPr>
                <w:rFonts w:hint="default" w:ascii="Times New Roman" w:hAnsi="Times New Roman" w:cs="Times New Roman"/>
                <w:color w:val="auto"/>
                <w:sz w:val="24"/>
                <w:szCs w:val="24"/>
                <w:u w:val="none"/>
              </w:rPr>
              <w:t>医疗废物全部交由岳阳市方向固废安全处置有限公司转运和无害化处理，该公司</w:t>
            </w:r>
            <w:r>
              <w:rPr>
                <w:rFonts w:hint="eastAsia" w:ascii="Times New Roman" w:cs="Times New Roman"/>
                <w:color w:val="auto"/>
                <w:sz w:val="24"/>
                <w:szCs w:val="24"/>
                <w:u w:val="none"/>
                <w:lang w:eastAsia="zh-CN"/>
              </w:rPr>
              <w:t>危险废物</w:t>
            </w:r>
            <w:r>
              <w:rPr>
                <w:rFonts w:hint="default" w:ascii="Times New Roman" w:hAnsi="Times New Roman" w:cs="Times New Roman"/>
                <w:color w:val="auto"/>
                <w:sz w:val="24"/>
                <w:szCs w:val="24"/>
                <w:u w:val="none"/>
              </w:rPr>
              <w:t>资质类别包括HW01中的5类，能满足</w:t>
            </w:r>
            <w:r>
              <w:rPr>
                <w:rFonts w:hint="eastAsia" w:ascii="Times New Roman" w:cs="Times New Roman"/>
                <w:color w:val="auto"/>
                <w:sz w:val="24"/>
                <w:szCs w:val="24"/>
                <w:u w:val="none"/>
                <w:lang w:eastAsia="zh-CN"/>
              </w:rPr>
              <w:t>危险废物</w:t>
            </w:r>
            <w:r>
              <w:rPr>
                <w:rFonts w:hint="default" w:ascii="Times New Roman" w:hAnsi="Times New Roman" w:cs="Times New Roman"/>
                <w:color w:val="auto"/>
                <w:sz w:val="24"/>
                <w:szCs w:val="24"/>
                <w:u w:val="none"/>
              </w:rPr>
              <w:t>处</w:t>
            </w:r>
            <w:r>
              <w:rPr>
                <w:rFonts w:hint="default" w:ascii="Times New Roman" w:hAnsi="Times New Roman" w:cs="Times New Roman"/>
                <w:color w:val="auto"/>
                <w:sz w:val="24"/>
                <w:szCs w:val="24"/>
                <w:highlight w:val="none"/>
                <w:u w:val="none"/>
              </w:rPr>
              <w:t>置的要求；医用玻璃瓶、塑料输液瓶（袋）交由专门单位转运并处置；定期清理的污泥属于危险废物HW01（841-001-01）</w:t>
            </w:r>
            <w:r>
              <w:rPr>
                <w:rFonts w:hint="default" w:ascii="Times New Roman" w:hAnsi="Times New Roman" w:cs="Times New Roman"/>
                <w:color w:val="auto"/>
                <w:sz w:val="24"/>
                <w:szCs w:val="24"/>
                <w:highlight w:val="none"/>
                <w:u w:val="none"/>
                <w:lang w:eastAsia="zh-CN"/>
              </w:rPr>
              <w:t>。</w:t>
            </w:r>
          </w:p>
          <w:p>
            <w:pPr>
              <w:keepNext w:val="0"/>
              <w:keepLines w:val="0"/>
              <w:pageBreakBefore w:val="0"/>
              <w:kinsoku/>
              <w:wordWrap/>
              <w:overflowPunct/>
              <w:topLinePunct w:val="0"/>
              <w:autoSpaceDE/>
              <w:autoSpaceDN/>
              <w:bidi w:val="0"/>
              <w:adjustRightInd/>
              <w:snapToGrid/>
              <w:spacing w:line="360" w:lineRule="auto"/>
              <w:ind w:left="0" w:leftChars="0" w:firstLine="0" w:firstLineChars="0"/>
              <w:jc w:val="both"/>
              <w:textAlignment w:val="auto"/>
              <w:rPr>
                <w:rFonts w:hint="default" w:cs="Times New Roman"/>
                <w:b/>
                <w:bCs/>
                <w:color w:val="auto"/>
                <w:sz w:val="24"/>
                <w:szCs w:val="24"/>
                <w:highlight w:val="none"/>
                <w:u w:val="single" w:color="auto"/>
                <w:lang w:val="en-US" w:eastAsia="zh-CN"/>
              </w:rPr>
            </w:pPr>
            <w:r>
              <w:rPr>
                <w:rFonts w:hint="eastAsia" w:cs="Times New Roman"/>
                <w:b/>
                <w:bCs/>
                <w:color w:val="auto"/>
                <w:sz w:val="24"/>
                <w:szCs w:val="24"/>
                <w:highlight w:val="none"/>
                <w:u w:val="none" w:color="auto"/>
                <w:lang w:val="en-US" w:eastAsia="zh-CN"/>
              </w:rPr>
              <w:t>4、</w:t>
            </w:r>
            <w:r>
              <w:rPr>
                <w:rFonts w:hint="eastAsia" w:ascii="Times New Roman" w:hAnsi="Times New Roman" w:cs="Times New Roman"/>
                <w:b/>
                <w:bCs/>
                <w:color w:val="auto"/>
                <w:sz w:val="24"/>
                <w:highlight w:val="none"/>
                <w:u w:val="single" w:color="auto"/>
                <w:lang w:val="en-US" w:eastAsia="zh-CN"/>
              </w:rPr>
              <w:t>现有工程环境问题及整改方案</w:t>
            </w:r>
          </w:p>
          <w:p>
            <w:pPr>
              <w:pStyle w:val="7"/>
              <w:keepNext w:val="0"/>
              <w:keepLines w:val="0"/>
              <w:pageBreakBefore w:val="0"/>
              <w:widowControl/>
              <w:kinsoku/>
              <w:wordWrap/>
              <w:overflowPunct/>
              <w:topLinePunct w:val="0"/>
              <w:autoSpaceDE/>
              <w:autoSpaceDN/>
              <w:bidi w:val="0"/>
              <w:adjustRightInd/>
              <w:snapToGrid/>
              <w:spacing w:before="0" w:after="0" w:line="360" w:lineRule="auto"/>
              <w:ind w:right="0" w:firstLine="480" w:firstLineChars="200"/>
              <w:textAlignment w:val="auto"/>
              <w:rPr>
                <w:rFonts w:hint="eastAsia" w:ascii="Times New Roman" w:hAnsi="Times New Roman" w:eastAsia="宋体" w:cs="Times New Roman"/>
                <w:sz w:val="24"/>
                <w:szCs w:val="24"/>
                <w:u w:val="single" w:color="auto"/>
                <w:lang w:val="en-US" w:eastAsia="zh-CN"/>
              </w:rPr>
            </w:pPr>
            <w:r>
              <w:rPr>
                <w:rFonts w:hint="eastAsia"/>
                <w:sz w:val="24"/>
                <w:szCs w:val="24"/>
                <w:highlight w:val="none"/>
                <w:u w:val="single" w:color="auto"/>
                <w:lang w:val="en-US" w:eastAsia="zh-CN"/>
              </w:rPr>
              <w:t>通过现场勘</w:t>
            </w:r>
            <w:r>
              <w:rPr>
                <w:rFonts w:hint="eastAsia" w:ascii="Times New Roman" w:hAnsi="Times New Roman" w:eastAsia="宋体" w:cs="Times New Roman"/>
                <w:sz w:val="24"/>
                <w:szCs w:val="24"/>
                <w:highlight w:val="none"/>
                <w:u w:val="single" w:color="auto"/>
                <w:lang w:val="en-US" w:eastAsia="zh-CN"/>
              </w:rPr>
              <w:t>查，现有工程环境问题及整</w:t>
            </w:r>
            <w:r>
              <w:rPr>
                <w:rFonts w:hint="eastAsia" w:ascii="Times New Roman" w:hAnsi="Times New Roman" w:eastAsia="宋体" w:cs="Times New Roman"/>
                <w:sz w:val="24"/>
                <w:szCs w:val="24"/>
                <w:u w:val="single" w:color="auto"/>
                <w:lang w:val="en-US" w:eastAsia="zh-CN"/>
              </w:rPr>
              <w:t>改方案如下：</w:t>
            </w: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imes New Roman" w:hAnsi="Times New Roman" w:eastAsia="宋体" w:cs="Times New Roman"/>
                <w:b/>
                <w:bCs w:val="0"/>
                <w:szCs w:val="21"/>
                <w:highlight w:val="none"/>
                <w:u w:val="single" w:color="auto"/>
                <w:lang w:val="en-US" w:eastAsia="zh-CN"/>
              </w:rPr>
            </w:pPr>
            <w:r>
              <w:rPr>
                <w:rFonts w:hint="default" w:ascii="Times New Roman" w:hAnsi="Times New Roman" w:eastAsia="宋体" w:cs="Times New Roman"/>
                <w:b/>
                <w:bCs/>
                <w:color w:val="000000"/>
                <w:kern w:val="0"/>
                <w:sz w:val="21"/>
                <w:szCs w:val="21"/>
                <w:highlight w:val="none"/>
                <w:u w:val="single" w:color="auto"/>
                <w:lang w:val="en-US" w:eastAsia="zh-CN" w:bidi="ar"/>
              </w:rPr>
              <w:t>表</w:t>
            </w:r>
            <w:r>
              <w:rPr>
                <w:rFonts w:hint="eastAsia" w:ascii="Times New Roman" w:hAnsi="Times New Roman" w:eastAsia="宋体" w:cs="Times New Roman"/>
                <w:b/>
                <w:bCs/>
                <w:color w:val="000000"/>
                <w:kern w:val="0"/>
                <w:sz w:val="21"/>
                <w:szCs w:val="21"/>
                <w:highlight w:val="none"/>
                <w:u w:val="single" w:color="auto"/>
                <w:lang w:val="en-US" w:eastAsia="zh-CN" w:bidi="ar"/>
              </w:rPr>
              <w:t>2-</w:t>
            </w:r>
            <w:r>
              <w:rPr>
                <w:rFonts w:hint="eastAsia" w:cs="Times New Roman"/>
                <w:b/>
                <w:bCs/>
                <w:color w:val="000000"/>
                <w:kern w:val="0"/>
                <w:sz w:val="21"/>
                <w:szCs w:val="21"/>
                <w:highlight w:val="none"/>
                <w:u w:val="single" w:color="auto"/>
                <w:lang w:val="en-US" w:eastAsia="zh-CN" w:bidi="ar"/>
              </w:rPr>
              <w:t>10</w:t>
            </w:r>
            <w:r>
              <w:rPr>
                <w:rFonts w:hint="default" w:ascii="Times New Roman" w:hAnsi="Times New Roman" w:eastAsia="宋体" w:cs="Times New Roman"/>
                <w:b/>
                <w:bCs/>
                <w:color w:val="000000"/>
                <w:kern w:val="0"/>
                <w:sz w:val="21"/>
                <w:szCs w:val="21"/>
                <w:highlight w:val="none"/>
                <w:u w:val="single" w:color="auto"/>
                <w:lang w:val="en-US" w:eastAsia="zh-CN" w:bidi="ar"/>
              </w:rPr>
              <w:t xml:space="preserve">  </w:t>
            </w:r>
            <w:r>
              <w:rPr>
                <w:rFonts w:hint="eastAsia" w:ascii="Times New Roman" w:hAnsi="Times New Roman" w:eastAsia="宋体" w:cs="Times New Roman"/>
                <w:b/>
                <w:bCs/>
                <w:color w:val="000000"/>
                <w:kern w:val="0"/>
                <w:sz w:val="21"/>
                <w:szCs w:val="21"/>
                <w:highlight w:val="none"/>
                <w:u w:val="single" w:color="auto"/>
                <w:lang w:val="en-US" w:eastAsia="zh-CN" w:bidi="ar"/>
              </w:rPr>
              <w:t>现有工程环境问题及整改方案</w:t>
            </w:r>
          </w:p>
          <w:tbl>
            <w:tblPr>
              <w:tblStyle w:val="29"/>
              <w:tblW w:w="5000" w:type="pct"/>
              <w:tblInd w:w="0" w:type="dxa"/>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Layout w:type="autofit"/>
              <w:tblCellMar>
                <w:top w:w="0" w:type="dxa"/>
                <w:left w:w="108" w:type="dxa"/>
                <w:bottom w:w="0" w:type="dxa"/>
                <w:right w:w="108" w:type="dxa"/>
              </w:tblCellMar>
            </w:tblPr>
            <w:tblGrid>
              <w:gridCol w:w="707"/>
              <w:gridCol w:w="3270"/>
              <w:gridCol w:w="4835"/>
            </w:tblGrid>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340" w:hRule="atLeast"/>
              </w:trPr>
              <w:tc>
                <w:tcPr>
                  <w:tcW w:w="401" w:type="pct"/>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b/>
                      <w:bCs/>
                      <w:sz w:val="21"/>
                      <w:szCs w:val="21"/>
                      <w:u w:val="single" w:color="auto"/>
                    </w:rPr>
                  </w:pPr>
                  <w:r>
                    <w:rPr>
                      <w:rFonts w:hint="eastAsia"/>
                      <w:b/>
                      <w:bCs/>
                      <w:sz w:val="21"/>
                      <w:szCs w:val="21"/>
                      <w:u w:val="single" w:color="auto"/>
                      <w:lang w:val="en-US" w:eastAsia="zh-CN"/>
                    </w:rPr>
                    <w:t>序号</w:t>
                  </w:r>
                </w:p>
              </w:tc>
              <w:tc>
                <w:tcPr>
                  <w:tcW w:w="1855" w:type="pct"/>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b/>
                      <w:bCs/>
                      <w:sz w:val="21"/>
                      <w:szCs w:val="21"/>
                      <w:u w:val="single" w:color="auto"/>
                    </w:rPr>
                  </w:pPr>
                  <w:r>
                    <w:rPr>
                      <w:rFonts w:hint="eastAsia"/>
                      <w:b/>
                      <w:bCs/>
                      <w:sz w:val="21"/>
                      <w:szCs w:val="21"/>
                      <w:u w:val="single" w:color="auto"/>
                      <w:lang w:val="en-US" w:eastAsia="zh-CN"/>
                    </w:rPr>
                    <w:t>环境问题</w:t>
                  </w:r>
                </w:p>
              </w:tc>
              <w:tc>
                <w:tcPr>
                  <w:tcW w:w="2743" w:type="pct"/>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b/>
                      <w:bCs/>
                      <w:sz w:val="21"/>
                      <w:szCs w:val="21"/>
                      <w:u w:val="single" w:color="auto"/>
                    </w:rPr>
                  </w:pPr>
                  <w:r>
                    <w:rPr>
                      <w:rFonts w:hint="eastAsia"/>
                      <w:b/>
                      <w:bCs/>
                      <w:sz w:val="21"/>
                      <w:szCs w:val="21"/>
                      <w:u w:val="single" w:color="auto"/>
                      <w:lang w:val="en-US" w:eastAsia="zh-CN"/>
                    </w:rPr>
                    <w:t>整改要求</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340" w:hRule="atLeast"/>
              </w:trPr>
              <w:tc>
                <w:tcPr>
                  <w:tcW w:w="401" w:type="pct"/>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default" w:ascii="Times New Roman" w:hAnsi="Times New Roman" w:eastAsia="宋体" w:cs="Times New Roman"/>
                      <w:kern w:val="2"/>
                      <w:sz w:val="21"/>
                      <w:szCs w:val="21"/>
                      <w:u w:val="single" w:color="auto"/>
                      <w:lang w:val="en-US" w:eastAsia="zh-CN" w:bidi="ar-SA"/>
                    </w:rPr>
                  </w:pPr>
                  <w:r>
                    <w:rPr>
                      <w:rFonts w:hint="eastAsia"/>
                      <w:sz w:val="21"/>
                      <w:szCs w:val="21"/>
                      <w:u w:val="single" w:color="auto"/>
                      <w:lang w:val="en-US" w:eastAsia="zh-CN"/>
                    </w:rPr>
                    <w:t>1</w:t>
                  </w:r>
                </w:p>
              </w:tc>
              <w:tc>
                <w:tcPr>
                  <w:tcW w:w="1855" w:type="pct"/>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Times New Roman" w:hAnsi="Times New Roman" w:eastAsia="宋体" w:cs="Times New Roman"/>
                      <w:kern w:val="2"/>
                      <w:sz w:val="21"/>
                      <w:szCs w:val="21"/>
                      <w:u w:val="single" w:color="auto"/>
                      <w:lang w:val="en-US" w:eastAsia="zh-CN" w:bidi="ar-SA"/>
                    </w:rPr>
                  </w:pPr>
                  <w:r>
                    <w:rPr>
                      <w:rFonts w:hint="eastAsia" w:ascii="Times New Roman" w:hAnsi="Times New Roman" w:eastAsia="宋体" w:cs="Times New Roman"/>
                      <w:sz w:val="21"/>
                      <w:szCs w:val="21"/>
                      <w:u w:val="single" w:color="auto"/>
                      <w:lang w:val="en-US" w:eastAsia="zh-CN"/>
                    </w:rPr>
                    <w:t>环境管理及环境监测制度</w:t>
                  </w:r>
                  <w:r>
                    <w:rPr>
                      <w:rFonts w:hint="eastAsia" w:cs="Times New Roman"/>
                      <w:sz w:val="21"/>
                      <w:szCs w:val="21"/>
                      <w:u w:val="single" w:color="auto"/>
                      <w:lang w:val="en-US" w:eastAsia="zh-CN"/>
                    </w:rPr>
                    <w:t>不完善</w:t>
                  </w:r>
                </w:p>
              </w:tc>
              <w:tc>
                <w:tcPr>
                  <w:tcW w:w="2743" w:type="pct"/>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Times New Roman" w:hAnsi="Times New Roman" w:eastAsia="宋体" w:cs="Times New Roman"/>
                      <w:kern w:val="2"/>
                      <w:sz w:val="21"/>
                      <w:szCs w:val="21"/>
                      <w:u w:val="single" w:color="auto"/>
                      <w:lang w:val="en-US" w:eastAsia="zh-CN" w:bidi="ar-SA"/>
                    </w:rPr>
                  </w:pPr>
                  <w:r>
                    <w:rPr>
                      <w:rFonts w:hint="eastAsia" w:ascii="Times New Roman" w:hAnsi="Times New Roman" w:eastAsia="宋体" w:cs="Times New Roman"/>
                      <w:sz w:val="21"/>
                      <w:szCs w:val="21"/>
                      <w:u w:val="single" w:color="auto"/>
                      <w:lang w:val="en-US" w:eastAsia="zh-CN"/>
                    </w:rPr>
                    <w:t>健全并完善环境管理及环境监测制度</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340" w:hRule="atLeast"/>
              </w:trPr>
              <w:tc>
                <w:tcPr>
                  <w:tcW w:w="401" w:type="pct"/>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default"/>
                      <w:sz w:val="21"/>
                      <w:szCs w:val="21"/>
                      <w:u w:val="single" w:color="auto"/>
                      <w:lang w:val="en-US" w:eastAsia="zh-CN"/>
                    </w:rPr>
                  </w:pPr>
                  <w:r>
                    <w:rPr>
                      <w:rFonts w:hint="eastAsia"/>
                      <w:sz w:val="21"/>
                      <w:szCs w:val="21"/>
                      <w:u w:val="single" w:color="auto"/>
                      <w:lang w:val="en-US" w:eastAsia="zh-CN"/>
                    </w:rPr>
                    <w:t>2</w:t>
                  </w:r>
                </w:p>
              </w:tc>
              <w:tc>
                <w:tcPr>
                  <w:tcW w:w="1855" w:type="pct"/>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default" w:ascii="Times New Roman" w:hAnsi="Times New Roman" w:eastAsia="宋体" w:cs="Times New Roman"/>
                      <w:sz w:val="21"/>
                      <w:szCs w:val="21"/>
                      <w:u w:val="single" w:color="auto"/>
                      <w:lang w:val="en-US" w:eastAsia="zh-CN"/>
                    </w:rPr>
                  </w:pPr>
                  <w:r>
                    <w:rPr>
                      <w:rFonts w:hint="eastAsia" w:cs="Times New Roman"/>
                      <w:sz w:val="21"/>
                      <w:szCs w:val="21"/>
                      <w:u w:val="single" w:color="auto"/>
                      <w:lang w:val="en-US" w:eastAsia="zh-CN"/>
                    </w:rPr>
                    <w:t>食堂未安装油烟净化器，油烟经排气扇处理</w:t>
                  </w:r>
                </w:p>
              </w:tc>
              <w:tc>
                <w:tcPr>
                  <w:tcW w:w="2743" w:type="pct"/>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default" w:ascii="Times New Roman" w:hAnsi="Times New Roman" w:eastAsia="宋体" w:cs="Times New Roman"/>
                      <w:sz w:val="21"/>
                      <w:szCs w:val="21"/>
                      <w:u w:val="single" w:color="auto"/>
                      <w:lang w:val="en-US" w:eastAsia="zh-CN"/>
                    </w:rPr>
                  </w:pPr>
                  <w:r>
                    <w:rPr>
                      <w:rFonts w:hint="eastAsia" w:cs="Times New Roman"/>
                      <w:sz w:val="21"/>
                      <w:szCs w:val="21"/>
                      <w:u w:val="single" w:color="auto"/>
                      <w:lang w:val="en-US" w:eastAsia="zh-CN"/>
                    </w:rPr>
                    <w:t>食堂安装油烟净化器经排气筒外排</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340" w:hRule="atLeast"/>
              </w:trPr>
              <w:tc>
                <w:tcPr>
                  <w:tcW w:w="401" w:type="pct"/>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default"/>
                      <w:sz w:val="21"/>
                      <w:szCs w:val="21"/>
                      <w:u w:val="single" w:color="auto"/>
                      <w:lang w:val="en-US" w:eastAsia="zh-CN"/>
                    </w:rPr>
                  </w:pPr>
                  <w:r>
                    <w:rPr>
                      <w:rFonts w:hint="eastAsia"/>
                      <w:sz w:val="21"/>
                      <w:szCs w:val="21"/>
                      <w:u w:val="single" w:color="auto"/>
                      <w:lang w:val="en-US" w:eastAsia="zh-CN"/>
                    </w:rPr>
                    <w:t>3</w:t>
                  </w:r>
                </w:p>
              </w:tc>
              <w:tc>
                <w:tcPr>
                  <w:tcW w:w="1855" w:type="pct"/>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default" w:cs="Times New Roman"/>
                      <w:sz w:val="21"/>
                      <w:szCs w:val="21"/>
                      <w:u w:val="single" w:color="auto"/>
                      <w:lang w:val="en-US" w:eastAsia="zh-CN"/>
                    </w:rPr>
                  </w:pPr>
                  <w:r>
                    <w:rPr>
                      <w:rFonts w:hint="eastAsia" w:cs="Times New Roman"/>
                      <w:sz w:val="21"/>
                      <w:szCs w:val="21"/>
                      <w:u w:val="single" w:color="auto"/>
                      <w:lang w:val="en-US" w:eastAsia="zh-CN"/>
                    </w:rPr>
                    <w:t>污水及雨水排口没有标识标牌</w:t>
                  </w:r>
                </w:p>
              </w:tc>
              <w:tc>
                <w:tcPr>
                  <w:tcW w:w="2743" w:type="pct"/>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default" w:cs="Times New Roman"/>
                      <w:sz w:val="21"/>
                      <w:szCs w:val="21"/>
                      <w:u w:val="single" w:color="auto"/>
                      <w:lang w:val="en-US" w:eastAsia="zh-CN"/>
                    </w:rPr>
                  </w:pPr>
                  <w:r>
                    <w:rPr>
                      <w:rFonts w:hint="eastAsia" w:cs="Times New Roman"/>
                      <w:sz w:val="21"/>
                      <w:szCs w:val="21"/>
                      <w:u w:val="single" w:color="auto"/>
                      <w:lang w:val="en-US" w:eastAsia="zh-CN"/>
                    </w:rPr>
                    <w:t>增加排口标识标牌</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340" w:hRule="atLeast"/>
              </w:trPr>
              <w:tc>
                <w:tcPr>
                  <w:tcW w:w="401" w:type="pct"/>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default"/>
                      <w:sz w:val="21"/>
                      <w:szCs w:val="21"/>
                      <w:u w:val="single" w:color="auto"/>
                      <w:lang w:val="en-US" w:eastAsia="zh-CN"/>
                    </w:rPr>
                  </w:pPr>
                  <w:r>
                    <w:rPr>
                      <w:rFonts w:hint="eastAsia"/>
                      <w:sz w:val="21"/>
                      <w:szCs w:val="21"/>
                      <w:u w:val="single" w:color="auto"/>
                      <w:lang w:val="en-US" w:eastAsia="zh-CN"/>
                    </w:rPr>
                    <w:t>4</w:t>
                  </w:r>
                </w:p>
              </w:tc>
              <w:tc>
                <w:tcPr>
                  <w:tcW w:w="1855" w:type="pct"/>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default" w:cs="Times New Roman"/>
                      <w:sz w:val="21"/>
                      <w:szCs w:val="21"/>
                      <w:u w:val="single" w:color="auto"/>
                      <w:lang w:val="en-US" w:eastAsia="zh-CN"/>
                    </w:rPr>
                  </w:pPr>
                  <w:r>
                    <w:rPr>
                      <w:rFonts w:hint="eastAsia" w:cs="Times New Roman"/>
                      <w:sz w:val="21"/>
                      <w:szCs w:val="21"/>
                      <w:u w:val="single" w:color="auto"/>
                      <w:lang w:val="en-US" w:eastAsia="zh-CN"/>
                    </w:rPr>
                    <w:t>不具备雨污分流</w:t>
                  </w:r>
                </w:p>
              </w:tc>
              <w:tc>
                <w:tcPr>
                  <w:tcW w:w="2743" w:type="pct"/>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default" w:cs="Times New Roman"/>
                      <w:sz w:val="21"/>
                      <w:szCs w:val="21"/>
                      <w:u w:val="single" w:color="auto"/>
                      <w:lang w:val="en-US" w:eastAsia="zh-CN"/>
                    </w:rPr>
                  </w:pPr>
                  <w:r>
                    <w:rPr>
                      <w:rFonts w:hint="eastAsia" w:cs="Times New Roman"/>
                      <w:sz w:val="21"/>
                      <w:szCs w:val="21"/>
                      <w:u w:val="single" w:color="auto"/>
                      <w:lang w:val="en-US" w:eastAsia="zh-CN"/>
                    </w:rPr>
                    <w:t>后期改进管网，做到雨污水分流</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340" w:hRule="atLeast"/>
              </w:trPr>
              <w:tc>
                <w:tcPr>
                  <w:tcW w:w="401" w:type="pct"/>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default"/>
                      <w:sz w:val="21"/>
                      <w:szCs w:val="21"/>
                      <w:u w:val="single" w:color="auto"/>
                      <w:lang w:val="en-US" w:eastAsia="zh-CN"/>
                    </w:rPr>
                  </w:pPr>
                  <w:r>
                    <w:rPr>
                      <w:rFonts w:hint="eastAsia"/>
                      <w:sz w:val="21"/>
                      <w:szCs w:val="21"/>
                      <w:u w:val="single" w:color="auto"/>
                      <w:lang w:val="en-US" w:eastAsia="zh-CN"/>
                    </w:rPr>
                    <w:t>5</w:t>
                  </w:r>
                </w:p>
              </w:tc>
              <w:tc>
                <w:tcPr>
                  <w:tcW w:w="1855" w:type="pct"/>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default" w:cs="Times New Roman"/>
                      <w:sz w:val="21"/>
                      <w:szCs w:val="21"/>
                      <w:u w:val="single" w:color="auto"/>
                      <w:lang w:val="en-US" w:eastAsia="zh-CN"/>
                    </w:rPr>
                  </w:pPr>
                  <w:r>
                    <w:rPr>
                      <w:rFonts w:hint="eastAsia" w:cs="Times New Roman"/>
                      <w:sz w:val="21"/>
                      <w:szCs w:val="21"/>
                      <w:u w:val="single" w:color="auto"/>
                      <w:lang w:val="en-US" w:eastAsia="zh-CN"/>
                    </w:rPr>
                    <w:t>危废暂存间设置不规范</w:t>
                  </w:r>
                </w:p>
              </w:tc>
              <w:tc>
                <w:tcPr>
                  <w:tcW w:w="2743" w:type="pct"/>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cs="Times New Roman"/>
                      <w:sz w:val="21"/>
                      <w:szCs w:val="21"/>
                      <w:u w:val="single" w:color="auto"/>
                      <w:lang w:val="en-US" w:eastAsia="zh-CN"/>
                    </w:rPr>
                  </w:pPr>
                  <w:r>
                    <w:rPr>
                      <w:rFonts w:hint="eastAsia" w:cs="Times New Roman"/>
                      <w:sz w:val="21"/>
                      <w:szCs w:val="21"/>
                      <w:u w:val="single" w:color="auto"/>
                      <w:lang w:val="en-US" w:eastAsia="zh-CN"/>
                    </w:rPr>
                    <w:t>按照《危险废物贮存污染控制标准》（GB18597-2023）要求完善危废暂存间的建设。</w:t>
                  </w:r>
                </w:p>
              </w:tc>
            </w:tr>
          </w:tbl>
          <w:p>
            <w:pPr>
              <w:pStyle w:val="16"/>
              <w:keepNext w:val="0"/>
              <w:keepLines w:val="0"/>
              <w:pageBreakBefore w:val="0"/>
              <w:widowControl w:val="0"/>
              <w:kinsoku/>
              <w:wordWrap/>
              <w:overflowPunct/>
              <w:topLinePunct w:val="0"/>
              <w:autoSpaceDE/>
              <w:autoSpaceDN/>
              <w:bidi w:val="0"/>
              <w:adjustRightInd/>
              <w:snapToGrid/>
              <w:ind w:left="0" w:leftChars="0" w:firstLine="0" w:firstLineChars="0"/>
              <w:jc w:val="center"/>
              <w:textAlignment w:val="auto"/>
              <w:rPr>
                <w:rFonts w:hint="default"/>
                <w:u w:val="none" w:color="auto"/>
                <w:lang w:val="en-US" w:eastAsia="zh-CN"/>
              </w:rPr>
            </w:pPr>
          </w:p>
        </w:tc>
      </w:tr>
    </w:tbl>
    <w:p>
      <w:pPr>
        <w:pStyle w:val="3"/>
        <w:numPr>
          <w:ilvl w:val="0"/>
          <w:numId w:val="0"/>
        </w:numPr>
        <w:rPr>
          <w:color w:val="auto"/>
        </w:rPr>
      </w:pPr>
      <w:bookmarkStart w:id="10" w:name="_Toc2255"/>
      <w:r>
        <w:rPr>
          <w:rFonts w:hint="eastAsia"/>
          <w:color w:val="auto"/>
          <w:lang w:val="en-US" w:eastAsia="zh-CN"/>
        </w:rPr>
        <w:t>三、</w:t>
      </w:r>
      <w:r>
        <w:rPr>
          <w:color w:val="auto"/>
        </w:rPr>
        <w:t>区域环境质量现状、环境保护目标及评价标准</w:t>
      </w:r>
      <w:bookmarkEnd w:id="10"/>
    </w:p>
    <w:tbl>
      <w:tblPr>
        <w:tblStyle w:val="29"/>
        <w:tblW w:w="0" w:type="auto"/>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698"/>
        <w:gridCol w:w="8816"/>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906" w:hRule="atLeast"/>
          <w:jc w:val="center"/>
        </w:trPr>
        <w:tc>
          <w:tcPr>
            <w:tcW w:w="698" w:type="dxa"/>
            <w:vAlign w:val="center"/>
          </w:tcPr>
          <w:p>
            <w:pPr>
              <w:pStyle w:val="72"/>
              <w:rPr>
                <w:color w:val="auto"/>
                <w:u w:val="none" w:color="auto"/>
              </w:rPr>
            </w:pPr>
            <w:r>
              <w:rPr>
                <w:color w:val="auto"/>
                <w:u w:val="none" w:color="auto"/>
              </w:rPr>
              <w:t>区域</w:t>
            </w:r>
          </w:p>
          <w:p>
            <w:pPr>
              <w:pStyle w:val="72"/>
              <w:rPr>
                <w:color w:val="auto"/>
                <w:u w:val="none" w:color="auto"/>
              </w:rPr>
            </w:pPr>
            <w:r>
              <w:rPr>
                <w:color w:val="auto"/>
                <w:u w:val="none" w:color="auto"/>
              </w:rPr>
              <w:t>环境</w:t>
            </w:r>
          </w:p>
          <w:p>
            <w:pPr>
              <w:pStyle w:val="72"/>
              <w:rPr>
                <w:color w:val="auto"/>
                <w:u w:val="none" w:color="auto"/>
              </w:rPr>
            </w:pPr>
            <w:r>
              <w:rPr>
                <w:color w:val="auto"/>
                <w:u w:val="none" w:color="auto"/>
              </w:rPr>
              <w:t>质量</w:t>
            </w:r>
          </w:p>
          <w:p>
            <w:pPr>
              <w:pStyle w:val="72"/>
              <w:rPr>
                <w:color w:val="auto"/>
                <w:u w:val="none" w:color="auto"/>
              </w:rPr>
            </w:pPr>
            <w:r>
              <w:rPr>
                <w:color w:val="auto"/>
                <w:u w:val="none" w:color="auto"/>
              </w:rPr>
              <w:t>现状</w:t>
            </w:r>
          </w:p>
        </w:tc>
        <w:tc>
          <w:tcPr>
            <w:tcW w:w="8816" w:type="dxa"/>
            <w:vAlign w:val="center"/>
          </w:tcPr>
          <w:p>
            <w:pPr>
              <w:keepNext w:val="0"/>
              <w:keepLines w:val="0"/>
              <w:pageBreakBefore w:val="0"/>
              <w:numPr>
                <w:ilvl w:val="0"/>
                <w:numId w:val="0"/>
              </w:numPr>
              <w:kinsoku/>
              <w:wordWrap/>
              <w:overflowPunct/>
              <w:topLinePunct w:val="0"/>
              <w:autoSpaceDE/>
              <w:autoSpaceDN/>
              <w:bidi w:val="0"/>
              <w:adjustRightInd/>
              <w:snapToGrid/>
              <w:spacing w:line="360" w:lineRule="auto"/>
              <w:jc w:val="left"/>
              <w:textAlignment w:val="auto"/>
              <w:rPr>
                <w:rFonts w:hint="default" w:ascii="Times New Roman" w:hAnsi="Times New Roman" w:cs="Times New Roman"/>
                <w:b/>
                <w:bCs/>
                <w:kern w:val="0"/>
                <w:sz w:val="24"/>
                <w:szCs w:val="24"/>
                <w:u w:val="none" w:color="auto"/>
                <w:lang w:val="en-US" w:eastAsia="zh-CN"/>
              </w:rPr>
            </w:pPr>
            <w:r>
              <w:rPr>
                <w:rFonts w:hint="eastAsia" w:ascii="Times New Roman" w:hAnsi="Times New Roman" w:cs="Times New Roman"/>
                <w:b/>
                <w:bCs/>
                <w:kern w:val="0"/>
                <w:sz w:val="24"/>
                <w:szCs w:val="24"/>
                <w:u w:val="none" w:color="auto"/>
                <w:lang w:val="en-US" w:eastAsia="zh-CN"/>
              </w:rPr>
              <w:t>1、</w:t>
            </w:r>
            <w:r>
              <w:rPr>
                <w:rFonts w:hint="default" w:ascii="Times New Roman" w:hAnsi="Times New Roman" w:cs="Times New Roman"/>
                <w:b/>
                <w:bCs/>
                <w:kern w:val="0"/>
                <w:sz w:val="24"/>
                <w:szCs w:val="24"/>
                <w:u w:val="none" w:color="auto"/>
                <w:lang w:val="en-US" w:eastAsia="zh-CN"/>
              </w:rPr>
              <w:t>环境空气质量现状</w:t>
            </w:r>
          </w:p>
          <w:p>
            <w:pPr>
              <w:keepNext w:val="0"/>
              <w:keepLines w:val="0"/>
              <w:pageBreakBefore w:val="0"/>
              <w:widowControl/>
              <w:kinsoku/>
              <w:wordWrap/>
              <w:overflowPunct/>
              <w:topLinePunct w:val="0"/>
              <w:autoSpaceDE/>
              <w:autoSpaceDN/>
              <w:bidi w:val="0"/>
              <w:adjustRightInd/>
              <w:snapToGrid/>
              <w:spacing w:line="360" w:lineRule="auto"/>
              <w:ind w:left="0" w:leftChars="0" w:firstLine="0" w:firstLineChars="0"/>
              <w:textAlignment w:val="auto"/>
              <w:rPr>
                <w:rFonts w:hint="default" w:ascii="Times New Roman" w:hAnsi="Times New Roman" w:cs="Times New Roman"/>
                <w:b/>
                <w:bCs/>
                <w:color w:val="auto"/>
                <w:sz w:val="24"/>
                <w:u w:val="none" w:color="auto"/>
              </w:rPr>
            </w:pPr>
            <w:r>
              <w:rPr>
                <w:rFonts w:hint="default" w:ascii="Times New Roman" w:hAnsi="Times New Roman" w:cs="Times New Roman"/>
                <w:b/>
                <w:bCs/>
                <w:color w:val="auto"/>
                <w:sz w:val="24"/>
                <w:u w:val="none" w:color="auto"/>
              </w:rPr>
              <w:t>1.1 空气质量达标区判定</w:t>
            </w:r>
          </w:p>
          <w:p>
            <w:pPr>
              <w:keepNext w:val="0"/>
              <w:keepLines w:val="0"/>
              <w:pageBreakBefore w:val="0"/>
              <w:widowControl/>
              <w:kinsoku/>
              <w:wordWrap/>
              <w:overflowPunct/>
              <w:topLinePunct w:val="0"/>
              <w:autoSpaceDE/>
              <w:autoSpaceDN/>
              <w:bidi w:val="0"/>
              <w:adjustRightInd/>
              <w:snapToGrid/>
              <w:spacing w:line="360" w:lineRule="auto"/>
              <w:ind w:firstLine="480" w:firstLineChars="200"/>
              <w:jc w:val="both"/>
              <w:textAlignment w:val="auto"/>
              <w:rPr>
                <w:rFonts w:hint="default" w:ascii="Times New Roman" w:hAnsi="Times New Roman" w:eastAsia="宋体" w:cs="Times New Roman"/>
                <w:color w:val="auto"/>
                <w:sz w:val="24"/>
                <w:szCs w:val="24"/>
                <w:u w:val="none" w:color="auto"/>
              </w:rPr>
            </w:pPr>
            <w:r>
              <w:rPr>
                <w:rFonts w:hint="eastAsia" w:ascii="Times New Roman" w:hAnsi="Times New Roman" w:eastAsia="宋体" w:cs="Times New Roman"/>
                <w:color w:val="auto"/>
                <w:sz w:val="24"/>
                <w:szCs w:val="24"/>
                <w:u w:val="none" w:color="auto"/>
              </w:rPr>
              <w:t>依据《建设项目环境影响报告表编制技术指南（污染影响类）（试行）（环办环评〔2020〕33号，自2021年4月1日起实施）》要求</w:t>
            </w:r>
            <w:r>
              <w:rPr>
                <w:rFonts w:hint="default" w:ascii="Times New Roman" w:hAnsi="Times New Roman" w:eastAsia="宋体" w:cs="Times New Roman"/>
                <w:color w:val="auto"/>
                <w:sz w:val="24"/>
                <w:szCs w:val="24"/>
                <w:u w:val="none" w:color="auto"/>
              </w:rPr>
              <w:t>，为了解本项目周边环境空气质量状况，本次评价收集202</w:t>
            </w:r>
            <w:r>
              <w:rPr>
                <w:rFonts w:hint="eastAsia" w:ascii="Times New Roman" w:hAnsi="Times New Roman" w:eastAsia="宋体" w:cs="Times New Roman"/>
                <w:color w:val="auto"/>
                <w:sz w:val="24"/>
                <w:szCs w:val="24"/>
                <w:u w:val="none" w:color="auto"/>
                <w:lang w:val="en-US" w:eastAsia="zh-CN"/>
              </w:rPr>
              <w:t>2</w:t>
            </w:r>
            <w:r>
              <w:rPr>
                <w:rFonts w:hint="default" w:ascii="Times New Roman" w:hAnsi="Times New Roman" w:eastAsia="宋体" w:cs="Times New Roman"/>
                <w:color w:val="auto"/>
                <w:sz w:val="24"/>
                <w:szCs w:val="24"/>
                <w:u w:val="none" w:color="auto"/>
              </w:rPr>
              <w:t>年</w:t>
            </w:r>
            <w:r>
              <w:rPr>
                <w:rFonts w:hint="eastAsia" w:ascii="Times New Roman" w:hAnsi="Times New Roman" w:eastAsia="宋体" w:cs="Times New Roman"/>
                <w:color w:val="auto"/>
                <w:sz w:val="24"/>
                <w:szCs w:val="24"/>
                <w:u w:val="none" w:color="auto"/>
                <w:lang w:val="en-US" w:eastAsia="zh-CN"/>
              </w:rPr>
              <w:t>临湘市省控点的大气全年监测数据统计资料，监测数据见下表</w:t>
            </w:r>
            <w:r>
              <w:rPr>
                <w:rFonts w:hint="default" w:ascii="Times New Roman" w:hAnsi="Times New Roman" w:eastAsia="宋体" w:cs="Times New Roman"/>
                <w:color w:val="auto"/>
                <w:sz w:val="24"/>
                <w:szCs w:val="24"/>
                <w:u w:val="none" w:color="auto"/>
              </w:rPr>
              <w:t>：</w:t>
            </w:r>
          </w:p>
          <w:p>
            <w:pPr>
              <w:widowControl/>
              <w:spacing w:line="360" w:lineRule="auto"/>
              <w:jc w:val="center"/>
              <w:rPr>
                <w:rFonts w:hint="default" w:ascii="Times New Roman" w:hAnsi="Times New Roman" w:cs="Times New Roman"/>
                <w:b/>
                <w:bCs/>
                <w:color w:val="auto"/>
                <w:sz w:val="21"/>
                <w:szCs w:val="21"/>
                <w:u w:val="none" w:color="auto"/>
              </w:rPr>
            </w:pPr>
            <w:r>
              <w:rPr>
                <w:rFonts w:hint="default" w:ascii="Times New Roman" w:hAnsi="Times New Roman" w:cs="Times New Roman"/>
                <w:b/>
                <w:bCs/>
                <w:color w:val="auto"/>
                <w:sz w:val="21"/>
                <w:szCs w:val="21"/>
                <w:u w:val="none" w:color="auto"/>
              </w:rPr>
              <w:t>表3-1  区域空气质量现状评价表</w:t>
            </w:r>
          </w:p>
          <w:tbl>
            <w:tblPr>
              <w:tblStyle w:val="29"/>
              <w:tblW w:w="5000"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0" w:type="dxa"/>
                <w:bottom w:w="0" w:type="dxa"/>
                <w:right w:w="0" w:type="dxa"/>
              </w:tblCellMar>
            </w:tblPr>
            <w:tblGrid>
              <w:gridCol w:w="1060"/>
              <w:gridCol w:w="3117"/>
              <w:gridCol w:w="1596"/>
              <w:gridCol w:w="1598"/>
              <w:gridCol w:w="1199"/>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618" w:type="pct"/>
                  <w:tcBorders>
                    <w:tl2br w:val="nil"/>
                    <w:tr2bl w:val="nil"/>
                  </w:tcBorders>
                  <w:noWrap w:val="0"/>
                  <w:vAlign w:val="center"/>
                </w:tcPr>
                <w:p>
                  <w:pPr>
                    <w:pStyle w:val="103"/>
                    <w:keepNext w:val="0"/>
                    <w:keepLines w:val="0"/>
                    <w:pageBreakBefore w:val="0"/>
                    <w:kinsoku/>
                    <w:wordWrap/>
                    <w:overflowPunct/>
                    <w:topLinePunct w:val="0"/>
                    <w:autoSpaceDE/>
                    <w:autoSpaceDN/>
                    <w:bidi w:val="0"/>
                    <w:adjustRightInd/>
                    <w:snapToGrid/>
                    <w:spacing w:line="240" w:lineRule="auto"/>
                    <w:ind w:firstLine="0" w:firstLineChars="0"/>
                    <w:textAlignment w:val="auto"/>
                    <w:rPr>
                      <w:rFonts w:hint="default" w:ascii="Times New Roman" w:hAnsi="Times New Roman" w:eastAsia="宋体" w:cs="Times New Roman"/>
                      <w:sz w:val="21"/>
                      <w:szCs w:val="21"/>
                      <w:u w:val="none" w:color="auto"/>
                    </w:rPr>
                  </w:pPr>
                  <w:r>
                    <w:rPr>
                      <w:rFonts w:hint="default" w:ascii="Times New Roman" w:hAnsi="Times New Roman" w:eastAsia="宋体" w:cs="Times New Roman"/>
                      <w:sz w:val="21"/>
                      <w:szCs w:val="21"/>
                      <w:u w:val="none" w:color="auto"/>
                    </w:rPr>
                    <w:t>污染物</w:t>
                  </w:r>
                </w:p>
              </w:tc>
              <w:tc>
                <w:tcPr>
                  <w:tcW w:w="1818" w:type="pct"/>
                  <w:tcBorders>
                    <w:tl2br w:val="nil"/>
                    <w:tr2bl w:val="nil"/>
                  </w:tcBorders>
                  <w:noWrap w:val="0"/>
                  <w:vAlign w:val="center"/>
                </w:tcPr>
                <w:p>
                  <w:pPr>
                    <w:pStyle w:val="103"/>
                    <w:keepNext w:val="0"/>
                    <w:keepLines w:val="0"/>
                    <w:pageBreakBefore w:val="0"/>
                    <w:kinsoku/>
                    <w:wordWrap/>
                    <w:overflowPunct/>
                    <w:topLinePunct w:val="0"/>
                    <w:autoSpaceDE/>
                    <w:autoSpaceDN/>
                    <w:bidi w:val="0"/>
                    <w:adjustRightInd/>
                    <w:snapToGrid/>
                    <w:spacing w:line="240" w:lineRule="auto"/>
                    <w:ind w:firstLine="0" w:firstLineChars="0"/>
                    <w:textAlignment w:val="auto"/>
                    <w:rPr>
                      <w:rFonts w:hint="default" w:ascii="Times New Roman" w:hAnsi="Times New Roman" w:eastAsia="宋体" w:cs="Times New Roman"/>
                      <w:sz w:val="21"/>
                      <w:szCs w:val="21"/>
                      <w:u w:val="none" w:color="auto"/>
                    </w:rPr>
                  </w:pPr>
                  <w:r>
                    <w:rPr>
                      <w:rFonts w:hint="default" w:ascii="Times New Roman" w:hAnsi="Times New Roman" w:eastAsia="宋体" w:cs="Times New Roman"/>
                      <w:sz w:val="21"/>
                      <w:szCs w:val="21"/>
                      <w:u w:val="none" w:color="auto"/>
                    </w:rPr>
                    <w:t>年评价指标</w:t>
                  </w:r>
                </w:p>
              </w:tc>
              <w:tc>
                <w:tcPr>
                  <w:tcW w:w="931" w:type="pct"/>
                  <w:tcBorders>
                    <w:tl2br w:val="nil"/>
                    <w:tr2bl w:val="nil"/>
                  </w:tcBorders>
                  <w:noWrap w:val="0"/>
                  <w:vAlign w:val="center"/>
                </w:tcPr>
                <w:p>
                  <w:pPr>
                    <w:pStyle w:val="103"/>
                    <w:keepNext w:val="0"/>
                    <w:keepLines w:val="0"/>
                    <w:pageBreakBefore w:val="0"/>
                    <w:kinsoku/>
                    <w:wordWrap/>
                    <w:overflowPunct/>
                    <w:topLinePunct w:val="0"/>
                    <w:autoSpaceDE/>
                    <w:autoSpaceDN/>
                    <w:bidi w:val="0"/>
                    <w:adjustRightInd/>
                    <w:snapToGrid/>
                    <w:spacing w:line="240" w:lineRule="auto"/>
                    <w:ind w:firstLine="0" w:firstLineChars="0"/>
                    <w:textAlignment w:val="auto"/>
                    <w:rPr>
                      <w:rFonts w:hint="default" w:ascii="Times New Roman" w:hAnsi="Times New Roman" w:eastAsia="宋体" w:cs="Times New Roman"/>
                      <w:sz w:val="21"/>
                      <w:szCs w:val="21"/>
                      <w:u w:val="none" w:color="auto"/>
                    </w:rPr>
                  </w:pPr>
                  <w:r>
                    <w:rPr>
                      <w:rFonts w:hint="default" w:ascii="Times New Roman" w:hAnsi="Times New Roman" w:eastAsia="宋体" w:cs="Times New Roman"/>
                      <w:sz w:val="21"/>
                      <w:szCs w:val="21"/>
                      <w:u w:val="none" w:color="auto"/>
                    </w:rPr>
                    <w:t>现状浓度（μg/m</w:t>
                  </w:r>
                  <w:r>
                    <w:rPr>
                      <w:rFonts w:hint="default" w:ascii="Times New Roman" w:hAnsi="Times New Roman" w:eastAsia="宋体" w:cs="Times New Roman"/>
                      <w:sz w:val="21"/>
                      <w:szCs w:val="21"/>
                      <w:u w:val="none" w:color="auto"/>
                      <w:vertAlign w:val="superscript"/>
                    </w:rPr>
                    <w:t>3</w:t>
                  </w:r>
                  <w:r>
                    <w:rPr>
                      <w:rFonts w:hint="default" w:ascii="Times New Roman" w:hAnsi="Times New Roman" w:eastAsia="宋体" w:cs="Times New Roman"/>
                      <w:sz w:val="21"/>
                      <w:szCs w:val="21"/>
                      <w:u w:val="none" w:color="auto"/>
                    </w:rPr>
                    <w:t>）</w:t>
                  </w:r>
                </w:p>
              </w:tc>
              <w:tc>
                <w:tcPr>
                  <w:tcW w:w="932" w:type="pct"/>
                  <w:tcBorders>
                    <w:tl2br w:val="nil"/>
                    <w:tr2bl w:val="nil"/>
                  </w:tcBorders>
                  <w:noWrap w:val="0"/>
                  <w:vAlign w:val="center"/>
                </w:tcPr>
                <w:p>
                  <w:pPr>
                    <w:pStyle w:val="103"/>
                    <w:keepNext w:val="0"/>
                    <w:keepLines w:val="0"/>
                    <w:pageBreakBefore w:val="0"/>
                    <w:kinsoku/>
                    <w:wordWrap/>
                    <w:overflowPunct/>
                    <w:topLinePunct w:val="0"/>
                    <w:autoSpaceDE/>
                    <w:autoSpaceDN/>
                    <w:bidi w:val="0"/>
                    <w:adjustRightInd/>
                    <w:snapToGrid/>
                    <w:spacing w:line="240" w:lineRule="auto"/>
                    <w:ind w:firstLine="0" w:firstLineChars="0"/>
                    <w:textAlignment w:val="auto"/>
                    <w:rPr>
                      <w:rFonts w:hint="default" w:ascii="Times New Roman" w:hAnsi="Times New Roman" w:eastAsia="宋体" w:cs="Times New Roman"/>
                      <w:sz w:val="21"/>
                      <w:szCs w:val="21"/>
                      <w:u w:val="none" w:color="auto"/>
                    </w:rPr>
                  </w:pPr>
                  <w:r>
                    <w:rPr>
                      <w:rFonts w:hint="default" w:ascii="Times New Roman" w:hAnsi="Times New Roman" w:eastAsia="宋体" w:cs="Times New Roman"/>
                      <w:sz w:val="21"/>
                      <w:szCs w:val="21"/>
                      <w:u w:val="none" w:color="auto"/>
                    </w:rPr>
                    <w:t>标准值（μg/m</w:t>
                  </w:r>
                  <w:r>
                    <w:rPr>
                      <w:rFonts w:hint="default" w:ascii="Times New Roman" w:hAnsi="Times New Roman" w:eastAsia="宋体" w:cs="Times New Roman"/>
                      <w:sz w:val="21"/>
                      <w:szCs w:val="21"/>
                      <w:u w:val="none" w:color="auto"/>
                      <w:vertAlign w:val="superscript"/>
                    </w:rPr>
                    <w:t>3</w:t>
                  </w:r>
                  <w:r>
                    <w:rPr>
                      <w:rFonts w:hint="default" w:ascii="Times New Roman" w:hAnsi="Times New Roman" w:eastAsia="宋体" w:cs="Times New Roman"/>
                      <w:sz w:val="21"/>
                      <w:szCs w:val="21"/>
                      <w:u w:val="none" w:color="auto"/>
                    </w:rPr>
                    <w:t>）</w:t>
                  </w:r>
                </w:p>
              </w:tc>
              <w:tc>
                <w:tcPr>
                  <w:tcW w:w="699" w:type="pct"/>
                  <w:tcBorders>
                    <w:tl2br w:val="nil"/>
                    <w:tr2bl w:val="nil"/>
                  </w:tcBorders>
                  <w:noWrap w:val="0"/>
                  <w:vAlign w:val="center"/>
                </w:tcPr>
                <w:p>
                  <w:pPr>
                    <w:pStyle w:val="103"/>
                    <w:keepNext w:val="0"/>
                    <w:keepLines w:val="0"/>
                    <w:pageBreakBefore w:val="0"/>
                    <w:kinsoku/>
                    <w:wordWrap/>
                    <w:overflowPunct/>
                    <w:topLinePunct w:val="0"/>
                    <w:autoSpaceDE/>
                    <w:autoSpaceDN/>
                    <w:bidi w:val="0"/>
                    <w:adjustRightInd/>
                    <w:snapToGrid/>
                    <w:spacing w:line="240" w:lineRule="auto"/>
                    <w:ind w:firstLine="0" w:firstLineChars="0"/>
                    <w:textAlignment w:val="auto"/>
                    <w:rPr>
                      <w:rFonts w:hint="default" w:ascii="Times New Roman" w:hAnsi="Times New Roman" w:eastAsia="宋体" w:cs="Times New Roman"/>
                      <w:sz w:val="21"/>
                      <w:szCs w:val="21"/>
                      <w:u w:val="none" w:color="auto"/>
                    </w:rPr>
                  </w:pPr>
                  <w:r>
                    <w:rPr>
                      <w:rFonts w:hint="default" w:ascii="Times New Roman" w:hAnsi="Times New Roman" w:eastAsia="宋体" w:cs="Times New Roman"/>
                      <w:sz w:val="21"/>
                      <w:szCs w:val="21"/>
                      <w:u w:val="none" w:color="auto"/>
                    </w:rPr>
                    <w:t>达标情况</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618" w:type="pct"/>
                  <w:tcBorders>
                    <w:tl2br w:val="nil"/>
                    <w:tr2bl w:val="nil"/>
                  </w:tcBorders>
                  <w:noWrap w:val="0"/>
                  <w:vAlign w:val="center"/>
                </w:tcPr>
                <w:p>
                  <w:pPr>
                    <w:pStyle w:val="104"/>
                    <w:keepNext w:val="0"/>
                    <w:keepLines w:val="0"/>
                    <w:pageBreakBefore w:val="0"/>
                    <w:kinsoku/>
                    <w:wordWrap/>
                    <w:overflowPunct/>
                    <w:topLinePunct w:val="0"/>
                    <w:autoSpaceDE/>
                    <w:autoSpaceDN/>
                    <w:bidi w:val="0"/>
                    <w:adjustRightInd/>
                    <w:snapToGrid/>
                    <w:spacing w:line="240" w:lineRule="auto"/>
                    <w:ind w:firstLine="0" w:firstLineChars="0"/>
                    <w:textAlignment w:val="auto"/>
                    <w:rPr>
                      <w:rFonts w:hint="default" w:ascii="Times New Roman" w:hAnsi="Times New Roman" w:eastAsia="宋体" w:cs="Times New Roman"/>
                      <w:sz w:val="21"/>
                      <w:szCs w:val="21"/>
                      <w:u w:val="none" w:color="auto"/>
                      <w:vertAlign w:val="subscript"/>
                    </w:rPr>
                  </w:pPr>
                  <w:r>
                    <w:rPr>
                      <w:rFonts w:hint="default" w:ascii="Times New Roman" w:hAnsi="Times New Roman" w:eastAsia="宋体" w:cs="Times New Roman"/>
                      <w:sz w:val="21"/>
                      <w:szCs w:val="21"/>
                      <w:u w:val="none" w:color="auto"/>
                    </w:rPr>
                    <w:t>SO</w:t>
                  </w:r>
                  <w:r>
                    <w:rPr>
                      <w:rFonts w:hint="default" w:ascii="Times New Roman" w:hAnsi="Times New Roman" w:eastAsia="宋体" w:cs="Times New Roman"/>
                      <w:sz w:val="21"/>
                      <w:szCs w:val="21"/>
                      <w:u w:val="none" w:color="auto"/>
                      <w:vertAlign w:val="subscript"/>
                    </w:rPr>
                    <w:t>2</w:t>
                  </w:r>
                </w:p>
              </w:tc>
              <w:tc>
                <w:tcPr>
                  <w:tcW w:w="1818" w:type="pct"/>
                  <w:tcBorders>
                    <w:tl2br w:val="nil"/>
                    <w:tr2bl w:val="nil"/>
                  </w:tcBorders>
                  <w:noWrap w:val="0"/>
                  <w:vAlign w:val="center"/>
                </w:tcPr>
                <w:p>
                  <w:pPr>
                    <w:pStyle w:val="104"/>
                    <w:keepNext w:val="0"/>
                    <w:keepLines w:val="0"/>
                    <w:pageBreakBefore w:val="0"/>
                    <w:kinsoku/>
                    <w:wordWrap/>
                    <w:overflowPunct/>
                    <w:topLinePunct w:val="0"/>
                    <w:autoSpaceDE/>
                    <w:autoSpaceDN/>
                    <w:bidi w:val="0"/>
                    <w:adjustRightInd/>
                    <w:snapToGrid/>
                    <w:spacing w:line="240" w:lineRule="auto"/>
                    <w:ind w:firstLine="0" w:firstLineChars="0"/>
                    <w:textAlignment w:val="auto"/>
                    <w:rPr>
                      <w:rFonts w:hint="default" w:ascii="Times New Roman" w:hAnsi="Times New Roman" w:eastAsia="宋体" w:cs="Times New Roman"/>
                      <w:sz w:val="21"/>
                      <w:szCs w:val="21"/>
                      <w:u w:val="none" w:color="auto"/>
                    </w:rPr>
                  </w:pPr>
                  <w:r>
                    <w:rPr>
                      <w:rFonts w:hint="default" w:ascii="Times New Roman" w:hAnsi="Times New Roman" w:eastAsia="宋体" w:cs="Times New Roman"/>
                      <w:sz w:val="21"/>
                      <w:szCs w:val="21"/>
                      <w:u w:val="none" w:color="auto"/>
                    </w:rPr>
                    <w:t>年平均质量浓度</w:t>
                  </w:r>
                </w:p>
              </w:tc>
              <w:tc>
                <w:tcPr>
                  <w:tcW w:w="931" w:type="pct"/>
                  <w:tcBorders>
                    <w:tl2br w:val="nil"/>
                    <w:tr2bl w:val="nil"/>
                  </w:tcBorders>
                  <w:noWrap w:val="0"/>
                  <w:vAlign w:val="center"/>
                </w:tcPr>
                <w:p>
                  <w:pPr>
                    <w:pStyle w:val="37"/>
                    <w:keepNext w:val="0"/>
                    <w:keepLines w:val="0"/>
                    <w:pageBreakBefore w:val="0"/>
                    <w:widowControl w:val="0"/>
                    <w:kinsoku/>
                    <w:wordWrap/>
                    <w:overflowPunct/>
                    <w:topLinePunct w:val="0"/>
                    <w:bidi w:val="0"/>
                    <w:adjustRightInd w:val="0"/>
                    <w:snapToGrid w:val="0"/>
                    <w:spacing w:line="240" w:lineRule="auto"/>
                    <w:ind w:firstLine="0" w:firstLineChars="0"/>
                    <w:jc w:val="center"/>
                    <w:textAlignment w:val="baseline"/>
                    <w:rPr>
                      <w:rFonts w:hint="default" w:ascii="Times New Roman" w:hAnsi="Times New Roman" w:eastAsia="宋体" w:cs="Times New Roman"/>
                      <w:color w:val="auto"/>
                      <w:kern w:val="0"/>
                      <w:sz w:val="21"/>
                      <w:szCs w:val="21"/>
                      <w:u w:val="none" w:color="auto"/>
                      <w:lang w:val="en-US" w:eastAsia="zh-CN" w:bidi="ar-SA"/>
                    </w:rPr>
                  </w:pPr>
                  <w:r>
                    <w:rPr>
                      <w:rFonts w:hint="eastAsia" w:ascii="Times New Roman" w:hAnsi="Times New Roman" w:eastAsia="宋体" w:cs="Times New Roman"/>
                      <w:color w:val="auto"/>
                      <w:kern w:val="0"/>
                      <w:sz w:val="21"/>
                      <w:szCs w:val="21"/>
                      <w:u w:val="none" w:color="auto"/>
                      <w:lang w:val="en-US" w:eastAsia="zh-CN"/>
                    </w:rPr>
                    <w:t>5</w:t>
                  </w:r>
                </w:p>
              </w:tc>
              <w:tc>
                <w:tcPr>
                  <w:tcW w:w="932" w:type="pct"/>
                  <w:tcBorders>
                    <w:tl2br w:val="nil"/>
                    <w:tr2bl w:val="nil"/>
                  </w:tcBorders>
                  <w:noWrap w:val="0"/>
                  <w:vAlign w:val="center"/>
                </w:tcPr>
                <w:p>
                  <w:pPr>
                    <w:pStyle w:val="37"/>
                    <w:keepNext w:val="0"/>
                    <w:keepLines w:val="0"/>
                    <w:pageBreakBefore w:val="0"/>
                    <w:kinsoku/>
                    <w:wordWrap/>
                    <w:overflowPunct/>
                    <w:topLinePunct w:val="0"/>
                    <w:bidi w:val="0"/>
                    <w:adjustRightInd/>
                    <w:snapToGrid/>
                    <w:spacing w:line="240" w:lineRule="auto"/>
                    <w:ind w:firstLine="0" w:firstLineChars="0"/>
                    <w:jc w:val="center"/>
                    <w:rPr>
                      <w:rFonts w:hint="default" w:ascii="宋体" w:hAnsi="Courier New" w:eastAsia="微软雅黑" w:cs="宋体"/>
                      <w:color w:val="000000"/>
                      <w:kern w:val="2"/>
                      <w:sz w:val="21"/>
                      <w:szCs w:val="21"/>
                      <w:u w:val="none" w:color="auto"/>
                      <w:lang w:val="en-US" w:eastAsia="zh-CN" w:bidi="ar-SA"/>
                    </w:rPr>
                  </w:pPr>
                  <w:r>
                    <w:rPr>
                      <w:rFonts w:ascii="Times New Roman"/>
                      <w:color w:val="auto"/>
                      <w:sz w:val="21"/>
                      <w:szCs w:val="21"/>
                      <w:u w:val="none" w:color="auto"/>
                    </w:rPr>
                    <w:t>60</w:t>
                  </w:r>
                </w:p>
              </w:tc>
              <w:tc>
                <w:tcPr>
                  <w:tcW w:w="699" w:type="pct"/>
                  <w:tcBorders>
                    <w:tl2br w:val="nil"/>
                    <w:tr2bl w:val="nil"/>
                  </w:tcBorders>
                  <w:noWrap w:val="0"/>
                  <w:vAlign w:val="center"/>
                </w:tcPr>
                <w:p>
                  <w:pPr>
                    <w:pStyle w:val="104"/>
                    <w:keepNext w:val="0"/>
                    <w:keepLines w:val="0"/>
                    <w:pageBreakBefore w:val="0"/>
                    <w:kinsoku/>
                    <w:wordWrap/>
                    <w:overflowPunct/>
                    <w:topLinePunct w:val="0"/>
                    <w:autoSpaceDE/>
                    <w:autoSpaceDN/>
                    <w:bidi w:val="0"/>
                    <w:adjustRightInd/>
                    <w:snapToGrid/>
                    <w:spacing w:line="240" w:lineRule="auto"/>
                    <w:ind w:firstLine="0" w:firstLineChars="0"/>
                    <w:textAlignment w:val="auto"/>
                    <w:rPr>
                      <w:rFonts w:hint="default" w:ascii="Times New Roman" w:hAnsi="Times New Roman" w:eastAsia="宋体" w:cs="Times New Roman"/>
                      <w:sz w:val="21"/>
                      <w:szCs w:val="21"/>
                      <w:u w:val="none" w:color="auto"/>
                    </w:rPr>
                  </w:pPr>
                  <w:r>
                    <w:rPr>
                      <w:rFonts w:hint="default" w:ascii="Times New Roman" w:hAnsi="Times New Roman" w:eastAsia="宋体" w:cs="Times New Roman"/>
                      <w:sz w:val="21"/>
                      <w:szCs w:val="21"/>
                      <w:u w:val="none" w:color="auto"/>
                    </w:rPr>
                    <w:t>达标</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618" w:type="pct"/>
                  <w:tcBorders>
                    <w:tl2br w:val="nil"/>
                    <w:tr2bl w:val="nil"/>
                  </w:tcBorders>
                  <w:noWrap w:val="0"/>
                  <w:vAlign w:val="center"/>
                </w:tcPr>
                <w:p>
                  <w:pPr>
                    <w:pStyle w:val="104"/>
                    <w:keepNext w:val="0"/>
                    <w:keepLines w:val="0"/>
                    <w:pageBreakBefore w:val="0"/>
                    <w:kinsoku/>
                    <w:wordWrap/>
                    <w:overflowPunct/>
                    <w:topLinePunct w:val="0"/>
                    <w:autoSpaceDE/>
                    <w:autoSpaceDN/>
                    <w:bidi w:val="0"/>
                    <w:adjustRightInd/>
                    <w:snapToGrid/>
                    <w:spacing w:line="240" w:lineRule="auto"/>
                    <w:ind w:firstLine="0" w:firstLineChars="0"/>
                    <w:textAlignment w:val="auto"/>
                    <w:rPr>
                      <w:rFonts w:hint="default" w:ascii="Times New Roman" w:hAnsi="Times New Roman" w:eastAsia="宋体" w:cs="Times New Roman"/>
                      <w:sz w:val="21"/>
                      <w:szCs w:val="21"/>
                      <w:u w:val="none" w:color="auto"/>
                    </w:rPr>
                  </w:pPr>
                  <w:r>
                    <w:rPr>
                      <w:rFonts w:hint="default" w:ascii="Times New Roman" w:hAnsi="Times New Roman" w:eastAsia="宋体" w:cs="Times New Roman"/>
                      <w:sz w:val="21"/>
                      <w:szCs w:val="21"/>
                      <w:u w:val="none" w:color="auto"/>
                    </w:rPr>
                    <w:t>NO</w:t>
                  </w:r>
                  <w:r>
                    <w:rPr>
                      <w:rFonts w:hint="default" w:ascii="Times New Roman" w:hAnsi="Times New Roman" w:eastAsia="宋体" w:cs="Times New Roman"/>
                      <w:sz w:val="21"/>
                      <w:szCs w:val="21"/>
                      <w:u w:val="none" w:color="auto"/>
                      <w:vertAlign w:val="subscript"/>
                    </w:rPr>
                    <w:t>2</w:t>
                  </w:r>
                </w:p>
              </w:tc>
              <w:tc>
                <w:tcPr>
                  <w:tcW w:w="1818" w:type="pct"/>
                  <w:tcBorders>
                    <w:tl2br w:val="nil"/>
                    <w:tr2bl w:val="nil"/>
                  </w:tcBorders>
                  <w:noWrap w:val="0"/>
                  <w:vAlign w:val="center"/>
                </w:tcPr>
                <w:p>
                  <w:pPr>
                    <w:pStyle w:val="104"/>
                    <w:keepNext w:val="0"/>
                    <w:keepLines w:val="0"/>
                    <w:pageBreakBefore w:val="0"/>
                    <w:kinsoku/>
                    <w:wordWrap/>
                    <w:overflowPunct/>
                    <w:topLinePunct w:val="0"/>
                    <w:autoSpaceDE/>
                    <w:autoSpaceDN/>
                    <w:bidi w:val="0"/>
                    <w:adjustRightInd/>
                    <w:snapToGrid/>
                    <w:spacing w:line="240" w:lineRule="auto"/>
                    <w:ind w:firstLine="0" w:firstLineChars="0"/>
                    <w:textAlignment w:val="auto"/>
                    <w:rPr>
                      <w:rFonts w:hint="default" w:ascii="Times New Roman" w:hAnsi="Times New Roman" w:eastAsia="宋体" w:cs="Times New Roman"/>
                      <w:sz w:val="21"/>
                      <w:szCs w:val="21"/>
                      <w:u w:val="none" w:color="auto"/>
                    </w:rPr>
                  </w:pPr>
                  <w:r>
                    <w:rPr>
                      <w:rFonts w:hint="default" w:ascii="Times New Roman" w:hAnsi="Times New Roman" w:eastAsia="宋体" w:cs="Times New Roman"/>
                      <w:sz w:val="21"/>
                      <w:szCs w:val="21"/>
                      <w:u w:val="none" w:color="auto"/>
                    </w:rPr>
                    <w:t>年平均质量浓度</w:t>
                  </w:r>
                </w:p>
              </w:tc>
              <w:tc>
                <w:tcPr>
                  <w:tcW w:w="931" w:type="pct"/>
                  <w:tcBorders>
                    <w:tl2br w:val="nil"/>
                    <w:tr2bl w:val="nil"/>
                  </w:tcBorders>
                  <w:noWrap w:val="0"/>
                  <w:vAlign w:val="center"/>
                </w:tcPr>
                <w:p>
                  <w:pPr>
                    <w:pStyle w:val="37"/>
                    <w:keepNext w:val="0"/>
                    <w:keepLines w:val="0"/>
                    <w:pageBreakBefore w:val="0"/>
                    <w:widowControl w:val="0"/>
                    <w:kinsoku/>
                    <w:wordWrap/>
                    <w:overflowPunct/>
                    <w:topLinePunct w:val="0"/>
                    <w:bidi w:val="0"/>
                    <w:adjustRightInd w:val="0"/>
                    <w:snapToGrid w:val="0"/>
                    <w:spacing w:line="240" w:lineRule="auto"/>
                    <w:ind w:firstLine="0" w:firstLineChars="0"/>
                    <w:jc w:val="center"/>
                    <w:textAlignment w:val="baseline"/>
                    <w:rPr>
                      <w:rFonts w:hint="default" w:ascii="Times New Roman" w:hAnsi="Times New Roman" w:eastAsia="宋体" w:cs="Times New Roman"/>
                      <w:color w:val="auto"/>
                      <w:kern w:val="0"/>
                      <w:sz w:val="21"/>
                      <w:szCs w:val="21"/>
                      <w:u w:val="none" w:color="auto"/>
                      <w:lang w:val="en-US" w:eastAsia="zh-CN" w:bidi="ar-SA"/>
                    </w:rPr>
                  </w:pPr>
                  <w:r>
                    <w:rPr>
                      <w:rFonts w:hint="eastAsia" w:ascii="Times New Roman" w:hAnsi="Times New Roman" w:eastAsia="宋体" w:cs="Times New Roman"/>
                      <w:color w:val="auto"/>
                      <w:kern w:val="0"/>
                      <w:sz w:val="21"/>
                      <w:szCs w:val="21"/>
                      <w:u w:val="none" w:color="auto"/>
                      <w:lang w:val="en-US" w:eastAsia="zh-CN"/>
                    </w:rPr>
                    <w:t>27</w:t>
                  </w:r>
                </w:p>
              </w:tc>
              <w:tc>
                <w:tcPr>
                  <w:tcW w:w="932" w:type="pct"/>
                  <w:tcBorders>
                    <w:tl2br w:val="nil"/>
                    <w:tr2bl w:val="nil"/>
                  </w:tcBorders>
                  <w:noWrap w:val="0"/>
                  <w:vAlign w:val="center"/>
                </w:tcPr>
                <w:p>
                  <w:pPr>
                    <w:pStyle w:val="37"/>
                    <w:keepNext w:val="0"/>
                    <w:keepLines w:val="0"/>
                    <w:pageBreakBefore w:val="0"/>
                    <w:kinsoku/>
                    <w:wordWrap/>
                    <w:overflowPunct/>
                    <w:topLinePunct w:val="0"/>
                    <w:bidi w:val="0"/>
                    <w:adjustRightInd/>
                    <w:snapToGrid/>
                    <w:spacing w:line="240" w:lineRule="auto"/>
                    <w:ind w:firstLine="0" w:firstLineChars="0"/>
                    <w:jc w:val="center"/>
                    <w:rPr>
                      <w:rFonts w:hint="default" w:ascii="宋体" w:hAnsi="Courier New" w:eastAsia="微软雅黑" w:cs="宋体"/>
                      <w:color w:val="000000"/>
                      <w:kern w:val="2"/>
                      <w:sz w:val="21"/>
                      <w:szCs w:val="21"/>
                      <w:u w:val="none" w:color="auto"/>
                      <w:lang w:val="en-US" w:eastAsia="zh-CN" w:bidi="ar-SA"/>
                    </w:rPr>
                  </w:pPr>
                  <w:r>
                    <w:rPr>
                      <w:rFonts w:ascii="Times New Roman"/>
                      <w:color w:val="auto"/>
                      <w:sz w:val="21"/>
                      <w:szCs w:val="21"/>
                      <w:u w:val="none" w:color="auto"/>
                    </w:rPr>
                    <w:t>40</w:t>
                  </w:r>
                </w:p>
              </w:tc>
              <w:tc>
                <w:tcPr>
                  <w:tcW w:w="699" w:type="pct"/>
                  <w:tcBorders>
                    <w:tl2br w:val="nil"/>
                    <w:tr2bl w:val="nil"/>
                  </w:tcBorders>
                  <w:noWrap w:val="0"/>
                  <w:vAlign w:val="center"/>
                </w:tcPr>
                <w:p>
                  <w:pPr>
                    <w:pStyle w:val="104"/>
                    <w:keepNext w:val="0"/>
                    <w:keepLines w:val="0"/>
                    <w:pageBreakBefore w:val="0"/>
                    <w:kinsoku/>
                    <w:wordWrap/>
                    <w:overflowPunct/>
                    <w:topLinePunct w:val="0"/>
                    <w:autoSpaceDE/>
                    <w:autoSpaceDN/>
                    <w:bidi w:val="0"/>
                    <w:adjustRightInd/>
                    <w:snapToGrid/>
                    <w:spacing w:line="240" w:lineRule="auto"/>
                    <w:ind w:firstLine="0" w:firstLineChars="0"/>
                    <w:textAlignment w:val="auto"/>
                    <w:rPr>
                      <w:rFonts w:hint="default" w:ascii="Times New Roman" w:hAnsi="Times New Roman" w:eastAsia="宋体" w:cs="Times New Roman"/>
                      <w:sz w:val="21"/>
                      <w:szCs w:val="21"/>
                      <w:u w:val="none" w:color="auto"/>
                    </w:rPr>
                  </w:pPr>
                  <w:r>
                    <w:rPr>
                      <w:rFonts w:hint="default" w:ascii="Times New Roman" w:hAnsi="Times New Roman" w:eastAsia="宋体" w:cs="Times New Roman"/>
                      <w:sz w:val="21"/>
                      <w:szCs w:val="21"/>
                      <w:u w:val="none" w:color="auto"/>
                    </w:rPr>
                    <w:t>达标</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618" w:type="pct"/>
                  <w:tcBorders>
                    <w:tl2br w:val="nil"/>
                    <w:tr2bl w:val="nil"/>
                  </w:tcBorders>
                  <w:noWrap w:val="0"/>
                  <w:vAlign w:val="center"/>
                </w:tcPr>
                <w:p>
                  <w:pPr>
                    <w:pStyle w:val="104"/>
                    <w:keepNext w:val="0"/>
                    <w:keepLines w:val="0"/>
                    <w:pageBreakBefore w:val="0"/>
                    <w:kinsoku/>
                    <w:wordWrap/>
                    <w:overflowPunct/>
                    <w:topLinePunct w:val="0"/>
                    <w:autoSpaceDE/>
                    <w:autoSpaceDN/>
                    <w:bidi w:val="0"/>
                    <w:adjustRightInd/>
                    <w:snapToGrid/>
                    <w:spacing w:line="240" w:lineRule="auto"/>
                    <w:ind w:firstLine="0" w:firstLineChars="0"/>
                    <w:textAlignment w:val="auto"/>
                    <w:rPr>
                      <w:rFonts w:hint="default" w:ascii="Times New Roman" w:hAnsi="Times New Roman" w:eastAsia="宋体" w:cs="Times New Roman"/>
                      <w:sz w:val="21"/>
                      <w:szCs w:val="21"/>
                      <w:u w:val="none" w:color="auto"/>
                    </w:rPr>
                  </w:pPr>
                  <w:r>
                    <w:rPr>
                      <w:rFonts w:hint="default" w:ascii="Times New Roman" w:hAnsi="Times New Roman" w:eastAsia="宋体" w:cs="Times New Roman"/>
                      <w:sz w:val="21"/>
                      <w:szCs w:val="21"/>
                      <w:u w:val="none" w:color="auto"/>
                    </w:rPr>
                    <w:t>PM</w:t>
                  </w:r>
                  <w:r>
                    <w:rPr>
                      <w:rFonts w:hint="default" w:ascii="Times New Roman" w:hAnsi="Times New Roman" w:eastAsia="宋体" w:cs="Times New Roman"/>
                      <w:sz w:val="21"/>
                      <w:szCs w:val="21"/>
                      <w:u w:val="none" w:color="auto"/>
                      <w:vertAlign w:val="subscript"/>
                    </w:rPr>
                    <w:t>10</w:t>
                  </w:r>
                </w:p>
              </w:tc>
              <w:tc>
                <w:tcPr>
                  <w:tcW w:w="1818" w:type="pct"/>
                  <w:tcBorders>
                    <w:tl2br w:val="nil"/>
                    <w:tr2bl w:val="nil"/>
                  </w:tcBorders>
                  <w:noWrap w:val="0"/>
                  <w:vAlign w:val="center"/>
                </w:tcPr>
                <w:p>
                  <w:pPr>
                    <w:pStyle w:val="104"/>
                    <w:keepNext w:val="0"/>
                    <w:keepLines w:val="0"/>
                    <w:pageBreakBefore w:val="0"/>
                    <w:kinsoku/>
                    <w:wordWrap/>
                    <w:overflowPunct/>
                    <w:topLinePunct w:val="0"/>
                    <w:autoSpaceDE/>
                    <w:autoSpaceDN/>
                    <w:bidi w:val="0"/>
                    <w:adjustRightInd/>
                    <w:snapToGrid/>
                    <w:spacing w:line="240" w:lineRule="auto"/>
                    <w:ind w:firstLine="0" w:firstLineChars="0"/>
                    <w:textAlignment w:val="auto"/>
                    <w:rPr>
                      <w:rFonts w:hint="default" w:ascii="Times New Roman" w:hAnsi="Times New Roman" w:eastAsia="宋体" w:cs="Times New Roman"/>
                      <w:sz w:val="21"/>
                      <w:szCs w:val="21"/>
                      <w:u w:val="none" w:color="auto"/>
                    </w:rPr>
                  </w:pPr>
                  <w:r>
                    <w:rPr>
                      <w:rFonts w:hint="default" w:ascii="Times New Roman" w:hAnsi="Times New Roman" w:eastAsia="宋体" w:cs="Times New Roman"/>
                      <w:sz w:val="21"/>
                      <w:szCs w:val="21"/>
                      <w:u w:val="none" w:color="auto"/>
                    </w:rPr>
                    <w:t>年平均质量浓度</w:t>
                  </w:r>
                </w:p>
              </w:tc>
              <w:tc>
                <w:tcPr>
                  <w:tcW w:w="931" w:type="pct"/>
                  <w:tcBorders>
                    <w:tl2br w:val="nil"/>
                    <w:tr2bl w:val="nil"/>
                  </w:tcBorders>
                  <w:noWrap w:val="0"/>
                  <w:vAlign w:val="center"/>
                </w:tcPr>
                <w:p>
                  <w:pPr>
                    <w:pStyle w:val="37"/>
                    <w:keepNext w:val="0"/>
                    <w:keepLines w:val="0"/>
                    <w:pageBreakBefore w:val="0"/>
                    <w:widowControl w:val="0"/>
                    <w:kinsoku/>
                    <w:wordWrap/>
                    <w:overflowPunct/>
                    <w:topLinePunct w:val="0"/>
                    <w:bidi w:val="0"/>
                    <w:adjustRightInd w:val="0"/>
                    <w:snapToGrid w:val="0"/>
                    <w:spacing w:line="240" w:lineRule="auto"/>
                    <w:ind w:firstLine="0" w:firstLineChars="0"/>
                    <w:jc w:val="center"/>
                    <w:textAlignment w:val="baseline"/>
                    <w:rPr>
                      <w:rFonts w:hint="default" w:ascii="Times New Roman" w:hAnsi="Times New Roman" w:eastAsia="宋体" w:cs="Times New Roman"/>
                      <w:color w:val="auto"/>
                      <w:kern w:val="0"/>
                      <w:sz w:val="21"/>
                      <w:szCs w:val="21"/>
                      <w:u w:val="none" w:color="auto"/>
                      <w:lang w:val="en-US" w:eastAsia="zh-CN" w:bidi="ar-SA"/>
                    </w:rPr>
                  </w:pPr>
                  <w:r>
                    <w:rPr>
                      <w:rFonts w:hint="eastAsia" w:ascii="Times New Roman" w:hAnsi="Times New Roman" w:eastAsia="宋体" w:cs="Times New Roman"/>
                      <w:color w:val="auto"/>
                      <w:kern w:val="0"/>
                      <w:sz w:val="21"/>
                      <w:szCs w:val="21"/>
                      <w:u w:val="none" w:color="auto"/>
                      <w:lang w:val="en-US" w:eastAsia="zh-CN"/>
                    </w:rPr>
                    <w:t>48</w:t>
                  </w:r>
                </w:p>
              </w:tc>
              <w:tc>
                <w:tcPr>
                  <w:tcW w:w="932" w:type="pct"/>
                  <w:tcBorders>
                    <w:tl2br w:val="nil"/>
                    <w:tr2bl w:val="nil"/>
                  </w:tcBorders>
                  <w:noWrap w:val="0"/>
                  <w:vAlign w:val="center"/>
                </w:tcPr>
                <w:p>
                  <w:pPr>
                    <w:pStyle w:val="37"/>
                    <w:keepNext w:val="0"/>
                    <w:keepLines w:val="0"/>
                    <w:pageBreakBefore w:val="0"/>
                    <w:kinsoku/>
                    <w:wordWrap/>
                    <w:overflowPunct/>
                    <w:topLinePunct w:val="0"/>
                    <w:bidi w:val="0"/>
                    <w:adjustRightInd/>
                    <w:snapToGrid/>
                    <w:spacing w:line="240" w:lineRule="auto"/>
                    <w:ind w:firstLine="0" w:firstLineChars="0"/>
                    <w:jc w:val="center"/>
                    <w:rPr>
                      <w:rFonts w:hint="default" w:ascii="宋体" w:hAnsi="Courier New" w:eastAsia="微软雅黑" w:cs="宋体"/>
                      <w:color w:val="000000"/>
                      <w:kern w:val="2"/>
                      <w:sz w:val="21"/>
                      <w:szCs w:val="21"/>
                      <w:u w:val="none" w:color="auto"/>
                      <w:lang w:val="en-US" w:eastAsia="zh-CN" w:bidi="ar-SA"/>
                    </w:rPr>
                  </w:pPr>
                  <w:r>
                    <w:rPr>
                      <w:rFonts w:ascii="Times New Roman"/>
                      <w:color w:val="auto"/>
                      <w:sz w:val="21"/>
                      <w:szCs w:val="21"/>
                      <w:u w:val="none" w:color="auto"/>
                    </w:rPr>
                    <w:t>70</w:t>
                  </w:r>
                </w:p>
              </w:tc>
              <w:tc>
                <w:tcPr>
                  <w:tcW w:w="699" w:type="pct"/>
                  <w:tcBorders>
                    <w:tl2br w:val="nil"/>
                    <w:tr2bl w:val="nil"/>
                  </w:tcBorders>
                  <w:noWrap w:val="0"/>
                  <w:vAlign w:val="center"/>
                </w:tcPr>
                <w:p>
                  <w:pPr>
                    <w:pStyle w:val="104"/>
                    <w:keepNext w:val="0"/>
                    <w:keepLines w:val="0"/>
                    <w:pageBreakBefore w:val="0"/>
                    <w:kinsoku/>
                    <w:wordWrap/>
                    <w:overflowPunct/>
                    <w:topLinePunct w:val="0"/>
                    <w:autoSpaceDE/>
                    <w:autoSpaceDN/>
                    <w:bidi w:val="0"/>
                    <w:adjustRightInd/>
                    <w:snapToGrid/>
                    <w:spacing w:line="240" w:lineRule="auto"/>
                    <w:ind w:firstLine="0" w:firstLineChars="0"/>
                    <w:textAlignment w:val="auto"/>
                    <w:rPr>
                      <w:rFonts w:hint="default" w:ascii="Times New Roman" w:hAnsi="Times New Roman" w:eastAsia="宋体" w:cs="Times New Roman"/>
                      <w:sz w:val="21"/>
                      <w:szCs w:val="21"/>
                      <w:u w:val="none" w:color="auto"/>
                    </w:rPr>
                  </w:pPr>
                  <w:r>
                    <w:rPr>
                      <w:rFonts w:hint="default" w:ascii="Times New Roman" w:hAnsi="Times New Roman" w:eastAsia="宋体" w:cs="Times New Roman"/>
                      <w:sz w:val="21"/>
                      <w:szCs w:val="21"/>
                      <w:u w:val="none" w:color="auto"/>
                    </w:rPr>
                    <w:t>达标</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618" w:type="pct"/>
                  <w:tcBorders>
                    <w:tl2br w:val="nil"/>
                    <w:tr2bl w:val="nil"/>
                  </w:tcBorders>
                  <w:noWrap w:val="0"/>
                  <w:vAlign w:val="center"/>
                </w:tcPr>
                <w:p>
                  <w:pPr>
                    <w:pStyle w:val="104"/>
                    <w:keepNext w:val="0"/>
                    <w:keepLines w:val="0"/>
                    <w:pageBreakBefore w:val="0"/>
                    <w:kinsoku/>
                    <w:wordWrap/>
                    <w:overflowPunct/>
                    <w:topLinePunct w:val="0"/>
                    <w:autoSpaceDE/>
                    <w:autoSpaceDN/>
                    <w:bidi w:val="0"/>
                    <w:adjustRightInd/>
                    <w:snapToGrid/>
                    <w:spacing w:line="240" w:lineRule="auto"/>
                    <w:ind w:firstLine="0" w:firstLineChars="0"/>
                    <w:textAlignment w:val="auto"/>
                    <w:rPr>
                      <w:rFonts w:hint="default" w:ascii="Times New Roman" w:hAnsi="Times New Roman" w:eastAsia="宋体" w:cs="Times New Roman"/>
                      <w:sz w:val="21"/>
                      <w:szCs w:val="21"/>
                      <w:u w:val="none" w:color="auto"/>
                    </w:rPr>
                  </w:pPr>
                  <w:r>
                    <w:rPr>
                      <w:rFonts w:hint="default" w:ascii="Times New Roman" w:hAnsi="Times New Roman" w:eastAsia="宋体" w:cs="Times New Roman"/>
                      <w:sz w:val="21"/>
                      <w:szCs w:val="21"/>
                      <w:u w:val="none" w:color="auto"/>
                    </w:rPr>
                    <w:t>PM</w:t>
                  </w:r>
                  <w:r>
                    <w:rPr>
                      <w:rFonts w:hint="default" w:ascii="Times New Roman" w:hAnsi="Times New Roman" w:eastAsia="宋体" w:cs="Times New Roman"/>
                      <w:sz w:val="21"/>
                      <w:szCs w:val="21"/>
                      <w:u w:val="none" w:color="auto"/>
                      <w:vertAlign w:val="subscript"/>
                    </w:rPr>
                    <w:t>2.5</w:t>
                  </w:r>
                </w:p>
              </w:tc>
              <w:tc>
                <w:tcPr>
                  <w:tcW w:w="1818" w:type="pct"/>
                  <w:tcBorders>
                    <w:tl2br w:val="nil"/>
                    <w:tr2bl w:val="nil"/>
                  </w:tcBorders>
                  <w:noWrap w:val="0"/>
                  <w:vAlign w:val="center"/>
                </w:tcPr>
                <w:p>
                  <w:pPr>
                    <w:pStyle w:val="104"/>
                    <w:keepNext w:val="0"/>
                    <w:keepLines w:val="0"/>
                    <w:pageBreakBefore w:val="0"/>
                    <w:kinsoku/>
                    <w:wordWrap/>
                    <w:overflowPunct/>
                    <w:topLinePunct w:val="0"/>
                    <w:autoSpaceDE/>
                    <w:autoSpaceDN/>
                    <w:bidi w:val="0"/>
                    <w:adjustRightInd/>
                    <w:snapToGrid/>
                    <w:spacing w:line="240" w:lineRule="auto"/>
                    <w:ind w:firstLine="0" w:firstLineChars="0"/>
                    <w:textAlignment w:val="auto"/>
                    <w:rPr>
                      <w:rFonts w:hint="default" w:ascii="Times New Roman" w:hAnsi="Times New Roman" w:eastAsia="宋体" w:cs="Times New Roman"/>
                      <w:sz w:val="21"/>
                      <w:szCs w:val="21"/>
                      <w:u w:val="none" w:color="auto"/>
                    </w:rPr>
                  </w:pPr>
                  <w:r>
                    <w:rPr>
                      <w:rFonts w:hint="default" w:ascii="Times New Roman" w:hAnsi="Times New Roman" w:eastAsia="宋体" w:cs="Times New Roman"/>
                      <w:sz w:val="21"/>
                      <w:szCs w:val="21"/>
                      <w:u w:val="none" w:color="auto"/>
                    </w:rPr>
                    <w:t>年平均质量浓度</w:t>
                  </w:r>
                </w:p>
              </w:tc>
              <w:tc>
                <w:tcPr>
                  <w:tcW w:w="931" w:type="pct"/>
                  <w:tcBorders>
                    <w:tl2br w:val="nil"/>
                    <w:tr2bl w:val="nil"/>
                  </w:tcBorders>
                  <w:noWrap w:val="0"/>
                  <w:vAlign w:val="center"/>
                </w:tcPr>
                <w:p>
                  <w:pPr>
                    <w:pStyle w:val="37"/>
                    <w:keepNext w:val="0"/>
                    <w:keepLines w:val="0"/>
                    <w:pageBreakBefore w:val="0"/>
                    <w:widowControl w:val="0"/>
                    <w:kinsoku/>
                    <w:wordWrap/>
                    <w:overflowPunct/>
                    <w:topLinePunct w:val="0"/>
                    <w:bidi w:val="0"/>
                    <w:adjustRightInd w:val="0"/>
                    <w:snapToGrid w:val="0"/>
                    <w:spacing w:line="240" w:lineRule="auto"/>
                    <w:ind w:firstLine="0" w:firstLineChars="0"/>
                    <w:jc w:val="center"/>
                    <w:textAlignment w:val="baseline"/>
                    <w:rPr>
                      <w:rFonts w:hint="default" w:ascii="Times New Roman" w:hAnsi="Times New Roman" w:eastAsia="宋体" w:cs="Times New Roman"/>
                      <w:color w:val="auto"/>
                      <w:kern w:val="0"/>
                      <w:sz w:val="21"/>
                      <w:szCs w:val="21"/>
                      <w:u w:val="none" w:color="auto"/>
                      <w:lang w:val="en-US" w:eastAsia="zh-CN" w:bidi="ar-SA"/>
                    </w:rPr>
                  </w:pPr>
                  <w:r>
                    <w:rPr>
                      <w:rFonts w:hint="eastAsia" w:ascii="Times New Roman" w:hAnsi="Times New Roman" w:eastAsia="宋体" w:cs="Times New Roman"/>
                      <w:color w:val="auto"/>
                      <w:kern w:val="0"/>
                      <w:sz w:val="21"/>
                      <w:szCs w:val="21"/>
                      <w:u w:val="none" w:color="auto"/>
                      <w:lang w:val="en-US" w:eastAsia="zh-CN"/>
                    </w:rPr>
                    <w:t>34</w:t>
                  </w:r>
                </w:p>
              </w:tc>
              <w:tc>
                <w:tcPr>
                  <w:tcW w:w="932" w:type="pct"/>
                  <w:tcBorders>
                    <w:tl2br w:val="nil"/>
                    <w:tr2bl w:val="nil"/>
                  </w:tcBorders>
                  <w:noWrap w:val="0"/>
                  <w:vAlign w:val="center"/>
                </w:tcPr>
                <w:p>
                  <w:pPr>
                    <w:pStyle w:val="37"/>
                    <w:keepNext w:val="0"/>
                    <w:keepLines w:val="0"/>
                    <w:pageBreakBefore w:val="0"/>
                    <w:kinsoku/>
                    <w:wordWrap/>
                    <w:overflowPunct/>
                    <w:topLinePunct w:val="0"/>
                    <w:bidi w:val="0"/>
                    <w:adjustRightInd/>
                    <w:snapToGrid/>
                    <w:spacing w:line="240" w:lineRule="auto"/>
                    <w:ind w:firstLine="0" w:firstLineChars="0"/>
                    <w:jc w:val="center"/>
                    <w:rPr>
                      <w:rFonts w:hint="default" w:ascii="宋体" w:hAnsi="Courier New" w:eastAsia="微软雅黑" w:cs="宋体"/>
                      <w:color w:val="000000"/>
                      <w:kern w:val="2"/>
                      <w:sz w:val="21"/>
                      <w:szCs w:val="21"/>
                      <w:u w:val="none" w:color="auto"/>
                      <w:lang w:val="en-US" w:eastAsia="zh-CN" w:bidi="ar-SA"/>
                    </w:rPr>
                  </w:pPr>
                  <w:r>
                    <w:rPr>
                      <w:rFonts w:ascii="Times New Roman"/>
                      <w:color w:val="auto"/>
                      <w:sz w:val="21"/>
                      <w:szCs w:val="21"/>
                      <w:u w:val="none" w:color="auto"/>
                    </w:rPr>
                    <w:t>35</w:t>
                  </w:r>
                </w:p>
              </w:tc>
              <w:tc>
                <w:tcPr>
                  <w:tcW w:w="699" w:type="pct"/>
                  <w:tcBorders>
                    <w:tl2br w:val="nil"/>
                    <w:tr2bl w:val="nil"/>
                  </w:tcBorders>
                  <w:noWrap w:val="0"/>
                  <w:vAlign w:val="center"/>
                </w:tcPr>
                <w:p>
                  <w:pPr>
                    <w:pStyle w:val="104"/>
                    <w:keepNext w:val="0"/>
                    <w:keepLines w:val="0"/>
                    <w:pageBreakBefore w:val="0"/>
                    <w:kinsoku/>
                    <w:wordWrap/>
                    <w:overflowPunct/>
                    <w:topLinePunct w:val="0"/>
                    <w:autoSpaceDE/>
                    <w:autoSpaceDN/>
                    <w:bidi w:val="0"/>
                    <w:adjustRightInd/>
                    <w:snapToGrid/>
                    <w:spacing w:line="240" w:lineRule="auto"/>
                    <w:ind w:firstLine="0" w:firstLineChars="0"/>
                    <w:textAlignment w:val="auto"/>
                    <w:rPr>
                      <w:rFonts w:hint="default" w:ascii="Times New Roman" w:hAnsi="Times New Roman" w:eastAsia="宋体" w:cs="Times New Roman"/>
                      <w:sz w:val="21"/>
                      <w:szCs w:val="21"/>
                      <w:u w:val="none" w:color="auto"/>
                    </w:rPr>
                  </w:pPr>
                  <w:r>
                    <w:rPr>
                      <w:rFonts w:hint="default" w:ascii="Times New Roman" w:hAnsi="Times New Roman" w:eastAsia="宋体" w:cs="Times New Roman"/>
                      <w:sz w:val="21"/>
                      <w:szCs w:val="21"/>
                      <w:u w:val="none" w:color="auto"/>
                    </w:rPr>
                    <w:t>达标</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618" w:type="pct"/>
                  <w:tcBorders>
                    <w:tl2br w:val="nil"/>
                    <w:tr2bl w:val="nil"/>
                  </w:tcBorders>
                  <w:noWrap w:val="0"/>
                  <w:vAlign w:val="center"/>
                </w:tcPr>
                <w:p>
                  <w:pPr>
                    <w:pStyle w:val="104"/>
                    <w:keepNext w:val="0"/>
                    <w:keepLines w:val="0"/>
                    <w:pageBreakBefore w:val="0"/>
                    <w:kinsoku/>
                    <w:wordWrap/>
                    <w:overflowPunct/>
                    <w:topLinePunct w:val="0"/>
                    <w:autoSpaceDE/>
                    <w:autoSpaceDN/>
                    <w:bidi w:val="0"/>
                    <w:adjustRightInd/>
                    <w:snapToGrid/>
                    <w:spacing w:line="240" w:lineRule="auto"/>
                    <w:ind w:firstLine="0" w:firstLineChars="0"/>
                    <w:textAlignment w:val="auto"/>
                    <w:rPr>
                      <w:rFonts w:hint="default" w:ascii="Times New Roman" w:hAnsi="Times New Roman" w:eastAsia="宋体" w:cs="Times New Roman"/>
                      <w:sz w:val="21"/>
                      <w:szCs w:val="21"/>
                      <w:u w:val="none" w:color="auto"/>
                    </w:rPr>
                  </w:pPr>
                  <w:r>
                    <w:rPr>
                      <w:rFonts w:hint="default" w:ascii="Times New Roman" w:hAnsi="Times New Roman" w:eastAsia="宋体" w:cs="Times New Roman"/>
                      <w:sz w:val="21"/>
                      <w:szCs w:val="21"/>
                      <w:u w:val="none" w:color="auto"/>
                    </w:rPr>
                    <w:t>CO</w:t>
                  </w:r>
                </w:p>
              </w:tc>
              <w:tc>
                <w:tcPr>
                  <w:tcW w:w="1818" w:type="pct"/>
                  <w:tcBorders>
                    <w:tl2br w:val="nil"/>
                    <w:tr2bl w:val="nil"/>
                  </w:tcBorders>
                  <w:noWrap w:val="0"/>
                  <w:vAlign w:val="center"/>
                </w:tcPr>
                <w:p>
                  <w:pPr>
                    <w:pStyle w:val="104"/>
                    <w:keepNext w:val="0"/>
                    <w:keepLines w:val="0"/>
                    <w:pageBreakBefore w:val="0"/>
                    <w:kinsoku/>
                    <w:wordWrap/>
                    <w:overflowPunct/>
                    <w:topLinePunct w:val="0"/>
                    <w:autoSpaceDE/>
                    <w:autoSpaceDN/>
                    <w:bidi w:val="0"/>
                    <w:adjustRightInd/>
                    <w:snapToGrid/>
                    <w:spacing w:line="240" w:lineRule="auto"/>
                    <w:ind w:firstLine="0" w:firstLineChars="0"/>
                    <w:textAlignment w:val="auto"/>
                    <w:rPr>
                      <w:rFonts w:hint="default" w:ascii="Times New Roman" w:hAnsi="Times New Roman" w:eastAsia="宋体" w:cs="Times New Roman"/>
                      <w:sz w:val="21"/>
                      <w:szCs w:val="21"/>
                      <w:u w:val="none" w:color="auto"/>
                    </w:rPr>
                  </w:pPr>
                  <w:r>
                    <w:rPr>
                      <w:rFonts w:hint="default" w:ascii="Times New Roman" w:hAnsi="Times New Roman" w:eastAsia="宋体" w:cs="Times New Roman"/>
                      <w:sz w:val="21"/>
                      <w:szCs w:val="21"/>
                      <w:u w:val="none" w:color="auto"/>
                    </w:rPr>
                    <w:t>城市24小时平均第95百分位数</w:t>
                  </w:r>
                </w:p>
              </w:tc>
              <w:tc>
                <w:tcPr>
                  <w:tcW w:w="931" w:type="pct"/>
                  <w:tcBorders>
                    <w:tl2br w:val="nil"/>
                    <w:tr2bl w:val="nil"/>
                  </w:tcBorders>
                  <w:noWrap w:val="0"/>
                  <w:vAlign w:val="center"/>
                </w:tcPr>
                <w:p>
                  <w:pPr>
                    <w:pStyle w:val="37"/>
                    <w:keepNext w:val="0"/>
                    <w:keepLines w:val="0"/>
                    <w:pageBreakBefore w:val="0"/>
                    <w:widowControl w:val="0"/>
                    <w:kinsoku/>
                    <w:wordWrap/>
                    <w:overflowPunct/>
                    <w:topLinePunct w:val="0"/>
                    <w:bidi w:val="0"/>
                    <w:adjustRightInd w:val="0"/>
                    <w:snapToGrid w:val="0"/>
                    <w:spacing w:line="240" w:lineRule="auto"/>
                    <w:ind w:firstLine="0" w:firstLineChars="0"/>
                    <w:jc w:val="center"/>
                    <w:textAlignment w:val="baseline"/>
                    <w:rPr>
                      <w:rFonts w:hint="default" w:ascii="Times New Roman" w:hAnsi="Times New Roman" w:eastAsia="宋体" w:cs="Times New Roman"/>
                      <w:color w:val="auto"/>
                      <w:kern w:val="0"/>
                      <w:sz w:val="21"/>
                      <w:szCs w:val="21"/>
                      <w:u w:val="none" w:color="auto"/>
                      <w:lang w:val="en-US" w:eastAsia="zh-CN" w:bidi="ar-SA"/>
                    </w:rPr>
                  </w:pPr>
                  <w:r>
                    <w:rPr>
                      <w:rFonts w:hint="eastAsia" w:ascii="Times New Roman" w:hAnsi="Times New Roman" w:eastAsia="宋体" w:cs="Times New Roman"/>
                      <w:color w:val="auto"/>
                      <w:kern w:val="0"/>
                      <w:sz w:val="21"/>
                      <w:szCs w:val="21"/>
                      <w:u w:val="none" w:color="auto"/>
                      <w:lang w:val="en-US" w:eastAsia="zh-CN"/>
                    </w:rPr>
                    <w:t>1000</w:t>
                  </w:r>
                </w:p>
              </w:tc>
              <w:tc>
                <w:tcPr>
                  <w:tcW w:w="932" w:type="pct"/>
                  <w:tcBorders>
                    <w:tl2br w:val="nil"/>
                    <w:tr2bl w:val="nil"/>
                  </w:tcBorders>
                  <w:noWrap w:val="0"/>
                  <w:vAlign w:val="center"/>
                </w:tcPr>
                <w:p>
                  <w:pPr>
                    <w:pStyle w:val="37"/>
                    <w:keepNext w:val="0"/>
                    <w:keepLines w:val="0"/>
                    <w:pageBreakBefore w:val="0"/>
                    <w:kinsoku/>
                    <w:wordWrap/>
                    <w:overflowPunct/>
                    <w:topLinePunct w:val="0"/>
                    <w:bidi w:val="0"/>
                    <w:adjustRightInd/>
                    <w:snapToGrid/>
                    <w:spacing w:line="240" w:lineRule="auto"/>
                    <w:ind w:firstLine="0" w:firstLineChars="0"/>
                    <w:jc w:val="center"/>
                    <w:rPr>
                      <w:rFonts w:hint="default" w:ascii="宋体" w:hAnsi="Courier New" w:eastAsia="微软雅黑" w:cs="宋体"/>
                      <w:color w:val="000000"/>
                      <w:kern w:val="2"/>
                      <w:sz w:val="21"/>
                      <w:szCs w:val="21"/>
                      <w:u w:val="none" w:color="auto"/>
                      <w:lang w:val="en-US" w:eastAsia="zh-CN" w:bidi="ar-SA"/>
                    </w:rPr>
                  </w:pPr>
                  <w:r>
                    <w:rPr>
                      <w:rFonts w:ascii="Times New Roman"/>
                      <w:color w:val="auto"/>
                      <w:sz w:val="21"/>
                      <w:szCs w:val="21"/>
                      <w:u w:val="none" w:color="auto"/>
                    </w:rPr>
                    <w:t>4000</w:t>
                  </w:r>
                </w:p>
              </w:tc>
              <w:tc>
                <w:tcPr>
                  <w:tcW w:w="699" w:type="pct"/>
                  <w:tcBorders>
                    <w:tl2br w:val="nil"/>
                    <w:tr2bl w:val="nil"/>
                  </w:tcBorders>
                  <w:noWrap w:val="0"/>
                  <w:vAlign w:val="center"/>
                </w:tcPr>
                <w:p>
                  <w:pPr>
                    <w:pStyle w:val="104"/>
                    <w:keepNext w:val="0"/>
                    <w:keepLines w:val="0"/>
                    <w:pageBreakBefore w:val="0"/>
                    <w:kinsoku/>
                    <w:wordWrap/>
                    <w:overflowPunct/>
                    <w:topLinePunct w:val="0"/>
                    <w:autoSpaceDE/>
                    <w:autoSpaceDN/>
                    <w:bidi w:val="0"/>
                    <w:adjustRightInd/>
                    <w:snapToGrid/>
                    <w:spacing w:line="240" w:lineRule="auto"/>
                    <w:ind w:firstLine="0" w:firstLineChars="0"/>
                    <w:textAlignment w:val="auto"/>
                    <w:rPr>
                      <w:rFonts w:hint="default" w:ascii="Times New Roman" w:hAnsi="Times New Roman" w:eastAsia="宋体" w:cs="Times New Roman"/>
                      <w:sz w:val="21"/>
                      <w:szCs w:val="21"/>
                      <w:u w:val="none" w:color="auto"/>
                    </w:rPr>
                  </w:pPr>
                  <w:r>
                    <w:rPr>
                      <w:rFonts w:hint="default" w:ascii="Times New Roman" w:hAnsi="Times New Roman" w:eastAsia="宋体" w:cs="Times New Roman"/>
                      <w:sz w:val="21"/>
                      <w:szCs w:val="21"/>
                      <w:u w:val="none" w:color="auto"/>
                    </w:rPr>
                    <w:t>达标</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618" w:type="pct"/>
                  <w:tcBorders>
                    <w:tl2br w:val="nil"/>
                    <w:tr2bl w:val="nil"/>
                  </w:tcBorders>
                  <w:noWrap w:val="0"/>
                  <w:vAlign w:val="center"/>
                </w:tcPr>
                <w:p>
                  <w:pPr>
                    <w:pStyle w:val="104"/>
                    <w:keepNext w:val="0"/>
                    <w:keepLines w:val="0"/>
                    <w:pageBreakBefore w:val="0"/>
                    <w:kinsoku/>
                    <w:wordWrap/>
                    <w:overflowPunct/>
                    <w:topLinePunct w:val="0"/>
                    <w:autoSpaceDE/>
                    <w:autoSpaceDN/>
                    <w:bidi w:val="0"/>
                    <w:adjustRightInd/>
                    <w:snapToGrid/>
                    <w:spacing w:line="240" w:lineRule="auto"/>
                    <w:ind w:firstLine="0" w:firstLineChars="0"/>
                    <w:textAlignment w:val="auto"/>
                    <w:rPr>
                      <w:rFonts w:hint="default" w:ascii="Times New Roman" w:hAnsi="Times New Roman" w:eastAsia="宋体" w:cs="Times New Roman"/>
                      <w:sz w:val="21"/>
                      <w:szCs w:val="21"/>
                      <w:u w:val="none" w:color="auto"/>
                    </w:rPr>
                  </w:pPr>
                  <w:r>
                    <w:rPr>
                      <w:rFonts w:hint="default" w:ascii="Times New Roman" w:hAnsi="Times New Roman" w:eastAsia="宋体" w:cs="Times New Roman"/>
                      <w:sz w:val="21"/>
                      <w:szCs w:val="21"/>
                      <w:u w:val="none" w:color="auto"/>
                    </w:rPr>
                    <w:t>O</w:t>
                  </w:r>
                  <w:r>
                    <w:rPr>
                      <w:rFonts w:hint="default" w:ascii="Times New Roman" w:hAnsi="Times New Roman" w:eastAsia="宋体" w:cs="Times New Roman"/>
                      <w:sz w:val="21"/>
                      <w:szCs w:val="21"/>
                      <w:u w:val="none" w:color="auto"/>
                      <w:vertAlign w:val="subscript"/>
                    </w:rPr>
                    <w:t>3</w:t>
                  </w:r>
                </w:p>
              </w:tc>
              <w:tc>
                <w:tcPr>
                  <w:tcW w:w="1818" w:type="pct"/>
                  <w:tcBorders>
                    <w:tl2br w:val="nil"/>
                    <w:tr2bl w:val="nil"/>
                  </w:tcBorders>
                  <w:noWrap w:val="0"/>
                  <w:vAlign w:val="center"/>
                </w:tcPr>
                <w:p>
                  <w:pPr>
                    <w:pStyle w:val="104"/>
                    <w:keepNext w:val="0"/>
                    <w:keepLines w:val="0"/>
                    <w:pageBreakBefore w:val="0"/>
                    <w:kinsoku/>
                    <w:wordWrap/>
                    <w:overflowPunct/>
                    <w:topLinePunct w:val="0"/>
                    <w:autoSpaceDE/>
                    <w:autoSpaceDN/>
                    <w:bidi w:val="0"/>
                    <w:adjustRightInd/>
                    <w:snapToGrid/>
                    <w:spacing w:line="240" w:lineRule="auto"/>
                    <w:ind w:firstLine="0" w:firstLineChars="0"/>
                    <w:textAlignment w:val="auto"/>
                    <w:rPr>
                      <w:rFonts w:hint="default" w:ascii="Times New Roman" w:hAnsi="Times New Roman" w:eastAsia="宋体" w:cs="Times New Roman"/>
                      <w:sz w:val="21"/>
                      <w:szCs w:val="21"/>
                      <w:u w:val="none" w:color="auto"/>
                    </w:rPr>
                  </w:pPr>
                  <w:r>
                    <w:rPr>
                      <w:rFonts w:hint="default" w:ascii="Times New Roman" w:hAnsi="Times New Roman" w:eastAsia="宋体" w:cs="Times New Roman"/>
                      <w:sz w:val="21"/>
                      <w:szCs w:val="21"/>
                      <w:u w:val="none" w:color="auto"/>
                    </w:rPr>
                    <w:t>城市日最大8小时平均第90百分位数</w:t>
                  </w:r>
                </w:p>
              </w:tc>
              <w:tc>
                <w:tcPr>
                  <w:tcW w:w="931" w:type="pct"/>
                  <w:tcBorders>
                    <w:tl2br w:val="nil"/>
                    <w:tr2bl w:val="nil"/>
                  </w:tcBorders>
                  <w:noWrap w:val="0"/>
                  <w:vAlign w:val="center"/>
                </w:tcPr>
                <w:p>
                  <w:pPr>
                    <w:pStyle w:val="37"/>
                    <w:keepNext w:val="0"/>
                    <w:keepLines w:val="0"/>
                    <w:pageBreakBefore w:val="0"/>
                    <w:widowControl w:val="0"/>
                    <w:kinsoku/>
                    <w:wordWrap/>
                    <w:overflowPunct/>
                    <w:topLinePunct w:val="0"/>
                    <w:bidi w:val="0"/>
                    <w:adjustRightInd w:val="0"/>
                    <w:snapToGrid w:val="0"/>
                    <w:spacing w:line="240" w:lineRule="auto"/>
                    <w:ind w:firstLine="0" w:firstLineChars="0"/>
                    <w:jc w:val="center"/>
                    <w:textAlignment w:val="baseline"/>
                    <w:rPr>
                      <w:rFonts w:hint="default" w:ascii="Times New Roman" w:hAnsi="Times New Roman" w:eastAsia="宋体" w:cs="Times New Roman"/>
                      <w:color w:val="auto"/>
                      <w:kern w:val="0"/>
                      <w:sz w:val="21"/>
                      <w:szCs w:val="21"/>
                      <w:u w:val="none" w:color="auto"/>
                      <w:lang w:val="en-US" w:eastAsia="zh-CN" w:bidi="ar-SA"/>
                    </w:rPr>
                  </w:pPr>
                  <w:r>
                    <w:rPr>
                      <w:rFonts w:hint="eastAsia" w:ascii="Times New Roman" w:hAnsi="Times New Roman" w:eastAsia="宋体" w:cs="Times New Roman"/>
                      <w:color w:val="auto"/>
                      <w:kern w:val="0"/>
                      <w:sz w:val="21"/>
                      <w:szCs w:val="21"/>
                      <w:u w:val="none" w:color="auto"/>
                      <w:lang w:val="en-US" w:eastAsia="zh-CN"/>
                    </w:rPr>
                    <w:t>147</w:t>
                  </w:r>
                </w:p>
              </w:tc>
              <w:tc>
                <w:tcPr>
                  <w:tcW w:w="932" w:type="pct"/>
                  <w:tcBorders>
                    <w:tl2br w:val="nil"/>
                    <w:tr2bl w:val="nil"/>
                  </w:tcBorders>
                  <w:noWrap w:val="0"/>
                  <w:vAlign w:val="center"/>
                </w:tcPr>
                <w:p>
                  <w:pPr>
                    <w:pStyle w:val="37"/>
                    <w:keepNext w:val="0"/>
                    <w:keepLines w:val="0"/>
                    <w:pageBreakBefore w:val="0"/>
                    <w:kinsoku/>
                    <w:wordWrap/>
                    <w:overflowPunct/>
                    <w:topLinePunct w:val="0"/>
                    <w:bidi w:val="0"/>
                    <w:adjustRightInd/>
                    <w:snapToGrid/>
                    <w:spacing w:line="240" w:lineRule="auto"/>
                    <w:ind w:firstLine="0" w:firstLineChars="0"/>
                    <w:jc w:val="center"/>
                    <w:rPr>
                      <w:rFonts w:hint="default" w:ascii="宋体" w:hAnsi="Courier New" w:eastAsia="微软雅黑" w:cs="宋体"/>
                      <w:color w:val="000000"/>
                      <w:kern w:val="2"/>
                      <w:sz w:val="21"/>
                      <w:szCs w:val="21"/>
                      <w:u w:val="none" w:color="auto"/>
                      <w:lang w:val="en-US" w:eastAsia="zh-CN" w:bidi="ar-SA"/>
                    </w:rPr>
                  </w:pPr>
                  <w:r>
                    <w:rPr>
                      <w:rFonts w:ascii="Times New Roman"/>
                      <w:color w:val="auto"/>
                      <w:sz w:val="21"/>
                      <w:szCs w:val="21"/>
                      <w:u w:val="none" w:color="auto"/>
                    </w:rPr>
                    <w:t>160</w:t>
                  </w:r>
                </w:p>
              </w:tc>
              <w:tc>
                <w:tcPr>
                  <w:tcW w:w="699" w:type="pct"/>
                  <w:tcBorders>
                    <w:tl2br w:val="nil"/>
                    <w:tr2bl w:val="nil"/>
                  </w:tcBorders>
                  <w:noWrap w:val="0"/>
                  <w:vAlign w:val="center"/>
                </w:tcPr>
                <w:p>
                  <w:pPr>
                    <w:pStyle w:val="104"/>
                    <w:keepNext w:val="0"/>
                    <w:keepLines w:val="0"/>
                    <w:pageBreakBefore w:val="0"/>
                    <w:kinsoku/>
                    <w:wordWrap/>
                    <w:overflowPunct/>
                    <w:topLinePunct w:val="0"/>
                    <w:autoSpaceDE/>
                    <w:autoSpaceDN/>
                    <w:bidi w:val="0"/>
                    <w:adjustRightInd/>
                    <w:snapToGrid/>
                    <w:spacing w:line="240" w:lineRule="auto"/>
                    <w:ind w:firstLine="0" w:firstLineChars="0"/>
                    <w:textAlignment w:val="auto"/>
                    <w:rPr>
                      <w:rFonts w:hint="default" w:ascii="Times New Roman" w:hAnsi="Times New Roman" w:eastAsia="宋体" w:cs="Times New Roman"/>
                      <w:sz w:val="21"/>
                      <w:szCs w:val="21"/>
                      <w:u w:val="none" w:color="auto"/>
                    </w:rPr>
                  </w:pPr>
                  <w:r>
                    <w:rPr>
                      <w:rFonts w:hint="default" w:ascii="Times New Roman" w:hAnsi="Times New Roman" w:eastAsia="宋体" w:cs="Times New Roman"/>
                      <w:sz w:val="21"/>
                      <w:szCs w:val="21"/>
                      <w:u w:val="none" w:color="auto"/>
                    </w:rPr>
                    <w:t>达标</w:t>
                  </w:r>
                </w:p>
              </w:tc>
            </w:tr>
          </w:tbl>
          <w:p>
            <w:pPr>
              <w:keepNext w:val="0"/>
              <w:keepLines w:val="0"/>
              <w:pageBreakBefore w:val="0"/>
              <w:widowControl/>
              <w:kinsoku/>
              <w:wordWrap/>
              <w:overflowPunct/>
              <w:topLinePunct w:val="0"/>
              <w:autoSpaceDE/>
              <w:autoSpaceDN/>
              <w:bidi w:val="0"/>
              <w:adjustRightInd/>
              <w:snapToGrid/>
              <w:spacing w:line="360" w:lineRule="auto"/>
              <w:ind w:firstLine="480" w:firstLineChars="200"/>
              <w:jc w:val="both"/>
              <w:textAlignment w:val="auto"/>
              <w:rPr>
                <w:rFonts w:hint="eastAsia" w:ascii="Times New Roman" w:hAnsi="Times New Roman" w:eastAsia="宋体" w:cs="Times New Roman"/>
                <w:color w:val="auto"/>
                <w:sz w:val="24"/>
                <w:szCs w:val="24"/>
                <w:u w:val="none" w:color="auto"/>
                <w:lang w:val="en-US" w:eastAsia="zh-CN"/>
              </w:rPr>
            </w:pPr>
            <w:r>
              <w:rPr>
                <w:rFonts w:hint="eastAsia" w:ascii="Times New Roman" w:hAnsi="Times New Roman" w:eastAsia="宋体" w:cs="Times New Roman"/>
                <w:color w:val="auto"/>
                <w:sz w:val="24"/>
                <w:szCs w:val="24"/>
                <w:u w:val="none" w:color="auto"/>
              </w:rPr>
              <w:t>根据HJ2.2-2018中“城市环境空气质量达标情况评价指标为PM</w:t>
            </w:r>
            <w:r>
              <w:rPr>
                <w:rFonts w:hint="eastAsia" w:ascii="Times New Roman" w:hAnsi="Times New Roman" w:eastAsia="宋体" w:cs="Times New Roman"/>
                <w:color w:val="auto"/>
                <w:sz w:val="24"/>
                <w:szCs w:val="24"/>
                <w:u w:val="none" w:color="auto"/>
                <w:vertAlign w:val="subscript"/>
              </w:rPr>
              <w:t>10</w:t>
            </w:r>
            <w:r>
              <w:rPr>
                <w:rFonts w:hint="eastAsia" w:ascii="Times New Roman" w:hAnsi="Times New Roman" w:eastAsia="宋体" w:cs="Times New Roman"/>
                <w:color w:val="auto"/>
                <w:sz w:val="24"/>
                <w:szCs w:val="24"/>
                <w:u w:val="none" w:color="auto"/>
              </w:rPr>
              <w:t>、PM</w:t>
            </w:r>
            <w:r>
              <w:rPr>
                <w:rFonts w:hint="eastAsia" w:ascii="Times New Roman" w:hAnsi="Times New Roman" w:eastAsia="宋体" w:cs="Times New Roman"/>
                <w:color w:val="auto"/>
                <w:sz w:val="24"/>
                <w:szCs w:val="24"/>
                <w:u w:val="none" w:color="auto"/>
                <w:vertAlign w:val="subscript"/>
              </w:rPr>
              <w:t>2.5</w:t>
            </w:r>
            <w:r>
              <w:rPr>
                <w:rFonts w:hint="eastAsia" w:ascii="Times New Roman" w:hAnsi="Times New Roman" w:eastAsia="宋体" w:cs="Times New Roman"/>
                <w:color w:val="auto"/>
                <w:sz w:val="24"/>
                <w:szCs w:val="24"/>
                <w:u w:val="none" w:color="auto"/>
              </w:rPr>
              <w:t>、SO</w:t>
            </w:r>
            <w:r>
              <w:rPr>
                <w:rFonts w:hint="eastAsia" w:ascii="Times New Roman" w:hAnsi="Times New Roman" w:eastAsia="宋体" w:cs="Times New Roman"/>
                <w:color w:val="auto"/>
                <w:sz w:val="24"/>
                <w:szCs w:val="24"/>
                <w:u w:val="none" w:color="auto"/>
                <w:vertAlign w:val="subscript"/>
              </w:rPr>
              <w:t>2</w:t>
            </w:r>
            <w:r>
              <w:rPr>
                <w:rFonts w:hint="eastAsia" w:ascii="Times New Roman" w:hAnsi="Times New Roman" w:eastAsia="宋体" w:cs="Times New Roman"/>
                <w:color w:val="auto"/>
                <w:sz w:val="24"/>
                <w:szCs w:val="24"/>
                <w:u w:val="none" w:color="auto"/>
              </w:rPr>
              <w:t>、NO</w:t>
            </w:r>
            <w:r>
              <w:rPr>
                <w:rFonts w:hint="eastAsia" w:ascii="Times New Roman" w:hAnsi="Times New Roman" w:eastAsia="宋体" w:cs="Times New Roman"/>
                <w:color w:val="auto"/>
                <w:sz w:val="24"/>
                <w:szCs w:val="24"/>
                <w:u w:val="none" w:color="auto"/>
                <w:vertAlign w:val="subscript"/>
              </w:rPr>
              <w:t>2</w:t>
            </w:r>
            <w:r>
              <w:rPr>
                <w:rFonts w:hint="eastAsia" w:ascii="Times New Roman" w:hAnsi="Times New Roman" w:eastAsia="宋体" w:cs="Times New Roman"/>
                <w:color w:val="auto"/>
                <w:sz w:val="24"/>
                <w:szCs w:val="24"/>
                <w:u w:val="none" w:color="auto"/>
              </w:rPr>
              <w:t>、CO、O</w:t>
            </w:r>
            <w:r>
              <w:rPr>
                <w:rFonts w:hint="eastAsia" w:ascii="Times New Roman" w:hAnsi="Times New Roman" w:eastAsia="宋体" w:cs="Times New Roman"/>
                <w:color w:val="auto"/>
                <w:sz w:val="24"/>
                <w:szCs w:val="24"/>
                <w:u w:val="none" w:color="auto"/>
                <w:vertAlign w:val="subscript"/>
              </w:rPr>
              <w:t>3</w:t>
            </w:r>
            <w:r>
              <w:rPr>
                <w:rFonts w:hint="eastAsia" w:ascii="Times New Roman" w:hAnsi="Times New Roman" w:eastAsia="宋体" w:cs="Times New Roman"/>
                <w:color w:val="auto"/>
                <w:sz w:val="24"/>
                <w:szCs w:val="24"/>
                <w:u w:val="none" w:color="auto"/>
              </w:rPr>
              <w:t>六项污染物全部达标即为城市环境空气质量达标”。根据表3-1对</w:t>
            </w:r>
            <w:r>
              <w:rPr>
                <w:rFonts w:hint="eastAsia" w:cs="Times New Roman"/>
                <w:color w:val="auto"/>
                <w:sz w:val="24"/>
                <w:szCs w:val="24"/>
                <w:u w:val="none" w:color="auto"/>
                <w:lang w:val="en-US" w:eastAsia="zh-CN"/>
              </w:rPr>
              <w:t>临湘市</w:t>
            </w:r>
            <w:r>
              <w:rPr>
                <w:rFonts w:hint="eastAsia" w:ascii="Times New Roman" w:hAnsi="Times New Roman" w:eastAsia="宋体" w:cs="Times New Roman"/>
                <w:color w:val="auto"/>
                <w:sz w:val="24"/>
                <w:szCs w:val="24"/>
                <w:u w:val="none" w:color="auto"/>
              </w:rPr>
              <w:t>监测点位全年年均值分析可知，该监测点位的年均监测值符合《环境空气质量标准》(GB3095-2012)中二级标准，本项目所在区域判定为达标区域</w:t>
            </w:r>
            <w:r>
              <w:rPr>
                <w:rFonts w:hint="eastAsia" w:ascii="Times New Roman" w:hAnsi="Times New Roman" w:eastAsia="宋体" w:cs="Times New Roman"/>
                <w:color w:val="auto"/>
                <w:sz w:val="24"/>
                <w:szCs w:val="24"/>
                <w:u w:val="none" w:color="auto"/>
                <w:lang w:val="en-US" w:eastAsia="zh-CN"/>
              </w:rPr>
              <w:t>。</w:t>
            </w:r>
          </w:p>
          <w:p>
            <w:pPr>
              <w:pStyle w:val="2"/>
              <w:spacing w:line="360" w:lineRule="auto"/>
              <w:jc w:val="both"/>
              <w:rPr>
                <w:rFonts w:hint="eastAsia" w:ascii="Times New Roman" w:hAnsi="Times New Roman" w:eastAsia="宋体" w:cs="Times New Roman"/>
                <w:b/>
                <w:bCs/>
                <w:color w:val="auto"/>
                <w:kern w:val="2"/>
                <w:sz w:val="24"/>
                <w:szCs w:val="20"/>
                <w:u w:val="none" w:color="auto"/>
                <w:lang w:val="en-US" w:eastAsia="zh-CN" w:bidi="ar-SA"/>
              </w:rPr>
            </w:pPr>
            <w:r>
              <w:rPr>
                <w:rFonts w:hint="default" w:ascii="Times New Roman" w:hAnsi="Times New Roman" w:cs="Times New Roman"/>
                <w:b/>
                <w:bCs/>
                <w:color w:val="auto"/>
                <w:sz w:val="24"/>
                <w:u w:val="none" w:color="auto"/>
              </w:rPr>
              <w:t>1</w:t>
            </w:r>
            <w:r>
              <w:rPr>
                <w:rFonts w:hint="default" w:ascii="Times New Roman" w:hAnsi="Times New Roman" w:eastAsia="宋体" w:cs="Times New Roman"/>
                <w:b/>
                <w:bCs/>
                <w:color w:val="auto"/>
                <w:kern w:val="2"/>
                <w:sz w:val="24"/>
                <w:szCs w:val="20"/>
                <w:u w:val="none" w:color="auto"/>
                <w:lang w:val="en-US" w:eastAsia="zh-CN" w:bidi="ar-SA"/>
              </w:rPr>
              <w:t>.</w:t>
            </w:r>
            <w:r>
              <w:rPr>
                <w:rFonts w:hint="eastAsia" w:ascii="Times New Roman" w:hAnsi="Times New Roman" w:eastAsia="宋体" w:cs="Times New Roman"/>
                <w:b/>
                <w:bCs/>
                <w:color w:val="auto"/>
                <w:kern w:val="2"/>
                <w:sz w:val="24"/>
                <w:szCs w:val="20"/>
                <w:u w:val="none" w:color="auto"/>
                <w:lang w:val="en-US" w:eastAsia="zh-CN" w:bidi="ar-SA"/>
              </w:rPr>
              <w:t>2</w:t>
            </w:r>
            <w:r>
              <w:rPr>
                <w:rFonts w:hint="default" w:ascii="Times New Roman" w:hAnsi="Times New Roman" w:eastAsia="宋体" w:cs="Times New Roman"/>
                <w:b/>
                <w:bCs/>
                <w:color w:val="auto"/>
                <w:kern w:val="2"/>
                <w:sz w:val="24"/>
                <w:szCs w:val="20"/>
                <w:u w:val="none" w:color="auto"/>
                <w:lang w:val="en-US" w:eastAsia="zh-CN" w:bidi="ar-SA"/>
              </w:rPr>
              <w:t xml:space="preserve"> </w:t>
            </w:r>
            <w:r>
              <w:rPr>
                <w:rFonts w:hint="eastAsia" w:ascii="Times New Roman" w:hAnsi="Times New Roman" w:eastAsia="宋体" w:cs="Times New Roman"/>
                <w:b/>
                <w:bCs/>
                <w:color w:val="auto"/>
                <w:kern w:val="2"/>
                <w:sz w:val="24"/>
                <w:szCs w:val="20"/>
                <w:u w:val="none" w:color="auto"/>
                <w:lang w:val="en-US" w:eastAsia="zh-CN" w:bidi="ar-SA"/>
              </w:rPr>
              <w:t>特征污染物环境质量现状评价</w:t>
            </w:r>
          </w:p>
          <w:p>
            <w:pPr>
              <w:keepNext w:val="0"/>
              <w:keepLines w:val="0"/>
              <w:pageBreakBefore w:val="0"/>
              <w:widowControl/>
              <w:kinsoku/>
              <w:wordWrap/>
              <w:overflowPunct/>
              <w:topLinePunct w:val="0"/>
              <w:autoSpaceDE/>
              <w:autoSpaceDN/>
              <w:bidi w:val="0"/>
              <w:adjustRightInd/>
              <w:snapToGrid/>
              <w:spacing w:line="360" w:lineRule="auto"/>
              <w:ind w:firstLine="480" w:firstLineChars="200"/>
              <w:jc w:val="both"/>
              <w:textAlignment w:val="auto"/>
              <w:rPr>
                <w:rFonts w:hint="eastAsia" w:ascii="Times New Roman" w:hAnsi="Times New Roman" w:eastAsia="宋体" w:cs="Times New Roman"/>
                <w:color w:val="auto"/>
                <w:sz w:val="24"/>
                <w:szCs w:val="24"/>
                <w:u w:val="none" w:color="auto"/>
              </w:rPr>
            </w:pPr>
            <w:r>
              <w:rPr>
                <w:rFonts w:hint="eastAsia" w:ascii="Times New Roman" w:hAnsi="Times New Roman" w:eastAsia="宋体" w:cs="Times New Roman"/>
                <w:color w:val="auto"/>
                <w:sz w:val="24"/>
                <w:szCs w:val="24"/>
                <w:u w:val="none" w:color="auto"/>
              </w:rPr>
              <w:t>本次评价期间委托湖南</w:t>
            </w:r>
            <w:r>
              <w:rPr>
                <w:rFonts w:hint="eastAsia" w:ascii="Times New Roman" w:hAnsi="Times New Roman" w:eastAsia="宋体" w:cs="Times New Roman"/>
                <w:color w:val="auto"/>
                <w:sz w:val="24"/>
                <w:szCs w:val="24"/>
                <w:u w:val="none" w:color="auto"/>
                <w:lang w:val="en-US" w:eastAsia="zh-CN"/>
              </w:rPr>
              <w:t>衡润科技</w:t>
            </w:r>
            <w:r>
              <w:rPr>
                <w:rFonts w:hint="eastAsia" w:ascii="Times New Roman" w:hAnsi="Times New Roman" w:eastAsia="宋体" w:cs="Times New Roman"/>
                <w:color w:val="auto"/>
                <w:sz w:val="24"/>
                <w:szCs w:val="24"/>
                <w:u w:val="none" w:color="auto"/>
              </w:rPr>
              <w:t>有限公司对项目所在地环境空气进行了现状监测。具体情况如下：</w:t>
            </w:r>
          </w:p>
          <w:p>
            <w:pPr>
              <w:keepNext w:val="0"/>
              <w:keepLines w:val="0"/>
              <w:pageBreakBefore w:val="0"/>
              <w:widowControl/>
              <w:kinsoku/>
              <w:wordWrap/>
              <w:overflowPunct/>
              <w:topLinePunct w:val="0"/>
              <w:autoSpaceDE/>
              <w:autoSpaceDN/>
              <w:bidi w:val="0"/>
              <w:adjustRightInd/>
              <w:snapToGrid/>
              <w:spacing w:line="360" w:lineRule="auto"/>
              <w:ind w:firstLine="480" w:firstLineChars="200"/>
              <w:jc w:val="both"/>
              <w:textAlignment w:val="auto"/>
              <w:rPr>
                <w:rFonts w:hint="eastAsia" w:ascii="Times New Roman" w:hAnsi="Times New Roman" w:eastAsia="宋体" w:cs="Times New Roman"/>
                <w:color w:val="auto"/>
                <w:sz w:val="24"/>
                <w:szCs w:val="24"/>
                <w:u w:val="none" w:color="auto"/>
              </w:rPr>
            </w:pPr>
            <w:r>
              <w:rPr>
                <w:rFonts w:hint="eastAsia" w:ascii="Times New Roman" w:hAnsi="Times New Roman" w:eastAsia="宋体" w:cs="Times New Roman"/>
                <w:color w:val="auto"/>
                <w:sz w:val="24"/>
                <w:szCs w:val="24"/>
                <w:u w:val="none" w:color="auto"/>
              </w:rPr>
              <w:t>①监测点位及因子</w:t>
            </w:r>
          </w:p>
          <w:p>
            <w:pPr>
              <w:keepNext w:val="0"/>
              <w:keepLines w:val="0"/>
              <w:pageBreakBefore w:val="0"/>
              <w:widowControl/>
              <w:kinsoku/>
              <w:wordWrap/>
              <w:overflowPunct/>
              <w:topLinePunct w:val="0"/>
              <w:autoSpaceDE/>
              <w:autoSpaceDN/>
              <w:bidi w:val="0"/>
              <w:adjustRightInd/>
              <w:snapToGrid/>
              <w:spacing w:line="360" w:lineRule="auto"/>
              <w:ind w:firstLine="480" w:firstLineChars="200"/>
              <w:jc w:val="both"/>
              <w:textAlignment w:val="auto"/>
              <w:rPr>
                <w:rFonts w:hint="eastAsia" w:ascii="Times New Roman" w:hAnsi="Times New Roman" w:eastAsia="宋体" w:cs="Times New Roman"/>
                <w:color w:val="auto"/>
                <w:sz w:val="24"/>
                <w:szCs w:val="24"/>
                <w:u w:val="none" w:color="auto"/>
              </w:rPr>
            </w:pPr>
            <w:r>
              <w:rPr>
                <w:rFonts w:hint="eastAsia" w:ascii="Times New Roman" w:hAnsi="Times New Roman" w:eastAsia="宋体" w:cs="Times New Roman"/>
                <w:color w:val="auto"/>
                <w:sz w:val="24"/>
                <w:szCs w:val="24"/>
                <w:u w:val="none" w:color="auto"/>
              </w:rPr>
              <w:t>监测点位：项目区域下风向G1。</w:t>
            </w:r>
          </w:p>
          <w:p>
            <w:pPr>
              <w:keepNext w:val="0"/>
              <w:keepLines w:val="0"/>
              <w:pageBreakBefore w:val="0"/>
              <w:widowControl/>
              <w:kinsoku/>
              <w:wordWrap/>
              <w:overflowPunct/>
              <w:topLinePunct w:val="0"/>
              <w:autoSpaceDE/>
              <w:autoSpaceDN/>
              <w:bidi w:val="0"/>
              <w:adjustRightInd/>
              <w:snapToGrid/>
              <w:spacing w:line="360" w:lineRule="auto"/>
              <w:ind w:firstLine="480" w:firstLineChars="200"/>
              <w:jc w:val="both"/>
              <w:textAlignment w:val="auto"/>
              <w:rPr>
                <w:rFonts w:hint="eastAsia" w:ascii="Times New Roman" w:hAnsi="Times New Roman" w:eastAsia="宋体" w:cs="Times New Roman"/>
                <w:color w:val="auto"/>
                <w:sz w:val="24"/>
                <w:szCs w:val="24"/>
                <w:u w:val="none" w:color="auto"/>
              </w:rPr>
            </w:pPr>
            <w:r>
              <w:rPr>
                <w:rFonts w:hint="eastAsia" w:ascii="Times New Roman" w:hAnsi="Times New Roman" w:eastAsia="宋体" w:cs="Times New Roman"/>
                <w:color w:val="auto"/>
                <w:sz w:val="24"/>
                <w:szCs w:val="24"/>
                <w:u w:val="none" w:color="auto"/>
              </w:rPr>
              <w:t>监测因子：硫化氢、氨、氯气。</w:t>
            </w:r>
          </w:p>
          <w:p>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eastAsia="宋体" w:cs="Times New Roman"/>
                <w:color w:val="auto"/>
                <w:sz w:val="24"/>
                <w:szCs w:val="24"/>
                <w:u w:val="none" w:color="auto"/>
              </w:rPr>
            </w:pPr>
            <w:r>
              <w:rPr>
                <w:rFonts w:hint="eastAsia" w:ascii="Times New Roman" w:hAnsi="Times New Roman" w:eastAsia="宋体" w:cs="Times New Roman"/>
                <w:color w:val="auto"/>
                <w:sz w:val="24"/>
                <w:szCs w:val="24"/>
                <w:u w:val="none" w:color="auto"/>
              </w:rPr>
              <w:t>②监测时间和和频率</w:t>
            </w:r>
          </w:p>
          <w:p>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eastAsia="宋体" w:cs="Times New Roman"/>
                <w:color w:val="auto"/>
                <w:sz w:val="24"/>
                <w:szCs w:val="24"/>
                <w:u w:val="none" w:color="auto"/>
              </w:rPr>
            </w:pPr>
            <w:r>
              <w:rPr>
                <w:rFonts w:hint="eastAsia" w:ascii="Times New Roman" w:hAnsi="Times New Roman" w:eastAsia="宋体" w:cs="Times New Roman"/>
                <w:color w:val="auto"/>
                <w:sz w:val="24"/>
                <w:szCs w:val="24"/>
                <w:u w:val="none" w:color="auto"/>
                <w:lang w:val="en-US" w:eastAsia="zh-CN"/>
              </w:rPr>
              <w:t>每天四次，</w:t>
            </w:r>
            <w:r>
              <w:rPr>
                <w:rFonts w:hint="eastAsia" w:ascii="Times New Roman" w:hAnsi="Times New Roman" w:eastAsia="宋体" w:cs="Times New Roman"/>
                <w:color w:val="auto"/>
                <w:sz w:val="24"/>
                <w:szCs w:val="24"/>
                <w:u w:val="none" w:color="auto"/>
              </w:rPr>
              <w:t>连续监测</w:t>
            </w:r>
            <w:r>
              <w:rPr>
                <w:rFonts w:hint="eastAsia" w:ascii="Times New Roman" w:hAnsi="Times New Roman" w:eastAsia="宋体" w:cs="Times New Roman"/>
                <w:color w:val="auto"/>
                <w:sz w:val="24"/>
                <w:szCs w:val="24"/>
                <w:u w:val="none" w:color="auto"/>
                <w:lang w:val="en-US" w:eastAsia="zh-CN"/>
              </w:rPr>
              <w:t>3</w:t>
            </w:r>
            <w:r>
              <w:rPr>
                <w:rFonts w:hint="eastAsia" w:ascii="Times New Roman" w:hAnsi="Times New Roman" w:eastAsia="宋体" w:cs="Times New Roman"/>
                <w:color w:val="auto"/>
                <w:sz w:val="24"/>
                <w:szCs w:val="24"/>
                <w:u w:val="none" w:color="auto"/>
              </w:rPr>
              <w:t>天。</w:t>
            </w:r>
          </w:p>
          <w:p>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eastAsia="宋体" w:cs="Times New Roman"/>
                <w:color w:val="auto"/>
                <w:sz w:val="24"/>
                <w:szCs w:val="24"/>
                <w:u w:val="none" w:color="auto"/>
              </w:rPr>
            </w:pPr>
            <w:r>
              <w:rPr>
                <w:rFonts w:hint="eastAsia" w:ascii="Times New Roman" w:hAnsi="Times New Roman" w:eastAsia="宋体" w:cs="Times New Roman"/>
                <w:color w:val="auto"/>
                <w:sz w:val="24"/>
                <w:szCs w:val="24"/>
                <w:u w:val="none" w:color="auto"/>
              </w:rPr>
              <w:t>③监测及分析方法：</w:t>
            </w:r>
          </w:p>
          <w:p>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eastAsia="宋体" w:cs="Times New Roman"/>
                <w:color w:val="auto"/>
                <w:sz w:val="24"/>
                <w:szCs w:val="24"/>
                <w:u w:val="none" w:color="auto"/>
              </w:rPr>
            </w:pPr>
            <w:r>
              <w:rPr>
                <w:rFonts w:hint="eastAsia" w:ascii="Times New Roman" w:hAnsi="Times New Roman" w:eastAsia="宋体" w:cs="Times New Roman"/>
                <w:color w:val="auto"/>
                <w:sz w:val="24"/>
                <w:szCs w:val="24"/>
                <w:u w:val="none" w:color="auto"/>
              </w:rPr>
              <w:t>采样及监测分析方法按《环境空气质量手工监测技术规范》</w:t>
            </w:r>
            <w:r>
              <w:rPr>
                <w:rFonts w:hint="eastAsia" w:cs="Times New Roman"/>
                <w:color w:val="auto"/>
                <w:sz w:val="24"/>
                <w:szCs w:val="24"/>
                <w:u w:val="none" w:color="auto"/>
                <w:lang w:eastAsia="zh-CN"/>
              </w:rPr>
              <w:t>HJ 194-2017</w:t>
            </w:r>
            <w:r>
              <w:rPr>
                <w:rFonts w:hint="eastAsia" w:ascii="Times New Roman" w:hAnsi="Times New Roman" w:eastAsia="宋体" w:cs="Times New Roman"/>
                <w:color w:val="auto"/>
                <w:sz w:val="24"/>
                <w:szCs w:val="24"/>
                <w:u w:val="none" w:color="auto"/>
              </w:rPr>
              <w:t>中相关规定。</w:t>
            </w:r>
          </w:p>
          <w:p>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eastAsia="宋体" w:cs="Times New Roman"/>
                <w:color w:val="auto"/>
                <w:sz w:val="24"/>
                <w:szCs w:val="24"/>
                <w:u w:val="none" w:color="auto"/>
              </w:rPr>
            </w:pPr>
            <w:r>
              <w:rPr>
                <w:rFonts w:hint="eastAsia" w:ascii="Times New Roman" w:hAnsi="Times New Roman" w:eastAsia="宋体" w:cs="Times New Roman"/>
                <w:color w:val="auto"/>
                <w:sz w:val="24"/>
                <w:szCs w:val="24"/>
                <w:u w:val="none" w:color="auto"/>
              </w:rPr>
              <w:t>④评价标准</w:t>
            </w:r>
          </w:p>
          <w:p>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eastAsia="宋体" w:cs="Times New Roman"/>
                <w:color w:val="auto"/>
                <w:sz w:val="24"/>
                <w:szCs w:val="24"/>
                <w:u w:val="none" w:color="auto"/>
              </w:rPr>
            </w:pPr>
            <w:r>
              <w:rPr>
                <w:rFonts w:hint="eastAsia" w:ascii="Times New Roman" w:hAnsi="Times New Roman" w:eastAsia="宋体" w:cs="Times New Roman"/>
                <w:color w:val="auto"/>
                <w:sz w:val="24"/>
                <w:szCs w:val="24"/>
                <w:u w:val="none" w:color="auto"/>
              </w:rPr>
              <w:t>硫化氢、氨</w:t>
            </w:r>
            <w:r>
              <w:rPr>
                <w:rFonts w:hint="eastAsia" w:cs="Times New Roman"/>
                <w:color w:val="auto"/>
                <w:sz w:val="24"/>
                <w:szCs w:val="24"/>
                <w:u w:val="none" w:color="auto"/>
                <w:lang w:eastAsia="zh-CN"/>
              </w:rPr>
              <w:t>、</w:t>
            </w:r>
            <w:r>
              <w:rPr>
                <w:rFonts w:hint="eastAsia" w:cs="Times New Roman"/>
                <w:color w:val="auto"/>
                <w:sz w:val="24"/>
                <w:szCs w:val="24"/>
                <w:u w:val="none" w:color="auto"/>
                <w:lang w:val="en-US" w:eastAsia="zh-CN"/>
              </w:rPr>
              <w:t>氯气</w:t>
            </w:r>
            <w:r>
              <w:rPr>
                <w:rFonts w:hint="eastAsia" w:ascii="Times New Roman" w:hAnsi="Times New Roman" w:eastAsia="宋体" w:cs="Times New Roman"/>
                <w:color w:val="auto"/>
                <w:sz w:val="24"/>
                <w:szCs w:val="24"/>
                <w:u w:val="none" w:color="auto"/>
              </w:rPr>
              <w:t>执行《环境影响评价技术导则 大气环境》（HJ2.2-2018）中附录D标准。</w:t>
            </w:r>
          </w:p>
          <w:p>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eastAsia="宋体" w:cs="Times New Roman"/>
                <w:color w:val="auto"/>
                <w:sz w:val="24"/>
                <w:szCs w:val="24"/>
                <w:u w:val="none" w:color="auto"/>
              </w:rPr>
            </w:pPr>
            <w:r>
              <w:rPr>
                <w:rFonts w:hint="eastAsia" w:ascii="Times New Roman" w:hAnsi="Times New Roman" w:eastAsia="宋体" w:cs="Times New Roman"/>
                <w:color w:val="auto"/>
                <w:sz w:val="24"/>
                <w:szCs w:val="24"/>
                <w:u w:val="none" w:color="auto"/>
              </w:rPr>
              <w:t>⑤评价方法</w:t>
            </w:r>
          </w:p>
          <w:p>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eastAsia="宋体" w:cs="Times New Roman"/>
                <w:color w:val="auto"/>
                <w:sz w:val="24"/>
                <w:szCs w:val="24"/>
                <w:u w:val="none" w:color="auto"/>
              </w:rPr>
            </w:pPr>
            <w:r>
              <w:rPr>
                <w:rFonts w:hint="eastAsia" w:ascii="Times New Roman" w:hAnsi="Times New Roman" w:eastAsia="宋体" w:cs="Times New Roman"/>
                <w:color w:val="auto"/>
                <w:sz w:val="24"/>
                <w:szCs w:val="24"/>
                <w:u w:val="none" w:color="auto"/>
              </w:rPr>
              <w:t>本次大气环境质量现状评价采用超标率、最大超标倍数法进行评价。</w:t>
            </w:r>
          </w:p>
          <w:p>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eastAsia="宋体" w:cs="Times New Roman"/>
                <w:color w:val="auto"/>
                <w:sz w:val="24"/>
                <w:szCs w:val="24"/>
                <w:u w:val="none" w:color="auto"/>
              </w:rPr>
            </w:pPr>
            <w:r>
              <w:rPr>
                <w:rFonts w:hint="eastAsia" w:ascii="Times New Roman" w:hAnsi="Times New Roman" w:eastAsia="宋体" w:cs="Times New Roman"/>
                <w:color w:val="auto"/>
                <w:sz w:val="24"/>
                <w:szCs w:val="24"/>
                <w:u w:val="none" w:color="auto"/>
              </w:rPr>
              <w:t>⑥监测结果及评价</w:t>
            </w:r>
          </w:p>
          <w:p>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eastAsia="宋体" w:cs="Times New Roman"/>
                <w:color w:val="auto"/>
                <w:sz w:val="24"/>
                <w:szCs w:val="24"/>
                <w:u w:val="none" w:color="auto"/>
                <w:lang w:val="en-US" w:eastAsia="zh-CN"/>
              </w:rPr>
            </w:pPr>
            <w:r>
              <w:rPr>
                <w:rFonts w:hint="eastAsia" w:ascii="Times New Roman" w:hAnsi="Times New Roman" w:eastAsia="宋体" w:cs="Times New Roman"/>
                <w:color w:val="auto"/>
                <w:sz w:val="24"/>
                <w:szCs w:val="24"/>
                <w:u w:val="none" w:color="auto"/>
              </w:rPr>
              <w:t>评价区域环境空气污染物现状监测结果统计分析见下表</w:t>
            </w:r>
            <w:r>
              <w:rPr>
                <w:rFonts w:hint="eastAsia" w:ascii="Times New Roman" w:hAnsi="Times New Roman" w:eastAsia="宋体" w:cs="Times New Roman"/>
                <w:color w:val="auto"/>
                <w:sz w:val="24"/>
                <w:szCs w:val="24"/>
                <w:u w:val="none" w:color="auto"/>
                <w:lang w:eastAsia="zh-CN"/>
              </w:rPr>
              <w:t>。</w:t>
            </w:r>
          </w:p>
          <w:p>
            <w:pPr>
              <w:widowControl/>
              <w:spacing w:line="360" w:lineRule="auto"/>
              <w:jc w:val="center"/>
              <w:rPr>
                <w:rFonts w:hint="default" w:ascii="Times New Roman" w:hAnsi="Times New Roman" w:eastAsia="宋体" w:cs="Times New Roman"/>
                <w:b/>
                <w:bCs/>
                <w:color w:val="auto"/>
                <w:sz w:val="21"/>
                <w:szCs w:val="21"/>
                <w:u w:val="none" w:color="auto"/>
                <w:lang w:val="en-US" w:eastAsia="zh-CN"/>
              </w:rPr>
            </w:pPr>
            <w:r>
              <w:rPr>
                <w:rFonts w:hint="default" w:ascii="Times New Roman" w:hAnsi="Times New Roman" w:eastAsia="宋体" w:cs="Times New Roman"/>
                <w:b/>
                <w:bCs/>
                <w:color w:val="auto"/>
                <w:sz w:val="21"/>
                <w:szCs w:val="21"/>
                <w:u w:val="none" w:color="auto"/>
              </w:rPr>
              <w:t>表3-</w:t>
            </w:r>
            <w:r>
              <w:rPr>
                <w:rFonts w:hint="eastAsia" w:ascii="Times New Roman" w:hAnsi="Times New Roman" w:eastAsia="宋体" w:cs="Times New Roman"/>
                <w:b/>
                <w:bCs/>
                <w:color w:val="auto"/>
                <w:sz w:val="21"/>
                <w:szCs w:val="21"/>
                <w:u w:val="none" w:color="auto"/>
                <w:lang w:val="en-US" w:eastAsia="zh-CN"/>
              </w:rPr>
              <w:t>2</w:t>
            </w:r>
            <w:r>
              <w:rPr>
                <w:rFonts w:hint="default" w:ascii="Times New Roman" w:hAnsi="Times New Roman" w:eastAsia="宋体" w:cs="Times New Roman"/>
                <w:b/>
                <w:bCs/>
                <w:color w:val="auto"/>
                <w:sz w:val="21"/>
                <w:szCs w:val="21"/>
                <w:u w:val="none" w:color="auto"/>
              </w:rPr>
              <w:t xml:space="preserve">  </w:t>
            </w:r>
            <w:r>
              <w:rPr>
                <w:rFonts w:hint="eastAsia" w:ascii="Times New Roman" w:hAnsi="Times New Roman" w:eastAsia="宋体" w:cs="Times New Roman"/>
                <w:b/>
                <w:bCs/>
                <w:color w:val="auto"/>
                <w:sz w:val="21"/>
                <w:szCs w:val="21"/>
                <w:u w:val="none" w:color="auto"/>
                <w:lang w:val="en-US" w:eastAsia="zh-CN"/>
              </w:rPr>
              <w:t xml:space="preserve">检测结果一览表    </w:t>
            </w:r>
            <w:r>
              <w:rPr>
                <w:rFonts w:hint="default" w:ascii="Times New Roman" w:hAnsi="Times New Roman" w:eastAsia="宋体" w:cs="Times New Roman"/>
                <w:b/>
                <w:bCs/>
                <w:color w:val="auto"/>
                <w:sz w:val="21"/>
                <w:szCs w:val="21"/>
                <w:u w:val="none" w:color="auto"/>
              </w:rPr>
              <w:t>单位：mg/m³</w:t>
            </w:r>
          </w:p>
          <w:tbl>
            <w:tblPr>
              <w:tblStyle w:val="30"/>
              <w:tblW w:w="4998"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1426"/>
              <w:gridCol w:w="1427"/>
              <w:gridCol w:w="1427"/>
              <w:gridCol w:w="1429"/>
              <w:gridCol w:w="1429"/>
              <w:gridCol w:w="1429"/>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832" w:type="pct"/>
                  <w:tcBorders>
                    <w:tl2br w:val="nil"/>
                    <w:tr2bl w:val="nil"/>
                  </w:tcBorders>
                  <w:vAlign w:val="center"/>
                </w:tcPr>
                <w:p>
                  <w:pPr>
                    <w:pStyle w:val="50"/>
                    <w:keepNext w:val="0"/>
                    <w:keepLines w:val="0"/>
                    <w:pageBreakBefore w:val="0"/>
                    <w:widowControl/>
                    <w:numPr>
                      <w:ilvl w:val="0"/>
                      <w:numId w:val="0"/>
                    </w:numPr>
                    <w:kinsoku/>
                    <w:wordWrap/>
                    <w:overflowPunct/>
                    <w:topLinePunct w:val="0"/>
                    <w:autoSpaceDE w:val="0"/>
                    <w:autoSpaceDN w:val="0"/>
                    <w:bidi w:val="0"/>
                    <w:adjustRightInd/>
                    <w:snapToGrid/>
                    <w:spacing w:line="240" w:lineRule="auto"/>
                    <w:jc w:val="center"/>
                    <w:textAlignment w:val="auto"/>
                    <w:rPr>
                      <w:rFonts w:hint="default" w:ascii="Times New Roman" w:hAnsi="Times New Roman" w:eastAsia="新宋体" w:cs="Times New Roman"/>
                      <w:b/>
                      <w:color w:val="auto"/>
                      <w:kern w:val="2"/>
                      <w:sz w:val="21"/>
                      <w:szCs w:val="21"/>
                      <w:u w:val="none" w:color="auto"/>
                      <w:vertAlign w:val="baseline"/>
                      <w:lang w:val="en-US" w:eastAsia="zh-CN" w:bidi="ar-SA"/>
                    </w:rPr>
                  </w:pPr>
                  <w:r>
                    <w:rPr>
                      <w:rFonts w:hint="eastAsia" w:ascii="Times New Roman" w:hAnsi="Times New Roman" w:eastAsia="新宋体" w:cs="Times New Roman"/>
                      <w:b/>
                      <w:color w:val="auto"/>
                      <w:kern w:val="2"/>
                      <w:sz w:val="21"/>
                      <w:szCs w:val="21"/>
                      <w:u w:val="none" w:color="auto"/>
                      <w:vertAlign w:val="baseline"/>
                      <w:lang w:val="en-US" w:eastAsia="zh-CN" w:bidi="ar-SA"/>
                    </w:rPr>
                    <w:t>检测日期</w:t>
                  </w:r>
                </w:p>
              </w:tc>
              <w:tc>
                <w:tcPr>
                  <w:tcW w:w="832" w:type="pct"/>
                  <w:tcBorders>
                    <w:tl2br w:val="nil"/>
                    <w:tr2bl w:val="nil"/>
                  </w:tcBorders>
                  <w:vAlign w:val="center"/>
                </w:tcPr>
                <w:p>
                  <w:pPr>
                    <w:pStyle w:val="50"/>
                    <w:keepNext w:val="0"/>
                    <w:keepLines w:val="0"/>
                    <w:pageBreakBefore w:val="0"/>
                    <w:widowControl/>
                    <w:numPr>
                      <w:ilvl w:val="0"/>
                      <w:numId w:val="0"/>
                    </w:numPr>
                    <w:kinsoku/>
                    <w:wordWrap/>
                    <w:overflowPunct/>
                    <w:topLinePunct w:val="0"/>
                    <w:autoSpaceDE w:val="0"/>
                    <w:autoSpaceDN w:val="0"/>
                    <w:bidi w:val="0"/>
                    <w:adjustRightInd/>
                    <w:snapToGrid/>
                    <w:spacing w:line="240" w:lineRule="auto"/>
                    <w:jc w:val="center"/>
                    <w:textAlignment w:val="auto"/>
                    <w:rPr>
                      <w:rFonts w:hint="default" w:ascii="Times New Roman" w:hAnsi="Times New Roman" w:eastAsia="新宋体" w:cs="Times New Roman"/>
                      <w:b/>
                      <w:color w:val="auto"/>
                      <w:kern w:val="2"/>
                      <w:sz w:val="21"/>
                      <w:szCs w:val="21"/>
                      <w:u w:val="none" w:color="auto"/>
                      <w:vertAlign w:val="baseline"/>
                      <w:lang w:val="en-US" w:eastAsia="zh-CN" w:bidi="ar-SA"/>
                    </w:rPr>
                  </w:pPr>
                  <w:r>
                    <w:rPr>
                      <w:rFonts w:hint="eastAsia" w:ascii="Times New Roman" w:hAnsi="Times New Roman" w:eastAsia="新宋体" w:cs="Times New Roman"/>
                      <w:b/>
                      <w:color w:val="auto"/>
                      <w:kern w:val="2"/>
                      <w:sz w:val="21"/>
                      <w:szCs w:val="21"/>
                      <w:u w:val="none" w:color="auto"/>
                      <w:vertAlign w:val="baseline"/>
                      <w:lang w:val="en-US" w:eastAsia="zh-CN" w:bidi="ar-SA"/>
                    </w:rPr>
                    <w:t>天气状况</w:t>
                  </w:r>
                </w:p>
              </w:tc>
              <w:tc>
                <w:tcPr>
                  <w:tcW w:w="832" w:type="pct"/>
                  <w:tcBorders>
                    <w:tl2br w:val="nil"/>
                    <w:tr2bl w:val="nil"/>
                  </w:tcBorders>
                  <w:vAlign w:val="center"/>
                </w:tcPr>
                <w:p>
                  <w:pPr>
                    <w:pStyle w:val="50"/>
                    <w:keepNext w:val="0"/>
                    <w:keepLines w:val="0"/>
                    <w:pageBreakBefore w:val="0"/>
                    <w:widowControl/>
                    <w:numPr>
                      <w:ilvl w:val="0"/>
                      <w:numId w:val="0"/>
                    </w:numPr>
                    <w:kinsoku/>
                    <w:wordWrap/>
                    <w:overflowPunct/>
                    <w:topLinePunct w:val="0"/>
                    <w:autoSpaceDE w:val="0"/>
                    <w:autoSpaceDN w:val="0"/>
                    <w:bidi w:val="0"/>
                    <w:adjustRightInd/>
                    <w:snapToGrid/>
                    <w:spacing w:line="240" w:lineRule="auto"/>
                    <w:jc w:val="center"/>
                    <w:textAlignment w:val="auto"/>
                    <w:rPr>
                      <w:rFonts w:hint="default" w:ascii="Times New Roman" w:hAnsi="Times New Roman" w:eastAsia="新宋体" w:cs="Times New Roman"/>
                      <w:b/>
                      <w:color w:val="auto"/>
                      <w:kern w:val="2"/>
                      <w:sz w:val="21"/>
                      <w:szCs w:val="21"/>
                      <w:u w:val="none" w:color="auto"/>
                      <w:vertAlign w:val="baseline"/>
                      <w:lang w:val="en-US" w:eastAsia="zh-CN" w:bidi="ar-SA"/>
                    </w:rPr>
                  </w:pPr>
                  <w:r>
                    <w:rPr>
                      <w:rFonts w:hint="eastAsia" w:ascii="Times New Roman" w:hAnsi="Times New Roman" w:eastAsia="新宋体" w:cs="Times New Roman"/>
                      <w:b/>
                      <w:color w:val="auto"/>
                      <w:kern w:val="2"/>
                      <w:sz w:val="21"/>
                      <w:szCs w:val="21"/>
                      <w:u w:val="none" w:color="auto"/>
                      <w:vertAlign w:val="baseline"/>
                      <w:lang w:val="en-US" w:eastAsia="zh-CN" w:bidi="ar-SA"/>
                    </w:rPr>
                    <w:t>风向</w:t>
                  </w:r>
                </w:p>
              </w:tc>
              <w:tc>
                <w:tcPr>
                  <w:tcW w:w="833" w:type="pct"/>
                  <w:tcBorders>
                    <w:tl2br w:val="nil"/>
                    <w:tr2bl w:val="nil"/>
                  </w:tcBorders>
                  <w:vAlign w:val="center"/>
                </w:tcPr>
                <w:p>
                  <w:pPr>
                    <w:pStyle w:val="50"/>
                    <w:keepNext w:val="0"/>
                    <w:keepLines w:val="0"/>
                    <w:pageBreakBefore w:val="0"/>
                    <w:widowControl/>
                    <w:numPr>
                      <w:ilvl w:val="0"/>
                      <w:numId w:val="0"/>
                    </w:numPr>
                    <w:kinsoku/>
                    <w:wordWrap/>
                    <w:overflowPunct/>
                    <w:topLinePunct w:val="0"/>
                    <w:autoSpaceDE w:val="0"/>
                    <w:autoSpaceDN w:val="0"/>
                    <w:bidi w:val="0"/>
                    <w:adjustRightInd/>
                    <w:snapToGrid/>
                    <w:spacing w:line="240" w:lineRule="auto"/>
                    <w:jc w:val="center"/>
                    <w:textAlignment w:val="auto"/>
                    <w:rPr>
                      <w:rFonts w:hint="default" w:ascii="Times New Roman" w:hAnsi="Times New Roman" w:eastAsia="新宋体" w:cs="Times New Roman"/>
                      <w:b/>
                      <w:color w:val="auto"/>
                      <w:kern w:val="2"/>
                      <w:sz w:val="21"/>
                      <w:szCs w:val="21"/>
                      <w:u w:val="none" w:color="auto"/>
                      <w:vertAlign w:val="baseline"/>
                      <w:lang w:val="en-US" w:eastAsia="zh-CN" w:bidi="ar-SA"/>
                    </w:rPr>
                  </w:pPr>
                  <w:r>
                    <w:rPr>
                      <w:rFonts w:hint="eastAsia" w:ascii="Times New Roman" w:hAnsi="Times New Roman" w:eastAsia="新宋体" w:cs="Times New Roman"/>
                      <w:b/>
                      <w:color w:val="auto"/>
                      <w:kern w:val="2"/>
                      <w:sz w:val="21"/>
                      <w:szCs w:val="21"/>
                      <w:u w:val="none" w:color="auto"/>
                      <w:vertAlign w:val="baseline"/>
                      <w:lang w:val="en-US" w:eastAsia="zh-CN" w:bidi="ar-SA"/>
                    </w:rPr>
                    <w:t>风速（m/s）</w:t>
                  </w:r>
                </w:p>
              </w:tc>
              <w:tc>
                <w:tcPr>
                  <w:tcW w:w="833" w:type="pct"/>
                  <w:tcBorders>
                    <w:tl2br w:val="nil"/>
                    <w:tr2bl w:val="nil"/>
                  </w:tcBorders>
                  <w:vAlign w:val="center"/>
                </w:tcPr>
                <w:p>
                  <w:pPr>
                    <w:pStyle w:val="50"/>
                    <w:keepNext w:val="0"/>
                    <w:keepLines w:val="0"/>
                    <w:pageBreakBefore w:val="0"/>
                    <w:widowControl/>
                    <w:numPr>
                      <w:ilvl w:val="0"/>
                      <w:numId w:val="0"/>
                    </w:numPr>
                    <w:kinsoku/>
                    <w:wordWrap/>
                    <w:overflowPunct/>
                    <w:topLinePunct w:val="0"/>
                    <w:autoSpaceDE w:val="0"/>
                    <w:autoSpaceDN w:val="0"/>
                    <w:bidi w:val="0"/>
                    <w:adjustRightInd/>
                    <w:snapToGrid/>
                    <w:spacing w:line="240" w:lineRule="auto"/>
                    <w:jc w:val="center"/>
                    <w:textAlignment w:val="auto"/>
                    <w:rPr>
                      <w:rFonts w:hint="default" w:ascii="Times New Roman" w:hAnsi="Times New Roman" w:eastAsia="新宋体" w:cs="Times New Roman"/>
                      <w:b/>
                      <w:color w:val="auto"/>
                      <w:kern w:val="2"/>
                      <w:sz w:val="21"/>
                      <w:szCs w:val="21"/>
                      <w:u w:val="none" w:color="auto"/>
                      <w:vertAlign w:val="baseline"/>
                      <w:lang w:val="en-US" w:eastAsia="zh-CN" w:bidi="ar-SA"/>
                    </w:rPr>
                  </w:pPr>
                  <w:r>
                    <w:rPr>
                      <w:rFonts w:hint="eastAsia" w:ascii="Times New Roman" w:hAnsi="Times New Roman" w:eastAsia="新宋体" w:cs="Times New Roman"/>
                      <w:b/>
                      <w:color w:val="auto"/>
                      <w:kern w:val="2"/>
                      <w:sz w:val="21"/>
                      <w:szCs w:val="21"/>
                      <w:u w:val="none" w:color="auto"/>
                      <w:vertAlign w:val="baseline"/>
                      <w:lang w:val="en-US" w:eastAsia="zh-CN" w:bidi="ar-SA"/>
                    </w:rPr>
                    <w:t>环境气温（℃）</w:t>
                  </w:r>
                </w:p>
              </w:tc>
              <w:tc>
                <w:tcPr>
                  <w:tcW w:w="833" w:type="pct"/>
                  <w:tcBorders>
                    <w:tl2br w:val="nil"/>
                    <w:tr2bl w:val="nil"/>
                  </w:tcBorders>
                  <w:vAlign w:val="center"/>
                </w:tcPr>
                <w:p>
                  <w:pPr>
                    <w:pStyle w:val="50"/>
                    <w:keepNext w:val="0"/>
                    <w:keepLines w:val="0"/>
                    <w:pageBreakBefore w:val="0"/>
                    <w:widowControl/>
                    <w:numPr>
                      <w:ilvl w:val="0"/>
                      <w:numId w:val="0"/>
                    </w:numPr>
                    <w:kinsoku/>
                    <w:wordWrap/>
                    <w:overflowPunct/>
                    <w:topLinePunct w:val="0"/>
                    <w:autoSpaceDE w:val="0"/>
                    <w:autoSpaceDN w:val="0"/>
                    <w:bidi w:val="0"/>
                    <w:adjustRightInd/>
                    <w:snapToGrid/>
                    <w:spacing w:line="240" w:lineRule="auto"/>
                    <w:jc w:val="center"/>
                    <w:textAlignment w:val="auto"/>
                    <w:rPr>
                      <w:rFonts w:hint="default" w:ascii="Times New Roman" w:hAnsi="Times New Roman" w:eastAsia="新宋体" w:cs="Times New Roman"/>
                      <w:b/>
                      <w:color w:val="auto"/>
                      <w:kern w:val="2"/>
                      <w:sz w:val="21"/>
                      <w:szCs w:val="21"/>
                      <w:u w:val="none" w:color="auto"/>
                      <w:vertAlign w:val="baseline"/>
                      <w:lang w:val="en-US" w:eastAsia="zh-CN" w:bidi="ar-SA"/>
                    </w:rPr>
                  </w:pPr>
                  <w:r>
                    <w:rPr>
                      <w:rFonts w:hint="eastAsia" w:ascii="Times New Roman" w:hAnsi="Times New Roman" w:eastAsia="新宋体" w:cs="Times New Roman"/>
                      <w:b/>
                      <w:color w:val="auto"/>
                      <w:kern w:val="2"/>
                      <w:sz w:val="21"/>
                      <w:szCs w:val="21"/>
                      <w:u w:val="none" w:color="auto"/>
                      <w:vertAlign w:val="baseline"/>
                      <w:lang w:val="en-US" w:eastAsia="zh-CN" w:bidi="ar-SA"/>
                    </w:rPr>
                    <w:t>环境气压（kpa）</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832" w:type="pct"/>
                  <w:tcBorders>
                    <w:tl2br w:val="nil"/>
                    <w:tr2bl w:val="nil"/>
                  </w:tcBorders>
                  <w:vAlign w:val="center"/>
                </w:tcPr>
                <w:p>
                  <w:pPr>
                    <w:pStyle w:val="50"/>
                    <w:keepNext w:val="0"/>
                    <w:keepLines w:val="0"/>
                    <w:pageBreakBefore w:val="0"/>
                    <w:widowControl/>
                    <w:numPr>
                      <w:ilvl w:val="0"/>
                      <w:numId w:val="0"/>
                    </w:numPr>
                    <w:kinsoku/>
                    <w:wordWrap/>
                    <w:overflowPunct/>
                    <w:topLinePunct w:val="0"/>
                    <w:autoSpaceDE w:val="0"/>
                    <w:autoSpaceDN w:val="0"/>
                    <w:bidi w:val="0"/>
                    <w:adjustRightInd/>
                    <w:snapToGrid/>
                    <w:spacing w:line="240" w:lineRule="auto"/>
                    <w:jc w:val="center"/>
                    <w:textAlignment w:val="auto"/>
                    <w:rPr>
                      <w:rFonts w:hint="default" w:ascii="Times New Roman" w:hAnsi="Times New Roman" w:eastAsia="新宋体" w:cs="Times New Roman"/>
                      <w:b w:val="0"/>
                      <w:bCs/>
                      <w:color w:val="auto"/>
                      <w:kern w:val="2"/>
                      <w:sz w:val="21"/>
                      <w:szCs w:val="21"/>
                      <w:u w:val="none" w:color="auto"/>
                      <w:vertAlign w:val="baseline"/>
                      <w:lang w:val="en-US" w:eastAsia="zh-CN" w:bidi="ar-SA"/>
                    </w:rPr>
                  </w:pPr>
                  <w:r>
                    <w:rPr>
                      <w:rFonts w:hint="eastAsia" w:ascii="Times New Roman" w:hAnsi="Times New Roman" w:eastAsia="新宋体" w:cs="Times New Roman"/>
                      <w:b w:val="0"/>
                      <w:bCs/>
                      <w:color w:val="auto"/>
                      <w:kern w:val="2"/>
                      <w:sz w:val="21"/>
                      <w:szCs w:val="21"/>
                      <w:u w:val="none" w:color="auto"/>
                      <w:vertAlign w:val="baseline"/>
                      <w:lang w:val="en-US" w:eastAsia="zh-CN" w:bidi="ar-SA"/>
                    </w:rPr>
                    <w:t>2023.</w:t>
                  </w:r>
                  <w:r>
                    <w:rPr>
                      <w:rFonts w:hint="eastAsia" w:ascii="Times New Roman" w:eastAsia="新宋体" w:cs="Times New Roman"/>
                      <w:b w:val="0"/>
                      <w:bCs/>
                      <w:color w:val="auto"/>
                      <w:kern w:val="2"/>
                      <w:sz w:val="21"/>
                      <w:szCs w:val="21"/>
                      <w:u w:val="none" w:color="auto"/>
                      <w:vertAlign w:val="baseline"/>
                      <w:lang w:val="en-US" w:eastAsia="zh-CN" w:bidi="ar-SA"/>
                    </w:rPr>
                    <w:t>10.18</w:t>
                  </w:r>
                </w:p>
              </w:tc>
              <w:tc>
                <w:tcPr>
                  <w:tcW w:w="832" w:type="pct"/>
                  <w:tcBorders>
                    <w:tl2br w:val="nil"/>
                    <w:tr2bl w:val="nil"/>
                  </w:tcBorders>
                  <w:vAlign w:val="center"/>
                </w:tcPr>
                <w:p>
                  <w:pPr>
                    <w:pStyle w:val="50"/>
                    <w:keepNext w:val="0"/>
                    <w:keepLines w:val="0"/>
                    <w:pageBreakBefore w:val="0"/>
                    <w:widowControl/>
                    <w:numPr>
                      <w:ilvl w:val="0"/>
                      <w:numId w:val="0"/>
                    </w:numPr>
                    <w:kinsoku/>
                    <w:wordWrap/>
                    <w:overflowPunct/>
                    <w:topLinePunct w:val="0"/>
                    <w:autoSpaceDE w:val="0"/>
                    <w:autoSpaceDN w:val="0"/>
                    <w:bidi w:val="0"/>
                    <w:adjustRightInd/>
                    <w:snapToGrid/>
                    <w:spacing w:line="240" w:lineRule="auto"/>
                    <w:jc w:val="center"/>
                    <w:textAlignment w:val="auto"/>
                    <w:rPr>
                      <w:rFonts w:hint="default" w:ascii="Times New Roman" w:hAnsi="Times New Roman" w:eastAsia="新宋体" w:cs="Times New Roman"/>
                      <w:b w:val="0"/>
                      <w:bCs/>
                      <w:color w:val="auto"/>
                      <w:kern w:val="2"/>
                      <w:sz w:val="21"/>
                      <w:szCs w:val="21"/>
                      <w:u w:val="none" w:color="auto"/>
                      <w:vertAlign w:val="baseline"/>
                      <w:lang w:val="en-US" w:eastAsia="zh-CN" w:bidi="ar-SA"/>
                    </w:rPr>
                  </w:pPr>
                  <w:r>
                    <w:rPr>
                      <w:rFonts w:hint="eastAsia" w:ascii="Times New Roman" w:hAnsi="Times New Roman" w:eastAsia="新宋体" w:cs="Times New Roman"/>
                      <w:b w:val="0"/>
                      <w:bCs/>
                      <w:color w:val="auto"/>
                      <w:kern w:val="2"/>
                      <w:sz w:val="21"/>
                      <w:szCs w:val="21"/>
                      <w:u w:val="none" w:color="auto"/>
                      <w:vertAlign w:val="baseline"/>
                      <w:lang w:val="en-US" w:eastAsia="zh-CN" w:bidi="ar-SA"/>
                    </w:rPr>
                    <w:t>晴</w:t>
                  </w:r>
                </w:p>
              </w:tc>
              <w:tc>
                <w:tcPr>
                  <w:tcW w:w="832" w:type="pct"/>
                  <w:tcBorders>
                    <w:tl2br w:val="nil"/>
                    <w:tr2bl w:val="nil"/>
                  </w:tcBorders>
                  <w:vAlign w:val="center"/>
                </w:tcPr>
                <w:p>
                  <w:pPr>
                    <w:pStyle w:val="50"/>
                    <w:keepNext w:val="0"/>
                    <w:keepLines w:val="0"/>
                    <w:pageBreakBefore w:val="0"/>
                    <w:widowControl/>
                    <w:numPr>
                      <w:ilvl w:val="0"/>
                      <w:numId w:val="0"/>
                    </w:numPr>
                    <w:kinsoku/>
                    <w:wordWrap/>
                    <w:overflowPunct/>
                    <w:topLinePunct w:val="0"/>
                    <w:autoSpaceDE w:val="0"/>
                    <w:autoSpaceDN w:val="0"/>
                    <w:bidi w:val="0"/>
                    <w:adjustRightInd/>
                    <w:snapToGrid/>
                    <w:spacing w:line="240" w:lineRule="auto"/>
                    <w:jc w:val="center"/>
                    <w:textAlignment w:val="auto"/>
                    <w:rPr>
                      <w:rFonts w:hint="default" w:ascii="Times New Roman" w:hAnsi="Times New Roman" w:eastAsia="新宋体" w:cs="Times New Roman"/>
                      <w:b w:val="0"/>
                      <w:bCs/>
                      <w:color w:val="auto"/>
                      <w:kern w:val="2"/>
                      <w:sz w:val="21"/>
                      <w:szCs w:val="21"/>
                      <w:u w:val="none" w:color="auto"/>
                      <w:vertAlign w:val="baseline"/>
                      <w:lang w:val="en-US" w:eastAsia="zh-CN" w:bidi="ar-SA"/>
                    </w:rPr>
                  </w:pPr>
                  <w:r>
                    <w:rPr>
                      <w:rFonts w:hint="eastAsia" w:ascii="Times New Roman" w:eastAsia="新宋体" w:cs="Times New Roman"/>
                      <w:b w:val="0"/>
                      <w:bCs/>
                      <w:color w:val="auto"/>
                      <w:kern w:val="2"/>
                      <w:sz w:val="21"/>
                      <w:szCs w:val="21"/>
                      <w:u w:val="none" w:color="auto"/>
                      <w:vertAlign w:val="baseline"/>
                      <w:lang w:val="en-US" w:eastAsia="zh-CN" w:bidi="ar-SA"/>
                    </w:rPr>
                    <w:t>西南</w:t>
                  </w:r>
                </w:p>
              </w:tc>
              <w:tc>
                <w:tcPr>
                  <w:tcW w:w="833" w:type="pct"/>
                  <w:tcBorders>
                    <w:tl2br w:val="nil"/>
                    <w:tr2bl w:val="nil"/>
                  </w:tcBorders>
                  <w:vAlign w:val="center"/>
                </w:tcPr>
                <w:p>
                  <w:pPr>
                    <w:pStyle w:val="50"/>
                    <w:keepNext w:val="0"/>
                    <w:keepLines w:val="0"/>
                    <w:pageBreakBefore w:val="0"/>
                    <w:widowControl/>
                    <w:numPr>
                      <w:ilvl w:val="0"/>
                      <w:numId w:val="0"/>
                    </w:numPr>
                    <w:kinsoku/>
                    <w:wordWrap/>
                    <w:overflowPunct/>
                    <w:topLinePunct w:val="0"/>
                    <w:autoSpaceDE w:val="0"/>
                    <w:autoSpaceDN w:val="0"/>
                    <w:bidi w:val="0"/>
                    <w:adjustRightInd/>
                    <w:snapToGrid/>
                    <w:spacing w:line="240" w:lineRule="auto"/>
                    <w:jc w:val="center"/>
                    <w:textAlignment w:val="auto"/>
                    <w:rPr>
                      <w:rFonts w:hint="default" w:ascii="Times New Roman" w:hAnsi="Times New Roman" w:eastAsia="新宋体" w:cs="Times New Roman"/>
                      <w:b w:val="0"/>
                      <w:bCs/>
                      <w:color w:val="auto"/>
                      <w:kern w:val="2"/>
                      <w:sz w:val="21"/>
                      <w:szCs w:val="21"/>
                      <w:u w:val="none" w:color="auto"/>
                      <w:vertAlign w:val="baseline"/>
                      <w:lang w:val="en-US" w:eastAsia="zh-CN" w:bidi="ar-SA"/>
                    </w:rPr>
                  </w:pPr>
                  <w:r>
                    <w:rPr>
                      <w:rFonts w:hint="eastAsia" w:ascii="Times New Roman" w:eastAsia="新宋体" w:cs="Times New Roman"/>
                      <w:b w:val="0"/>
                      <w:bCs/>
                      <w:color w:val="auto"/>
                      <w:kern w:val="2"/>
                      <w:sz w:val="21"/>
                      <w:szCs w:val="21"/>
                      <w:u w:val="none" w:color="auto"/>
                      <w:vertAlign w:val="baseline"/>
                      <w:lang w:val="en-US" w:eastAsia="zh-CN" w:bidi="ar-SA"/>
                    </w:rPr>
                    <w:t>1.2-1.4</w:t>
                  </w:r>
                </w:p>
              </w:tc>
              <w:tc>
                <w:tcPr>
                  <w:tcW w:w="833" w:type="pct"/>
                  <w:tcBorders>
                    <w:tl2br w:val="nil"/>
                    <w:tr2bl w:val="nil"/>
                  </w:tcBorders>
                  <w:vAlign w:val="center"/>
                </w:tcPr>
                <w:p>
                  <w:pPr>
                    <w:pStyle w:val="50"/>
                    <w:keepNext w:val="0"/>
                    <w:keepLines w:val="0"/>
                    <w:pageBreakBefore w:val="0"/>
                    <w:widowControl/>
                    <w:numPr>
                      <w:ilvl w:val="0"/>
                      <w:numId w:val="0"/>
                    </w:numPr>
                    <w:kinsoku/>
                    <w:wordWrap/>
                    <w:overflowPunct/>
                    <w:topLinePunct w:val="0"/>
                    <w:autoSpaceDE w:val="0"/>
                    <w:autoSpaceDN w:val="0"/>
                    <w:bidi w:val="0"/>
                    <w:adjustRightInd/>
                    <w:snapToGrid/>
                    <w:spacing w:line="240" w:lineRule="auto"/>
                    <w:jc w:val="center"/>
                    <w:textAlignment w:val="auto"/>
                    <w:rPr>
                      <w:rFonts w:hint="default" w:ascii="Times New Roman" w:hAnsi="Times New Roman" w:eastAsia="新宋体" w:cs="Times New Roman"/>
                      <w:b w:val="0"/>
                      <w:bCs/>
                      <w:color w:val="auto"/>
                      <w:kern w:val="2"/>
                      <w:sz w:val="21"/>
                      <w:szCs w:val="21"/>
                      <w:u w:val="none" w:color="auto"/>
                      <w:vertAlign w:val="baseline"/>
                      <w:lang w:val="en-US" w:eastAsia="zh-CN" w:bidi="ar-SA"/>
                    </w:rPr>
                  </w:pPr>
                  <w:r>
                    <w:rPr>
                      <w:rFonts w:hint="eastAsia" w:ascii="Times New Roman" w:eastAsia="新宋体" w:cs="Times New Roman"/>
                      <w:b w:val="0"/>
                      <w:bCs/>
                      <w:color w:val="auto"/>
                      <w:kern w:val="2"/>
                      <w:sz w:val="21"/>
                      <w:szCs w:val="21"/>
                      <w:u w:val="none" w:color="auto"/>
                      <w:vertAlign w:val="baseline"/>
                      <w:lang w:val="en-US" w:eastAsia="zh-CN" w:bidi="ar-SA"/>
                    </w:rPr>
                    <w:t>19.2-29.2</w:t>
                  </w:r>
                </w:p>
              </w:tc>
              <w:tc>
                <w:tcPr>
                  <w:tcW w:w="833" w:type="pct"/>
                  <w:tcBorders>
                    <w:tl2br w:val="nil"/>
                    <w:tr2bl w:val="nil"/>
                  </w:tcBorders>
                  <w:vAlign w:val="center"/>
                </w:tcPr>
                <w:p>
                  <w:pPr>
                    <w:pStyle w:val="50"/>
                    <w:keepNext w:val="0"/>
                    <w:keepLines w:val="0"/>
                    <w:pageBreakBefore w:val="0"/>
                    <w:widowControl/>
                    <w:numPr>
                      <w:ilvl w:val="0"/>
                      <w:numId w:val="0"/>
                    </w:numPr>
                    <w:kinsoku/>
                    <w:wordWrap/>
                    <w:overflowPunct/>
                    <w:topLinePunct w:val="0"/>
                    <w:autoSpaceDE w:val="0"/>
                    <w:autoSpaceDN w:val="0"/>
                    <w:bidi w:val="0"/>
                    <w:adjustRightInd/>
                    <w:snapToGrid/>
                    <w:spacing w:line="240" w:lineRule="auto"/>
                    <w:jc w:val="center"/>
                    <w:textAlignment w:val="auto"/>
                    <w:rPr>
                      <w:rFonts w:hint="default" w:ascii="Times New Roman" w:hAnsi="Times New Roman" w:eastAsia="新宋体" w:cs="Times New Roman"/>
                      <w:b w:val="0"/>
                      <w:bCs/>
                      <w:color w:val="auto"/>
                      <w:kern w:val="2"/>
                      <w:sz w:val="21"/>
                      <w:szCs w:val="21"/>
                      <w:u w:val="none" w:color="auto"/>
                      <w:vertAlign w:val="baseline"/>
                      <w:lang w:val="en-US" w:eastAsia="zh-CN" w:bidi="ar-SA"/>
                    </w:rPr>
                  </w:pPr>
                  <w:r>
                    <w:rPr>
                      <w:rFonts w:hint="eastAsia" w:ascii="Times New Roman" w:eastAsia="新宋体" w:cs="Times New Roman"/>
                      <w:b w:val="0"/>
                      <w:bCs/>
                      <w:color w:val="auto"/>
                      <w:kern w:val="2"/>
                      <w:sz w:val="21"/>
                      <w:szCs w:val="21"/>
                      <w:u w:val="none" w:color="auto"/>
                      <w:vertAlign w:val="baseline"/>
                      <w:lang w:val="en-US" w:eastAsia="zh-CN" w:bidi="ar-SA"/>
                    </w:rPr>
                    <w:t>100.8-101.3</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832" w:type="pct"/>
                  <w:tcBorders>
                    <w:tl2br w:val="nil"/>
                    <w:tr2bl w:val="nil"/>
                  </w:tcBorders>
                  <w:vAlign w:val="center"/>
                </w:tcPr>
                <w:p>
                  <w:pPr>
                    <w:pStyle w:val="50"/>
                    <w:keepNext w:val="0"/>
                    <w:keepLines w:val="0"/>
                    <w:pageBreakBefore w:val="0"/>
                    <w:widowControl/>
                    <w:numPr>
                      <w:ilvl w:val="0"/>
                      <w:numId w:val="0"/>
                    </w:numPr>
                    <w:kinsoku/>
                    <w:wordWrap/>
                    <w:overflowPunct/>
                    <w:topLinePunct w:val="0"/>
                    <w:autoSpaceDE w:val="0"/>
                    <w:autoSpaceDN w:val="0"/>
                    <w:bidi w:val="0"/>
                    <w:adjustRightInd/>
                    <w:snapToGrid/>
                    <w:spacing w:line="240" w:lineRule="auto"/>
                    <w:jc w:val="center"/>
                    <w:textAlignment w:val="auto"/>
                    <w:rPr>
                      <w:rFonts w:hint="eastAsia" w:ascii="Times New Roman" w:hAnsi="Times New Roman" w:eastAsia="新宋体" w:cs="Times New Roman"/>
                      <w:b w:val="0"/>
                      <w:bCs/>
                      <w:color w:val="auto"/>
                      <w:kern w:val="2"/>
                      <w:sz w:val="21"/>
                      <w:szCs w:val="21"/>
                      <w:u w:val="none" w:color="auto"/>
                      <w:vertAlign w:val="baseline"/>
                      <w:lang w:val="en-US" w:eastAsia="zh-CN" w:bidi="ar-SA"/>
                    </w:rPr>
                  </w:pPr>
                  <w:r>
                    <w:rPr>
                      <w:rFonts w:hint="eastAsia" w:ascii="Times New Roman" w:hAnsi="Times New Roman" w:eastAsia="新宋体" w:cs="Times New Roman"/>
                      <w:b w:val="0"/>
                      <w:bCs/>
                      <w:color w:val="auto"/>
                      <w:kern w:val="2"/>
                      <w:sz w:val="21"/>
                      <w:szCs w:val="21"/>
                      <w:u w:val="none" w:color="auto"/>
                      <w:vertAlign w:val="baseline"/>
                      <w:lang w:val="en-US" w:eastAsia="zh-CN" w:bidi="ar-SA"/>
                    </w:rPr>
                    <w:t>2023.</w:t>
                  </w:r>
                  <w:r>
                    <w:rPr>
                      <w:rFonts w:hint="eastAsia" w:ascii="Times New Roman" w:eastAsia="新宋体" w:cs="Times New Roman"/>
                      <w:b w:val="0"/>
                      <w:bCs/>
                      <w:color w:val="auto"/>
                      <w:kern w:val="2"/>
                      <w:sz w:val="21"/>
                      <w:szCs w:val="21"/>
                      <w:u w:val="none" w:color="auto"/>
                      <w:vertAlign w:val="baseline"/>
                      <w:lang w:val="en-US" w:eastAsia="zh-CN" w:bidi="ar-SA"/>
                    </w:rPr>
                    <w:t>10.19</w:t>
                  </w:r>
                </w:p>
              </w:tc>
              <w:tc>
                <w:tcPr>
                  <w:tcW w:w="832" w:type="pct"/>
                  <w:tcBorders>
                    <w:tl2br w:val="nil"/>
                    <w:tr2bl w:val="nil"/>
                  </w:tcBorders>
                  <w:vAlign w:val="center"/>
                </w:tcPr>
                <w:p>
                  <w:pPr>
                    <w:pStyle w:val="50"/>
                    <w:keepNext w:val="0"/>
                    <w:keepLines w:val="0"/>
                    <w:pageBreakBefore w:val="0"/>
                    <w:widowControl/>
                    <w:numPr>
                      <w:ilvl w:val="0"/>
                      <w:numId w:val="0"/>
                    </w:numPr>
                    <w:kinsoku/>
                    <w:wordWrap/>
                    <w:overflowPunct/>
                    <w:topLinePunct w:val="0"/>
                    <w:autoSpaceDE w:val="0"/>
                    <w:autoSpaceDN w:val="0"/>
                    <w:bidi w:val="0"/>
                    <w:adjustRightInd/>
                    <w:snapToGrid/>
                    <w:spacing w:line="240" w:lineRule="auto"/>
                    <w:jc w:val="center"/>
                    <w:textAlignment w:val="auto"/>
                    <w:rPr>
                      <w:rFonts w:hint="default" w:ascii="Times New Roman" w:hAnsi="Times New Roman" w:eastAsia="新宋体" w:cs="Times New Roman"/>
                      <w:b w:val="0"/>
                      <w:bCs/>
                      <w:color w:val="auto"/>
                      <w:kern w:val="2"/>
                      <w:sz w:val="21"/>
                      <w:szCs w:val="21"/>
                      <w:u w:val="none" w:color="auto"/>
                      <w:vertAlign w:val="baseline"/>
                      <w:lang w:val="en-US" w:eastAsia="zh-CN" w:bidi="ar-SA"/>
                    </w:rPr>
                  </w:pPr>
                  <w:r>
                    <w:rPr>
                      <w:rFonts w:hint="eastAsia" w:ascii="Times New Roman" w:eastAsia="新宋体" w:cs="Times New Roman"/>
                      <w:b w:val="0"/>
                      <w:bCs/>
                      <w:color w:val="auto"/>
                      <w:kern w:val="2"/>
                      <w:sz w:val="21"/>
                      <w:szCs w:val="21"/>
                      <w:u w:val="none" w:color="auto"/>
                      <w:vertAlign w:val="baseline"/>
                      <w:lang w:val="en-US" w:eastAsia="zh-CN" w:bidi="ar-SA"/>
                    </w:rPr>
                    <w:t>阴</w:t>
                  </w:r>
                </w:p>
              </w:tc>
              <w:tc>
                <w:tcPr>
                  <w:tcW w:w="832" w:type="pct"/>
                  <w:tcBorders>
                    <w:tl2br w:val="nil"/>
                    <w:tr2bl w:val="nil"/>
                  </w:tcBorders>
                  <w:vAlign w:val="center"/>
                </w:tcPr>
                <w:p>
                  <w:pPr>
                    <w:pStyle w:val="50"/>
                    <w:keepNext w:val="0"/>
                    <w:keepLines w:val="0"/>
                    <w:pageBreakBefore w:val="0"/>
                    <w:widowControl/>
                    <w:numPr>
                      <w:ilvl w:val="0"/>
                      <w:numId w:val="0"/>
                    </w:numPr>
                    <w:kinsoku/>
                    <w:wordWrap/>
                    <w:overflowPunct/>
                    <w:topLinePunct w:val="0"/>
                    <w:autoSpaceDE w:val="0"/>
                    <w:autoSpaceDN w:val="0"/>
                    <w:bidi w:val="0"/>
                    <w:adjustRightInd/>
                    <w:snapToGrid/>
                    <w:spacing w:line="240" w:lineRule="auto"/>
                    <w:jc w:val="center"/>
                    <w:textAlignment w:val="auto"/>
                    <w:rPr>
                      <w:rFonts w:hint="default" w:ascii="Times New Roman" w:hAnsi="Times New Roman" w:eastAsia="新宋体" w:cs="Times New Roman"/>
                      <w:b w:val="0"/>
                      <w:bCs/>
                      <w:color w:val="auto"/>
                      <w:kern w:val="2"/>
                      <w:sz w:val="21"/>
                      <w:szCs w:val="21"/>
                      <w:u w:val="none" w:color="auto"/>
                      <w:vertAlign w:val="baseline"/>
                      <w:lang w:val="en-US" w:eastAsia="zh-CN" w:bidi="ar-SA"/>
                    </w:rPr>
                  </w:pPr>
                  <w:r>
                    <w:rPr>
                      <w:rFonts w:hint="eastAsia" w:ascii="Times New Roman" w:eastAsia="新宋体" w:cs="Times New Roman"/>
                      <w:b w:val="0"/>
                      <w:bCs/>
                      <w:color w:val="auto"/>
                      <w:kern w:val="2"/>
                      <w:sz w:val="21"/>
                      <w:szCs w:val="21"/>
                      <w:u w:val="none" w:color="auto"/>
                      <w:vertAlign w:val="baseline"/>
                      <w:lang w:val="en-US" w:eastAsia="zh-CN" w:bidi="ar-SA"/>
                    </w:rPr>
                    <w:t>西南</w:t>
                  </w:r>
                </w:p>
              </w:tc>
              <w:tc>
                <w:tcPr>
                  <w:tcW w:w="833" w:type="pct"/>
                  <w:tcBorders>
                    <w:tl2br w:val="nil"/>
                    <w:tr2bl w:val="nil"/>
                  </w:tcBorders>
                  <w:vAlign w:val="center"/>
                </w:tcPr>
                <w:p>
                  <w:pPr>
                    <w:pStyle w:val="50"/>
                    <w:keepNext w:val="0"/>
                    <w:keepLines w:val="0"/>
                    <w:pageBreakBefore w:val="0"/>
                    <w:widowControl/>
                    <w:numPr>
                      <w:ilvl w:val="0"/>
                      <w:numId w:val="0"/>
                    </w:numPr>
                    <w:kinsoku/>
                    <w:wordWrap/>
                    <w:overflowPunct/>
                    <w:topLinePunct w:val="0"/>
                    <w:autoSpaceDE w:val="0"/>
                    <w:autoSpaceDN w:val="0"/>
                    <w:bidi w:val="0"/>
                    <w:adjustRightInd/>
                    <w:snapToGrid/>
                    <w:spacing w:line="240" w:lineRule="auto"/>
                    <w:jc w:val="center"/>
                    <w:textAlignment w:val="auto"/>
                    <w:rPr>
                      <w:rFonts w:hint="default" w:ascii="Times New Roman" w:hAnsi="Times New Roman" w:eastAsia="新宋体" w:cs="Times New Roman"/>
                      <w:b w:val="0"/>
                      <w:bCs/>
                      <w:color w:val="auto"/>
                      <w:kern w:val="2"/>
                      <w:sz w:val="21"/>
                      <w:szCs w:val="21"/>
                      <w:u w:val="none" w:color="auto"/>
                      <w:vertAlign w:val="baseline"/>
                      <w:lang w:val="en-US" w:eastAsia="zh-CN" w:bidi="ar-SA"/>
                    </w:rPr>
                  </w:pPr>
                  <w:r>
                    <w:rPr>
                      <w:rFonts w:hint="eastAsia" w:ascii="Times New Roman" w:eastAsia="新宋体" w:cs="Times New Roman"/>
                      <w:b w:val="0"/>
                      <w:bCs/>
                      <w:color w:val="auto"/>
                      <w:kern w:val="2"/>
                      <w:sz w:val="21"/>
                      <w:szCs w:val="21"/>
                      <w:u w:val="none" w:color="auto"/>
                      <w:vertAlign w:val="baseline"/>
                      <w:lang w:val="en-US" w:eastAsia="zh-CN" w:bidi="ar-SA"/>
                    </w:rPr>
                    <w:t>1.3</w:t>
                  </w:r>
                </w:p>
              </w:tc>
              <w:tc>
                <w:tcPr>
                  <w:tcW w:w="833" w:type="pct"/>
                  <w:tcBorders>
                    <w:tl2br w:val="nil"/>
                    <w:tr2bl w:val="nil"/>
                  </w:tcBorders>
                  <w:vAlign w:val="center"/>
                </w:tcPr>
                <w:p>
                  <w:pPr>
                    <w:pStyle w:val="50"/>
                    <w:keepNext w:val="0"/>
                    <w:keepLines w:val="0"/>
                    <w:pageBreakBefore w:val="0"/>
                    <w:widowControl/>
                    <w:numPr>
                      <w:ilvl w:val="0"/>
                      <w:numId w:val="0"/>
                    </w:numPr>
                    <w:kinsoku/>
                    <w:wordWrap/>
                    <w:overflowPunct/>
                    <w:topLinePunct w:val="0"/>
                    <w:autoSpaceDE w:val="0"/>
                    <w:autoSpaceDN w:val="0"/>
                    <w:bidi w:val="0"/>
                    <w:adjustRightInd/>
                    <w:snapToGrid/>
                    <w:spacing w:line="240" w:lineRule="auto"/>
                    <w:jc w:val="center"/>
                    <w:textAlignment w:val="auto"/>
                    <w:rPr>
                      <w:rFonts w:hint="default" w:ascii="Times New Roman" w:hAnsi="Times New Roman" w:eastAsia="新宋体" w:cs="Times New Roman"/>
                      <w:b w:val="0"/>
                      <w:bCs/>
                      <w:color w:val="auto"/>
                      <w:kern w:val="2"/>
                      <w:sz w:val="21"/>
                      <w:szCs w:val="21"/>
                      <w:u w:val="none" w:color="auto"/>
                      <w:vertAlign w:val="baseline"/>
                      <w:lang w:val="en-US" w:eastAsia="zh-CN" w:bidi="ar-SA"/>
                    </w:rPr>
                  </w:pPr>
                  <w:r>
                    <w:rPr>
                      <w:rFonts w:hint="eastAsia" w:ascii="Times New Roman" w:eastAsia="新宋体" w:cs="Times New Roman"/>
                      <w:b w:val="0"/>
                      <w:bCs/>
                      <w:color w:val="auto"/>
                      <w:kern w:val="2"/>
                      <w:sz w:val="21"/>
                      <w:szCs w:val="21"/>
                      <w:u w:val="none" w:color="auto"/>
                      <w:vertAlign w:val="baseline"/>
                      <w:lang w:val="en-US" w:eastAsia="zh-CN" w:bidi="ar-SA"/>
                    </w:rPr>
                    <w:t>18.6-24.9</w:t>
                  </w:r>
                </w:p>
              </w:tc>
              <w:tc>
                <w:tcPr>
                  <w:tcW w:w="833" w:type="pct"/>
                  <w:tcBorders>
                    <w:tl2br w:val="nil"/>
                    <w:tr2bl w:val="nil"/>
                  </w:tcBorders>
                  <w:vAlign w:val="center"/>
                </w:tcPr>
                <w:p>
                  <w:pPr>
                    <w:pStyle w:val="50"/>
                    <w:keepNext w:val="0"/>
                    <w:keepLines w:val="0"/>
                    <w:pageBreakBefore w:val="0"/>
                    <w:widowControl/>
                    <w:numPr>
                      <w:ilvl w:val="0"/>
                      <w:numId w:val="0"/>
                    </w:numPr>
                    <w:kinsoku/>
                    <w:wordWrap/>
                    <w:overflowPunct/>
                    <w:topLinePunct w:val="0"/>
                    <w:autoSpaceDE w:val="0"/>
                    <w:autoSpaceDN w:val="0"/>
                    <w:bidi w:val="0"/>
                    <w:adjustRightInd/>
                    <w:snapToGrid/>
                    <w:spacing w:line="240" w:lineRule="auto"/>
                    <w:jc w:val="center"/>
                    <w:textAlignment w:val="auto"/>
                    <w:rPr>
                      <w:rFonts w:hint="default" w:ascii="Times New Roman" w:hAnsi="Times New Roman" w:eastAsia="新宋体" w:cs="Times New Roman"/>
                      <w:b w:val="0"/>
                      <w:bCs/>
                      <w:color w:val="auto"/>
                      <w:kern w:val="2"/>
                      <w:sz w:val="21"/>
                      <w:szCs w:val="21"/>
                      <w:u w:val="none" w:color="auto"/>
                      <w:vertAlign w:val="baseline"/>
                      <w:lang w:val="en-US" w:eastAsia="zh-CN" w:bidi="ar-SA"/>
                    </w:rPr>
                  </w:pPr>
                  <w:r>
                    <w:rPr>
                      <w:rFonts w:hint="eastAsia" w:ascii="Times New Roman" w:eastAsia="新宋体" w:cs="Times New Roman"/>
                      <w:b w:val="0"/>
                      <w:bCs/>
                      <w:color w:val="auto"/>
                      <w:kern w:val="2"/>
                      <w:sz w:val="21"/>
                      <w:szCs w:val="21"/>
                      <w:u w:val="none" w:color="auto"/>
                      <w:vertAlign w:val="baseline"/>
                      <w:lang w:val="en-US" w:eastAsia="zh-CN" w:bidi="ar-SA"/>
                    </w:rPr>
                    <w:t>100.9-101.3</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832" w:type="pct"/>
                  <w:tcBorders>
                    <w:tl2br w:val="nil"/>
                    <w:tr2bl w:val="nil"/>
                  </w:tcBorders>
                  <w:vAlign w:val="center"/>
                </w:tcPr>
                <w:p>
                  <w:pPr>
                    <w:pStyle w:val="50"/>
                    <w:keepNext w:val="0"/>
                    <w:keepLines w:val="0"/>
                    <w:pageBreakBefore w:val="0"/>
                    <w:widowControl/>
                    <w:numPr>
                      <w:ilvl w:val="0"/>
                      <w:numId w:val="0"/>
                    </w:numPr>
                    <w:kinsoku/>
                    <w:wordWrap/>
                    <w:overflowPunct/>
                    <w:topLinePunct w:val="0"/>
                    <w:autoSpaceDE w:val="0"/>
                    <w:autoSpaceDN w:val="0"/>
                    <w:bidi w:val="0"/>
                    <w:adjustRightInd/>
                    <w:snapToGrid/>
                    <w:spacing w:line="240" w:lineRule="auto"/>
                    <w:jc w:val="center"/>
                    <w:textAlignment w:val="auto"/>
                    <w:rPr>
                      <w:rFonts w:hint="default" w:ascii="Times New Roman" w:hAnsi="Times New Roman" w:eastAsia="新宋体" w:cs="Times New Roman"/>
                      <w:b w:val="0"/>
                      <w:bCs/>
                      <w:color w:val="auto"/>
                      <w:kern w:val="2"/>
                      <w:sz w:val="21"/>
                      <w:szCs w:val="21"/>
                      <w:u w:val="none" w:color="auto"/>
                      <w:vertAlign w:val="baseline"/>
                      <w:lang w:val="en-US" w:eastAsia="zh-CN" w:bidi="ar-SA"/>
                    </w:rPr>
                  </w:pPr>
                  <w:r>
                    <w:rPr>
                      <w:rFonts w:hint="eastAsia" w:ascii="Times New Roman" w:hAnsi="Times New Roman" w:eastAsia="新宋体" w:cs="Times New Roman"/>
                      <w:b w:val="0"/>
                      <w:bCs/>
                      <w:color w:val="auto"/>
                      <w:kern w:val="2"/>
                      <w:sz w:val="21"/>
                      <w:szCs w:val="21"/>
                      <w:u w:val="none" w:color="auto"/>
                      <w:vertAlign w:val="baseline"/>
                      <w:lang w:val="en-US" w:eastAsia="zh-CN" w:bidi="ar-SA"/>
                    </w:rPr>
                    <w:t>2023.</w:t>
                  </w:r>
                  <w:r>
                    <w:rPr>
                      <w:rFonts w:hint="eastAsia" w:ascii="Times New Roman" w:eastAsia="新宋体" w:cs="Times New Roman"/>
                      <w:b w:val="0"/>
                      <w:bCs/>
                      <w:color w:val="auto"/>
                      <w:kern w:val="2"/>
                      <w:sz w:val="21"/>
                      <w:szCs w:val="21"/>
                      <w:u w:val="none" w:color="auto"/>
                      <w:vertAlign w:val="baseline"/>
                      <w:lang w:val="en-US" w:eastAsia="zh-CN" w:bidi="ar-SA"/>
                    </w:rPr>
                    <w:t>10.20</w:t>
                  </w:r>
                </w:p>
              </w:tc>
              <w:tc>
                <w:tcPr>
                  <w:tcW w:w="832" w:type="pct"/>
                  <w:tcBorders>
                    <w:tl2br w:val="nil"/>
                    <w:tr2bl w:val="nil"/>
                  </w:tcBorders>
                  <w:vAlign w:val="center"/>
                </w:tcPr>
                <w:p>
                  <w:pPr>
                    <w:pStyle w:val="50"/>
                    <w:keepNext w:val="0"/>
                    <w:keepLines w:val="0"/>
                    <w:pageBreakBefore w:val="0"/>
                    <w:widowControl/>
                    <w:numPr>
                      <w:ilvl w:val="0"/>
                      <w:numId w:val="0"/>
                    </w:numPr>
                    <w:kinsoku/>
                    <w:wordWrap/>
                    <w:overflowPunct/>
                    <w:topLinePunct w:val="0"/>
                    <w:autoSpaceDE w:val="0"/>
                    <w:autoSpaceDN w:val="0"/>
                    <w:bidi w:val="0"/>
                    <w:adjustRightInd/>
                    <w:snapToGrid/>
                    <w:spacing w:line="240" w:lineRule="auto"/>
                    <w:jc w:val="center"/>
                    <w:textAlignment w:val="auto"/>
                    <w:rPr>
                      <w:rFonts w:hint="default" w:ascii="Times New Roman" w:hAnsi="Times New Roman" w:eastAsia="新宋体" w:cs="Times New Roman"/>
                      <w:b w:val="0"/>
                      <w:bCs/>
                      <w:color w:val="auto"/>
                      <w:kern w:val="2"/>
                      <w:sz w:val="21"/>
                      <w:szCs w:val="21"/>
                      <w:u w:val="none" w:color="auto"/>
                      <w:vertAlign w:val="baseline"/>
                      <w:lang w:val="en-US" w:eastAsia="zh-CN" w:bidi="ar-SA"/>
                    </w:rPr>
                  </w:pPr>
                  <w:r>
                    <w:rPr>
                      <w:rFonts w:hint="eastAsia" w:ascii="Times New Roman" w:eastAsia="新宋体" w:cs="Times New Roman"/>
                      <w:b w:val="0"/>
                      <w:bCs/>
                      <w:color w:val="auto"/>
                      <w:kern w:val="2"/>
                      <w:sz w:val="21"/>
                      <w:szCs w:val="21"/>
                      <w:u w:val="none" w:color="auto"/>
                      <w:vertAlign w:val="baseline"/>
                      <w:lang w:val="en-US" w:eastAsia="zh-CN" w:bidi="ar-SA"/>
                    </w:rPr>
                    <w:t>阴</w:t>
                  </w:r>
                </w:p>
              </w:tc>
              <w:tc>
                <w:tcPr>
                  <w:tcW w:w="832" w:type="pct"/>
                  <w:tcBorders>
                    <w:tl2br w:val="nil"/>
                    <w:tr2bl w:val="nil"/>
                  </w:tcBorders>
                  <w:vAlign w:val="center"/>
                </w:tcPr>
                <w:p>
                  <w:pPr>
                    <w:pStyle w:val="50"/>
                    <w:keepNext w:val="0"/>
                    <w:keepLines w:val="0"/>
                    <w:pageBreakBefore w:val="0"/>
                    <w:widowControl/>
                    <w:numPr>
                      <w:ilvl w:val="0"/>
                      <w:numId w:val="0"/>
                    </w:numPr>
                    <w:kinsoku/>
                    <w:wordWrap/>
                    <w:overflowPunct/>
                    <w:topLinePunct w:val="0"/>
                    <w:autoSpaceDE w:val="0"/>
                    <w:autoSpaceDN w:val="0"/>
                    <w:bidi w:val="0"/>
                    <w:adjustRightInd/>
                    <w:snapToGrid/>
                    <w:spacing w:line="240" w:lineRule="auto"/>
                    <w:jc w:val="center"/>
                    <w:textAlignment w:val="auto"/>
                    <w:rPr>
                      <w:rFonts w:hint="eastAsia" w:ascii="Times New Roman" w:hAnsi="Times New Roman" w:eastAsia="新宋体" w:cs="Times New Roman"/>
                      <w:b w:val="0"/>
                      <w:bCs/>
                      <w:color w:val="auto"/>
                      <w:kern w:val="2"/>
                      <w:sz w:val="21"/>
                      <w:szCs w:val="21"/>
                      <w:u w:val="none" w:color="auto"/>
                      <w:vertAlign w:val="baseline"/>
                      <w:lang w:val="en-US" w:eastAsia="zh-CN" w:bidi="ar-SA"/>
                    </w:rPr>
                  </w:pPr>
                  <w:r>
                    <w:rPr>
                      <w:rFonts w:hint="eastAsia" w:ascii="Times New Roman" w:hAnsi="Times New Roman" w:eastAsia="新宋体" w:cs="Times New Roman"/>
                      <w:b w:val="0"/>
                      <w:bCs/>
                      <w:color w:val="auto"/>
                      <w:kern w:val="2"/>
                      <w:sz w:val="21"/>
                      <w:szCs w:val="21"/>
                      <w:u w:val="none" w:color="auto"/>
                      <w:vertAlign w:val="baseline"/>
                      <w:lang w:val="en-US" w:eastAsia="zh-CN" w:bidi="ar-SA"/>
                    </w:rPr>
                    <w:t>北</w:t>
                  </w:r>
                </w:p>
              </w:tc>
              <w:tc>
                <w:tcPr>
                  <w:tcW w:w="833" w:type="pct"/>
                  <w:tcBorders>
                    <w:tl2br w:val="nil"/>
                    <w:tr2bl w:val="nil"/>
                  </w:tcBorders>
                  <w:vAlign w:val="center"/>
                </w:tcPr>
                <w:p>
                  <w:pPr>
                    <w:pStyle w:val="50"/>
                    <w:keepNext w:val="0"/>
                    <w:keepLines w:val="0"/>
                    <w:pageBreakBefore w:val="0"/>
                    <w:widowControl/>
                    <w:numPr>
                      <w:ilvl w:val="0"/>
                      <w:numId w:val="0"/>
                    </w:numPr>
                    <w:kinsoku/>
                    <w:wordWrap/>
                    <w:overflowPunct/>
                    <w:topLinePunct w:val="0"/>
                    <w:autoSpaceDE w:val="0"/>
                    <w:autoSpaceDN w:val="0"/>
                    <w:bidi w:val="0"/>
                    <w:adjustRightInd/>
                    <w:snapToGrid/>
                    <w:spacing w:line="240" w:lineRule="auto"/>
                    <w:jc w:val="center"/>
                    <w:textAlignment w:val="auto"/>
                    <w:rPr>
                      <w:rFonts w:hint="default" w:ascii="Times New Roman" w:hAnsi="Times New Roman" w:eastAsia="新宋体" w:cs="Times New Roman"/>
                      <w:b w:val="0"/>
                      <w:bCs/>
                      <w:color w:val="auto"/>
                      <w:kern w:val="2"/>
                      <w:sz w:val="21"/>
                      <w:szCs w:val="21"/>
                      <w:u w:val="none" w:color="auto"/>
                      <w:vertAlign w:val="baseline"/>
                      <w:lang w:val="en-US" w:eastAsia="zh-CN" w:bidi="ar-SA"/>
                    </w:rPr>
                  </w:pPr>
                  <w:r>
                    <w:rPr>
                      <w:rFonts w:hint="eastAsia" w:ascii="Times New Roman" w:eastAsia="新宋体" w:cs="Times New Roman"/>
                      <w:b w:val="0"/>
                      <w:bCs/>
                      <w:color w:val="auto"/>
                      <w:kern w:val="2"/>
                      <w:sz w:val="21"/>
                      <w:szCs w:val="21"/>
                      <w:u w:val="none" w:color="auto"/>
                      <w:vertAlign w:val="baseline"/>
                      <w:lang w:val="en-US" w:eastAsia="zh-CN" w:bidi="ar-SA"/>
                    </w:rPr>
                    <w:t>1.3-1.4</w:t>
                  </w:r>
                </w:p>
              </w:tc>
              <w:tc>
                <w:tcPr>
                  <w:tcW w:w="833" w:type="pct"/>
                  <w:tcBorders>
                    <w:tl2br w:val="nil"/>
                    <w:tr2bl w:val="nil"/>
                  </w:tcBorders>
                  <w:vAlign w:val="center"/>
                </w:tcPr>
                <w:p>
                  <w:pPr>
                    <w:pStyle w:val="50"/>
                    <w:keepNext w:val="0"/>
                    <w:keepLines w:val="0"/>
                    <w:pageBreakBefore w:val="0"/>
                    <w:widowControl/>
                    <w:numPr>
                      <w:ilvl w:val="0"/>
                      <w:numId w:val="0"/>
                    </w:numPr>
                    <w:kinsoku/>
                    <w:wordWrap/>
                    <w:overflowPunct/>
                    <w:topLinePunct w:val="0"/>
                    <w:autoSpaceDE w:val="0"/>
                    <w:autoSpaceDN w:val="0"/>
                    <w:bidi w:val="0"/>
                    <w:adjustRightInd/>
                    <w:snapToGrid/>
                    <w:spacing w:line="240" w:lineRule="auto"/>
                    <w:jc w:val="center"/>
                    <w:textAlignment w:val="auto"/>
                    <w:rPr>
                      <w:rFonts w:hint="default" w:ascii="Times New Roman" w:hAnsi="Times New Roman" w:eastAsia="新宋体" w:cs="Times New Roman"/>
                      <w:b w:val="0"/>
                      <w:bCs/>
                      <w:color w:val="auto"/>
                      <w:kern w:val="2"/>
                      <w:sz w:val="21"/>
                      <w:szCs w:val="21"/>
                      <w:u w:val="none" w:color="auto"/>
                      <w:vertAlign w:val="baseline"/>
                      <w:lang w:val="en-US" w:eastAsia="zh-CN" w:bidi="ar-SA"/>
                    </w:rPr>
                  </w:pPr>
                  <w:r>
                    <w:rPr>
                      <w:rFonts w:hint="eastAsia" w:ascii="Times New Roman" w:eastAsia="新宋体" w:cs="Times New Roman"/>
                      <w:b w:val="0"/>
                      <w:bCs/>
                      <w:color w:val="auto"/>
                      <w:kern w:val="2"/>
                      <w:sz w:val="21"/>
                      <w:szCs w:val="21"/>
                      <w:u w:val="none" w:color="auto"/>
                      <w:vertAlign w:val="baseline"/>
                      <w:lang w:val="en-US" w:eastAsia="zh-CN" w:bidi="ar-SA"/>
                    </w:rPr>
                    <w:t>18.3-24.1</w:t>
                  </w:r>
                </w:p>
              </w:tc>
              <w:tc>
                <w:tcPr>
                  <w:tcW w:w="833" w:type="pct"/>
                  <w:tcBorders>
                    <w:tl2br w:val="nil"/>
                    <w:tr2bl w:val="nil"/>
                  </w:tcBorders>
                  <w:vAlign w:val="center"/>
                </w:tcPr>
                <w:p>
                  <w:pPr>
                    <w:pStyle w:val="50"/>
                    <w:keepNext w:val="0"/>
                    <w:keepLines w:val="0"/>
                    <w:pageBreakBefore w:val="0"/>
                    <w:widowControl/>
                    <w:numPr>
                      <w:ilvl w:val="0"/>
                      <w:numId w:val="0"/>
                    </w:numPr>
                    <w:kinsoku/>
                    <w:wordWrap/>
                    <w:overflowPunct/>
                    <w:topLinePunct w:val="0"/>
                    <w:autoSpaceDE w:val="0"/>
                    <w:autoSpaceDN w:val="0"/>
                    <w:bidi w:val="0"/>
                    <w:adjustRightInd/>
                    <w:snapToGrid/>
                    <w:spacing w:line="240" w:lineRule="auto"/>
                    <w:jc w:val="center"/>
                    <w:textAlignment w:val="auto"/>
                    <w:rPr>
                      <w:rFonts w:hint="default" w:ascii="Times New Roman" w:hAnsi="Times New Roman" w:eastAsia="新宋体" w:cs="Times New Roman"/>
                      <w:b w:val="0"/>
                      <w:bCs/>
                      <w:color w:val="auto"/>
                      <w:kern w:val="2"/>
                      <w:sz w:val="21"/>
                      <w:szCs w:val="21"/>
                      <w:u w:val="none" w:color="auto"/>
                      <w:vertAlign w:val="baseline"/>
                      <w:lang w:val="en-US" w:eastAsia="zh-CN" w:bidi="ar-SA"/>
                    </w:rPr>
                  </w:pPr>
                  <w:r>
                    <w:rPr>
                      <w:rFonts w:hint="eastAsia" w:ascii="Times New Roman" w:eastAsia="新宋体" w:cs="Times New Roman"/>
                      <w:b w:val="0"/>
                      <w:bCs/>
                      <w:color w:val="auto"/>
                      <w:kern w:val="2"/>
                      <w:sz w:val="21"/>
                      <w:szCs w:val="21"/>
                      <w:u w:val="none" w:color="auto"/>
                      <w:vertAlign w:val="baseline"/>
                      <w:lang w:val="en-US" w:eastAsia="zh-CN" w:bidi="ar-SA"/>
                    </w:rPr>
                    <w:t>100.9-101.4</w:t>
                  </w:r>
                </w:p>
              </w:tc>
            </w:tr>
          </w:tbl>
          <w:p>
            <w:pPr>
              <w:pStyle w:val="2"/>
              <w:rPr>
                <w:rFonts w:hint="eastAsia" w:ascii="Times New Roman" w:hAnsi="Times New Roman" w:eastAsia="宋体" w:cs="Times New Roman"/>
                <w:color w:val="auto"/>
                <w:sz w:val="24"/>
                <w:szCs w:val="24"/>
                <w:u w:val="none" w:color="auto"/>
                <w:lang w:val="en-US" w:eastAsia="zh-CN"/>
              </w:rPr>
            </w:pPr>
          </w:p>
          <w:tbl>
            <w:tblPr>
              <w:tblStyle w:val="29"/>
              <w:tblW w:w="4998"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1217"/>
              <w:gridCol w:w="1173"/>
              <w:gridCol w:w="1029"/>
              <w:gridCol w:w="1029"/>
              <w:gridCol w:w="1029"/>
              <w:gridCol w:w="1030"/>
              <w:gridCol w:w="1030"/>
              <w:gridCol w:w="1030"/>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8568" w:type="dxa"/>
                  <w:gridSpan w:val="8"/>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kern w:val="2"/>
                      <w:sz w:val="21"/>
                      <w:szCs w:val="21"/>
                      <w:u w:val="none" w:color="auto"/>
                      <w:lang w:val="en-US" w:eastAsia="zh-CN" w:bidi="ar-SA"/>
                    </w:rPr>
                  </w:pPr>
                  <w:r>
                    <w:rPr>
                      <w:rFonts w:hint="default" w:ascii="Times New Roman" w:hAnsi="Times New Roman" w:eastAsia="宋体" w:cs="Times New Roman"/>
                      <w:color w:val="000000"/>
                      <w:kern w:val="2"/>
                      <w:sz w:val="21"/>
                      <w:szCs w:val="21"/>
                      <w:u w:val="none" w:color="auto"/>
                      <w:lang w:val="en-US" w:eastAsia="zh-CN" w:bidi="ar-SA"/>
                    </w:rPr>
                    <w:t>检测结果（2023.10.18）</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218" w:type="dxa"/>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kern w:val="2"/>
                      <w:sz w:val="21"/>
                      <w:szCs w:val="21"/>
                      <w:u w:val="none" w:color="auto"/>
                      <w:lang w:val="en-US" w:eastAsia="zh-CN" w:bidi="ar-SA"/>
                    </w:rPr>
                  </w:pPr>
                  <w:r>
                    <w:rPr>
                      <w:rFonts w:hint="default" w:ascii="Times New Roman" w:hAnsi="Times New Roman" w:eastAsia="宋体" w:cs="Times New Roman"/>
                      <w:color w:val="000000"/>
                      <w:kern w:val="2"/>
                      <w:sz w:val="21"/>
                      <w:szCs w:val="21"/>
                      <w:u w:val="none" w:color="auto"/>
                      <w:lang w:val="en-US" w:eastAsia="zh-CN" w:bidi="ar-SA"/>
                    </w:rPr>
                    <w:t>检测点位</w:t>
                  </w:r>
                </w:p>
              </w:tc>
              <w:tc>
                <w:tcPr>
                  <w:tcW w:w="1173" w:type="dxa"/>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宋体" w:cs="Times New Roman"/>
                      <w:color w:val="auto"/>
                      <w:kern w:val="2"/>
                      <w:sz w:val="21"/>
                      <w:szCs w:val="21"/>
                      <w:u w:val="none" w:color="auto"/>
                      <w:lang w:val="en-US" w:eastAsia="zh-CN" w:bidi="ar-SA"/>
                    </w:rPr>
                  </w:pPr>
                  <w:r>
                    <w:rPr>
                      <w:rFonts w:hint="default" w:ascii="Times New Roman" w:hAnsi="Times New Roman" w:eastAsia="宋体" w:cs="Times New Roman"/>
                      <w:color w:val="auto"/>
                      <w:kern w:val="2"/>
                      <w:sz w:val="21"/>
                      <w:szCs w:val="21"/>
                      <w:u w:val="none" w:color="auto"/>
                      <w:lang w:val="en-US" w:eastAsia="zh-CN" w:bidi="ar-SA"/>
                    </w:rPr>
                    <w:t>检测因子</w:t>
                  </w:r>
                </w:p>
              </w:tc>
              <w:tc>
                <w:tcPr>
                  <w:tcW w:w="1029" w:type="dxa"/>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宋体" w:cs="Times New Roman"/>
                      <w:color w:val="auto"/>
                      <w:kern w:val="2"/>
                      <w:sz w:val="21"/>
                      <w:szCs w:val="21"/>
                      <w:u w:val="none" w:color="auto"/>
                      <w:lang w:val="en-US" w:eastAsia="zh-CN" w:bidi="ar-SA"/>
                    </w:rPr>
                  </w:pPr>
                  <w:r>
                    <w:rPr>
                      <w:rFonts w:hint="default" w:ascii="Times New Roman" w:hAnsi="Times New Roman" w:eastAsia="宋体" w:cs="Times New Roman"/>
                      <w:color w:val="auto"/>
                      <w:kern w:val="2"/>
                      <w:sz w:val="21"/>
                      <w:szCs w:val="21"/>
                      <w:u w:val="none" w:color="auto"/>
                      <w:lang w:val="en-US" w:eastAsia="zh-CN" w:bidi="ar-SA"/>
                    </w:rPr>
                    <w:t>第一次</w:t>
                  </w:r>
                </w:p>
              </w:tc>
              <w:tc>
                <w:tcPr>
                  <w:tcW w:w="1029" w:type="dxa"/>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宋体" w:cs="Times New Roman"/>
                      <w:color w:val="auto"/>
                      <w:kern w:val="2"/>
                      <w:sz w:val="21"/>
                      <w:szCs w:val="21"/>
                      <w:u w:val="none" w:color="auto"/>
                      <w:lang w:val="en-US" w:eastAsia="zh-CN" w:bidi="ar-SA"/>
                    </w:rPr>
                  </w:pPr>
                  <w:r>
                    <w:rPr>
                      <w:rFonts w:hint="default" w:ascii="Times New Roman" w:hAnsi="Times New Roman" w:eastAsia="宋体" w:cs="Times New Roman"/>
                      <w:color w:val="auto"/>
                      <w:kern w:val="2"/>
                      <w:sz w:val="21"/>
                      <w:szCs w:val="21"/>
                      <w:u w:val="none" w:color="auto"/>
                      <w:lang w:val="en-US" w:eastAsia="zh-CN" w:bidi="ar-SA"/>
                    </w:rPr>
                    <w:t>第二次</w:t>
                  </w:r>
                </w:p>
              </w:tc>
              <w:tc>
                <w:tcPr>
                  <w:tcW w:w="1029" w:type="dxa"/>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宋体" w:cs="Times New Roman"/>
                      <w:color w:val="auto"/>
                      <w:kern w:val="2"/>
                      <w:sz w:val="21"/>
                      <w:szCs w:val="21"/>
                      <w:u w:val="none" w:color="auto"/>
                      <w:lang w:val="en-US" w:eastAsia="zh-CN" w:bidi="ar-SA"/>
                    </w:rPr>
                  </w:pPr>
                  <w:r>
                    <w:rPr>
                      <w:rFonts w:hint="default" w:ascii="Times New Roman" w:hAnsi="Times New Roman" w:eastAsia="宋体" w:cs="Times New Roman"/>
                      <w:color w:val="auto"/>
                      <w:kern w:val="2"/>
                      <w:sz w:val="21"/>
                      <w:szCs w:val="21"/>
                      <w:u w:val="none" w:color="auto"/>
                      <w:lang w:val="en-US" w:eastAsia="zh-CN" w:bidi="ar-SA"/>
                    </w:rPr>
                    <w:t>第三次</w:t>
                  </w:r>
                </w:p>
              </w:tc>
              <w:tc>
                <w:tcPr>
                  <w:tcW w:w="1030" w:type="dxa"/>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宋体" w:cs="Times New Roman"/>
                      <w:color w:val="auto"/>
                      <w:kern w:val="2"/>
                      <w:sz w:val="21"/>
                      <w:szCs w:val="21"/>
                      <w:u w:val="none" w:color="auto"/>
                      <w:lang w:val="en-US" w:eastAsia="zh-CN" w:bidi="ar-SA"/>
                    </w:rPr>
                  </w:pPr>
                  <w:r>
                    <w:rPr>
                      <w:rFonts w:hint="default" w:ascii="Times New Roman" w:hAnsi="Times New Roman" w:eastAsia="宋体" w:cs="Times New Roman"/>
                      <w:color w:val="auto"/>
                      <w:kern w:val="2"/>
                      <w:sz w:val="21"/>
                      <w:szCs w:val="21"/>
                      <w:u w:val="none" w:color="auto"/>
                      <w:lang w:val="en-US" w:eastAsia="zh-CN" w:bidi="ar-SA"/>
                    </w:rPr>
                    <w:t>第四次</w:t>
                  </w:r>
                </w:p>
              </w:tc>
              <w:tc>
                <w:tcPr>
                  <w:tcW w:w="1030" w:type="dxa"/>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kern w:val="2"/>
                      <w:sz w:val="21"/>
                      <w:szCs w:val="21"/>
                      <w:u w:val="none" w:color="auto"/>
                      <w:lang w:val="en-US" w:eastAsia="zh-CN" w:bidi="ar-SA"/>
                    </w:rPr>
                  </w:pPr>
                  <w:r>
                    <w:rPr>
                      <w:rFonts w:hint="default" w:ascii="Times New Roman" w:hAnsi="Times New Roman" w:eastAsia="宋体" w:cs="Times New Roman"/>
                      <w:color w:val="000000"/>
                      <w:kern w:val="2"/>
                      <w:sz w:val="21"/>
                      <w:szCs w:val="21"/>
                      <w:u w:val="none" w:color="auto"/>
                      <w:lang w:val="en-US" w:eastAsia="zh-CN" w:bidi="ar-SA"/>
                    </w:rPr>
                    <w:t>均值</w:t>
                  </w:r>
                </w:p>
              </w:tc>
              <w:tc>
                <w:tcPr>
                  <w:tcW w:w="1030" w:type="dxa"/>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textAlignment w:val="auto"/>
                    <w:rPr>
                      <w:rFonts w:hint="eastAsia" w:ascii="Times New Roman" w:hAnsi="Times New Roman" w:eastAsia="宋体" w:cs="Times New Roman"/>
                      <w:color w:val="000000"/>
                      <w:kern w:val="2"/>
                      <w:sz w:val="21"/>
                      <w:szCs w:val="21"/>
                      <w:u w:val="none" w:color="auto"/>
                      <w:lang w:val="en-US" w:eastAsia="zh-CN" w:bidi="ar-SA"/>
                    </w:rPr>
                  </w:pPr>
                  <w:r>
                    <w:rPr>
                      <w:rFonts w:hint="eastAsia" w:ascii="Times New Roman" w:hAnsi="Times New Roman" w:eastAsia="宋体" w:cs="Times New Roman"/>
                      <w:color w:val="000000"/>
                      <w:kern w:val="2"/>
                      <w:sz w:val="21"/>
                      <w:szCs w:val="21"/>
                      <w:u w:val="none" w:color="auto"/>
                      <w:lang w:val="en-US" w:eastAsia="zh-CN" w:bidi="ar-SA"/>
                    </w:rPr>
                    <w:t>标准</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kern w:val="2"/>
                      <w:sz w:val="21"/>
                      <w:szCs w:val="21"/>
                      <w:u w:val="none" w:color="auto"/>
                      <w:lang w:val="en-US" w:eastAsia="zh-CN" w:bidi="ar-SA"/>
                    </w:rPr>
                  </w:pPr>
                  <w:r>
                    <w:rPr>
                      <w:rFonts w:hint="eastAsia" w:ascii="Times New Roman" w:hAnsi="Times New Roman" w:eastAsia="宋体" w:cs="Times New Roman"/>
                      <w:color w:val="000000"/>
                      <w:kern w:val="2"/>
                      <w:sz w:val="21"/>
                      <w:szCs w:val="21"/>
                      <w:u w:val="none" w:color="auto"/>
                      <w:lang w:val="en-US" w:eastAsia="zh-CN" w:bidi="ar-SA"/>
                    </w:rPr>
                    <w:t>限值</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218" w:type="dxa"/>
                  <w:vMerge w:val="restart"/>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kern w:val="2"/>
                      <w:sz w:val="21"/>
                      <w:szCs w:val="21"/>
                      <w:u w:val="none" w:color="auto"/>
                      <w:lang w:val="en-US" w:eastAsia="zh-CN" w:bidi="ar-SA"/>
                    </w:rPr>
                  </w:pPr>
                  <w:r>
                    <w:rPr>
                      <w:rFonts w:hint="default" w:ascii="Times New Roman" w:hAnsi="Times New Roman" w:eastAsia="宋体" w:cs="Times New Roman"/>
                      <w:b w:val="0"/>
                      <w:bCs w:val="0"/>
                      <w:color w:val="auto"/>
                      <w:sz w:val="21"/>
                      <w:szCs w:val="21"/>
                      <w:u w:val="none" w:color="auto"/>
                      <w:lang w:val="en-US" w:eastAsia="zh-CN"/>
                    </w:rPr>
                    <w:t>医院厂址下风向Q1</w:t>
                  </w:r>
                </w:p>
              </w:tc>
              <w:tc>
                <w:tcPr>
                  <w:tcW w:w="1173" w:type="dxa"/>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宋体" w:cs="Times New Roman"/>
                      <w:color w:val="auto"/>
                      <w:kern w:val="2"/>
                      <w:sz w:val="21"/>
                      <w:szCs w:val="21"/>
                      <w:highlight w:val="none"/>
                      <w:u w:val="none" w:color="auto"/>
                      <w:lang w:val="en-US" w:eastAsia="zh-CN" w:bidi="ar-SA"/>
                    </w:rPr>
                  </w:pPr>
                  <w:r>
                    <w:rPr>
                      <w:rFonts w:hint="default" w:ascii="Times New Roman" w:hAnsi="Times New Roman" w:eastAsia="宋体" w:cs="Times New Roman"/>
                      <w:color w:val="auto"/>
                      <w:kern w:val="2"/>
                      <w:sz w:val="21"/>
                      <w:szCs w:val="21"/>
                      <w:highlight w:val="none"/>
                      <w:u w:val="none" w:color="auto"/>
                      <w:lang w:val="en-US" w:eastAsia="zh-CN" w:bidi="ar-SA"/>
                    </w:rPr>
                    <w:t>氨气</w:t>
                  </w:r>
                </w:p>
              </w:tc>
              <w:tc>
                <w:tcPr>
                  <w:tcW w:w="1029" w:type="dxa"/>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kern w:val="2"/>
                      <w:sz w:val="21"/>
                      <w:szCs w:val="21"/>
                      <w:highlight w:val="none"/>
                      <w:u w:val="none" w:color="auto"/>
                      <w:lang w:val="en-US" w:eastAsia="zh-CN" w:bidi="ar-SA"/>
                    </w:rPr>
                  </w:pPr>
                  <w:r>
                    <w:rPr>
                      <w:rFonts w:hint="eastAsia" w:ascii="Times New Roman" w:hAnsi="Times New Roman" w:eastAsia="宋体" w:cs="Times New Roman"/>
                      <w:color w:val="000000"/>
                      <w:kern w:val="2"/>
                      <w:sz w:val="21"/>
                      <w:szCs w:val="21"/>
                      <w:highlight w:val="none"/>
                      <w:u w:val="none" w:color="auto"/>
                      <w:lang w:val="en-US" w:eastAsia="zh-CN" w:bidi="ar-SA"/>
                    </w:rPr>
                    <w:t>0.01</w:t>
                  </w:r>
                </w:p>
              </w:tc>
              <w:tc>
                <w:tcPr>
                  <w:tcW w:w="1029" w:type="dxa"/>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kern w:val="2"/>
                      <w:sz w:val="21"/>
                      <w:szCs w:val="21"/>
                      <w:highlight w:val="none"/>
                      <w:u w:val="none" w:color="auto"/>
                      <w:lang w:val="en-US" w:eastAsia="zh-CN" w:bidi="ar-SA"/>
                    </w:rPr>
                  </w:pPr>
                  <w:r>
                    <w:rPr>
                      <w:rFonts w:hint="eastAsia" w:ascii="Times New Roman" w:hAnsi="Times New Roman" w:eastAsia="宋体" w:cs="Times New Roman"/>
                      <w:color w:val="000000"/>
                      <w:kern w:val="2"/>
                      <w:sz w:val="21"/>
                      <w:szCs w:val="21"/>
                      <w:highlight w:val="none"/>
                      <w:u w:val="none" w:color="auto"/>
                      <w:lang w:val="en-US" w:eastAsia="zh-CN" w:bidi="ar-SA"/>
                    </w:rPr>
                    <w:t>0.02</w:t>
                  </w:r>
                </w:p>
              </w:tc>
              <w:tc>
                <w:tcPr>
                  <w:tcW w:w="1029" w:type="dxa"/>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kern w:val="2"/>
                      <w:sz w:val="21"/>
                      <w:szCs w:val="21"/>
                      <w:u w:val="none" w:color="auto"/>
                      <w:lang w:val="en-US" w:eastAsia="zh-CN" w:bidi="ar-SA"/>
                    </w:rPr>
                  </w:pPr>
                  <w:r>
                    <w:rPr>
                      <w:rFonts w:hint="eastAsia" w:ascii="Times New Roman" w:hAnsi="Times New Roman" w:eastAsia="宋体" w:cs="Times New Roman"/>
                      <w:color w:val="000000"/>
                      <w:kern w:val="2"/>
                      <w:sz w:val="21"/>
                      <w:szCs w:val="21"/>
                      <w:u w:val="none" w:color="auto"/>
                      <w:lang w:val="en-US" w:eastAsia="zh-CN" w:bidi="ar-SA"/>
                    </w:rPr>
                    <w:t>0.02</w:t>
                  </w:r>
                </w:p>
              </w:tc>
              <w:tc>
                <w:tcPr>
                  <w:tcW w:w="1030" w:type="dxa"/>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kern w:val="2"/>
                      <w:sz w:val="21"/>
                      <w:szCs w:val="21"/>
                      <w:u w:val="none" w:color="auto"/>
                      <w:lang w:val="en-US" w:eastAsia="zh-CN" w:bidi="ar-SA"/>
                    </w:rPr>
                  </w:pPr>
                  <w:r>
                    <w:rPr>
                      <w:rFonts w:hint="eastAsia" w:ascii="Times New Roman" w:hAnsi="Times New Roman" w:eastAsia="宋体" w:cs="Times New Roman"/>
                      <w:color w:val="000000"/>
                      <w:kern w:val="2"/>
                      <w:sz w:val="21"/>
                      <w:szCs w:val="21"/>
                      <w:u w:val="none" w:color="auto"/>
                      <w:lang w:val="en-US" w:eastAsia="zh-CN" w:bidi="ar-SA"/>
                    </w:rPr>
                    <w:t>0.01</w:t>
                  </w:r>
                </w:p>
              </w:tc>
              <w:tc>
                <w:tcPr>
                  <w:tcW w:w="1030" w:type="dxa"/>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kern w:val="2"/>
                      <w:sz w:val="21"/>
                      <w:szCs w:val="21"/>
                      <w:u w:val="none" w:color="auto"/>
                      <w:lang w:val="en-US" w:eastAsia="zh-CN" w:bidi="ar-SA"/>
                    </w:rPr>
                  </w:pPr>
                  <w:r>
                    <w:rPr>
                      <w:rFonts w:hint="default" w:ascii="Times New Roman" w:hAnsi="Times New Roman" w:eastAsia="宋体" w:cs="Times New Roman"/>
                      <w:color w:val="000000"/>
                      <w:kern w:val="2"/>
                      <w:sz w:val="21"/>
                      <w:szCs w:val="21"/>
                      <w:u w:val="none" w:color="auto"/>
                      <w:lang w:val="en-US" w:eastAsia="zh-CN" w:bidi="ar-SA"/>
                    </w:rPr>
                    <w:fldChar w:fldCharType="begin"/>
                  </w:r>
                  <w:r>
                    <w:rPr>
                      <w:rFonts w:hint="default" w:ascii="Times New Roman" w:hAnsi="Times New Roman" w:eastAsia="宋体" w:cs="Times New Roman"/>
                      <w:color w:val="000000"/>
                      <w:kern w:val="2"/>
                      <w:sz w:val="21"/>
                      <w:szCs w:val="21"/>
                      <w:u w:val="none" w:color="auto"/>
                      <w:lang w:val="en-US" w:eastAsia="zh-CN" w:bidi="ar-SA"/>
                    </w:rPr>
                    <w:instrText xml:space="preserve"> = average(C7:F7) \* MERGEFORMAT </w:instrText>
                  </w:r>
                  <w:r>
                    <w:rPr>
                      <w:rFonts w:hint="default" w:ascii="Times New Roman" w:hAnsi="Times New Roman" w:eastAsia="宋体" w:cs="Times New Roman"/>
                      <w:color w:val="000000"/>
                      <w:kern w:val="2"/>
                      <w:sz w:val="21"/>
                      <w:szCs w:val="21"/>
                      <w:u w:val="none" w:color="auto"/>
                      <w:lang w:val="en-US" w:eastAsia="zh-CN" w:bidi="ar-SA"/>
                    </w:rPr>
                    <w:fldChar w:fldCharType="separate"/>
                  </w:r>
                  <w:r>
                    <w:rPr>
                      <w:rFonts w:hint="default" w:ascii="Times New Roman" w:hAnsi="Times New Roman" w:eastAsia="宋体" w:cs="Times New Roman"/>
                      <w:color w:val="000000"/>
                      <w:kern w:val="2"/>
                      <w:sz w:val="21"/>
                      <w:szCs w:val="21"/>
                      <w:u w:val="none" w:color="auto"/>
                      <w:lang w:val="en-US" w:eastAsia="zh-CN" w:bidi="ar-SA"/>
                    </w:rPr>
                    <w:t>0.0</w:t>
                  </w:r>
                  <w:r>
                    <w:rPr>
                      <w:rFonts w:hint="eastAsia" w:ascii="Times New Roman" w:hAnsi="Times New Roman" w:eastAsia="宋体" w:cs="Times New Roman"/>
                      <w:color w:val="000000"/>
                      <w:kern w:val="2"/>
                      <w:sz w:val="21"/>
                      <w:szCs w:val="21"/>
                      <w:u w:val="none" w:color="auto"/>
                      <w:lang w:val="en-US" w:eastAsia="zh-CN" w:bidi="ar-SA"/>
                    </w:rPr>
                    <w:t>2</w:t>
                  </w:r>
                  <w:r>
                    <w:rPr>
                      <w:rFonts w:hint="default" w:ascii="Times New Roman" w:hAnsi="Times New Roman" w:eastAsia="宋体" w:cs="Times New Roman"/>
                      <w:color w:val="000000"/>
                      <w:kern w:val="2"/>
                      <w:sz w:val="21"/>
                      <w:szCs w:val="21"/>
                      <w:u w:val="none" w:color="auto"/>
                      <w:lang w:val="en-US" w:eastAsia="zh-CN" w:bidi="ar-SA"/>
                    </w:rPr>
                    <w:fldChar w:fldCharType="end"/>
                  </w:r>
                </w:p>
              </w:tc>
              <w:tc>
                <w:tcPr>
                  <w:tcW w:w="1030" w:type="dxa"/>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kern w:val="2"/>
                      <w:sz w:val="21"/>
                      <w:szCs w:val="21"/>
                      <w:u w:val="none" w:color="auto"/>
                      <w:lang w:val="en-US" w:eastAsia="zh-CN" w:bidi="ar-SA"/>
                    </w:rPr>
                  </w:pPr>
                  <w:r>
                    <w:rPr>
                      <w:rFonts w:hint="eastAsia" w:ascii="Times New Roman" w:hAnsi="Times New Roman" w:eastAsia="宋体" w:cs="Times New Roman"/>
                      <w:color w:val="000000"/>
                      <w:kern w:val="2"/>
                      <w:sz w:val="21"/>
                      <w:szCs w:val="21"/>
                      <w:u w:val="none" w:color="auto"/>
                      <w:lang w:val="en-US" w:eastAsia="zh-CN" w:bidi="ar-SA"/>
                    </w:rPr>
                    <w:t>0.2</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218" w:type="dxa"/>
                  <w:vMerge w:val="continue"/>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kern w:val="2"/>
                      <w:sz w:val="21"/>
                      <w:szCs w:val="21"/>
                      <w:u w:val="none" w:color="auto"/>
                      <w:lang w:val="en-US" w:eastAsia="zh-CN" w:bidi="ar-SA"/>
                    </w:rPr>
                  </w:pPr>
                </w:p>
              </w:tc>
              <w:tc>
                <w:tcPr>
                  <w:tcW w:w="1173" w:type="dxa"/>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宋体" w:cs="Times New Roman"/>
                      <w:color w:val="auto"/>
                      <w:kern w:val="2"/>
                      <w:sz w:val="21"/>
                      <w:szCs w:val="21"/>
                      <w:highlight w:val="none"/>
                      <w:u w:val="none" w:color="auto"/>
                      <w:lang w:val="en-US" w:eastAsia="zh-CN" w:bidi="ar-SA"/>
                    </w:rPr>
                  </w:pPr>
                  <w:r>
                    <w:rPr>
                      <w:rFonts w:hint="default" w:ascii="Times New Roman" w:hAnsi="Times New Roman" w:eastAsia="宋体" w:cs="Times New Roman"/>
                      <w:color w:val="auto"/>
                      <w:kern w:val="2"/>
                      <w:sz w:val="21"/>
                      <w:szCs w:val="21"/>
                      <w:highlight w:val="none"/>
                      <w:u w:val="none" w:color="auto"/>
                      <w:lang w:val="en-US" w:eastAsia="zh-CN" w:bidi="ar-SA"/>
                    </w:rPr>
                    <w:t>硫化氢</w:t>
                  </w:r>
                </w:p>
              </w:tc>
              <w:tc>
                <w:tcPr>
                  <w:tcW w:w="1029" w:type="dxa"/>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kern w:val="2"/>
                      <w:sz w:val="21"/>
                      <w:szCs w:val="21"/>
                      <w:highlight w:val="none"/>
                      <w:u w:val="none" w:color="auto"/>
                      <w:lang w:val="en-US" w:eastAsia="zh-CN" w:bidi="ar-SA"/>
                    </w:rPr>
                  </w:pPr>
                  <w:r>
                    <w:rPr>
                      <w:rFonts w:hint="default" w:ascii="Times New Roman" w:hAnsi="Times New Roman" w:eastAsia="宋体" w:cs="Times New Roman"/>
                      <w:color w:val="auto"/>
                      <w:kern w:val="2"/>
                      <w:sz w:val="21"/>
                      <w:szCs w:val="21"/>
                      <w:u w:val="none" w:color="auto"/>
                      <w:lang w:val="en-US" w:eastAsia="zh-CN" w:bidi="ar-SA"/>
                    </w:rPr>
                    <w:t>﹤</w:t>
                  </w:r>
                  <w:r>
                    <w:rPr>
                      <w:rFonts w:hint="eastAsia" w:ascii="Times New Roman" w:hAnsi="Times New Roman" w:eastAsia="宋体" w:cs="Times New Roman"/>
                      <w:color w:val="auto"/>
                      <w:kern w:val="2"/>
                      <w:sz w:val="21"/>
                      <w:szCs w:val="21"/>
                      <w:u w:val="none" w:color="auto"/>
                      <w:lang w:val="en-US" w:eastAsia="zh-CN" w:bidi="ar-SA"/>
                    </w:rPr>
                    <w:t>0.001</w:t>
                  </w:r>
                </w:p>
              </w:tc>
              <w:tc>
                <w:tcPr>
                  <w:tcW w:w="1029" w:type="dxa"/>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kern w:val="2"/>
                      <w:sz w:val="21"/>
                      <w:szCs w:val="21"/>
                      <w:highlight w:val="none"/>
                      <w:u w:val="none" w:color="auto"/>
                      <w:lang w:val="en-US" w:eastAsia="zh-CN" w:bidi="ar-SA"/>
                    </w:rPr>
                  </w:pPr>
                  <w:r>
                    <w:rPr>
                      <w:rFonts w:hint="default" w:ascii="Times New Roman" w:hAnsi="Times New Roman" w:eastAsia="宋体" w:cs="Times New Roman"/>
                      <w:color w:val="auto"/>
                      <w:kern w:val="2"/>
                      <w:sz w:val="21"/>
                      <w:szCs w:val="21"/>
                      <w:u w:val="none" w:color="auto"/>
                      <w:lang w:val="en-US" w:eastAsia="zh-CN" w:bidi="ar-SA"/>
                    </w:rPr>
                    <w:t>﹤</w:t>
                  </w:r>
                  <w:r>
                    <w:rPr>
                      <w:rFonts w:hint="eastAsia" w:ascii="Times New Roman" w:hAnsi="Times New Roman" w:eastAsia="宋体" w:cs="Times New Roman"/>
                      <w:color w:val="auto"/>
                      <w:kern w:val="2"/>
                      <w:sz w:val="21"/>
                      <w:szCs w:val="21"/>
                      <w:u w:val="none" w:color="auto"/>
                      <w:lang w:val="en-US" w:eastAsia="zh-CN" w:bidi="ar-SA"/>
                    </w:rPr>
                    <w:t>0.001</w:t>
                  </w:r>
                </w:p>
              </w:tc>
              <w:tc>
                <w:tcPr>
                  <w:tcW w:w="1029" w:type="dxa"/>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kern w:val="2"/>
                      <w:sz w:val="21"/>
                      <w:szCs w:val="21"/>
                      <w:u w:val="none" w:color="auto"/>
                      <w:lang w:val="en-US" w:eastAsia="zh-CN" w:bidi="ar-SA"/>
                    </w:rPr>
                  </w:pPr>
                  <w:r>
                    <w:rPr>
                      <w:rFonts w:hint="default" w:ascii="Times New Roman" w:hAnsi="Times New Roman" w:eastAsia="宋体" w:cs="Times New Roman"/>
                      <w:color w:val="auto"/>
                      <w:kern w:val="2"/>
                      <w:sz w:val="21"/>
                      <w:szCs w:val="21"/>
                      <w:u w:val="none" w:color="auto"/>
                      <w:lang w:val="en-US" w:eastAsia="zh-CN" w:bidi="ar-SA"/>
                    </w:rPr>
                    <w:t>﹤</w:t>
                  </w:r>
                  <w:r>
                    <w:rPr>
                      <w:rFonts w:hint="eastAsia" w:ascii="Times New Roman" w:hAnsi="Times New Roman" w:eastAsia="宋体" w:cs="Times New Roman"/>
                      <w:color w:val="auto"/>
                      <w:kern w:val="2"/>
                      <w:sz w:val="21"/>
                      <w:szCs w:val="21"/>
                      <w:u w:val="none" w:color="auto"/>
                      <w:lang w:val="en-US" w:eastAsia="zh-CN" w:bidi="ar-SA"/>
                    </w:rPr>
                    <w:t>0.001</w:t>
                  </w:r>
                </w:p>
              </w:tc>
              <w:tc>
                <w:tcPr>
                  <w:tcW w:w="1030" w:type="dxa"/>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kern w:val="2"/>
                      <w:sz w:val="21"/>
                      <w:szCs w:val="21"/>
                      <w:u w:val="none" w:color="auto"/>
                      <w:lang w:val="en-US" w:eastAsia="zh-CN" w:bidi="ar-SA"/>
                    </w:rPr>
                  </w:pPr>
                  <w:r>
                    <w:rPr>
                      <w:rFonts w:hint="default" w:ascii="Times New Roman" w:hAnsi="Times New Roman" w:eastAsia="宋体" w:cs="Times New Roman"/>
                      <w:color w:val="auto"/>
                      <w:kern w:val="2"/>
                      <w:sz w:val="21"/>
                      <w:szCs w:val="21"/>
                      <w:u w:val="none" w:color="auto"/>
                      <w:lang w:val="en-US" w:eastAsia="zh-CN" w:bidi="ar-SA"/>
                    </w:rPr>
                    <w:t>﹤</w:t>
                  </w:r>
                  <w:r>
                    <w:rPr>
                      <w:rFonts w:hint="eastAsia" w:ascii="Times New Roman" w:hAnsi="Times New Roman" w:eastAsia="宋体" w:cs="Times New Roman"/>
                      <w:color w:val="auto"/>
                      <w:kern w:val="2"/>
                      <w:sz w:val="21"/>
                      <w:szCs w:val="21"/>
                      <w:u w:val="none" w:color="auto"/>
                      <w:lang w:val="en-US" w:eastAsia="zh-CN" w:bidi="ar-SA"/>
                    </w:rPr>
                    <w:t>0.001</w:t>
                  </w:r>
                </w:p>
              </w:tc>
              <w:tc>
                <w:tcPr>
                  <w:tcW w:w="1030" w:type="dxa"/>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kern w:val="2"/>
                      <w:sz w:val="21"/>
                      <w:szCs w:val="21"/>
                      <w:highlight w:val="none"/>
                      <w:u w:val="none" w:color="auto"/>
                      <w:lang w:val="en-US" w:eastAsia="zh-CN" w:bidi="ar-SA"/>
                    </w:rPr>
                  </w:pPr>
                  <w:r>
                    <w:rPr>
                      <w:rFonts w:hint="default" w:ascii="Times New Roman" w:hAnsi="Times New Roman" w:eastAsia="宋体" w:cs="Times New Roman"/>
                      <w:color w:val="auto"/>
                      <w:kern w:val="2"/>
                      <w:sz w:val="21"/>
                      <w:szCs w:val="21"/>
                      <w:u w:val="none" w:color="auto"/>
                      <w:lang w:val="en-US" w:eastAsia="zh-CN" w:bidi="ar-SA"/>
                    </w:rPr>
                    <w:t>﹤</w:t>
                  </w:r>
                  <w:r>
                    <w:rPr>
                      <w:rFonts w:hint="eastAsia" w:ascii="Times New Roman" w:hAnsi="Times New Roman" w:eastAsia="宋体" w:cs="Times New Roman"/>
                      <w:color w:val="auto"/>
                      <w:kern w:val="2"/>
                      <w:sz w:val="21"/>
                      <w:szCs w:val="21"/>
                      <w:u w:val="none" w:color="auto"/>
                      <w:lang w:val="en-US" w:eastAsia="zh-CN" w:bidi="ar-SA"/>
                    </w:rPr>
                    <w:t>0.001</w:t>
                  </w:r>
                </w:p>
              </w:tc>
              <w:tc>
                <w:tcPr>
                  <w:tcW w:w="1030" w:type="dxa"/>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宋体" w:cs="Times New Roman"/>
                      <w:kern w:val="0"/>
                      <w:sz w:val="21"/>
                      <w:szCs w:val="21"/>
                      <w:highlight w:val="none"/>
                      <w:u w:val="none" w:color="auto"/>
                      <w:lang w:val="en-US" w:eastAsia="zh-CN"/>
                    </w:rPr>
                  </w:pPr>
                  <w:r>
                    <w:rPr>
                      <w:rFonts w:hint="eastAsia" w:ascii="Times New Roman" w:hAnsi="Times New Roman" w:cs="Times New Roman"/>
                      <w:kern w:val="0"/>
                      <w:sz w:val="21"/>
                      <w:szCs w:val="21"/>
                      <w:highlight w:val="none"/>
                      <w:u w:val="none" w:color="auto"/>
                      <w:lang w:val="en-US" w:eastAsia="zh-CN"/>
                    </w:rPr>
                    <w:t>0.01</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218" w:type="dxa"/>
                  <w:vMerge w:val="continue"/>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kern w:val="2"/>
                      <w:sz w:val="21"/>
                      <w:szCs w:val="21"/>
                      <w:u w:val="none" w:color="auto"/>
                      <w:lang w:val="en-US" w:eastAsia="zh-CN" w:bidi="ar-SA"/>
                    </w:rPr>
                  </w:pPr>
                </w:p>
              </w:tc>
              <w:tc>
                <w:tcPr>
                  <w:tcW w:w="1173" w:type="dxa"/>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宋体" w:cs="Times New Roman"/>
                      <w:color w:val="auto"/>
                      <w:kern w:val="2"/>
                      <w:sz w:val="21"/>
                      <w:szCs w:val="21"/>
                      <w:highlight w:val="none"/>
                      <w:u w:val="none" w:color="auto"/>
                      <w:lang w:val="en-US" w:eastAsia="zh-CN" w:bidi="ar-SA"/>
                    </w:rPr>
                  </w:pPr>
                  <w:r>
                    <w:rPr>
                      <w:rFonts w:hint="default" w:ascii="Times New Roman" w:hAnsi="Times New Roman" w:eastAsia="宋体" w:cs="Times New Roman"/>
                      <w:color w:val="auto"/>
                      <w:kern w:val="2"/>
                      <w:sz w:val="21"/>
                      <w:szCs w:val="21"/>
                      <w:highlight w:val="none"/>
                      <w:u w:val="none" w:color="auto"/>
                      <w:lang w:val="en-US" w:eastAsia="zh-CN" w:bidi="ar-SA"/>
                    </w:rPr>
                    <w:t>氯气</w:t>
                  </w:r>
                </w:p>
              </w:tc>
              <w:tc>
                <w:tcPr>
                  <w:tcW w:w="1029" w:type="dxa"/>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kern w:val="2"/>
                      <w:sz w:val="21"/>
                      <w:szCs w:val="21"/>
                      <w:highlight w:val="none"/>
                      <w:u w:val="none" w:color="auto"/>
                      <w:lang w:val="en-US" w:eastAsia="zh-CN" w:bidi="ar-SA"/>
                    </w:rPr>
                  </w:pPr>
                  <w:r>
                    <w:rPr>
                      <w:rFonts w:hint="eastAsia" w:ascii="Times New Roman" w:hAnsi="Times New Roman" w:eastAsia="宋体" w:cs="Times New Roman"/>
                      <w:color w:val="000000"/>
                      <w:kern w:val="2"/>
                      <w:sz w:val="21"/>
                      <w:szCs w:val="21"/>
                      <w:highlight w:val="none"/>
                      <w:u w:val="none" w:color="auto"/>
                      <w:lang w:val="en-US" w:eastAsia="zh-CN" w:bidi="ar-SA"/>
                    </w:rPr>
                    <w:t>0.04</w:t>
                  </w:r>
                </w:p>
              </w:tc>
              <w:tc>
                <w:tcPr>
                  <w:tcW w:w="1029" w:type="dxa"/>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kern w:val="2"/>
                      <w:sz w:val="21"/>
                      <w:szCs w:val="21"/>
                      <w:highlight w:val="none"/>
                      <w:u w:val="none" w:color="auto"/>
                      <w:lang w:val="en-US" w:eastAsia="zh-CN" w:bidi="ar-SA"/>
                    </w:rPr>
                  </w:pPr>
                  <w:r>
                    <w:rPr>
                      <w:rFonts w:hint="eastAsia" w:ascii="Times New Roman" w:hAnsi="Times New Roman" w:eastAsia="宋体" w:cs="Times New Roman"/>
                      <w:color w:val="000000"/>
                      <w:kern w:val="2"/>
                      <w:sz w:val="21"/>
                      <w:szCs w:val="21"/>
                      <w:highlight w:val="none"/>
                      <w:u w:val="none" w:color="auto"/>
                      <w:lang w:val="en-US" w:eastAsia="zh-CN" w:bidi="ar-SA"/>
                    </w:rPr>
                    <w:t>0.06</w:t>
                  </w:r>
                </w:p>
              </w:tc>
              <w:tc>
                <w:tcPr>
                  <w:tcW w:w="1029" w:type="dxa"/>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kern w:val="2"/>
                      <w:sz w:val="21"/>
                      <w:szCs w:val="21"/>
                      <w:u w:val="none" w:color="auto"/>
                      <w:lang w:val="en-US" w:eastAsia="zh-CN" w:bidi="ar-SA"/>
                    </w:rPr>
                  </w:pPr>
                  <w:r>
                    <w:rPr>
                      <w:rFonts w:hint="eastAsia" w:ascii="Times New Roman" w:hAnsi="Times New Roman" w:eastAsia="宋体" w:cs="Times New Roman"/>
                      <w:color w:val="000000"/>
                      <w:kern w:val="2"/>
                      <w:sz w:val="21"/>
                      <w:szCs w:val="21"/>
                      <w:u w:val="none" w:color="auto"/>
                      <w:lang w:val="en-US" w:eastAsia="zh-CN" w:bidi="ar-SA"/>
                    </w:rPr>
                    <w:t>0.05</w:t>
                  </w:r>
                </w:p>
              </w:tc>
              <w:tc>
                <w:tcPr>
                  <w:tcW w:w="1030" w:type="dxa"/>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kern w:val="2"/>
                      <w:sz w:val="21"/>
                      <w:szCs w:val="21"/>
                      <w:u w:val="none" w:color="auto"/>
                      <w:lang w:val="en-US" w:eastAsia="zh-CN" w:bidi="ar-SA"/>
                    </w:rPr>
                  </w:pPr>
                  <w:r>
                    <w:rPr>
                      <w:rFonts w:hint="eastAsia" w:ascii="Times New Roman" w:hAnsi="Times New Roman" w:eastAsia="宋体" w:cs="Times New Roman"/>
                      <w:color w:val="000000"/>
                      <w:kern w:val="2"/>
                      <w:sz w:val="21"/>
                      <w:szCs w:val="21"/>
                      <w:u w:val="none" w:color="auto"/>
                      <w:lang w:val="en-US" w:eastAsia="zh-CN" w:bidi="ar-SA"/>
                    </w:rPr>
                    <w:t>0.06</w:t>
                  </w:r>
                </w:p>
              </w:tc>
              <w:tc>
                <w:tcPr>
                  <w:tcW w:w="1030" w:type="dxa"/>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kern w:val="2"/>
                      <w:sz w:val="21"/>
                      <w:szCs w:val="21"/>
                      <w:u w:val="none" w:color="auto"/>
                      <w:lang w:val="en-US" w:eastAsia="zh-CN" w:bidi="ar-SA"/>
                    </w:rPr>
                  </w:pPr>
                  <w:r>
                    <w:rPr>
                      <w:rFonts w:hint="default" w:ascii="Times New Roman" w:hAnsi="Times New Roman" w:eastAsia="宋体" w:cs="Times New Roman"/>
                      <w:color w:val="000000"/>
                      <w:kern w:val="2"/>
                      <w:sz w:val="21"/>
                      <w:szCs w:val="21"/>
                      <w:u w:val="none" w:color="auto"/>
                      <w:lang w:val="en-US" w:eastAsia="zh-CN" w:bidi="ar-SA"/>
                    </w:rPr>
                    <w:fldChar w:fldCharType="begin"/>
                  </w:r>
                  <w:r>
                    <w:rPr>
                      <w:rFonts w:hint="default" w:ascii="Times New Roman" w:hAnsi="Times New Roman" w:eastAsia="宋体" w:cs="Times New Roman"/>
                      <w:color w:val="000000"/>
                      <w:kern w:val="2"/>
                      <w:sz w:val="21"/>
                      <w:szCs w:val="21"/>
                      <w:u w:val="none" w:color="auto"/>
                      <w:lang w:val="en-US" w:eastAsia="zh-CN" w:bidi="ar-SA"/>
                    </w:rPr>
                    <w:instrText xml:space="preserve"> = average(C9:F9) \* MERGEFORMAT </w:instrText>
                  </w:r>
                  <w:r>
                    <w:rPr>
                      <w:rFonts w:hint="default" w:ascii="Times New Roman" w:hAnsi="Times New Roman" w:eastAsia="宋体" w:cs="Times New Roman"/>
                      <w:color w:val="000000"/>
                      <w:kern w:val="2"/>
                      <w:sz w:val="21"/>
                      <w:szCs w:val="21"/>
                      <w:u w:val="none" w:color="auto"/>
                      <w:lang w:val="en-US" w:eastAsia="zh-CN" w:bidi="ar-SA"/>
                    </w:rPr>
                    <w:fldChar w:fldCharType="separate"/>
                  </w:r>
                  <w:r>
                    <w:rPr>
                      <w:rFonts w:hint="default" w:ascii="Times New Roman" w:hAnsi="Times New Roman" w:eastAsia="宋体" w:cs="Times New Roman"/>
                      <w:color w:val="000000"/>
                      <w:kern w:val="2"/>
                      <w:sz w:val="21"/>
                      <w:szCs w:val="21"/>
                      <w:u w:val="none" w:color="auto"/>
                      <w:lang w:val="en-US" w:eastAsia="zh-CN" w:bidi="ar-SA"/>
                    </w:rPr>
                    <w:t>0.05</w:t>
                  </w:r>
                  <w:r>
                    <w:rPr>
                      <w:rFonts w:hint="default" w:ascii="Times New Roman" w:hAnsi="Times New Roman" w:eastAsia="宋体" w:cs="Times New Roman"/>
                      <w:color w:val="000000"/>
                      <w:kern w:val="2"/>
                      <w:sz w:val="21"/>
                      <w:szCs w:val="21"/>
                      <w:u w:val="none" w:color="auto"/>
                      <w:lang w:val="en-US" w:eastAsia="zh-CN" w:bidi="ar-SA"/>
                    </w:rPr>
                    <w:fldChar w:fldCharType="end"/>
                  </w:r>
                </w:p>
              </w:tc>
              <w:tc>
                <w:tcPr>
                  <w:tcW w:w="1030" w:type="dxa"/>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宋体" w:cs="Times New Roman"/>
                      <w:kern w:val="0"/>
                      <w:sz w:val="21"/>
                      <w:szCs w:val="21"/>
                      <w:highlight w:val="none"/>
                      <w:u w:val="none" w:color="auto"/>
                      <w:lang w:val="en-US" w:eastAsia="zh-CN"/>
                    </w:rPr>
                  </w:pPr>
                  <w:r>
                    <w:rPr>
                      <w:rFonts w:hint="eastAsia" w:ascii="Times New Roman" w:hAnsi="Times New Roman" w:cs="Times New Roman"/>
                      <w:kern w:val="0"/>
                      <w:sz w:val="21"/>
                      <w:szCs w:val="21"/>
                      <w:highlight w:val="none"/>
                      <w:u w:val="none" w:color="auto"/>
                      <w:lang w:val="en-US" w:eastAsia="zh-CN"/>
                    </w:rPr>
                    <w:t>0.1</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8568" w:type="dxa"/>
                  <w:gridSpan w:val="8"/>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textAlignment w:val="auto"/>
                    <w:rPr>
                      <w:rFonts w:hint="default" w:ascii="Times New Roman" w:hAnsi="Times New Roman" w:cs="Times New Roman"/>
                      <w:kern w:val="0"/>
                      <w:sz w:val="21"/>
                      <w:szCs w:val="21"/>
                      <w:highlight w:val="none"/>
                      <w:u w:val="none" w:color="auto"/>
                    </w:rPr>
                  </w:pPr>
                  <w:r>
                    <w:rPr>
                      <w:rFonts w:hint="default" w:ascii="Times New Roman" w:hAnsi="Times New Roman" w:eastAsia="宋体" w:cs="Times New Roman"/>
                      <w:color w:val="000000"/>
                      <w:kern w:val="2"/>
                      <w:sz w:val="21"/>
                      <w:szCs w:val="21"/>
                      <w:u w:val="none" w:color="auto"/>
                      <w:lang w:val="en-US" w:eastAsia="zh-CN" w:bidi="ar-SA"/>
                    </w:rPr>
                    <w:t>检测结果（2023.10.</w:t>
                  </w:r>
                  <w:r>
                    <w:rPr>
                      <w:rFonts w:hint="eastAsia" w:ascii="Times New Roman" w:hAnsi="Times New Roman" w:eastAsia="宋体" w:cs="Times New Roman"/>
                      <w:color w:val="000000"/>
                      <w:kern w:val="2"/>
                      <w:sz w:val="21"/>
                      <w:szCs w:val="21"/>
                      <w:u w:val="none" w:color="auto"/>
                      <w:lang w:val="en-US" w:eastAsia="zh-CN" w:bidi="ar-SA"/>
                    </w:rPr>
                    <w:t>19</w:t>
                  </w:r>
                  <w:r>
                    <w:rPr>
                      <w:rFonts w:hint="default" w:ascii="Times New Roman" w:hAnsi="Times New Roman" w:eastAsia="宋体" w:cs="Times New Roman"/>
                      <w:color w:val="000000"/>
                      <w:kern w:val="2"/>
                      <w:sz w:val="21"/>
                      <w:szCs w:val="21"/>
                      <w:u w:val="none" w:color="auto"/>
                      <w:lang w:val="en-US" w:eastAsia="zh-CN" w:bidi="ar-SA"/>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218" w:type="dxa"/>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kern w:val="2"/>
                      <w:sz w:val="21"/>
                      <w:szCs w:val="21"/>
                      <w:u w:val="none" w:color="auto"/>
                      <w:lang w:val="en-US" w:eastAsia="zh-CN" w:bidi="ar-SA"/>
                    </w:rPr>
                  </w:pPr>
                  <w:r>
                    <w:rPr>
                      <w:rFonts w:hint="default" w:ascii="Times New Roman" w:hAnsi="Times New Roman" w:eastAsia="宋体" w:cs="Times New Roman"/>
                      <w:color w:val="000000"/>
                      <w:kern w:val="2"/>
                      <w:sz w:val="21"/>
                      <w:szCs w:val="21"/>
                      <w:u w:val="none" w:color="auto"/>
                      <w:lang w:val="en-US" w:eastAsia="zh-CN" w:bidi="ar-SA"/>
                    </w:rPr>
                    <w:t>检测点位</w:t>
                  </w:r>
                </w:p>
              </w:tc>
              <w:tc>
                <w:tcPr>
                  <w:tcW w:w="1173" w:type="dxa"/>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宋体" w:cs="Times New Roman"/>
                      <w:color w:val="auto"/>
                      <w:kern w:val="2"/>
                      <w:sz w:val="21"/>
                      <w:szCs w:val="21"/>
                      <w:u w:val="none" w:color="auto"/>
                      <w:lang w:val="en-US" w:eastAsia="zh-CN" w:bidi="ar-SA"/>
                    </w:rPr>
                  </w:pPr>
                  <w:r>
                    <w:rPr>
                      <w:rFonts w:hint="default" w:ascii="Times New Roman" w:hAnsi="Times New Roman" w:eastAsia="宋体" w:cs="Times New Roman"/>
                      <w:color w:val="auto"/>
                      <w:kern w:val="2"/>
                      <w:sz w:val="21"/>
                      <w:szCs w:val="21"/>
                      <w:u w:val="none" w:color="auto"/>
                      <w:lang w:val="en-US" w:eastAsia="zh-CN" w:bidi="ar-SA"/>
                    </w:rPr>
                    <w:t>检测因子</w:t>
                  </w:r>
                </w:p>
              </w:tc>
              <w:tc>
                <w:tcPr>
                  <w:tcW w:w="1029" w:type="dxa"/>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宋体" w:cs="Times New Roman"/>
                      <w:color w:val="auto"/>
                      <w:kern w:val="2"/>
                      <w:sz w:val="21"/>
                      <w:szCs w:val="21"/>
                      <w:u w:val="none" w:color="auto"/>
                      <w:lang w:val="en-US" w:eastAsia="zh-CN" w:bidi="ar-SA"/>
                    </w:rPr>
                  </w:pPr>
                  <w:r>
                    <w:rPr>
                      <w:rFonts w:hint="default" w:ascii="Times New Roman" w:hAnsi="Times New Roman" w:eastAsia="宋体" w:cs="Times New Roman"/>
                      <w:color w:val="auto"/>
                      <w:kern w:val="2"/>
                      <w:sz w:val="21"/>
                      <w:szCs w:val="21"/>
                      <w:u w:val="none" w:color="auto"/>
                      <w:lang w:val="en-US" w:eastAsia="zh-CN" w:bidi="ar-SA"/>
                    </w:rPr>
                    <w:t>第一次</w:t>
                  </w:r>
                </w:p>
              </w:tc>
              <w:tc>
                <w:tcPr>
                  <w:tcW w:w="1029" w:type="dxa"/>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宋体" w:cs="Times New Roman"/>
                      <w:color w:val="auto"/>
                      <w:kern w:val="2"/>
                      <w:sz w:val="21"/>
                      <w:szCs w:val="21"/>
                      <w:u w:val="none" w:color="auto"/>
                      <w:lang w:val="en-US" w:eastAsia="zh-CN" w:bidi="ar-SA"/>
                    </w:rPr>
                  </w:pPr>
                  <w:r>
                    <w:rPr>
                      <w:rFonts w:hint="default" w:ascii="Times New Roman" w:hAnsi="Times New Roman" w:eastAsia="宋体" w:cs="Times New Roman"/>
                      <w:color w:val="auto"/>
                      <w:kern w:val="2"/>
                      <w:sz w:val="21"/>
                      <w:szCs w:val="21"/>
                      <w:u w:val="none" w:color="auto"/>
                      <w:lang w:val="en-US" w:eastAsia="zh-CN" w:bidi="ar-SA"/>
                    </w:rPr>
                    <w:t>第二次</w:t>
                  </w:r>
                </w:p>
              </w:tc>
              <w:tc>
                <w:tcPr>
                  <w:tcW w:w="1029" w:type="dxa"/>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宋体" w:cs="Times New Roman"/>
                      <w:color w:val="auto"/>
                      <w:kern w:val="2"/>
                      <w:sz w:val="21"/>
                      <w:szCs w:val="21"/>
                      <w:u w:val="none" w:color="auto"/>
                      <w:lang w:val="en-US" w:eastAsia="zh-CN" w:bidi="ar-SA"/>
                    </w:rPr>
                  </w:pPr>
                  <w:r>
                    <w:rPr>
                      <w:rFonts w:hint="default" w:ascii="Times New Roman" w:hAnsi="Times New Roman" w:eastAsia="宋体" w:cs="Times New Roman"/>
                      <w:color w:val="auto"/>
                      <w:kern w:val="2"/>
                      <w:sz w:val="21"/>
                      <w:szCs w:val="21"/>
                      <w:u w:val="none" w:color="auto"/>
                      <w:lang w:val="en-US" w:eastAsia="zh-CN" w:bidi="ar-SA"/>
                    </w:rPr>
                    <w:t>第三次</w:t>
                  </w:r>
                </w:p>
              </w:tc>
              <w:tc>
                <w:tcPr>
                  <w:tcW w:w="1030" w:type="dxa"/>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宋体" w:cs="Times New Roman"/>
                      <w:color w:val="auto"/>
                      <w:kern w:val="2"/>
                      <w:sz w:val="21"/>
                      <w:szCs w:val="21"/>
                      <w:u w:val="none" w:color="auto"/>
                      <w:lang w:val="en-US" w:eastAsia="zh-CN" w:bidi="ar-SA"/>
                    </w:rPr>
                  </w:pPr>
                  <w:r>
                    <w:rPr>
                      <w:rFonts w:hint="default" w:ascii="Times New Roman" w:hAnsi="Times New Roman" w:eastAsia="宋体" w:cs="Times New Roman"/>
                      <w:color w:val="auto"/>
                      <w:kern w:val="2"/>
                      <w:sz w:val="21"/>
                      <w:szCs w:val="21"/>
                      <w:u w:val="none" w:color="auto"/>
                      <w:lang w:val="en-US" w:eastAsia="zh-CN" w:bidi="ar-SA"/>
                    </w:rPr>
                    <w:t>第四次</w:t>
                  </w:r>
                </w:p>
              </w:tc>
              <w:tc>
                <w:tcPr>
                  <w:tcW w:w="1030" w:type="dxa"/>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kern w:val="2"/>
                      <w:sz w:val="21"/>
                      <w:szCs w:val="21"/>
                      <w:u w:val="none" w:color="auto"/>
                      <w:lang w:val="en-US" w:eastAsia="zh-CN" w:bidi="ar-SA"/>
                    </w:rPr>
                  </w:pPr>
                  <w:r>
                    <w:rPr>
                      <w:rFonts w:hint="default" w:ascii="Times New Roman" w:hAnsi="Times New Roman" w:eastAsia="宋体" w:cs="Times New Roman"/>
                      <w:color w:val="000000"/>
                      <w:kern w:val="2"/>
                      <w:sz w:val="21"/>
                      <w:szCs w:val="21"/>
                      <w:u w:val="none" w:color="auto"/>
                      <w:lang w:val="en-US" w:eastAsia="zh-CN" w:bidi="ar-SA"/>
                    </w:rPr>
                    <w:t>均值</w:t>
                  </w:r>
                </w:p>
              </w:tc>
              <w:tc>
                <w:tcPr>
                  <w:tcW w:w="1030" w:type="dxa"/>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textAlignment w:val="auto"/>
                    <w:rPr>
                      <w:rFonts w:hint="eastAsia" w:ascii="Times New Roman" w:hAnsi="Times New Roman" w:eastAsia="宋体" w:cs="Times New Roman"/>
                      <w:color w:val="000000"/>
                      <w:kern w:val="2"/>
                      <w:sz w:val="21"/>
                      <w:szCs w:val="21"/>
                      <w:u w:val="none" w:color="auto"/>
                      <w:lang w:val="en-US" w:eastAsia="zh-CN" w:bidi="ar-SA"/>
                    </w:rPr>
                  </w:pPr>
                  <w:r>
                    <w:rPr>
                      <w:rFonts w:hint="eastAsia" w:ascii="Times New Roman" w:hAnsi="Times New Roman" w:eastAsia="宋体" w:cs="Times New Roman"/>
                      <w:color w:val="000000"/>
                      <w:kern w:val="2"/>
                      <w:sz w:val="21"/>
                      <w:szCs w:val="21"/>
                      <w:u w:val="none" w:color="auto"/>
                      <w:lang w:val="en-US" w:eastAsia="zh-CN" w:bidi="ar-SA"/>
                    </w:rPr>
                    <w:t>标准</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kern w:val="2"/>
                      <w:sz w:val="21"/>
                      <w:szCs w:val="21"/>
                      <w:u w:val="none" w:color="auto"/>
                      <w:lang w:val="en-US" w:eastAsia="zh-CN" w:bidi="ar-SA"/>
                    </w:rPr>
                  </w:pPr>
                  <w:r>
                    <w:rPr>
                      <w:rFonts w:hint="eastAsia" w:ascii="Times New Roman" w:hAnsi="Times New Roman" w:eastAsia="宋体" w:cs="Times New Roman"/>
                      <w:color w:val="000000"/>
                      <w:kern w:val="2"/>
                      <w:sz w:val="21"/>
                      <w:szCs w:val="21"/>
                      <w:u w:val="none" w:color="auto"/>
                      <w:lang w:val="en-US" w:eastAsia="zh-CN" w:bidi="ar-SA"/>
                    </w:rPr>
                    <w:t>限值</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218" w:type="dxa"/>
                  <w:vMerge w:val="restart"/>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kern w:val="2"/>
                      <w:sz w:val="21"/>
                      <w:szCs w:val="21"/>
                      <w:u w:val="none" w:color="auto"/>
                      <w:lang w:val="en-US" w:eastAsia="zh-CN" w:bidi="ar-SA"/>
                    </w:rPr>
                  </w:pPr>
                  <w:r>
                    <w:rPr>
                      <w:rFonts w:hint="default" w:ascii="Times New Roman" w:hAnsi="Times New Roman" w:eastAsia="宋体" w:cs="Times New Roman"/>
                      <w:b w:val="0"/>
                      <w:bCs w:val="0"/>
                      <w:color w:val="auto"/>
                      <w:sz w:val="21"/>
                      <w:szCs w:val="21"/>
                      <w:u w:val="none" w:color="auto"/>
                      <w:lang w:val="en-US" w:eastAsia="zh-CN"/>
                    </w:rPr>
                    <w:t>医院厂址下风向Q1</w:t>
                  </w:r>
                </w:p>
              </w:tc>
              <w:tc>
                <w:tcPr>
                  <w:tcW w:w="1173" w:type="dxa"/>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宋体" w:cs="Times New Roman"/>
                      <w:color w:val="auto"/>
                      <w:kern w:val="2"/>
                      <w:sz w:val="21"/>
                      <w:szCs w:val="21"/>
                      <w:highlight w:val="none"/>
                      <w:u w:val="none" w:color="auto"/>
                      <w:lang w:val="en-US" w:eastAsia="zh-CN" w:bidi="ar-SA"/>
                    </w:rPr>
                  </w:pPr>
                  <w:r>
                    <w:rPr>
                      <w:rFonts w:hint="default" w:ascii="Times New Roman" w:hAnsi="Times New Roman" w:eastAsia="宋体" w:cs="Times New Roman"/>
                      <w:color w:val="auto"/>
                      <w:kern w:val="2"/>
                      <w:sz w:val="21"/>
                      <w:szCs w:val="21"/>
                      <w:highlight w:val="none"/>
                      <w:u w:val="none" w:color="auto"/>
                      <w:lang w:val="en-US" w:eastAsia="zh-CN" w:bidi="ar-SA"/>
                    </w:rPr>
                    <w:t>氨气</w:t>
                  </w:r>
                </w:p>
              </w:tc>
              <w:tc>
                <w:tcPr>
                  <w:tcW w:w="1029" w:type="dxa"/>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kern w:val="2"/>
                      <w:sz w:val="21"/>
                      <w:szCs w:val="21"/>
                      <w:highlight w:val="none"/>
                      <w:u w:val="none" w:color="auto"/>
                      <w:lang w:val="en-US" w:eastAsia="zh-CN" w:bidi="ar-SA"/>
                    </w:rPr>
                  </w:pPr>
                  <w:r>
                    <w:rPr>
                      <w:rFonts w:hint="eastAsia" w:ascii="Times New Roman" w:hAnsi="Times New Roman" w:eastAsia="宋体" w:cs="Times New Roman"/>
                      <w:color w:val="000000"/>
                      <w:kern w:val="2"/>
                      <w:sz w:val="21"/>
                      <w:szCs w:val="21"/>
                      <w:highlight w:val="none"/>
                      <w:u w:val="none" w:color="auto"/>
                      <w:lang w:val="en-US" w:eastAsia="zh-CN" w:bidi="ar-SA"/>
                    </w:rPr>
                    <w:t>0.02</w:t>
                  </w:r>
                </w:p>
              </w:tc>
              <w:tc>
                <w:tcPr>
                  <w:tcW w:w="1029" w:type="dxa"/>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kern w:val="2"/>
                      <w:sz w:val="21"/>
                      <w:szCs w:val="21"/>
                      <w:highlight w:val="none"/>
                      <w:u w:val="none" w:color="auto"/>
                      <w:lang w:val="en-US" w:eastAsia="zh-CN" w:bidi="ar-SA"/>
                    </w:rPr>
                  </w:pPr>
                  <w:r>
                    <w:rPr>
                      <w:rFonts w:hint="eastAsia" w:ascii="Times New Roman" w:hAnsi="Times New Roman" w:eastAsia="宋体" w:cs="Times New Roman"/>
                      <w:color w:val="000000"/>
                      <w:kern w:val="2"/>
                      <w:sz w:val="21"/>
                      <w:szCs w:val="21"/>
                      <w:highlight w:val="none"/>
                      <w:u w:val="none" w:color="auto"/>
                      <w:lang w:val="en-US" w:eastAsia="zh-CN" w:bidi="ar-SA"/>
                    </w:rPr>
                    <w:t>0.01</w:t>
                  </w:r>
                </w:p>
              </w:tc>
              <w:tc>
                <w:tcPr>
                  <w:tcW w:w="1029" w:type="dxa"/>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kern w:val="2"/>
                      <w:sz w:val="21"/>
                      <w:szCs w:val="21"/>
                      <w:u w:val="none" w:color="auto"/>
                      <w:lang w:val="en-US" w:eastAsia="zh-CN" w:bidi="ar-SA"/>
                    </w:rPr>
                  </w:pPr>
                  <w:r>
                    <w:rPr>
                      <w:rFonts w:hint="eastAsia" w:ascii="Times New Roman" w:hAnsi="Times New Roman" w:eastAsia="宋体" w:cs="Times New Roman"/>
                      <w:color w:val="000000"/>
                      <w:kern w:val="2"/>
                      <w:sz w:val="21"/>
                      <w:szCs w:val="21"/>
                      <w:u w:val="none" w:color="auto"/>
                      <w:lang w:val="en-US" w:eastAsia="zh-CN" w:bidi="ar-SA"/>
                    </w:rPr>
                    <w:t>0.02</w:t>
                  </w:r>
                </w:p>
              </w:tc>
              <w:tc>
                <w:tcPr>
                  <w:tcW w:w="1030" w:type="dxa"/>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kern w:val="2"/>
                      <w:sz w:val="21"/>
                      <w:szCs w:val="21"/>
                      <w:u w:val="none" w:color="auto"/>
                      <w:lang w:val="en-US" w:eastAsia="zh-CN" w:bidi="ar-SA"/>
                    </w:rPr>
                  </w:pPr>
                  <w:r>
                    <w:rPr>
                      <w:rFonts w:hint="eastAsia" w:ascii="Times New Roman" w:hAnsi="Times New Roman" w:eastAsia="宋体" w:cs="Times New Roman"/>
                      <w:color w:val="000000"/>
                      <w:kern w:val="2"/>
                      <w:sz w:val="21"/>
                      <w:szCs w:val="21"/>
                      <w:u w:val="none" w:color="auto"/>
                      <w:lang w:val="en-US" w:eastAsia="zh-CN" w:bidi="ar-SA"/>
                    </w:rPr>
                    <w:t>0.01</w:t>
                  </w:r>
                </w:p>
              </w:tc>
              <w:tc>
                <w:tcPr>
                  <w:tcW w:w="1030" w:type="dxa"/>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kern w:val="2"/>
                      <w:sz w:val="21"/>
                      <w:szCs w:val="21"/>
                      <w:u w:val="none" w:color="auto"/>
                      <w:lang w:val="en-US" w:eastAsia="zh-CN" w:bidi="ar-SA"/>
                    </w:rPr>
                  </w:pPr>
                  <w:r>
                    <w:rPr>
                      <w:rFonts w:hint="default" w:ascii="Times New Roman" w:hAnsi="Times New Roman" w:eastAsia="宋体" w:cs="Times New Roman"/>
                      <w:color w:val="000000"/>
                      <w:kern w:val="2"/>
                      <w:sz w:val="21"/>
                      <w:szCs w:val="21"/>
                      <w:u w:val="none" w:color="auto"/>
                      <w:lang w:val="en-US" w:eastAsia="zh-CN" w:bidi="ar-SA"/>
                    </w:rPr>
                    <w:fldChar w:fldCharType="begin"/>
                  </w:r>
                  <w:r>
                    <w:rPr>
                      <w:rFonts w:hint="default" w:ascii="Times New Roman" w:hAnsi="Times New Roman" w:eastAsia="宋体" w:cs="Times New Roman"/>
                      <w:color w:val="000000"/>
                      <w:kern w:val="2"/>
                      <w:sz w:val="21"/>
                      <w:szCs w:val="21"/>
                      <w:u w:val="none" w:color="auto"/>
                      <w:lang w:val="en-US" w:eastAsia="zh-CN" w:bidi="ar-SA"/>
                    </w:rPr>
                    <w:instrText xml:space="preserve"> = average(C12:F12) \* MERGEFORMAT </w:instrText>
                  </w:r>
                  <w:r>
                    <w:rPr>
                      <w:rFonts w:hint="default" w:ascii="Times New Roman" w:hAnsi="Times New Roman" w:eastAsia="宋体" w:cs="Times New Roman"/>
                      <w:color w:val="000000"/>
                      <w:kern w:val="2"/>
                      <w:sz w:val="21"/>
                      <w:szCs w:val="21"/>
                      <w:u w:val="none" w:color="auto"/>
                      <w:lang w:val="en-US" w:eastAsia="zh-CN" w:bidi="ar-SA"/>
                    </w:rPr>
                    <w:fldChar w:fldCharType="separate"/>
                  </w:r>
                  <w:r>
                    <w:rPr>
                      <w:rFonts w:hint="default" w:ascii="Times New Roman" w:hAnsi="Times New Roman" w:eastAsia="宋体" w:cs="Times New Roman"/>
                      <w:color w:val="000000"/>
                      <w:kern w:val="2"/>
                      <w:sz w:val="21"/>
                      <w:szCs w:val="21"/>
                      <w:u w:val="none" w:color="auto"/>
                      <w:lang w:val="en-US" w:eastAsia="zh-CN" w:bidi="ar-SA"/>
                    </w:rPr>
                    <w:t>0.0</w:t>
                  </w:r>
                  <w:r>
                    <w:rPr>
                      <w:rFonts w:hint="eastAsia" w:ascii="Times New Roman" w:hAnsi="Times New Roman" w:eastAsia="宋体" w:cs="Times New Roman"/>
                      <w:color w:val="000000"/>
                      <w:kern w:val="2"/>
                      <w:sz w:val="21"/>
                      <w:szCs w:val="21"/>
                      <w:u w:val="none" w:color="auto"/>
                      <w:lang w:val="en-US" w:eastAsia="zh-CN" w:bidi="ar-SA"/>
                    </w:rPr>
                    <w:t>2</w:t>
                  </w:r>
                  <w:r>
                    <w:rPr>
                      <w:rFonts w:hint="default" w:ascii="Times New Roman" w:hAnsi="Times New Roman" w:eastAsia="宋体" w:cs="Times New Roman"/>
                      <w:color w:val="000000"/>
                      <w:kern w:val="2"/>
                      <w:sz w:val="21"/>
                      <w:szCs w:val="21"/>
                      <w:u w:val="none" w:color="auto"/>
                      <w:lang w:val="en-US" w:eastAsia="zh-CN" w:bidi="ar-SA"/>
                    </w:rPr>
                    <w:fldChar w:fldCharType="end"/>
                  </w:r>
                </w:p>
              </w:tc>
              <w:tc>
                <w:tcPr>
                  <w:tcW w:w="1030" w:type="dxa"/>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kern w:val="2"/>
                      <w:sz w:val="21"/>
                      <w:szCs w:val="21"/>
                      <w:u w:val="none" w:color="auto"/>
                      <w:lang w:val="en-US" w:eastAsia="zh-CN" w:bidi="ar-SA"/>
                    </w:rPr>
                  </w:pPr>
                  <w:r>
                    <w:rPr>
                      <w:rFonts w:hint="eastAsia" w:ascii="Times New Roman" w:hAnsi="Times New Roman" w:eastAsia="宋体" w:cs="Times New Roman"/>
                      <w:color w:val="000000"/>
                      <w:kern w:val="2"/>
                      <w:sz w:val="21"/>
                      <w:szCs w:val="21"/>
                      <w:u w:val="none" w:color="auto"/>
                      <w:lang w:val="en-US" w:eastAsia="zh-CN" w:bidi="ar-SA"/>
                    </w:rPr>
                    <w:t>0.2</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218" w:type="dxa"/>
                  <w:vMerge w:val="continue"/>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kern w:val="2"/>
                      <w:sz w:val="21"/>
                      <w:szCs w:val="21"/>
                      <w:u w:val="none" w:color="auto"/>
                      <w:lang w:val="en-US" w:eastAsia="zh-CN" w:bidi="ar-SA"/>
                    </w:rPr>
                  </w:pPr>
                </w:p>
              </w:tc>
              <w:tc>
                <w:tcPr>
                  <w:tcW w:w="1173" w:type="dxa"/>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宋体" w:cs="Times New Roman"/>
                      <w:color w:val="auto"/>
                      <w:kern w:val="2"/>
                      <w:sz w:val="21"/>
                      <w:szCs w:val="21"/>
                      <w:highlight w:val="none"/>
                      <w:u w:val="none" w:color="auto"/>
                      <w:lang w:val="en-US" w:eastAsia="zh-CN" w:bidi="ar-SA"/>
                    </w:rPr>
                  </w:pPr>
                  <w:r>
                    <w:rPr>
                      <w:rFonts w:hint="default" w:ascii="Times New Roman" w:hAnsi="Times New Roman" w:eastAsia="宋体" w:cs="Times New Roman"/>
                      <w:color w:val="auto"/>
                      <w:kern w:val="2"/>
                      <w:sz w:val="21"/>
                      <w:szCs w:val="21"/>
                      <w:highlight w:val="none"/>
                      <w:u w:val="none" w:color="auto"/>
                      <w:lang w:val="en-US" w:eastAsia="zh-CN" w:bidi="ar-SA"/>
                    </w:rPr>
                    <w:t>硫化氢</w:t>
                  </w:r>
                </w:p>
              </w:tc>
              <w:tc>
                <w:tcPr>
                  <w:tcW w:w="1029" w:type="dxa"/>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kern w:val="2"/>
                      <w:sz w:val="21"/>
                      <w:szCs w:val="21"/>
                      <w:highlight w:val="none"/>
                      <w:u w:val="none" w:color="auto"/>
                      <w:lang w:val="en-US" w:eastAsia="zh-CN" w:bidi="ar-SA"/>
                    </w:rPr>
                  </w:pPr>
                  <w:r>
                    <w:rPr>
                      <w:rFonts w:hint="default" w:ascii="Times New Roman" w:hAnsi="Times New Roman" w:eastAsia="宋体" w:cs="Times New Roman"/>
                      <w:color w:val="auto"/>
                      <w:kern w:val="2"/>
                      <w:sz w:val="21"/>
                      <w:szCs w:val="21"/>
                      <w:u w:val="none" w:color="auto"/>
                      <w:lang w:val="en-US" w:eastAsia="zh-CN" w:bidi="ar-SA"/>
                    </w:rPr>
                    <w:t>﹤</w:t>
                  </w:r>
                  <w:r>
                    <w:rPr>
                      <w:rFonts w:hint="eastAsia" w:ascii="Times New Roman" w:hAnsi="Times New Roman" w:eastAsia="宋体" w:cs="Times New Roman"/>
                      <w:color w:val="auto"/>
                      <w:kern w:val="2"/>
                      <w:sz w:val="21"/>
                      <w:szCs w:val="21"/>
                      <w:u w:val="none" w:color="auto"/>
                      <w:lang w:val="en-US" w:eastAsia="zh-CN" w:bidi="ar-SA"/>
                    </w:rPr>
                    <w:t>0.001</w:t>
                  </w:r>
                </w:p>
              </w:tc>
              <w:tc>
                <w:tcPr>
                  <w:tcW w:w="1029" w:type="dxa"/>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kern w:val="2"/>
                      <w:sz w:val="21"/>
                      <w:szCs w:val="21"/>
                      <w:highlight w:val="none"/>
                      <w:u w:val="none" w:color="auto"/>
                      <w:lang w:val="en-US" w:eastAsia="zh-CN" w:bidi="ar-SA"/>
                    </w:rPr>
                  </w:pPr>
                  <w:r>
                    <w:rPr>
                      <w:rFonts w:hint="default" w:ascii="Times New Roman" w:hAnsi="Times New Roman" w:eastAsia="宋体" w:cs="Times New Roman"/>
                      <w:color w:val="auto"/>
                      <w:kern w:val="2"/>
                      <w:sz w:val="21"/>
                      <w:szCs w:val="21"/>
                      <w:u w:val="none" w:color="auto"/>
                      <w:lang w:val="en-US" w:eastAsia="zh-CN" w:bidi="ar-SA"/>
                    </w:rPr>
                    <w:t>﹤</w:t>
                  </w:r>
                  <w:r>
                    <w:rPr>
                      <w:rFonts w:hint="eastAsia" w:ascii="Times New Roman" w:hAnsi="Times New Roman" w:eastAsia="宋体" w:cs="Times New Roman"/>
                      <w:color w:val="auto"/>
                      <w:kern w:val="2"/>
                      <w:sz w:val="21"/>
                      <w:szCs w:val="21"/>
                      <w:u w:val="none" w:color="auto"/>
                      <w:lang w:val="en-US" w:eastAsia="zh-CN" w:bidi="ar-SA"/>
                    </w:rPr>
                    <w:t>0.001</w:t>
                  </w:r>
                </w:p>
              </w:tc>
              <w:tc>
                <w:tcPr>
                  <w:tcW w:w="1029" w:type="dxa"/>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kern w:val="2"/>
                      <w:sz w:val="21"/>
                      <w:szCs w:val="21"/>
                      <w:u w:val="none" w:color="auto"/>
                      <w:lang w:val="en-US" w:eastAsia="zh-CN" w:bidi="ar-SA"/>
                    </w:rPr>
                  </w:pPr>
                  <w:r>
                    <w:rPr>
                      <w:rFonts w:hint="default" w:ascii="Times New Roman" w:hAnsi="Times New Roman" w:eastAsia="宋体" w:cs="Times New Roman"/>
                      <w:color w:val="auto"/>
                      <w:kern w:val="2"/>
                      <w:sz w:val="21"/>
                      <w:szCs w:val="21"/>
                      <w:u w:val="none" w:color="auto"/>
                      <w:lang w:val="en-US" w:eastAsia="zh-CN" w:bidi="ar-SA"/>
                    </w:rPr>
                    <w:t>﹤</w:t>
                  </w:r>
                  <w:r>
                    <w:rPr>
                      <w:rFonts w:hint="eastAsia" w:ascii="Times New Roman" w:hAnsi="Times New Roman" w:eastAsia="宋体" w:cs="Times New Roman"/>
                      <w:color w:val="auto"/>
                      <w:kern w:val="2"/>
                      <w:sz w:val="21"/>
                      <w:szCs w:val="21"/>
                      <w:u w:val="none" w:color="auto"/>
                      <w:lang w:val="en-US" w:eastAsia="zh-CN" w:bidi="ar-SA"/>
                    </w:rPr>
                    <w:t>0.001</w:t>
                  </w:r>
                </w:p>
              </w:tc>
              <w:tc>
                <w:tcPr>
                  <w:tcW w:w="1030" w:type="dxa"/>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kern w:val="2"/>
                      <w:sz w:val="21"/>
                      <w:szCs w:val="21"/>
                      <w:u w:val="none" w:color="auto"/>
                      <w:lang w:val="en-US" w:eastAsia="zh-CN" w:bidi="ar-SA"/>
                    </w:rPr>
                  </w:pPr>
                  <w:r>
                    <w:rPr>
                      <w:rFonts w:hint="default" w:ascii="Times New Roman" w:hAnsi="Times New Roman" w:eastAsia="宋体" w:cs="Times New Roman"/>
                      <w:color w:val="auto"/>
                      <w:kern w:val="2"/>
                      <w:sz w:val="21"/>
                      <w:szCs w:val="21"/>
                      <w:u w:val="none" w:color="auto"/>
                      <w:lang w:val="en-US" w:eastAsia="zh-CN" w:bidi="ar-SA"/>
                    </w:rPr>
                    <w:t>﹤</w:t>
                  </w:r>
                  <w:r>
                    <w:rPr>
                      <w:rFonts w:hint="eastAsia" w:ascii="Times New Roman" w:hAnsi="Times New Roman" w:eastAsia="宋体" w:cs="Times New Roman"/>
                      <w:color w:val="auto"/>
                      <w:kern w:val="2"/>
                      <w:sz w:val="21"/>
                      <w:szCs w:val="21"/>
                      <w:u w:val="none" w:color="auto"/>
                      <w:lang w:val="en-US" w:eastAsia="zh-CN" w:bidi="ar-SA"/>
                    </w:rPr>
                    <w:t>0.001</w:t>
                  </w:r>
                </w:p>
              </w:tc>
              <w:tc>
                <w:tcPr>
                  <w:tcW w:w="1030" w:type="dxa"/>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kern w:val="2"/>
                      <w:sz w:val="21"/>
                      <w:szCs w:val="21"/>
                      <w:u w:val="none" w:color="auto"/>
                      <w:lang w:val="en-US" w:eastAsia="zh-CN" w:bidi="ar-SA"/>
                    </w:rPr>
                  </w:pPr>
                  <w:r>
                    <w:rPr>
                      <w:rFonts w:hint="default" w:ascii="Times New Roman" w:hAnsi="Times New Roman" w:eastAsia="宋体" w:cs="Times New Roman"/>
                      <w:color w:val="auto"/>
                      <w:kern w:val="2"/>
                      <w:sz w:val="21"/>
                      <w:szCs w:val="21"/>
                      <w:u w:val="none" w:color="auto"/>
                      <w:lang w:val="en-US" w:eastAsia="zh-CN" w:bidi="ar-SA"/>
                    </w:rPr>
                    <w:t>﹤</w:t>
                  </w:r>
                  <w:r>
                    <w:rPr>
                      <w:rFonts w:hint="eastAsia" w:ascii="Times New Roman" w:hAnsi="Times New Roman" w:eastAsia="宋体" w:cs="Times New Roman"/>
                      <w:color w:val="auto"/>
                      <w:kern w:val="2"/>
                      <w:sz w:val="21"/>
                      <w:szCs w:val="21"/>
                      <w:u w:val="none" w:color="auto"/>
                      <w:lang w:val="en-US" w:eastAsia="zh-CN" w:bidi="ar-SA"/>
                    </w:rPr>
                    <w:t>0.001</w:t>
                  </w:r>
                </w:p>
              </w:tc>
              <w:tc>
                <w:tcPr>
                  <w:tcW w:w="1030" w:type="dxa"/>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宋体" w:cs="Times New Roman"/>
                      <w:kern w:val="0"/>
                      <w:sz w:val="21"/>
                      <w:szCs w:val="21"/>
                      <w:highlight w:val="none"/>
                      <w:u w:val="none" w:color="auto"/>
                      <w:lang w:val="en-US" w:eastAsia="zh-CN" w:bidi="ar-SA"/>
                    </w:rPr>
                  </w:pPr>
                  <w:r>
                    <w:rPr>
                      <w:rFonts w:hint="eastAsia" w:ascii="Times New Roman" w:hAnsi="Times New Roman" w:cs="Times New Roman"/>
                      <w:kern w:val="0"/>
                      <w:sz w:val="21"/>
                      <w:szCs w:val="21"/>
                      <w:highlight w:val="none"/>
                      <w:u w:val="none" w:color="auto"/>
                      <w:lang w:val="en-US" w:eastAsia="zh-CN"/>
                    </w:rPr>
                    <w:t>0.01</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218" w:type="dxa"/>
                  <w:vMerge w:val="continue"/>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kern w:val="2"/>
                      <w:sz w:val="21"/>
                      <w:szCs w:val="21"/>
                      <w:u w:val="none" w:color="auto"/>
                      <w:lang w:val="en-US" w:eastAsia="zh-CN" w:bidi="ar-SA"/>
                    </w:rPr>
                  </w:pPr>
                </w:p>
              </w:tc>
              <w:tc>
                <w:tcPr>
                  <w:tcW w:w="1173" w:type="dxa"/>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宋体" w:cs="Times New Roman"/>
                      <w:color w:val="auto"/>
                      <w:kern w:val="2"/>
                      <w:sz w:val="21"/>
                      <w:szCs w:val="21"/>
                      <w:highlight w:val="none"/>
                      <w:u w:val="none" w:color="auto"/>
                      <w:lang w:val="en-US" w:eastAsia="zh-CN" w:bidi="ar-SA"/>
                    </w:rPr>
                  </w:pPr>
                  <w:r>
                    <w:rPr>
                      <w:rFonts w:hint="default" w:ascii="Times New Roman" w:hAnsi="Times New Roman" w:eastAsia="宋体" w:cs="Times New Roman"/>
                      <w:color w:val="auto"/>
                      <w:kern w:val="2"/>
                      <w:sz w:val="21"/>
                      <w:szCs w:val="21"/>
                      <w:highlight w:val="none"/>
                      <w:u w:val="none" w:color="auto"/>
                      <w:lang w:val="en-US" w:eastAsia="zh-CN" w:bidi="ar-SA"/>
                    </w:rPr>
                    <w:t>氯气</w:t>
                  </w:r>
                </w:p>
              </w:tc>
              <w:tc>
                <w:tcPr>
                  <w:tcW w:w="1029" w:type="dxa"/>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kern w:val="2"/>
                      <w:sz w:val="21"/>
                      <w:szCs w:val="21"/>
                      <w:highlight w:val="none"/>
                      <w:u w:val="none" w:color="auto"/>
                      <w:lang w:val="en-US" w:eastAsia="zh-CN" w:bidi="ar-SA"/>
                    </w:rPr>
                  </w:pPr>
                  <w:r>
                    <w:rPr>
                      <w:rFonts w:hint="eastAsia" w:ascii="Times New Roman" w:hAnsi="Times New Roman" w:eastAsia="宋体" w:cs="Times New Roman"/>
                      <w:color w:val="000000"/>
                      <w:kern w:val="2"/>
                      <w:sz w:val="21"/>
                      <w:szCs w:val="21"/>
                      <w:highlight w:val="none"/>
                      <w:u w:val="none" w:color="auto"/>
                      <w:lang w:val="en-US" w:eastAsia="zh-CN" w:bidi="ar-SA"/>
                    </w:rPr>
                    <w:t>0.04</w:t>
                  </w:r>
                </w:p>
              </w:tc>
              <w:tc>
                <w:tcPr>
                  <w:tcW w:w="1029" w:type="dxa"/>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kern w:val="2"/>
                      <w:sz w:val="21"/>
                      <w:szCs w:val="21"/>
                      <w:highlight w:val="none"/>
                      <w:u w:val="none" w:color="auto"/>
                      <w:lang w:val="en-US" w:eastAsia="zh-CN" w:bidi="ar-SA"/>
                    </w:rPr>
                  </w:pPr>
                  <w:r>
                    <w:rPr>
                      <w:rFonts w:hint="eastAsia" w:ascii="Times New Roman" w:hAnsi="Times New Roman" w:eastAsia="宋体" w:cs="Times New Roman"/>
                      <w:color w:val="000000"/>
                      <w:kern w:val="2"/>
                      <w:sz w:val="21"/>
                      <w:szCs w:val="21"/>
                      <w:highlight w:val="none"/>
                      <w:u w:val="none" w:color="auto"/>
                      <w:lang w:val="en-US" w:eastAsia="zh-CN" w:bidi="ar-SA"/>
                    </w:rPr>
                    <w:t>0.05</w:t>
                  </w:r>
                </w:p>
              </w:tc>
              <w:tc>
                <w:tcPr>
                  <w:tcW w:w="1029" w:type="dxa"/>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kern w:val="2"/>
                      <w:sz w:val="21"/>
                      <w:szCs w:val="21"/>
                      <w:u w:val="none" w:color="auto"/>
                      <w:lang w:val="en-US" w:eastAsia="zh-CN" w:bidi="ar-SA"/>
                    </w:rPr>
                  </w:pPr>
                  <w:r>
                    <w:rPr>
                      <w:rFonts w:hint="eastAsia" w:ascii="Times New Roman" w:hAnsi="Times New Roman" w:eastAsia="宋体" w:cs="Times New Roman"/>
                      <w:color w:val="000000"/>
                      <w:kern w:val="2"/>
                      <w:sz w:val="21"/>
                      <w:szCs w:val="21"/>
                      <w:u w:val="none" w:color="auto"/>
                      <w:lang w:val="en-US" w:eastAsia="zh-CN" w:bidi="ar-SA"/>
                    </w:rPr>
                    <w:t>0.05</w:t>
                  </w:r>
                </w:p>
              </w:tc>
              <w:tc>
                <w:tcPr>
                  <w:tcW w:w="1030" w:type="dxa"/>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kern w:val="2"/>
                      <w:sz w:val="21"/>
                      <w:szCs w:val="21"/>
                      <w:u w:val="none" w:color="auto"/>
                      <w:lang w:val="en-US" w:eastAsia="zh-CN" w:bidi="ar-SA"/>
                    </w:rPr>
                  </w:pPr>
                  <w:r>
                    <w:rPr>
                      <w:rFonts w:hint="eastAsia" w:ascii="Times New Roman" w:hAnsi="Times New Roman" w:eastAsia="宋体" w:cs="Times New Roman"/>
                      <w:color w:val="000000"/>
                      <w:kern w:val="2"/>
                      <w:sz w:val="21"/>
                      <w:szCs w:val="21"/>
                      <w:u w:val="none" w:color="auto"/>
                      <w:lang w:val="en-US" w:eastAsia="zh-CN" w:bidi="ar-SA"/>
                    </w:rPr>
                    <w:t>0.06</w:t>
                  </w:r>
                </w:p>
              </w:tc>
              <w:tc>
                <w:tcPr>
                  <w:tcW w:w="1030" w:type="dxa"/>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kern w:val="2"/>
                      <w:sz w:val="21"/>
                      <w:szCs w:val="21"/>
                      <w:u w:val="none" w:color="auto"/>
                      <w:lang w:val="en-US" w:eastAsia="zh-CN" w:bidi="ar-SA"/>
                    </w:rPr>
                  </w:pPr>
                  <w:r>
                    <w:rPr>
                      <w:rFonts w:hint="default" w:ascii="Times New Roman" w:hAnsi="Times New Roman" w:eastAsia="宋体" w:cs="Times New Roman"/>
                      <w:color w:val="000000"/>
                      <w:kern w:val="2"/>
                      <w:sz w:val="21"/>
                      <w:szCs w:val="21"/>
                      <w:u w:val="none" w:color="auto"/>
                      <w:lang w:val="en-US" w:eastAsia="zh-CN" w:bidi="ar-SA"/>
                    </w:rPr>
                    <w:fldChar w:fldCharType="begin"/>
                  </w:r>
                  <w:r>
                    <w:rPr>
                      <w:rFonts w:hint="default" w:ascii="Times New Roman" w:hAnsi="Times New Roman" w:eastAsia="宋体" w:cs="Times New Roman"/>
                      <w:color w:val="000000"/>
                      <w:kern w:val="2"/>
                      <w:sz w:val="21"/>
                      <w:szCs w:val="21"/>
                      <w:u w:val="none" w:color="auto"/>
                      <w:lang w:val="en-US" w:eastAsia="zh-CN" w:bidi="ar-SA"/>
                    </w:rPr>
                    <w:instrText xml:space="preserve"> = average(C14:F14) \* MERGEFORMAT </w:instrText>
                  </w:r>
                  <w:r>
                    <w:rPr>
                      <w:rFonts w:hint="default" w:ascii="Times New Roman" w:hAnsi="Times New Roman" w:eastAsia="宋体" w:cs="Times New Roman"/>
                      <w:color w:val="000000"/>
                      <w:kern w:val="2"/>
                      <w:sz w:val="21"/>
                      <w:szCs w:val="21"/>
                      <w:u w:val="none" w:color="auto"/>
                      <w:lang w:val="en-US" w:eastAsia="zh-CN" w:bidi="ar-SA"/>
                    </w:rPr>
                    <w:fldChar w:fldCharType="separate"/>
                  </w:r>
                  <w:r>
                    <w:rPr>
                      <w:rFonts w:hint="default" w:ascii="Times New Roman" w:hAnsi="Times New Roman" w:eastAsia="宋体" w:cs="Times New Roman"/>
                      <w:color w:val="000000"/>
                      <w:kern w:val="2"/>
                      <w:sz w:val="21"/>
                      <w:szCs w:val="21"/>
                      <w:u w:val="none" w:color="auto"/>
                      <w:lang w:val="en-US" w:eastAsia="zh-CN" w:bidi="ar-SA"/>
                    </w:rPr>
                    <w:t>0.05</w:t>
                  </w:r>
                  <w:r>
                    <w:rPr>
                      <w:rFonts w:hint="default" w:ascii="Times New Roman" w:hAnsi="Times New Roman" w:eastAsia="宋体" w:cs="Times New Roman"/>
                      <w:color w:val="000000"/>
                      <w:kern w:val="2"/>
                      <w:sz w:val="21"/>
                      <w:szCs w:val="21"/>
                      <w:u w:val="none" w:color="auto"/>
                      <w:lang w:val="en-US" w:eastAsia="zh-CN" w:bidi="ar-SA"/>
                    </w:rPr>
                    <w:fldChar w:fldCharType="end"/>
                  </w:r>
                </w:p>
              </w:tc>
              <w:tc>
                <w:tcPr>
                  <w:tcW w:w="1030" w:type="dxa"/>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宋体" w:cs="Times New Roman"/>
                      <w:kern w:val="0"/>
                      <w:sz w:val="21"/>
                      <w:szCs w:val="21"/>
                      <w:highlight w:val="none"/>
                      <w:u w:val="none" w:color="auto"/>
                      <w:lang w:val="en-US" w:eastAsia="zh-CN" w:bidi="ar-SA"/>
                    </w:rPr>
                  </w:pPr>
                  <w:r>
                    <w:rPr>
                      <w:rFonts w:hint="eastAsia" w:ascii="Times New Roman" w:hAnsi="Times New Roman" w:cs="Times New Roman"/>
                      <w:kern w:val="0"/>
                      <w:sz w:val="21"/>
                      <w:szCs w:val="21"/>
                      <w:highlight w:val="none"/>
                      <w:u w:val="none" w:color="auto"/>
                      <w:lang w:val="en-US" w:eastAsia="zh-CN"/>
                    </w:rPr>
                    <w:t>0.1</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8568" w:type="dxa"/>
                  <w:gridSpan w:val="8"/>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textAlignment w:val="auto"/>
                    <w:rPr>
                      <w:rFonts w:hint="default" w:ascii="Times New Roman" w:hAnsi="Times New Roman" w:cs="Times New Roman"/>
                      <w:kern w:val="0"/>
                      <w:sz w:val="21"/>
                      <w:szCs w:val="21"/>
                      <w:highlight w:val="none"/>
                      <w:u w:val="none" w:color="auto"/>
                    </w:rPr>
                  </w:pPr>
                  <w:r>
                    <w:rPr>
                      <w:rFonts w:hint="default" w:ascii="Times New Roman" w:hAnsi="Times New Roman" w:eastAsia="宋体" w:cs="Times New Roman"/>
                      <w:color w:val="000000"/>
                      <w:kern w:val="2"/>
                      <w:sz w:val="21"/>
                      <w:szCs w:val="21"/>
                      <w:u w:val="none" w:color="auto"/>
                      <w:lang w:val="en-US" w:eastAsia="zh-CN" w:bidi="ar-SA"/>
                    </w:rPr>
                    <w:t>检测结果（2023.10.</w:t>
                  </w:r>
                  <w:r>
                    <w:rPr>
                      <w:rFonts w:hint="eastAsia" w:ascii="Times New Roman" w:hAnsi="Times New Roman" w:eastAsia="宋体" w:cs="Times New Roman"/>
                      <w:color w:val="000000"/>
                      <w:kern w:val="2"/>
                      <w:sz w:val="21"/>
                      <w:szCs w:val="21"/>
                      <w:u w:val="none" w:color="auto"/>
                      <w:lang w:val="en-US" w:eastAsia="zh-CN" w:bidi="ar-SA"/>
                    </w:rPr>
                    <w:t>20</w:t>
                  </w:r>
                  <w:r>
                    <w:rPr>
                      <w:rFonts w:hint="default" w:ascii="Times New Roman" w:hAnsi="Times New Roman" w:eastAsia="宋体" w:cs="Times New Roman"/>
                      <w:color w:val="000000"/>
                      <w:kern w:val="2"/>
                      <w:sz w:val="21"/>
                      <w:szCs w:val="21"/>
                      <w:u w:val="none" w:color="auto"/>
                      <w:lang w:val="en-US" w:eastAsia="zh-CN" w:bidi="ar-SA"/>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218" w:type="dxa"/>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kern w:val="2"/>
                      <w:sz w:val="21"/>
                      <w:szCs w:val="21"/>
                      <w:u w:val="none" w:color="auto"/>
                      <w:lang w:val="en-US" w:eastAsia="zh-CN" w:bidi="ar-SA"/>
                    </w:rPr>
                  </w:pPr>
                  <w:r>
                    <w:rPr>
                      <w:rFonts w:hint="default" w:ascii="Times New Roman" w:hAnsi="Times New Roman" w:eastAsia="宋体" w:cs="Times New Roman"/>
                      <w:color w:val="000000"/>
                      <w:kern w:val="2"/>
                      <w:sz w:val="21"/>
                      <w:szCs w:val="21"/>
                      <w:u w:val="none" w:color="auto"/>
                      <w:lang w:val="en-US" w:eastAsia="zh-CN" w:bidi="ar-SA"/>
                    </w:rPr>
                    <w:t>检测点位</w:t>
                  </w:r>
                </w:p>
              </w:tc>
              <w:tc>
                <w:tcPr>
                  <w:tcW w:w="1173" w:type="dxa"/>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宋体" w:cs="Times New Roman"/>
                      <w:color w:val="auto"/>
                      <w:kern w:val="2"/>
                      <w:sz w:val="21"/>
                      <w:szCs w:val="21"/>
                      <w:u w:val="none" w:color="auto"/>
                      <w:lang w:val="en-US" w:eastAsia="zh-CN" w:bidi="ar-SA"/>
                    </w:rPr>
                  </w:pPr>
                  <w:r>
                    <w:rPr>
                      <w:rFonts w:hint="default" w:ascii="Times New Roman" w:hAnsi="Times New Roman" w:eastAsia="宋体" w:cs="Times New Roman"/>
                      <w:color w:val="auto"/>
                      <w:kern w:val="2"/>
                      <w:sz w:val="21"/>
                      <w:szCs w:val="21"/>
                      <w:u w:val="none" w:color="auto"/>
                      <w:lang w:val="en-US" w:eastAsia="zh-CN" w:bidi="ar-SA"/>
                    </w:rPr>
                    <w:t>检测因子</w:t>
                  </w:r>
                </w:p>
              </w:tc>
              <w:tc>
                <w:tcPr>
                  <w:tcW w:w="1029" w:type="dxa"/>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宋体" w:cs="Times New Roman"/>
                      <w:color w:val="auto"/>
                      <w:kern w:val="2"/>
                      <w:sz w:val="21"/>
                      <w:szCs w:val="21"/>
                      <w:u w:val="none" w:color="auto"/>
                      <w:lang w:val="en-US" w:eastAsia="zh-CN" w:bidi="ar-SA"/>
                    </w:rPr>
                  </w:pPr>
                  <w:r>
                    <w:rPr>
                      <w:rFonts w:hint="default" w:ascii="Times New Roman" w:hAnsi="Times New Roman" w:eastAsia="宋体" w:cs="Times New Roman"/>
                      <w:color w:val="auto"/>
                      <w:kern w:val="2"/>
                      <w:sz w:val="21"/>
                      <w:szCs w:val="21"/>
                      <w:u w:val="none" w:color="auto"/>
                      <w:lang w:val="en-US" w:eastAsia="zh-CN" w:bidi="ar-SA"/>
                    </w:rPr>
                    <w:t>第一次</w:t>
                  </w:r>
                </w:p>
              </w:tc>
              <w:tc>
                <w:tcPr>
                  <w:tcW w:w="1029" w:type="dxa"/>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宋体" w:cs="Times New Roman"/>
                      <w:color w:val="auto"/>
                      <w:kern w:val="2"/>
                      <w:sz w:val="21"/>
                      <w:szCs w:val="21"/>
                      <w:u w:val="none" w:color="auto"/>
                      <w:lang w:val="en-US" w:eastAsia="zh-CN" w:bidi="ar-SA"/>
                    </w:rPr>
                  </w:pPr>
                  <w:r>
                    <w:rPr>
                      <w:rFonts w:hint="default" w:ascii="Times New Roman" w:hAnsi="Times New Roman" w:eastAsia="宋体" w:cs="Times New Roman"/>
                      <w:color w:val="auto"/>
                      <w:kern w:val="2"/>
                      <w:sz w:val="21"/>
                      <w:szCs w:val="21"/>
                      <w:u w:val="none" w:color="auto"/>
                      <w:lang w:val="en-US" w:eastAsia="zh-CN" w:bidi="ar-SA"/>
                    </w:rPr>
                    <w:t>第二次</w:t>
                  </w:r>
                </w:p>
              </w:tc>
              <w:tc>
                <w:tcPr>
                  <w:tcW w:w="1029" w:type="dxa"/>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宋体" w:cs="Times New Roman"/>
                      <w:color w:val="auto"/>
                      <w:kern w:val="2"/>
                      <w:sz w:val="21"/>
                      <w:szCs w:val="21"/>
                      <w:u w:val="none" w:color="auto"/>
                      <w:lang w:val="en-US" w:eastAsia="zh-CN" w:bidi="ar-SA"/>
                    </w:rPr>
                  </w:pPr>
                  <w:r>
                    <w:rPr>
                      <w:rFonts w:hint="default" w:ascii="Times New Roman" w:hAnsi="Times New Roman" w:eastAsia="宋体" w:cs="Times New Roman"/>
                      <w:color w:val="auto"/>
                      <w:kern w:val="2"/>
                      <w:sz w:val="21"/>
                      <w:szCs w:val="21"/>
                      <w:u w:val="none" w:color="auto"/>
                      <w:lang w:val="en-US" w:eastAsia="zh-CN" w:bidi="ar-SA"/>
                    </w:rPr>
                    <w:t>第三次</w:t>
                  </w:r>
                </w:p>
              </w:tc>
              <w:tc>
                <w:tcPr>
                  <w:tcW w:w="1030" w:type="dxa"/>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宋体" w:cs="Times New Roman"/>
                      <w:color w:val="auto"/>
                      <w:kern w:val="2"/>
                      <w:sz w:val="21"/>
                      <w:szCs w:val="21"/>
                      <w:u w:val="none" w:color="auto"/>
                      <w:lang w:val="en-US" w:eastAsia="zh-CN" w:bidi="ar-SA"/>
                    </w:rPr>
                  </w:pPr>
                  <w:r>
                    <w:rPr>
                      <w:rFonts w:hint="default" w:ascii="Times New Roman" w:hAnsi="Times New Roman" w:eastAsia="宋体" w:cs="Times New Roman"/>
                      <w:color w:val="auto"/>
                      <w:kern w:val="2"/>
                      <w:sz w:val="21"/>
                      <w:szCs w:val="21"/>
                      <w:u w:val="none" w:color="auto"/>
                      <w:lang w:val="en-US" w:eastAsia="zh-CN" w:bidi="ar-SA"/>
                    </w:rPr>
                    <w:t>第四次</w:t>
                  </w:r>
                </w:p>
              </w:tc>
              <w:tc>
                <w:tcPr>
                  <w:tcW w:w="1030" w:type="dxa"/>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kern w:val="2"/>
                      <w:sz w:val="21"/>
                      <w:szCs w:val="21"/>
                      <w:u w:val="none" w:color="auto"/>
                      <w:lang w:val="en-US" w:eastAsia="zh-CN" w:bidi="ar-SA"/>
                    </w:rPr>
                  </w:pPr>
                  <w:r>
                    <w:rPr>
                      <w:rFonts w:hint="default" w:ascii="Times New Roman" w:hAnsi="Times New Roman" w:eastAsia="宋体" w:cs="Times New Roman"/>
                      <w:color w:val="000000"/>
                      <w:kern w:val="2"/>
                      <w:sz w:val="21"/>
                      <w:szCs w:val="21"/>
                      <w:u w:val="none" w:color="auto"/>
                      <w:lang w:val="en-US" w:eastAsia="zh-CN" w:bidi="ar-SA"/>
                    </w:rPr>
                    <w:t>均值</w:t>
                  </w:r>
                </w:p>
              </w:tc>
              <w:tc>
                <w:tcPr>
                  <w:tcW w:w="1030" w:type="dxa"/>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textAlignment w:val="auto"/>
                    <w:rPr>
                      <w:rFonts w:hint="eastAsia" w:ascii="Times New Roman" w:hAnsi="Times New Roman" w:eastAsia="宋体" w:cs="Times New Roman"/>
                      <w:color w:val="000000"/>
                      <w:kern w:val="2"/>
                      <w:sz w:val="21"/>
                      <w:szCs w:val="21"/>
                      <w:u w:val="none" w:color="auto"/>
                      <w:lang w:val="en-US" w:eastAsia="zh-CN" w:bidi="ar-SA"/>
                    </w:rPr>
                  </w:pPr>
                  <w:r>
                    <w:rPr>
                      <w:rFonts w:hint="eastAsia" w:ascii="Times New Roman" w:hAnsi="Times New Roman" w:eastAsia="宋体" w:cs="Times New Roman"/>
                      <w:color w:val="000000"/>
                      <w:kern w:val="2"/>
                      <w:sz w:val="21"/>
                      <w:szCs w:val="21"/>
                      <w:u w:val="none" w:color="auto"/>
                      <w:lang w:val="en-US" w:eastAsia="zh-CN" w:bidi="ar-SA"/>
                    </w:rPr>
                    <w:t>标准</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kern w:val="2"/>
                      <w:sz w:val="21"/>
                      <w:szCs w:val="21"/>
                      <w:u w:val="none" w:color="auto"/>
                      <w:lang w:val="en-US" w:eastAsia="zh-CN" w:bidi="ar-SA"/>
                    </w:rPr>
                  </w:pPr>
                  <w:r>
                    <w:rPr>
                      <w:rFonts w:hint="eastAsia" w:ascii="Times New Roman" w:hAnsi="Times New Roman" w:eastAsia="宋体" w:cs="Times New Roman"/>
                      <w:color w:val="000000"/>
                      <w:kern w:val="2"/>
                      <w:sz w:val="21"/>
                      <w:szCs w:val="21"/>
                      <w:u w:val="none" w:color="auto"/>
                      <w:lang w:val="en-US" w:eastAsia="zh-CN" w:bidi="ar-SA"/>
                    </w:rPr>
                    <w:t>限值</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218" w:type="dxa"/>
                  <w:vMerge w:val="restart"/>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kern w:val="2"/>
                      <w:sz w:val="21"/>
                      <w:szCs w:val="21"/>
                      <w:u w:val="none" w:color="auto"/>
                      <w:lang w:val="en-US" w:eastAsia="zh-CN" w:bidi="ar-SA"/>
                    </w:rPr>
                  </w:pPr>
                  <w:r>
                    <w:rPr>
                      <w:rFonts w:hint="default" w:ascii="Times New Roman" w:hAnsi="Times New Roman" w:eastAsia="宋体" w:cs="Times New Roman"/>
                      <w:b w:val="0"/>
                      <w:bCs w:val="0"/>
                      <w:color w:val="auto"/>
                      <w:sz w:val="21"/>
                      <w:szCs w:val="21"/>
                      <w:u w:val="none" w:color="auto"/>
                      <w:lang w:val="en-US" w:eastAsia="zh-CN"/>
                    </w:rPr>
                    <w:t>医院厂址下风向Q1</w:t>
                  </w:r>
                </w:p>
              </w:tc>
              <w:tc>
                <w:tcPr>
                  <w:tcW w:w="1173" w:type="dxa"/>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宋体" w:cs="Times New Roman"/>
                      <w:color w:val="auto"/>
                      <w:kern w:val="2"/>
                      <w:sz w:val="21"/>
                      <w:szCs w:val="21"/>
                      <w:highlight w:val="none"/>
                      <w:u w:val="none" w:color="auto"/>
                      <w:lang w:val="en-US" w:eastAsia="zh-CN" w:bidi="ar-SA"/>
                    </w:rPr>
                  </w:pPr>
                  <w:r>
                    <w:rPr>
                      <w:rFonts w:hint="default" w:ascii="Times New Roman" w:hAnsi="Times New Roman" w:eastAsia="宋体" w:cs="Times New Roman"/>
                      <w:color w:val="auto"/>
                      <w:kern w:val="2"/>
                      <w:sz w:val="21"/>
                      <w:szCs w:val="21"/>
                      <w:highlight w:val="none"/>
                      <w:u w:val="none" w:color="auto"/>
                      <w:lang w:val="en-US" w:eastAsia="zh-CN" w:bidi="ar-SA"/>
                    </w:rPr>
                    <w:t>氨气</w:t>
                  </w:r>
                </w:p>
              </w:tc>
              <w:tc>
                <w:tcPr>
                  <w:tcW w:w="1029" w:type="dxa"/>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kern w:val="2"/>
                      <w:sz w:val="21"/>
                      <w:szCs w:val="21"/>
                      <w:highlight w:val="none"/>
                      <w:u w:val="none" w:color="auto"/>
                      <w:lang w:val="en-US" w:eastAsia="zh-CN" w:bidi="ar-SA"/>
                    </w:rPr>
                  </w:pPr>
                  <w:r>
                    <w:rPr>
                      <w:rFonts w:hint="eastAsia" w:ascii="Times New Roman" w:hAnsi="Times New Roman" w:eastAsia="宋体" w:cs="Times New Roman"/>
                      <w:color w:val="000000"/>
                      <w:kern w:val="2"/>
                      <w:sz w:val="21"/>
                      <w:szCs w:val="21"/>
                      <w:highlight w:val="none"/>
                      <w:u w:val="none" w:color="auto"/>
                      <w:lang w:val="en-US" w:eastAsia="zh-CN" w:bidi="ar-SA"/>
                    </w:rPr>
                    <w:t>0.01</w:t>
                  </w:r>
                </w:p>
              </w:tc>
              <w:tc>
                <w:tcPr>
                  <w:tcW w:w="1029" w:type="dxa"/>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kern w:val="2"/>
                      <w:sz w:val="21"/>
                      <w:szCs w:val="21"/>
                      <w:highlight w:val="none"/>
                      <w:u w:val="none" w:color="auto"/>
                      <w:lang w:val="en-US" w:eastAsia="zh-CN" w:bidi="ar-SA"/>
                    </w:rPr>
                  </w:pPr>
                  <w:r>
                    <w:rPr>
                      <w:rFonts w:hint="eastAsia" w:ascii="Times New Roman" w:hAnsi="Times New Roman" w:eastAsia="宋体" w:cs="Times New Roman"/>
                      <w:color w:val="000000"/>
                      <w:kern w:val="2"/>
                      <w:sz w:val="21"/>
                      <w:szCs w:val="21"/>
                      <w:highlight w:val="none"/>
                      <w:u w:val="none" w:color="auto"/>
                      <w:lang w:val="en-US" w:eastAsia="zh-CN" w:bidi="ar-SA"/>
                    </w:rPr>
                    <w:t>0.01</w:t>
                  </w:r>
                </w:p>
              </w:tc>
              <w:tc>
                <w:tcPr>
                  <w:tcW w:w="1029" w:type="dxa"/>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kern w:val="2"/>
                      <w:sz w:val="21"/>
                      <w:szCs w:val="21"/>
                      <w:u w:val="none" w:color="auto"/>
                      <w:lang w:val="en-US" w:eastAsia="zh-CN" w:bidi="ar-SA"/>
                    </w:rPr>
                  </w:pPr>
                  <w:r>
                    <w:rPr>
                      <w:rFonts w:hint="eastAsia" w:ascii="Times New Roman" w:hAnsi="Times New Roman" w:eastAsia="宋体" w:cs="Times New Roman"/>
                      <w:color w:val="000000"/>
                      <w:kern w:val="2"/>
                      <w:sz w:val="21"/>
                      <w:szCs w:val="21"/>
                      <w:u w:val="none" w:color="auto"/>
                      <w:lang w:val="en-US" w:eastAsia="zh-CN" w:bidi="ar-SA"/>
                    </w:rPr>
                    <w:t>0.02</w:t>
                  </w:r>
                </w:p>
              </w:tc>
              <w:tc>
                <w:tcPr>
                  <w:tcW w:w="1030" w:type="dxa"/>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kern w:val="2"/>
                      <w:sz w:val="21"/>
                      <w:szCs w:val="21"/>
                      <w:u w:val="none" w:color="auto"/>
                      <w:lang w:val="en-US" w:eastAsia="zh-CN" w:bidi="ar-SA"/>
                    </w:rPr>
                  </w:pPr>
                  <w:r>
                    <w:rPr>
                      <w:rFonts w:hint="eastAsia" w:ascii="Times New Roman" w:hAnsi="Times New Roman" w:eastAsia="宋体" w:cs="Times New Roman"/>
                      <w:color w:val="000000"/>
                      <w:kern w:val="2"/>
                      <w:sz w:val="21"/>
                      <w:szCs w:val="21"/>
                      <w:u w:val="none" w:color="auto"/>
                      <w:lang w:val="en-US" w:eastAsia="zh-CN" w:bidi="ar-SA"/>
                    </w:rPr>
                    <w:t>0.01</w:t>
                  </w:r>
                </w:p>
              </w:tc>
              <w:tc>
                <w:tcPr>
                  <w:tcW w:w="1030" w:type="dxa"/>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kern w:val="2"/>
                      <w:sz w:val="21"/>
                      <w:szCs w:val="21"/>
                      <w:u w:val="none" w:color="auto"/>
                      <w:lang w:val="en-US" w:eastAsia="zh-CN" w:bidi="ar-SA"/>
                    </w:rPr>
                  </w:pPr>
                  <w:r>
                    <w:rPr>
                      <w:rFonts w:hint="default" w:ascii="Times New Roman" w:hAnsi="Times New Roman" w:eastAsia="宋体" w:cs="Times New Roman"/>
                      <w:color w:val="000000"/>
                      <w:kern w:val="2"/>
                      <w:sz w:val="21"/>
                      <w:szCs w:val="21"/>
                      <w:u w:val="none" w:color="auto"/>
                      <w:lang w:val="en-US" w:eastAsia="zh-CN" w:bidi="ar-SA"/>
                    </w:rPr>
                    <w:fldChar w:fldCharType="begin"/>
                  </w:r>
                  <w:r>
                    <w:rPr>
                      <w:rFonts w:hint="default" w:ascii="Times New Roman" w:hAnsi="Times New Roman" w:eastAsia="宋体" w:cs="Times New Roman"/>
                      <w:color w:val="000000"/>
                      <w:kern w:val="2"/>
                      <w:sz w:val="21"/>
                      <w:szCs w:val="21"/>
                      <w:u w:val="none" w:color="auto"/>
                      <w:lang w:val="en-US" w:eastAsia="zh-CN" w:bidi="ar-SA"/>
                    </w:rPr>
                    <w:instrText xml:space="preserve"> = average(C17:F17) \* MERGEFORMAT </w:instrText>
                  </w:r>
                  <w:r>
                    <w:rPr>
                      <w:rFonts w:hint="default" w:ascii="Times New Roman" w:hAnsi="Times New Roman" w:eastAsia="宋体" w:cs="Times New Roman"/>
                      <w:color w:val="000000"/>
                      <w:kern w:val="2"/>
                      <w:sz w:val="21"/>
                      <w:szCs w:val="21"/>
                      <w:u w:val="none" w:color="auto"/>
                      <w:lang w:val="en-US" w:eastAsia="zh-CN" w:bidi="ar-SA"/>
                    </w:rPr>
                    <w:fldChar w:fldCharType="separate"/>
                  </w:r>
                  <w:r>
                    <w:rPr>
                      <w:rFonts w:hint="default" w:ascii="Times New Roman" w:hAnsi="Times New Roman" w:eastAsia="宋体" w:cs="Times New Roman"/>
                      <w:color w:val="000000"/>
                      <w:kern w:val="2"/>
                      <w:sz w:val="21"/>
                      <w:szCs w:val="21"/>
                      <w:u w:val="none" w:color="auto"/>
                      <w:lang w:val="en-US" w:eastAsia="zh-CN" w:bidi="ar-SA"/>
                    </w:rPr>
                    <w:t>0.01</w:t>
                  </w:r>
                  <w:r>
                    <w:rPr>
                      <w:rFonts w:hint="default" w:ascii="Times New Roman" w:hAnsi="Times New Roman" w:eastAsia="宋体" w:cs="Times New Roman"/>
                      <w:color w:val="000000"/>
                      <w:kern w:val="2"/>
                      <w:sz w:val="21"/>
                      <w:szCs w:val="21"/>
                      <w:u w:val="none" w:color="auto"/>
                      <w:lang w:val="en-US" w:eastAsia="zh-CN" w:bidi="ar-SA"/>
                    </w:rPr>
                    <w:fldChar w:fldCharType="end"/>
                  </w:r>
                </w:p>
              </w:tc>
              <w:tc>
                <w:tcPr>
                  <w:tcW w:w="1030" w:type="dxa"/>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kern w:val="2"/>
                      <w:sz w:val="21"/>
                      <w:szCs w:val="21"/>
                      <w:u w:val="none" w:color="auto"/>
                      <w:lang w:val="en-US" w:eastAsia="zh-CN" w:bidi="ar-SA"/>
                    </w:rPr>
                  </w:pPr>
                  <w:r>
                    <w:rPr>
                      <w:rFonts w:hint="eastAsia" w:ascii="Times New Roman" w:hAnsi="Times New Roman" w:eastAsia="宋体" w:cs="Times New Roman"/>
                      <w:color w:val="000000"/>
                      <w:kern w:val="2"/>
                      <w:sz w:val="21"/>
                      <w:szCs w:val="21"/>
                      <w:u w:val="none" w:color="auto"/>
                      <w:lang w:val="en-US" w:eastAsia="zh-CN" w:bidi="ar-SA"/>
                    </w:rPr>
                    <w:t>0.2</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218" w:type="dxa"/>
                  <w:vMerge w:val="continue"/>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kern w:val="2"/>
                      <w:sz w:val="21"/>
                      <w:szCs w:val="21"/>
                      <w:u w:val="none" w:color="auto"/>
                      <w:lang w:val="en-US" w:eastAsia="zh-CN" w:bidi="ar-SA"/>
                    </w:rPr>
                  </w:pPr>
                </w:p>
              </w:tc>
              <w:tc>
                <w:tcPr>
                  <w:tcW w:w="1173" w:type="dxa"/>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宋体" w:cs="Times New Roman"/>
                      <w:color w:val="auto"/>
                      <w:kern w:val="2"/>
                      <w:sz w:val="21"/>
                      <w:szCs w:val="21"/>
                      <w:highlight w:val="none"/>
                      <w:u w:val="none" w:color="auto"/>
                      <w:lang w:val="en-US" w:eastAsia="zh-CN" w:bidi="ar-SA"/>
                    </w:rPr>
                  </w:pPr>
                  <w:r>
                    <w:rPr>
                      <w:rFonts w:hint="default" w:ascii="Times New Roman" w:hAnsi="Times New Roman" w:eastAsia="宋体" w:cs="Times New Roman"/>
                      <w:color w:val="auto"/>
                      <w:kern w:val="2"/>
                      <w:sz w:val="21"/>
                      <w:szCs w:val="21"/>
                      <w:highlight w:val="none"/>
                      <w:u w:val="none" w:color="auto"/>
                      <w:lang w:val="en-US" w:eastAsia="zh-CN" w:bidi="ar-SA"/>
                    </w:rPr>
                    <w:t>硫化氢</w:t>
                  </w:r>
                </w:p>
              </w:tc>
              <w:tc>
                <w:tcPr>
                  <w:tcW w:w="1029" w:type="dxa"/>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kern w:val="2"/>
                      <w:sz w:val="21"/>
                      <w:szCs w:val="21"/>
                      <w:highlight w:val="none"/>
                      <w:u w:val="none" w:color="auto"/>
                      <w:lang w:val="en-US" w:eastAsia="zh-CN" w:bidi="ar-SA"/>
                    </w:rPr>
                  </w:pPr>
                  <w:r>
                    <w:rPr>
                      <w:rFonts w:hint="default" w:ascii="Times New Roman" w:hAnsi="Times New Roman" w:eastAsia="宋体" w:cs="Times New Roman"/>
                      <w:color w:val="auto"/>
                      <w:kern w:val="2"/>
                      <w:sz w:val="21"/>
                      <w:szCs w:val="21"/>
                      <w:u w:val="none" w:color="auto"/>
                      <w:lang w:val="en-US" w:eastAsia="zh-CN" w:bidi="ar-SA"/>
                    </w:rPr>
                    <w:t>﹤</w:t>
                  </w:r>
                  <w:r>
                    <w:rPr>
                      <w:rFonts w:hint="eastAsia" w:ascii="Times New Roman" w:hAnsi="Times New Roman" w:eastAsia="宋体" w:cs="Times New Roman"/>
                      <w:color w:val="auto"/>
                      <w:kern w:val="2"/>
                      <w:sz w:val="21"/>
                      <w:szCs w:val="21"/>
                      <w:u w:val="none" w:color="auto"/>
                      <w:lang w:val="en-US" w:eastAsia="zh-CN" w:bidi="ar-SA"/>
                    </w:rPr>
                    <w:t>0.001</w:t>
                  </w:r>
                </w:p>
              </w:tc>
              <w:tc>
                <w:tcPr>
                  <w:tcW w:w="1029" w:type="dxa"/>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kern w:val="2"/>
                      <w:sz w:val="21"/>
                      <w:szCs w:val="21"/>
                      <w:highlight w:val="none"/>
                      <w:u w:val="none" w:color="auto"/>
                      <w:lang w:val="en-US" w:eastAsia="zh-CN" w:bidi="ar-SA"/>
                    </w:rPr>
                  </w:pPr>
                  <w:r>
                    <w:rPr>
                      <w:rFonts w:hint="default" w:ascii="Times New Roman" w:hAnsi="Times New Roman" w:eastAsia="宋体" w:cs="Times New Roman"/>
                      <w:color w:val="auto"/>
                      <w:kern w:val="2"/>
                      <w:sz w:val="21"/>
                      <w:szCs w:val="21"/>
                      <w:u w:val="none" w:color="auto"/>
                      <w:lang w:val="en-US" w:eastAsia="zh-CN" w:bidi="ar-SA"/>
                    </w:rPr>
                    <w:t>﹤</w:t>
                  </w:r>
                  <w:r>
                    <w:rPr>
                      <w:rFonts w:hint="eastAsia" w:ascii="Times New Roman" w:hAnsi="Times New Roman" w:eastAsia="宋体" w:cs="Times New Roman"/>
                      <w:color w:val="auto"/>
                      <w:kern w:val="2"/>
                      <w:sz w:val="21"/>
                      <w:szCs w:val="21"/>
                      <w:u w:val="none" w:color="auto"/>
                      <w:lang w:val="en-US" w:eastAsia="zh-CN" w:bidi="ar-SA"/>
                    </w:rPr>
                    <w:t>0.001</w:t>
                  </w:r>
                </w:p>
              </w:tc>
              <w:tc>
                <w:tcPr>
                  <w:tcW w:w="1029" w:type="dxa"/>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kern w:val="2"/>
                      <w:sz w:val="21"/>
                      <w:szCs w:val="21"/>
                      <w:u w:val="none" w:color="auto"/>
                      <w:lang w:val="en-US" w:eastAsia="zh-CN" w:bidi="ar-SA"/>
                    </w:rPr>
                  </w:pPr>
                  <w:r>
                    <w:rPr>
                      <w:rFonts w:hint="default" w:ascii="Times New Roman" w:hAnsi="Times New Roman" w:eastAsia="宋体" w:cs="Times New Roman"/>
                      <w:color w:val="auto"/>
                      <w:kern w:val="2"/>
                      <w:sz w:val="21"/>
                      <w:szCs w:val="21"/>
                      <w:u w:val="none" w:color="auto"/>
                      <w:lang w:val="en-US" w:eastAsia="zh-CN" w:bidi="ar-SA"/>
                    </w:rPr>
                    <w:t>﹤</w:t>
                  </w:r>
                  <w:r>
                    <w:rPr>
                      <w:rFonts w:hint="eastAsia" w:ascii="Times New Roman" w:hAnsi="Times New Roman" w:eastAsia="宋体" w:cs="Times New Roman"/>
                      <w:color w:val="auto"/>
                      <w:kern w:val="2"/>
                      <w:sz w:val="21"/>
                      <w:szCs w:val="21"/>
                      <w:u w:val="none" w:color="auto"/>
                      <w:lang w:val="en-US" w:eastAsia="zh-CN" w:bidi="ar-SA"/>
                    </w:rPr>
                    <w:t>0.001</w:t>
                  </w:r>
                </w:p>
              </w:tc>
              <w:tc>
                <w:tcPr>
                  <w:tcW w:w="1030" w:type="dxa"/>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kern w:val="2"/>
                      <w:sz w:val="21"/>
                      <w:szCs w:val="21"/>
                      <w:u w:val="none" w:color="auto"/>
                      <w:lang w:val="en-US" w:eastAsia="zh-CN" w:bidi="ar-SA"/>
                    </w:rPr>
                  </w:pPr>
                  <w:r>
                    <w:rPr>
                      <w:rFonts w:hint="default" w:ascii="Times New Roman" w:hAnsi="Times New Roman" w:eastAsia="宋体" w:cs="Times New Roman"/>
                      <w:color w:val="auto"/>
                      <w:kern w:val="2"/>
                      <w:sz w:val="21"/>
                      <w:szCs w:val="21"/>
                      <w:u w:val="none" w:color="auto"/>
                      <w:lang w:val="en-US" w:eastAsia="zh-CN" w:bidi="ar-SA"/>
                    </w:rPr>
                    <w:t>﹤</w:t>
                  </w:r>
                  <w:r>
                    <w:rPr>
                      <w:rFonts w:hint="eastAsia" w:ascii="Times New Roman" w:hAnsi="Times New Roman" w:eastAsia="宋体" w:cs="Times New Roman"/>
                      <w:color w:val="auto"/>
                      <w:kern w:val="2"/>
                      <w:sz w:val="21"/>
                      <w:szCs w:val="21"/>
                      <w:u w:val="none" w:color="auto"/>
                      <w:lang w:val="en-US" w:eastAsia="zh-CN" w:bidi="ar-SA"/>
                    </w:rPr>
                    <w:t>0.001</w:t>
                  </w:r>
                </w:p>
              </w:tc>
              <w:tc>
                <w:tcPr>
                  <w:tcW w:w="1030" w:type="dxa"/>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kern w:val="2"/>
                      <w:sz w:val="21"/>
                      <w:szCs w:val="21"/>
                      <w:highlight w:val="none"/>
                      <w:u w:val="none" w:color="auto"/>
                      <w:lang w:val="en-US" w:eastAsia="zh-CN" w:bidi="ar-SA"/>
                    </w:rPr>
                  </w:pPr>
                  <w:r>
                    <w:rPr>
                      <w:rFonts w:hint="default" w:ascii="Times New Roman" w:hAnsi="Times New Roman" w:eastAsia="宋体" w:cs="Times New Roman"/>
                      <w:color w:val="auto"/>
                      <w:kern w:val="2"/>
                      <w:sz w:val="21"/>
                      <w:szCs w:val="21"/>
                      <w:u w:val="none" w:color="auto"/>
                      <w:lang w:val="en-US" w:eastAsia="zh-CN" w:bidi="ar-SA"/>
                    </w:rPr>
                    <w:t>﹤</w:t>
                  </w:r>
                  <w:r>
                    <w:rPr>
                      <w:rFonts w:hint="eastAsia" w:ascii="Times New Roman" w:hAnsi="Times New Roman" w:eastAsia="宋体" w:cs="Times New Roman"/>
                      <w:color w:val="auto"/>
                      <w:kern w:val="2"/>
                      <w:sz w:val="21"/>
                      <w:szCs w:val="21"/>
                      <w:u w:val="none" w:color="auto"/>
                      <w:lang w:val="en-US" w:eastAsia="zh-CN" w:bidi="ar-SA"/>
                    </w:rPr>
                    <w:t>0.001</w:t>
                  </w:r>
                </w:p>
              </w:tc>
              <w:tc>
                <w:tcPr>
                  <w:tcW w:w="1030" w:type="dxa"/>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宋体" w:cs="Times New Roman"/>
                      <w:kern w:val="0"/>
                      <w:sz w:val="21"/>
                      <w:szCs w:val="21"/>
                      <w:highlight w:val="none"/>
                      <w:u w:val="none" w:color="auto"/>
                      <w:lang w:val="en-US" w:eastAsia="zh-CN" w:bidi="ar-SA"/>
                    </w:rPr>
                  </w:pPr>
                  <w:r>
                    <w:rPr>
                      <w:rFonts w:hint="eastAsia" w:ascii="Times New Roman" w:hAnsi="Times New Roman" w:cs="Times New Roman"/>
                      <w:kern w:val="0"/>
                      <w:sz w:val="21"/>
                      <w:szCs w:val="21"/>
                      <w:highlight w:val="none"/>
                      <w:u w:val="none" w:color="auto"/>
                      <w:lang w:val="en-US" w:eastAsia="zh-CN"/>
                    </w:rPr>
                    <w:t>0.01</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218" w:type="dxa"/>
                  <w:vMerge w:val="continue"/>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kern w:val="2"/>
                      <w:sz w:val="21"/>
                      <w:szCs w:val="21"/>
                      <w:u w:val="none" w:color="auto"/>
                      <w:lang w:val="en-US" w:eastAsia="zh-CN" w:bidi="ar-SA"/>
                    </w:rPr>
                  </w:pPr>
                </w:p>
              </w:tc>
              <w:tc>
                <w:tcPr>
                  <w:tcW w:w="1173" w:type="dxa"/>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宋体" w:cs="Times New Roman"/>
                      <w:color w:val="auto"/>
                      <w:kern w:val="2"/>
                      <w:sz w:val="21"/>
                      <w:szCs w:val="21"/>
                      <w:highlight w:val="none"/>
                      <w:u w:val="none" w:color="auto"/>
                      <w:lang w:val="en-US" w:eastAsia="zh-CN" w:bidi="ar-SA"/>
                    </w:rPr>
                  </w:pPr>
                  <w:r>
                    <w:rPr>
                      <w:rFonts w:hint="default" w:ascii="Times New Roman" w:hAnsi="Times New Roman" w:eastAsia="宋体" w:cs="Times New Roman"/>
                      <w:color w:val="auto"/>
                      <w:kern w:val="2"/>
                      <w:sz w:val="21"/>
                      <w:szCs w:val="21"/>
                      <w:highlight w:val="none"/>
                      <w:u w:val="none" w:color="auto"/>
                      <w:lang w:val="en-US" w:eastAsia="zh-CN" w:bidi="ar-SA"/>
                    </w:rPr>
                    <w:t>氯气</w:t>
                  </w:r>
                </w:p>
              </w:tc>
              <w:tc>
                <w:tcPr>
                  <w:tcW w:w="1029" w:type="dxa"/>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kern w:val="2"/>
                      <w:sz w:val="21"/>
                      <w:szCs w:val="21"/>
                      <w:highlight w:val="none"/>
                      <w:u w:val="none" w:color="auto"/>
                      <w:lang w:val="en-US" w:eastAsia="zh-CN" w:bidi="ar-SA"/>
                    </w:rPr>
                  </w:pPr>
                  <w:r>
                    <w:rPr>
                      <w:rFonts w:hint="eastAsia" w:ascii="Times New Roman" w:hAnsi="Times New Roman" w:eastAsia="宋体" w:cs="Times New Roman"/>
                      <w:color w:val="000000"/>
                      <w:kern w:val="2"/>
                      <w:sz w:val="21"/>
                      <w:szCs w:val="21"/>
                      <w:highlight w:val="none"/>
                      <w:u w:val="none" w:color="auto"/>
                      <w:lang w:val="en-US" w:eastAsia="zh-CN" w:bidi="ar-SA"/>
                    </w:rPr>
                    <w:t>0.04</w:t>
                  </w:r>
                </w:p>
              </w:tc>
              <w:tc>
                <w:tcPr>
                  <w:tcW w:w="1029" w:type="dxa"/>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kern w:val="2"/>
                      <w:sz w:val="21"/>
                      <w:szCs w:val="21"/>
                      <w:highlight w:val="none"/>
                      <w:u w:val="none" w:color="auto"/>
                      <w:lang w:val="en-US" w:eastAsia="zh-CN" w:bidi="ar-SA"/>
                    </w:rPr>
                  </w:pPr>
                  <w:r>
                    <w:rPr>
                      <w:rFonts w:hint="eastAsia" w:ascii="Times New Roman" w:hAnsi="Times New Roman" w:eastAsia="宋体" w:cs="Times New Roman"/>
                      <w:color w:val="000000"/>
                      <w:kern w:val="2"/>
                      <w:sz w:val="21"/>
                      <w:szCs w:val="21"/>
                      <w:highlight w:val="none"/>
                      <w:u w:val="none" w:color="auto"/>
                      <w:lang w:val="en-US" w:eastAsia="zh-CN" w:bidi="ar-SA"/>
                    </w:rPr>
                    <w:t>0.05</w:t>
                  </w:r>
                </w:p>
              </w:tc>
              <w:tc>
                <w:tcPr>
                  <w:tcW w:w="1029" w:type="dxa"/>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kern w:val="2"/>
                      <w:sz w:val="21"/>
                      <w:szCs w:val="21"/>
                      <w:u w:val="none" w:color="auto"/>
                      <w:lang w:val="en-US" w:eastAsia="zh-CN" w:bidi="ar-SA"/>
                    </w:rPr>
                  </w:pPr>
                  <w:r>
                    <w:rPr>
                      <w:rFonts w:hint="eastAsia" w:ascii="Times New Roman" w:hAnsi="Times New Roman" w:eastAsia="宋体" w:cs="Times New Roman"/>
                      <w:color w:val="000000"/>
                      <w:kern w:val="2"/>
                      <w:sz w:val="21"/>
                      <w:szCs w:val="21"/>
                      <w:u w:val="none" w:color="auto"/>
                      <w:lang w:val="en-US" w:eastAsia="zh-CN" w:bidi="ar-SA"/>
                    </w:rPr>
                    <w:t>0.05</w:t>
                  </w:r>
                </w:p>
              </w:tc>
              <w:tc>
                <w:tcPr>
                  <w:tcW w:w="1030" w:type="dxa"/>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kern w:val="2"/>
                      <w:sz w:val="21"/>
                      <w:szCs w:val="21"/>
                      <w:u w:val="none" w:color="auto"/>
                      <w:lang w:val="en-US" w:eastAsia="zh-CN" w:bidi="ar-SA"/>
                    </w:rPr>
                  </w:pPr>
                  <w:r>
                    <w:rPr>
                      <w:rFonts w:hint="eastAsia" w:ascii="Times New Roman" w:hAnsi="Times New Roman" w:eastAsia="宋体" w:cs="Times New Roman"/>
                      <w:color w:val="000000"/>
                      <w:kern w:val="2"/>
                      <w:sz w:val="21"/>
                      <w:szCs w:val="21"/>
                      <w:u w:val="none" w:color="auto"/>
                      <w:lang w:val="en-US" w:eastAsia="zh-CN" w:bidi="ar-SA"/>
                    </w:rPr>
                    <w:t>0.06</w:t>
                  </w:r>
                </w:p>
              </w:tc>
              <w:tc>
                <w:tcPr>
                  <w:tcW w:w="1030" w:type="dxa"/>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kern w:val="2"/>
                      <w:sz w:val="21"/>
                      <w:szCs w:val="21"/>
                      <w:u w:val="none" w:color="auto"/>
                      <w:lang w:val="en-US" w:eastAsia="zh-CN" w:bidi="ar-SA"/>
                    </w:rPr>
                  </w:pPr>
                  <w:r>
                    <w:rPr>
                      <w:rFonts w:hint="default" w:ascii="Times New Roman" w:hAnsi="Times New Roman" w:eastAsia="宋体" w:cs="Times New Roman"/>
                      <w:color w:val="000000"/>
                      <w:kern w:val="2"/>
                      <w:sz w:val="21"/>
                      <w:szCs w:val="21"/>
                      <w:u w:val="none" w:color="auto"/>
                      <w:lang w:val="en-US" w:eastAsia="zh-CN" w:bidi="ar-SA"/>
                    </w:rPr>
                    <w:fldChar w:fldCharType="begin"/>
                  </w:r>
                  <w:r>
                    <w:rPr>
                      <w:rFonts w:hint="default" w:ascii="Times New Roman" w:hAnsi="Times New Roman" w:eastAsia="宋体" w:cs="Times New Roman"/>
                      <w:color w:val="000000"/>
                      <w:kern w:val="2"/>
                      <w:sz w:val="21"/>
                      <w:szCs w:val="21"/>
                      <w:u w:val="none" w:color="auto"/>
                      <w:lang w:val="en-US" w:eastAsia="zh-CN" w:bidi="ar-SA"/>
                    </w:rPr>
                    <w:instrText xml:space="preserve"> = average(C19:F19) \* MERGEFORMAT </w:instrText>
                  </w:r>
                  <w:r>
                    <w:rPr>
                      <w:rFonts w:hint="default" w:ascii="Times New Roman" w:hAnsi="Times New Roman" w:eastAsia="宋体" w:cs="Times New Roman"/>
                      <w:color w:val="000000"/>
                      <w:kern w:val="2"/>
                      <w:sz w:val="21"/>
                      <w:szCs w:val="21"/>
                      <w:u w:val="none" w:color="auto"/>
                      <w:lang w:val="en-US" w:eastAsia="zh-CN" w:bidi="ar-SA"/>
                    </w:rPr>
                    <w:fldChar w:fldCharType="separate"/>
                  </w:r>
                  <w:r>
                    <w:rPr>
                      <w:rFonts w:hint="default" w:ascii="Times New Roman" w:hAnsi="Times New Roman" w:eastAsia="宋体" w:cs="Times New Roman"/>
                      <w:color w:val="000000"/>
                      <w:kern w:val="2"/>
                      <w:sz w:val="21"/>
                      <w:szCs w:val="21"/>
                      <w:u w:val="none" w:color="auto"/>
                      <w:lang w:val="en-US" w:eastAsia="zh-CN" w:bidi="ar-SA"/>
                    </w:rPr>
                    <w:t>0.05</w:t>
                  </w:r>
                  <w:r>
                    <w:rPr>
                      <w:rFonts w:hint="default" w:ascii="Times New Roman" w:hAnsi="Times New Roman" w:eastAsia="宋体" w:cs="Times New Roman"/>
                      <w:color w:val="000000"/>
                      <w:kern w:val="2"/>
                      <w:sz w:val="21"/>
                      <w:szCs w:val="21"/>
                      <w:u w:val="none" w:color="auto"/>
                      <w:lang w:val="en-US" w:eastAsia="zh-CN" w:bidi="ar-SA"/>
                    </w:rPr>
                    <w:fldChar w:fldCharType="end"/>
                  </w:r>
                </w:p>
              </w:tc>
              <w:tc>
                <w:tcPr>
                  <w:tcW w:w="1030" w:type="dxa"/>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宋体" w:cs="Times New Roman"/>
                      <w:kern w:val="0"/>
                      <w:sz w:val="21"/>
                      <w:szCs w:val="21"/>
                      <w:highlight w:val="none"/>
                      <w:u w:val="none" w:color="auto"/>
                      <w:lang w:val="en-US" w:eastAsia="zh-CN" w:bidi="ar-SA"/>
                    </w:rPr>
                  </w:pPr>
                  <w:r>
                    <w:rPr>
                      <w:rFonts w:hint="eastAsia" w:ascii="Times New Roman" w:hAnsi="Times New Roman" w:cs="Times New Roman"/>
                      <w:kern w:val="0"/>
                      <w:sz w:val="21"/>
                      <w:szCs w:val="21"/>
                      <w:highlight w:val="none"/>
                      <w:u w:val="none" w:color="auto"/>
                      <w:lang w:val="en-US" w:eastAsia="zh-CN"/>
                    </w:rPr>
                    <w:t>0.1</w:t>
                  </w:r>
                </w:p>
              </w:tc>
            </w:tr>
          </w:tbl>
          <w:p>
            <w:pPr>
              <w:keepNext w:val="0"/>
              <w:keepLines w:val="0"/>
              <w:pageBreakBefore w:val="0"/>
              <w:widowControl/>
              <w:kinsoku/>
              <w:wordWrap/>
              <w:overflowPunct/>
              <w:topLinePunct w:val="0"/>
              <w:autoSpaceDE/>
              <w:autoSpaceDN/>
              <w:bidi w:val="0"/>
              <w:adjustRightInd/>
              <w:snapToGrid/>
              <w:spacing w:line="360" w:lineRule="auto"/>
              <w:ind w:firstLine="480" w:firstLineChars="200"/>
              <w:jc w:val="both"/>
              <w:textAlignment w:val="auto"/>
              <w:rPr>
                <w:rFonts w:hint="eastAsia" w:ascii="Times New Roman" w:hAnsi="Times New Roman" w:eastAsia="宋体" w:cs="Times New Roman"/>
                <w:color w:val="auto"/>
                <w:sz w:val="24"/>
                <w:szCs w:val="24"/>
                <w:u w:val="none" w:color="auto"/>
                <w:lang w:val="en-US" w:eastAsia="zh-CN"/>
              </w:rPr>
            </w:pPr>
            <w:r>
              <w:rPr>
                <w:rFonts w:hint="eastAsia" w:ascii="Times New Roman" w:hAnsi="Times New Roman" w:eastAsia="宋体" w:cs="Times New Roman"/>
                <w:color w:val="auto"/>
                <w:sz w:val="24"/>
                <w:szCs w:val="24"/>
                <w:u w:val="none" w:color="auto"/>
              </w:rPr>
              <w:t>根据大气环境质量现状监测结果表明，项目地监测点硫化氢、氨</w:t>
            </w:r>
            <w:r>
              <w:rPr>
                <w:rFonts w:hint="eastAsia" w:ascii="Times New Roman" w:hAnsi="Times New Roman" w:eastAsia="宋体" w:cs="Times New Roman"/>
                <w:color w:val="auto"/>
                <w:sz w:val="24"/>
                <w:szCs w:val="24"/>
                <w:u w:val="none" w:color="auto"/>
                <w:lang w:val="en-US" w:eastAsia="zh-CN"/>
              </w:rPr>
              <w:t>气</w:t>
            </w:r>
            <w:r>
              <w:rPr>
                <w:rFonts w:hint="eastAsia" w:cs="Times New Roman"/>
                <w:color w:val="auto"/>
                <w:sz w:val="24"/>
                <w:szCs w:val="24"/>
                <w:u w:val="none" w:color="auto"/>
                <w:lang w:val="en-US" w:eastAsia="zh-CN"/>
              </w:rPr>
              <w:t>、氯气</w:t>
            </w:r>
            <w:r>
              <w:rPr>
                <w:rFonts w:hint="eastAsia" w:ascii="Times New Roman" w:hAnsi="Times New Roman" w:eastAsia="宋体" w:cs="Times New Roman"/>
                <w:color w:val="auto"/>
                <w:sz w:val="24"/>
                <w:szCs w:val="24"/>
                <w:u w:val="none" w:color="auto"/>
              </w:rPr>
              <w:t>浓度均符合《环境影响评价技术导则 大气环境》（HJ2.2-2018）中附录D标准。</w:t>
            </w:r>
          </w:p>
          <w:p>
            <w:pPr>
              <w:keepNext w:val="0"/>
              <w:keepLines w:val="0"/>
              <w:pageBreakBefore w:val="0"/>
              <w:numPr>
                <w:ilvl w:val="0"/>
                <w:numId w:val="0"/>
              </w:numPr>
              <w:kinsoku/>
              <w:wordWrap/>
              <w:overflowPunct/>
              <w:topLinePunct w:val="0"/>
              <w:autoSpaceDE/>
              <w:autoSpaceDN/>
              <w:bidi w:val="0"/>
              <w:adjustRightInd/>
              <w:snapToGrid/>
              <w:spacing w:line="360" w:lineRule="auto"/>
              <w:jc w:val="both"/>
              <w:textAlignment w:val="auto"/>
              <w:rPr>
                <w:rFonts w:hint="eastAsia" w:ascii="Times New Roman" w:hAnsi="Times New Roman" w:eastAsia="宋体" w:cs="Times New Roman"/>
                <w:b/>
                <w:bCs/>
                <w:kern w:val="0"/>
                <w:sz w:val="24"/>
                <w:szCs w:val="24"/>
                <w:u w:val="none" w:color="auto"/>
                <w:lang w:val="en-US" w:eastAsia="zh-CN"/>
              </w:rPr>
            </w:pPr>
            <w:r>
              <w:rPr>
                <w:rFonts w:hint="eastAsia" w:ascii="Times New Roman" w:hAnsi="Times New Roman" w:eastAsia="宋体" w:cs="Times New Roman"/>
                <w:b/>
                <w:bCs/>
                <w:kern w:val="0"/>
                <w:sz w:val="24"/>
                <w:szCs w:val="24"/>
                <w:u w:val="none" w:color="auto"/>
                <w:lang w:val="en-US" w:eastAsia="zh-CN"/>
              </w:rPr>
              <w:t>2、地表水环境质量现状</w:t>
            </w:r>
          </w:p>
          <w:p>
            <w:pPr>
              <w:keepNext w:val="0"/>
              <w:keepLines w:val="0"/>
              <w:pageBreakBefore w:val="0"/>
              <w:widowControl/>
              <w:kinsoku/>
              <w:wordWrap/>
              <w:overflowPunct/>
              <w:topLinePunct w:val="0"/>
              <w:autoSpaceDE/>
              <w:autoSpaceDN/>
              <w:bidi w:val="0"/>
              <w:adjustRightInd/>
              <w:snapToGrid/>
              <w:spacing w:line="360" w:lineRule="auto"/>
              <w:ind w:firstLine="480" w:firstLineChars="200"/>
              <w:jc w:val="both"/>
              <w:textAlignment w:val="auto"/>
              <w:rPr>
                <w:rFonts w:hint="default" w:ascii="Times New Roman" w:hAnsi="Times New Roman" w:eastAsia="宋体" w:cs="Times New Roman"/>
                <w:color w:val="auto"/>
                <w:sz w:val="24"/>
                <w:szCs w:val="24"/>
                <w:u w:val="none" w:color="auto"/>
                <w:lang w:val="en-US" w:eastAsia="zh-CN"/>
              </w:rPr>
            </w:pPr>
            <w:r>
              <w:rPr>
                <w:rFonts w:ascii="宋体" w:hAnsi="宋体" w:eastAsia="宋体" w:cs="宋体"/>
                <w:sz w:val="24"/>
                <w:szCs w:val="24"/>
                <w:u w:val="none" w:color="auto"/>
              </w:rPr>
              <w:t>本项目污水经预处理达标后</w:t>
            </w:r>
            <w:r>
              <w:rPr>
                <w:rFonts w:hint="eastAsia" w:cs="宋体"/>
                <w:sz w:val="24"/>
                <w:szCs w:val="24"/>
                <w:u w:val="none" w:color="auto"/>
                <w:lang w:val="en-US" w:eastAsia="zh-CN"/>
              </w:rPr>
              <w:t>经</w:t>
            </w:r>
            <w:r>
              <w:rPr>
                <w:rFonts w:ascii="宋体" w:hAnsi="宋体" w:eastAsia="宋体" w:cs="宋体"/>
                <w:sz w:val="24"/>
                <w:szCs w:val="24"/>
                <w:u w:val="none" w:color="auto"/>
              </w:rPr>
              <w:t>污水管网进入</w:t>
            </w:r>
            <w:r>
              <w:rPr>
                <w:rFonts w:hint="eastAsia" w:cs="宋体"/>
                <w:sz w:val="24"/>
                <w:szCs w:val="24"/>
                <w:u w:val="none" w:color="auto"/>
                <w:lang w:eastAsia="zh-CN"/>
              </w:rPr>
              <w:t>羊楼司镇污水处理厂</w:t>
            </w:r>
            <w:r>
              <w:rPr>
                <w:rFonts w:ascii="宋体" w:hAnsi="宋体" w:eastAsia="宋体" w:cs="宋体"/>
                <w:sz w:val="24"/>
                <w:szCs w:val="24"/>
                <w:u w:val="none" w:color="auto"/>
              </w:rPr>
              <w:t>处理达标后排入</w:t>
            </w:r>
            <w:r>
              <w:rPr>
                <w:rFonts w:hint="eastAsia" w:cs="宋体"/>
                <w:sz w:val="24"/>
                <w:szCs w:val="24"/>
                <w:u w:val="none" w:color="auto"/>
                <w:lang w:eastAsia="zh-CN"/>
              </w:rPr>
              <w:t>新店河</w:t>
            </w:r>
            <w:r>
              <w:rPr>
                <w:rFonts w:ascii="宋体" w:hAnsi="宋体" w:eastAsia="宋体" w:cs="宋体"/>
                <w:sz w:val="24"/>
                <w:szCs w:val="24"/>
                <w:u w:val="none" w:color="auto"/>
              </w:rPr>
              <w:t>。</w:t>
            </w:r>
            <w:r>
              <w:rPr>
                <w:rFonts w:hint="default" w:ascii="Times New Roman" w:hAnsi="Times New Roman" w:eastAsia="宋体" w:cs="Times New Roman"/>
                <w:color w:val="auto"/>
                <w:spacing w:val="0"/>
                <w:w w:val="100"/>
                <w:position w:val="0"/>
                <w:sz w:val="24"/>
                <w:szCs w:val="24"/>
                <w:u w:val="none" w:color="auto"/>
              </w:rPr>
              <w:t>为了解项目所在区域地表水环境质量现状，本项目</w:t>
            </w:r>
            <w:r>
              <w:rPr>
                <w:rFonts w:hint="eastAsia" w:ascii="Times New Roman" w:hAnsi="Times New Roman" w:cs="Times New Roman"/>
                <w:color w:val="auto"/>
                <w:spacing w:val="0"/>
                <w:w w:val="100"/>
                <w:position w:val="0"/>
                <w:sz w:val="24"/>
                <w:szCs w:val="24"/>
                <w:u w:val="none" w:color="auto"/>
                <w:lang w:val="en-US" w:eastAsia="zh-CN"/>
              </w:rPr>
              <w:t>引用《</w:t>
            </w:r>
            <w:r>
              <w:rPr>
                <w:rFonts w:hint="eastAsia" w:cs="Times New Roman"/>
                <w:color w:val="auto"/>
                <w:spacing w:val="0"/>
                <w:w w:val="100"/>
                <w:position w:val="0"/>
                <w:sz w:val="24"/>
                <w:szCs w:val="24"/>
                <w:u w:val="none" w:color="auto"/>
                <w:lang w:val="en-US" w:eastAsia="zh-CN"/>
              </w:rPr>
              <w:t>临湘</w:t>
            </w:r>
            <w:r>
              <w:rPr>
                <w:rFonts w:hint="eastAsia" w:ascii="Times New Roman" w:hAnsi="Times New Roman" w:cs="Times New Roman"/>
                <w:color w:val="auto"/>
                <w:spacing w:val="0"/>
                <w:w w:val="100"/>
                <w:position w:val="0"/>
                <w:sz w:val="24"/>
                <w:szCs w:val="24"/>
                <w:u w:val="none" w:color="auto"/>
                <w:lang w:val="en-US" w:eastAsia="zh-CN"/>
              </w:rPr>
              <w:t>市创兴生物科技有限公司年产3万m</w:t>
            </w:r>
            <w:r>
              <w:rPr>
                <w:rFonts w:hint="eastAsia" w:ascii="Times New Roman" w:hAnsi="Times New Roman" w:cs="Times New Roman"/>
                <w:color w:val="auto"/>
                <w:spacing w:val="0"/>
                <w:w w:val="100"/>
                <w:position w:val="0"/>
                <w:sz w:val="24"/>
                <w:szCs w:val="24"/>
                <w:u w:val="none" w:color="auto"/>
                <w:vertAlign w:val="superscript"/>
                <w:lang w:val="en-US" w:eastAsia="zh-CN"/>
              </w:rPr>
              <w:t>3</w:t>
            </w:r>
            <w:r>
              <w:rPr>
                <w:rFonts w:hint="eastAsia" w:ascii="Times New Roman" w:hAnsi="Times New Roman" w:cs="Times New Roman"/>
                <w:color w:val="auto"/>
                <w:spacing w:val="0"/>
                <w:w w:val="100"/>
                <w:position w:val="0"/>
                <w:sz w:val="24"/>
                <w:szCs w:val="24"/>
                <w:u w:val="none" w:color="auto"/>
                <w:vertAlign w:val="baseline"/>
                <w:lang w:val="en-US" w:eastAsia="zh-CN"/>
              </w:rPr>
              <w:t>竹</w:t>
            </w:r>
            <w:r>
              <w:rPr>
                <w:rFonts w:hint="eastAsia" w:ascii="Times New Roman" w:hAnsi="Times New Roman" w:cs="Times New Roman"/>
                <w:color w:val="auto"/>
                <w:spacing w:val="0"/>
                <w:w w:val="100"/>
                <w:position w:val="0"/>
                <w:sz w:val="24"/>
                <w:szCs w:val="24"/>
                <w:u w:val="none" w:color="auto"/>
                <w:lang w:val="en-US" w:eastAsia="zh-CN"/>
              </w:rPr>
              <w:t>胶板及废弃竹木屑综合利用项目》</w:t>
            </w:r>
            <w:r>
              <w:rPr>
                <w:rFonts w:hint="eastAsia" w:ascii="Times New Roman" w:hAnsi="Times New Roman" w:eastAsia="宋体" w:cs="Times New Roman"/>
                <w:color w:val="auto"/>
                <w:sz w:val="24"/>
                <w:szCs w:val="24"/>
                <w:u w:val="none" w:color="auto"/>
                <w:lang w:val="en-US" w:eastAsia="zh-CN"/>
              </w:rPr>
              <w:t>中地表水检测数据</w:t>
            </w:r>
            <w:r>
              <w:rPr>
                <w:rFonts w:hint="eastAsia" w:ascii="Times New Roman" w:hAnsi="Times New Roman" w:eastAsia="宋体" w:cs="Times New Roman"/>
                <w:color w:val="auto"/>
                <w:sz w:val="24"/>
                <w:szCs w:val="24"/>
                <w:u w:val="none" w:color="auto"/>
              </w:rPr>
              <w:t>，</w:t>
            </w:r>
            <w:r>
              <w:rPr>
                <w:rFonts w:hint="eastAsia" w:cs="Times New Roman"/>
                <w:color w:val="auto"/>
                <w:spacing w:val="0"/>
                <w:w w:val="100"/>
                <w:position w:val="0"/>
                <w:sz w:val="24"/>
                <w:szCs w:val="24"/>
                <w:u w:val="none" w:color="auto"/>
                <w:lang w:val="en-US" w:eastAsia="zh-CN"/>
              </w:rPr>
              <w:t>临湘</w:t>
            </w:r>
            <w:r>
              <w:rPr>
                <w:rFonts w:hint="eastAsia" w:ascii="Times New Roman" w:hAnsi="Times New Roman" w:cs="Times New Roman"/>
                <w:color w:val="auto"/>
                <w:spacing w:val="0"/>
                <w:w w:val="100"/>
                <w:position w:val="0"/>
                <w:sz w:val="24"/>
                <w:szCs w:val="24"/>
                <w:u w:val="none" w:color="auto"/>
                <w:lang w:val="en-US" w:eastAsia="zh-CN"/>
              </w:rPr>
              <w:t>市创兴生物科技有限公司</w:t>
            </w:r>
            <w:r>
              <w:rPr>
                <w:rFonts w:hint="eastAsia" w:ascii="Times New Roman" w:hAnsi="Times New Roman" w:eastAsia="宋体" w:cs="Times New Roman"/>
                <w:color w:val="auto"/>
                <w:sz w:val="24"/>
                <w:szCs w:val="24"/>
                <w:u w:val="none" w:color="auto"/>
              </w:rPr>
              <w:t>于</w:t>
            </w:r>
            <w:r>
              <w:rPr>
                <w:rFonts w:hint="eastAsia" w:ascii="Times New Roman" w:hAnsi="Times New Roman" w:eastAsia="宋体" w:cs="Times New Roman"/>
                <w:color w:val="auto"/>
                <w:sz w:val="24"/>
                <w:szCs w:val="24"/>
                <w:u w:val="none" w:color="auto"/>
                <w:lang w:val="en-US" w:eastAsia="zh-CN"/>
              </w:rPr>
              <w:t>2022</w:t>
            </w:r>
            <w:r>
              <w:rPr>
                <w:rFonts w:hint="eastAsia" w:ascii="Times New Roman" w:hAnsi="Times New Roman" w:eastAsia="宋体" w:cs="Times New Roman"/>
                <w:color w:val="auto"/>
                <w:sz w:val="24"/>
                <w:szCs w:val="24"/>
                <w:u w:val="none" w:color="auto"/>
              </w:rPr>
              <w:t>年</w:t>
            </w:r>
            <w:r>
              <w:rPr>
                <w:rFonts w:hint="eastAsia" w:ascii="Times New Roman" w:hAnsi="Times New Roman" w:eastAsia="宋体" w:cs="Times New Roman"/>
                <w:color w:val="auto"/>
                <w:sz w:val="24"/>
                <w:szCs w:val="24"/>
                <w:u w:val="none" w:color="auto"/>
                <w:lang w:val="en-US" w:eastAsia="zh-CN"/>
              </w:rPr>
              <w:t>8</w:t>
            </w:r>
            <w:r>
              <w:rPr>
                <w:rFonts w:hint="eastAsia" w:ascii="Times New Roman" w:hAnsi="Times New Roman" w:eastAsia="宋体" w:cs="Times New Roman"/>
                <w:color w:val="auto"/>
                <w:sz w:val="24"/>
                <w:szCs w:val="24"/>
                <w:u w:val="none" w:color="auto"/>
              </w:rPr>
              <w:t>月对</w:t>
            </w:r>
            <w:r>
              <w:rPr>
                <w:rFonts w:hint="eastAsia" w:ascii="Times New Roman" w:hAnsi="Times New Roman" w:eastAsia="宋体" w:cs="Times New Roman"/>
                <w:color w:val="auto"/>
                <w:sz w:val="24"/>
                <w:szCs w:val="24"/>
                <w:u w:val="none" w:color="auto"/>
                <w:lang w:val="en-US" w:eastAsia="zh-CN"/>
              </w:rPr>
              <w:t>新店河</w:t>
            </w:r>
            <w:r>
              <w:rPr>
                <w:rFonts w:hint="eastAsia" w:ascii="Times New Roman" w:hAnsi="Times New Roman" w:eastAsia="宋体" w:cs="Times New Roman"/>
                <w:color w:val="auto"/>
                <w:sz w:val="24"/>
                <w:szCs w:val="24"/>
                <w:u w:val="none" w:color="auto"/>
              </w:rPr>
              <w:t>的2个地表水监测点位进行了采样监测，即</w:t>
            </w:r>
            <w:r>
              <w:rPr>
                <w:rFonts w:hint="eastAsia" w:ascii="Times New Roman" w:hAnsi="Times New Roman" w:eastAsia="宋体" w:cs="Times New Roman"/>
                <w:color w:val="auto"/>
                <w:sz w:val="24"/>
                <w:szCs w:val="24"/>
                <w:u w:val="none" w:color="auto"/>
                <w:lang w:val="en-US" w:eastAsia="zh-CN"/>
              </w:rPr>
              <w:t>羊楼司镇污水处理厂排口上游</w:t>
            </w:r>
            <w:r>
              <w:rPr>
                <w:rFonts w:hint="eastAsia" w:ascii="Times New Roman" w:hAnsi="Times New Roman" w:eastAsia="宋体" w:cs="Times New Roman"/>
                <w:color w:val="auto"/>
                <w:sz w:val="24"/>
                <w:szCs w:val="24"/>
                <w:u w:val="none" w:color="auto"/>
              </w:rPr>
              <w:t>（W1）、</w:t>
            </w:r>
            <w:r>
              <w:rPr>
                <w:rFonts w:hint="eastAsia" w:ascii="Times New Roman" w:hAnsi="Times New Roman" w:eastAsia="宋体" w:cs="Times New Roman"/>
                <w:color w:val="auto"/>
                <w:sz w:val="24"/>
                <w:szCs w:val="24"/>
                <w:u w:val="none" w:color="auto"/>
                <w:lang w:val="en-US" w:eastAsia="zh-CN"/>
              </w:rPr>
              <w:t>羊楼司镇污水处理厂排口10</w:t>
            </w:r>
            <w:r>
              <w:rPr>
                <w:rFonts w:hint="eastAsia" w:ascii="Times New Roman" w:hAnsi="Times New Roman" w:eastAsia="宋体" w:cs="Times New Roman"/>
                <w:color w:val="auto"/>
                <w:sz w:val="24"/>
                <w:szCs w:val="24"/>
                <w:u w:val="none" w:color="auto"/>
              </w:rPr>
              <w:t>00m（W2）</w:t>
            </w:r>
            <w:r>
              <w:rPr>
                <w:rFonts w:hint="eastAsia" w:ascii="Times New Roman" w:hAnsi="Times New Roman" w:eastAsia="宋体" w:cs="Times New Roman"/>
                <w:color w:val="auto"/>
                <w:sz w:val="24"/>
                <w:szCs w:val="24"/>
                <w:u w:val="none" w:color="auto"/>
                <w:lang w:eastAsia="zh-CN"/>
              </w:rPr>
              <w:t>，</w:t>
            </w:r>
            <w:r>
              <w:rPr>
                <w:rFonts w:hint="eastAsia" w:ascii="Times New Roman" w:hAnsi="Times New Roman" w:eastAsia="宋体" w:cs="Times New Roman"/>
                <w:color w:val="auto"/>
                <w:sz w:val="24"/>
                <w:szCs w:val="24"/>
                <w:u w:val="none" w:color="auto"/>
                <w:lang w:val="en-US" w:eastAsia="zh-CN"/>
              </w:rPr>
              <w:t>具体情况如下：</w:t>
            </w:r>
          </w:p>
          <w:p>
            <w:pPr>
              <w:keepNext w:val="0"/>
              <w:keepLines w:val="0"/>
              <w:pageBreakBefore w:val="0"/>
              <w:widowControl/>
              <w:kinsoku/>
              <w:wordWrap/>
              <w:overflowPunct/>
              <w:topLinePunct w:val="0"/>
              <w:autoSpaceDE/>
              <w:autoSpaceDN/>
              <w:bidi w:val="0"/>
              <w:adjustRightInd/>
              <w:snapToGrid/>
              <w:spacing w:line="360" w:lineRule="auto"/>
              <w:ind w:firstLine="480" w:firstLineChars="200"/>
              <w:jc w:val="both"/>
              <w:textAlignment w:val="auto"/>
              <w:rPr>
                <w:rFonts w:hint="eastAsia" w:ascii="Times New Roman" w:hAnsi="Times New Roman" w:eastAsia="宋体" w:cs="Times New Roman"/>
                <w:color w:val="auto"/>
                <w:sz w:val="24"/>
                <w:szCs w:val="24"/>
                <w:u w:val="none" w:color="auto"/>
              </w:rPr>
            </w:pPr>
            <w:r>
              <w:rPr>
                <w:rFonts w:hint="eastAsia" w:ascii="Times New Roman" w:hAnsi="Times New Roman" w:eastAsia="宋体" w:cs="Times New Roman"/>
                <w:color w:val="auto"/>
                <w:sz w:val="24"/>
                <w:szCs w:val="24"/>
                <w:u w:val="none" w:color="auto"/>
              </w:rPr>
              <w:t>①监测点位及因子</w:t>
            </w:r>
          </w:p>
          <w:p>
            <w:pPr>
              <w:keepNext w:val="0"/>
              <w:keepLines w:val="0"/>
              <w:pageBreakBefore w:val="0"/>
              <w:widowControl/>
              <w:kinsoku/>
              <w:wordWrap/>
              <w:overflowPunct/>
              <w:topLinePunct w:val="0"/>
              <w:autoSpaceDE/>
              <w:autoSpaceDN/>
              <w:bidi w:val="0"/>
              <w:adjustRightInd/>
              <w:snapToGrid/>
              <w:spacing w:line="360" w:lineRule="auto"/>
              <w:ind w:firstLine="480" w:firstLineChars="200"/>
              <w:jc w:val="both"/>
              <w:textAlignment w:val="auto"/>
              <w:rPr>
                <w:rFonts w:hint="eastAsia" w:ascii="Times New Roman" w:hAnsi="Times New Roman" w:eastAsia="宋体" w:cs="Times New Roman"/>
                <w:color w:val="auto"/>
                <w:sz w:val="24"/>
                <w:szCs w:val="24"/>
                <w:u w:val="none" w:color="auto"/>
              </w:rPr>
            </w:pPr>
            <w:r>
              <w:rPr>
                <w:rFonts w:hint="eastAsia" w:ascii="Times New Roman" w:hAnsi="Times New Roman" w:eastAsia="宋体" w:cs="Times New Roman"/>
                <w:color w:val="auto"/>
                <w:sz w:val="24"/>
                <w:szCs w:val="24"/>
                <w:u w:val="none" w:color="auto"/>
              </w:rPr>
              <w:t>监测点位：</w:t>
            </w:r>
            <w:r>
              <w:rPr>
                <w:rFonts w:hint="eastAsia" w:ascii="Times New Roman" w:hAnsi="Times New Roman" w:eastAsia="宋体" w:cs="Times New Roman"/>
                <w:color w:val="auto"/>
                <w:sz w:val="24"/>
                <w:szCs w:val="24"/>
                <w:u w:val="none" w:color="auto"/>
                <w:lang w:val="en-US" w:eastAsia="zh-CN"/>
              </w:rPr>
              <w:t>W1羊楼司镇污水处理厂排口上游、W2羊楼司镇污水处理厂排口10</w:t>
            </w:r>
            <w:r>
              <w:rPr>
                <w:rFonts w:hint="eastAsia" w:ascii="Times New Roman" w:hAnsi="Times New Roman" w:eastAsia="宋体" w:cs="Times New Roman"/>
                <w:color w:val="auto"/>
                <w:sz w:val="24"/>
                <w:szCs w:val="24"/>
                <w:u w:val="none" w:color="auto"/>
              </w:rPr>
              <w:t>00m。</w:t>
            </w:r>
          </w:p>
          <w:p>
            <w:pPr>
              <w:keepNext w:val="0"/>
              <w:keepLines w:val="0"/>
              <w:pageBreakBefore w:val="0"/>
              <w:widowControl/>
              <w:kinsoku/>
              <w:wordWrap/>
              <w:overflowPunct/>
              <w:topLinePunct w:val="0"/>
              <w:autoSpaceDE/>
              <w:autoSpaceDN/>
              <w:bidi w:val="0"/>
              <w:adjustRightInd/>
              <w:snapToGrid/>
              <w:spacing w:line="360" w:lineRule="auto"/>
              <w:ind w:firstLine="480" w:firstLineChars="200"/>
              <w:jc w:val="both"/>
              <w:textAlignment w:val="auto"/>
              <w:rPr>
                <w:rFonts w:hint="eastAsia" w:ascii="Times New Roman" w:hAnsi="Times New Roman" w:eastAsia="宋体" w:cs="Times New Roman"/>
                <w:color w:val="auto"/>
                <w:sz w:val="24"/>
                <w:szCs w:val="24"/>
                <w:u w:val="none" w:color="auto"/>
              </w:rPr>
            </w:pPr>
            <w:r>
              <w:rPr>
                <w:rFonts w:hint="eastAsia" w:ascii="Times New Roman" w:hAnsi="Times New Roman" w:eastAsia="宋体" w:cs="Times New Roman"/>
                <w:color w:val="auto"/>
                <w:sz w:val="24"/>
                <w:szCs w:val="24"/>
                <w:u w:val="none" w:color="auto"/>
              </w:rPr>
              <w:t>监测因子：</w:t>
            </w:r>
            <w:r>
              <w:rPr>
                <w:rFonts w:hint="default" w:ascii="Times New Roman" w:hAnsi="Times New Roman" w:eastAsia="宋体" w:cs="Times New Roman"/>
                <w:color w:val="auto"/>
                <w:sz w:val="24"/>
                <w:szCs w:val="24"/>
                <w:u w:val="none" w:color="auto"/>
                <w:lang w:val="en-US" w:eastAsia="zh-CN"/>
              </w:rPr>
              <w:t>pH</w:t>
            </w:r>
            <w:r>
              <w:rPr>
                <w:rFonts w:hint="eastAsia" w:ascii="Times New Roman" w:hAnsi="Times New Roman" w:eastAsia="宋体" w:cs="Times New Roman"/>
                <w:color w:val="auto"/>
                <w:sz w:val="24"/>
                <w:szCs w:val="24"/>
                <w:u w:val="none" w:color="auto"/>
                <w:lang w:val="en-US" w:eastAsia="zh-CN"/>
              </w:rPr>
              <w:t>、</w:t>
            </w:r>
            <w:r>
              <w:rPr>
                <w:rFonts w:hint="default" w:ascii="Times New Roman" w:hAnsi="Times New Roman" w:eastAsia="宋体" w:cs="Times New Roman"/>
                <w:color w:val="auto"/>
                <w:sz w:val="24"/>
                <w:szCs w:val="24"/>
                <w:u w:val="none" w:color="auto"/>
                <w:lang w:val="en-US" w:eastAsia="zh-CN"/>
              </w:rPr>
              <w:t>COD</w:t>
            </w:r>
            <w:r>
              <w:rPr>
                <w:rFonts w:hint="eastAsia" w:ascii="Times New Roman" w:hAnsi="Times New Roman" w:eastAsia="宋体" w:cs="Times New Roman"/>
                <w:color w:val="auto"/>
                <w:sz w:val="24"/>
                <w:szCs w:val="24"/>
                <w:u w:val="none" w:color="auto"/>
                <w:lang w:val="en-US" w:eastAsia="zh-CN"/>
              </w:rPr>
              <w:t>、</w:t>
            </w:r>
            <w:r>
              <w:rPr>
                <w:rFonts w:hint="default" w:ascii="Times New Roman" w:hAnsi="Times New Roman" w:eastAsia="宋体" w:cs="Times New Roman"/>
                <w:color w:val="auto"/>
                <w:sz w:val="24"/>
                <w:szCs w:val="24"/>
                <w:u w:val="none" w:color="auto"/>
                <w:lang w:val="en-US" w:eastAsia="zh-CN"/>
              </w:rPr>
              <w:t>BOD</w:t>
            </w:r>
            <w:r>
              <w:rPr>
                <w:rFonts w:hint="default" w:ascii="Times New Roman" w:hAnsi="Times New Roman" w:eastAsia="宋体" w:cs="Times New Roman"/>
                <w:color w:val="auto"/>
                <w:sz w:val="24"/>
                <w:szCs w:val="24"/>
                <w:u w:val="none" w:color="auto"/>
                <w:vertAlign w:val="subscript"/>
                <w:lang w:val="en-US" w:eastAsia="zh-CN"/>
              </w:rPr>
              <w:t>5</w:t>
            </w:r>
            <w:r>
              <w:rPr>
                <w:rFonts w:hint="eastAsia" w:ascii="Times New Roman" w:hAnsi="Times New Roman" w:eastAsia="宋体" w:cs="Times New Roman"/>
                <w:color w:val="auto"/>
                <w:sz w:val="24"/>
                <w:szCs w:val="24"/>
                <w:u w:val="none" w:color="auto"/>
                <w:lang w:val="en-US" w:eastAsia="zh-CN"/>
              </w:rPr>
              <w:t>、氨氮、总磷、悬浮物、高锰酸盐指数、阴离子表面活性剂</w:t>
            </w:r>
            <w:r>
              <w:rPr>
                <w:rFonts w:hint="eastAsia" w:ascii="Times New Roman" w:hAnsi="Times New Roman" w:eastAsia="宋体" w:cs="Times New Roman"/>
                <w:color w:val="auto"/>
                <w:sz w:val="24"/>
                <w:szCs w:val="24"/>
                <w:u w:val="none" w:color="auto"/>
              </w:rPr>
              <w:t>。</w:t>
            </w:r>
          </w:p>
          <w:p>
            <w:pPr>
              <w:keepNext w:val="0"/>
              <w:keepLines w:val="0"/>
              <w:pageBreakBefore w:val="0"/>
              <w:widowControl/>
              <w:kinsoku/>
              <w:wordWrap/>
              <w:overflowPunct/>
              <w:topLinePunct w:val="0"/>
              <w:autoSpaceDE/>
              <w:autoSpaceDN/>
              <w:bidi w:val="0"/>
              <w:adjustRightInd/>
              <w:snapToGrid/>
              <w:spacing w:line="360" w:lineRule="auto"/>
              <w:ind w:firstLine="480" w:firstLineChars="200"/>
              <w:jc w:val="both"/>
              <w:textAlignment w:val="auto"/>
              <w:rPr>
                <w:rFonts w:hint="eastAsia" w:ascii="Times New Roman" w:hAnsi="Times New Roman" w:eastAsia="宋体" w:cs="Times New Roman"/>
                <w:color w:val="auto"/>
                <w:sz w:val="24"/>
                <w:szCs w:val="24"/>
                <w:u w:val="none" w:color="auto"/>
              </w:rPr>
            </w:pPr>
            <w:r>
              <w:rPr>
                <w:rFonts w:hint="eastAsia" w:ascii="Times New Roman" w:hAnsi="Times New Roman" w:eastAsia="宋体" w:cs="Times New Roman"/>
                <w:color w:val="auto"/>
                <w:sz w:val="24"/>
                <w:szCs w:val="24"/>
                <w:u w:val="none" w:color="auto"/>
              </w:rPr>
              <w:t>②监测及分析方法：</w:t>
            </w:r>
          </w:p>
          <w:p>
            <w:pPr>
              <w:keepNext w:val="0"/>
              <w:keepLines w:val="0"/>
              <w:pageBreakBefore w:val="0"/>
              <w:widowControl/>
              <w:kinsoku/>
              <w:wordWrap/>
              <w:overflowPunct/>
              <w:topLinePunct w:val="0"/>
              <w:autoSpaceDE/>
              <w:autoSpaceDN/>
              <w:bidi w:val="0"/>
              <w:adjustRightInd/>
              <w:snapToGrid/>
              <w:spacing w:line="360" w:lineRule="auto"/>
              <w:ind w:firstLine="480" w:firstLineChars="200"/>
              <w:jc w:val="both"/>
              <w:textAlignment w:val="auto"/>
              <w:rPr>
                <w:rFonts w:hint="eastAsia" w:ascii="Times New Roman" w:hAnsi="Times New Roman" w:eastAsia="宋体" w:cs="Times New Roman"/>
                <w:color w:val="auto"/>
                <w:sz w:val="24"/>
                <w:szCs w:val="24"/>
                <w:u w:val="none" w:color="auto"/>
              </w:rPr>
            </w:pPr>
            <w:r>
              <w:rPr>
                <w:rFonts w:hint="eastAsia" w:ascii="Times New Roman" w:hAnsi="Times New Roman" w:eastAsia="宋体" w:cs="Times New Roman"/>
                <w:color w:val="auto"/>
                <w:sz w:val="24"/>
                <w:szCs w:val="24"/>
                <w:u w:val="none" w:color="auto"/>
              </w:rPr>
              <w:t>监测分析方法按国家有关标准推荐的方法。</w:t>
            </w:r>
          </w:p>
          <w:p>
            <w:pPr>
              <w:keepNext w:val="0"/>
              <w:keepLines w:val="0"/>
              <w:pageBreakBefore w:val="0"/>
              <w:widowControl/>
              <w:kinsoku/>
              <w:wordWrap/>
              <w:overflowPunct/>
              <w:topLinePunct w:val="0"/>
              <w:autoSpaceDE/>
              <w:autoSpaceDN/>
              <w:bidi w:val="0"/>
              <w:adjustRightInd/>
              <w:snapToGrid/>
              <w:spacing w:line="360" w:lineRule="auto"/>
              <w:ind w:firstLine="480" w:firstLineChars="200"/>
              <w:jc w:val="both"/>
              <w:textAlignment w:val="auto"/>
              <w:rPr>
                <w:rFonts w:hint="eastAsia" w:ascii="Times New Roman" w:hAnsi="Times New Roman" w:eastAsia="宋体" w:cs="Times New Roman"/>
                <w:color w:val="auto"/>
                <w:sz w:val="24"/>
                <w:szCs w:val="24"/>
                <w:u w:val="none" w:color="auto"/>
              </w:rPr>
            </w:pPr>
            <w:r>
              <w:rPr>
                <w:rFonts w:hint="eastAsia" w:ascii="Times New Roman" w:hAnsi="Times New Roman" w:eastAsia="宋体" w:cs="Times New Roman"/>
                <w:color w:val="auto"/>
                <w:sz w:val="24"/>
                <w:szCs w:val="24"/>
                <w:u w:val="none" w:color="auto"/>
              </w:rPr>
              <w:t>③评价标准</w:t>
            </w:r>
          </w:p>
          <w:p>
            <w:pPr>
              <w:keepNext w:val="0"/>
              <w:keepLines w:val="0"/>
              <w:pageBreakBefore w:val="0"/>
              <w:widowControl/>
              <w:kinsoku/>
              <w:wordWrap/>
              <w:overflowPunct/>
              <w:topLinePunct w:val="0"/>
              <w:autoSpaceDE/>
              <w:autoSpaceDN/>
              <w:bidi w:val="0"/>
              <w:adjustRightInd/>
              <w:snapToGrid/>
              <w:spacing w:line="360" w:lineRule="auto"/>
              <w:ind w:firstLine="480" w:firstLineChars="200"/>
              <w:jc w:val="both"/>
              <w:textAlignment w:val="auto"/>
              <w:rPr>
                <w:rFonts w:hint="eastAsia" w:ascii="Times New Roman" w:hAnsi="Times New Roman" w:eastAsia="宋体" w:cs="Times New Roman"/>
                <w:color w:val="auto"/>
                <w:sz w:val="24"/>
                <w:szCs w:val="24"/>
                <w:u w:val="none" w:color="auto"/>
              </w:rPr>
            </w:pPr>
            <w:r>
              <w:rPr>
                <w:rFonts w:hint="eastAsia" w:ascii="Times New Roman" w:hAnsi="Times New Roman" w:eastAsia="宋体" w:cs="Times New Roman"/>
                <w:color w:val="auto"/>
                <w:sz w:val="24"/>
                <w:szCs w:val="24"/>
                <w:u w:val="none" w:color="auto"/>
              </w:rPr>
              <w:t>地表水环境现状采用超标率和超标倍数法进行评价。按评价区环境功能区划，各监测断面地表水环境质量执行《地表水环境质量标准》（GB3838-2002）中的Ⅲ类标准。</w:t>
            </w:r>
          </w:p>
          <w:p>
            <w:pPr>
              <w:keepNext w:val="0"/>
              <w:keepLines w:val="0"/>
              <w:pageBreakBefore w:val="0"/>
              <w:widowControl/>
              <w:kinsoku/>
              <w:wordWrap/>
              <w:overflowPunct/>
              <w:topLinePunct w:val="0"/>
              <w:autoSpaceDE/>
              <w:autoSpaceDN/>
              <w:bidi w:val="0"/>
              <w:adjustRightInd/>
              <w:snapToGrid/>
              <w:spacing w:line="360" w:lineRule="auto"/>
              <w:ind w:firstLine="480" w:firstLineChars="200"/>
              <w:jc w:val="both"/>
              <w:textAlignment w:val="auto"/>
              <w:rPr>
                <w:rFonts w:hint="eastAsia" w:ascii="Times New Roman" w:hAnsi="Times New Roman" w:eastAsia="宋体" w:cs="Times New Roman"/>
                <w:color w:val="auto"/>
                <w:sz w:val="24"/>
                <w:szCs w:val="24"/>
                <w:u w:val="none" w:color="auto"/>
              </w:rPr>
            </w:pPr>
            <w:r>
              <w:rPr>
                <w:rFonts w:hint="eastAsia" w:ascii="Times New Roman" w:hAnsi="Times New Roman" w:eastAsia="宋体" w:cs="Times New Roman"/>
                <w:color w:val="auto"/>
                <w:sz w:val="24"/>
                <w:szCs w:val="24"/>
                <w:u w:val="none" w:color="auto"/>
              </w:rPr>
              <w:t>④监测结果及评价</w:t>
            </w:r>
          </w:p>
          <w:p>
            <w:pPr>
              <w:keepNext w:val="0"/>
              <w:keepLines w:val="0"/>
              <w:pageBreakBefore w:val="0"/>
              <w:widowControl/>
              <w:kinsoku/>
              <w:wordWrap/>
              <w:overflowPunct/>
              <w:topLinePunct w:val="0"/>
              <w:autoSpaceDE/>
              <w:autoSpaceDN/>
              <w:bidi w:val="0"/>
              <w:adjustRightInd/>
              <w:snapToGrid/>
              <w:spacing w:line="360" w:lineRule="auto"/>
              <w:ind w:firstLine="480" w:firstLineChars="200"/>
              <w:jc w:val="both"/>
              <w:textAlignment w:val="auto"/>
              <w:rPr>
                <w:rFonts w:hint="eastAsia" w:ascii="Times New Roman" w:hAnsi="Times New Roman" w:eastAsia="宋体" w:cs="Times New Roman"/>
                <w:color w:val="auto"/>
                <w:sz w:val="24"/>
                <w:szCs w:val="24"/>
                <w:u w:val="none" w:color="auto"/>
              </w:rPr>
            </w:pPr>
            <w:r>
              <w:rPr>
                <w:rFonts w:hint="eastAsia" w:ascii="Times New Roman" w:hAnsi="Times New Roman" w:eastAsia="宋体" w:cs="Times New Roman"/>
                <w:color w:val="auto"/>
                <w:sz w:val="24"/>
                <w:szCs w:val="24"/>
                <w:u w:val="none" w:color="auto"/>
              </w:rPr>
              <w:t>评价区域</w:t>
            </w:r>
            <w:r>
              <w:rPr>
                <w:rFonts w:hint="eastAsia" w:ascii="Times New Roman" w:hAnsi="Times New Roman" w:eastAsia="宋体" w:cs="Times New Roman"/>
                <w:color w:val="auto"/>
                <w:sz w:val="24"/>
                <w:szCs w:val="24"/>
                <w:u w:val="none" w:color="auto"/>
                <w:lang w:val="en-US" w:eastAsia="zh-CN"/>
              </w:rPr>
              <w:t>地表水</w:t>
            </w:r>
            <w:r>
              <w:rPr>
                <w:rFonts w:hint="eastAsia" w:ascii="Times New Roman" w:hAnsi="Times New Roman" w:eastAsia="宋体" w:cs="Times New Roman"/>
                <w:color w:val="auto"/>
                <w:sz w:val="24"/>
                <w:szCs w:val="24"/>
                <w:u w:val="none" w:color="auto"/>
              </w:rPr>
              <w:t>污染物现状监测结果统计分析见下表。</w:t>
            </w:r>
          </w:p>
          <w:p>
            <w:pPr>
              <w:widowControl/>
              <w:spacing w:line="360" w:lineRule="auto"/>
              <w:jc w:val="center"/>
              <w:rPr>
                <w:rFonts w:hint="default" w:ascii="Times New Roman" w:hAnsi="Times New Roman" w:eastAsia="宋体" w:cs="Times New Roman"/>
                <w:b/>
                <w:bCs/>
                <w:color w:val="auto"/>
                <w:sz w:val="21"/>
                <w:szCs w:val="21"/>
                <w:highlight w:val="none"/>
                <w:u w:val="none" w:color="auto"/>
                <w:lang w:val="en-US" w:eastAsia="zh-CN"/>
              </w:rPr>
            </w:pPr>
            <w:r>
              <w:rPr>
                <w:rFonts w:hint="default" w:ascii="Times New Roman" w:hAnsi="Times New Roman" w:eastAsia="宋体" w:cs="Times New Roman"/>
                <w:b/>
                <w:bCs/>
                <w:color w:val="auto"/>
                <w:sz w:val="21"/>
                <w:szCs w:val="21"/>
                <w:highlight w:val="none"/>
                <w:u w:val="none" w:color="auto"/>
              </w:rPr>
              <w:t>表</w:t>
            </w:r>
            <w:r>
              <w:rPr>
                <w:rFonts w:hint="eastAsia" w:ascii="Times New Roman" w:hAnsi="Times New Roman" w:eastAsia="宋体" w:cs="Times New Roman"/>
                <w:b/>
                <w:bCs/>
                <w:color w:val="auto"/>
                <w:sz w:val="21"/>
                <w:szCs w:val="21"/>
                <w:highlight w:val="none"/>
                <w:u w:val="none" w:color="auto"/>
                <w:lang w:val="en-US" w:eastAsia="zh-CN"/>
              </w:rPr>
              <w:t>3</w:t>
            </w:r>
            <w:r>
              <w:rPr>
                <w:rFonts w:hint="default" w:ascii="Times New Roman" w:hAnsi="Times New Roman" w:eastAsia="宋体" w:cs="Times New Roman"/>
                <w:b/>
                <w:bCs/>
                <w:color w:val="auto"/>
                <w:sz w:val="21"/>
                <w:szCs w:val="21"/>
                <w:highlight w:val="none"/>
                <w:u w:val="none" w:color="auto"/>
              </w:rPr>
              <w:t>-3  地表水环境质量监测数据</w:t>
            </w:r>
            <w:r>
              <w:rPr>
                <w:rFonts w:hint="eastAsia" w:cs="Times New Roman"/>
                <w:b/>
                <w:bCs/>
                <w:color w:val="auto"/>
                <w:sz w:val="21"/>
                <w:szCs w:val="21"/>
                <w:highlight w:val="none"/>
                <w:u w:val="none" w:color="auto"/>
                <w:lang w:val="en-US" w:eastAsia="zh-CN"/>
              </w:rPr>
              <w:t xml:space="preserve">    单位：mg/L（pH：无量纲）</w:t>
            </w:r>
          </w:p>
          <w:tbl>
            <w:tblPr>
              <w:tblStyle w:val="29"/>
              <w:tblW w:w="5000"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875"/>
              <w:gridCol w:w="1770"/>
              <w:gridCol w:w="1605"/>
              <w:gridCol w:w="1110"/>
              <w:gridCol w:w="1070"/>
              <w:gridCol w:w="1070"/>
              <w:gridCol w:w="1070"/>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tcW w:w="510" w:type="pct"/>
                  <w:tcBorders>
                    <w:tl2br w:val="nil"/>
                    <w:tr2bl w:val="nil"/>
                  </w:tcBorders>
                  <w:vAlign w:val="center"/>
                </w:tcPr>
                <w:p>
                  <w:pPr>
                    <w:pStyle w:val="7"/>
                    <w:keepNext w:val="0"/>
                    <w:keepLines w:val="0"/>
                    <w:pageBreakBefore w:val="0"/>
                    <w:widowControl w:val="0"/>
                    <w:kinsoku/>
                    <w:wordWrap/>
                    <w:overflowPunct/>
                    <w:topLinePunct w:val="0"/>
                    <w:autoSpaceDE/>
                    <w:autoSpaceDN/>
                    <w:bidi w:val="0"/>
                    <w:adjustRightInd/>
                    <w:snapToGrid/>
                    <w:spacing w:after="0" w:afterLines="0" w:line="240" w:lineRule="auto"/>
                    <w:ind w:firstLine="0" w:firstLineChars="0"/>
                    <w:jc w:val="center"/>
                    <w:textAlignment w:val="auto"/>
                    <w:rPr>
                      <w:rFonts w:hint="default" w:ascii="Times New Roman" w:hAnsi="Times New Roman" w:cs="Times New Roman"/>
                      <w:b/>
                      <w:bCs/>
                      <w:color w:val="auto"/>
                      <w:sz w:val="21"/>
                      <w:szCs w:val="21"/>
                      <w:u w:val="none" w:color="auto"/>
                      <w:lang w:val="en-US" w:eastAsia="zh-CN"/>
                    </w:rPr>
                  </w:pPr>
                  <w:r>
                    <w:rPr>
                      <w:rFonts w:hint="default" w:ascii="Times New Roman" w:hAnsi="Times New Roman" w:cs="Times New Roman"/>
                      <w:b/>
                      <w:bCs/>
                      <w:color w:val="auto"/>
                      <w:sz w:val="21"/>
                      <w:szCs w:val="21"/>
                      <w:u w:val="none" w:color="auto"/>
                      <w:lang w:val="en-US" w:eastAsia="zh-CN"/>
                    </w:rPr>
                    <w:t>监测</w:t>
                  </w:r>
                </w:p>
                <w:p>
                  <w:pPr>
                    <w:pStyle w:val="7"/>
                    <w:keepNext w:val="0"/>
                    <w:keepLines w:val="0"/>
                    <w:pageBreakBefore w:val="0"/>
                    <w:widowControl w:val="0"/>
                    <w:kinsoku/>
                    <w:wordWrap/>
                    <w:overflowPunct/>
                    <w:topLinePunct w:val="0"/>
                    <w:autoSpaceDE/>
                    <w:autoSpaceDN/>
                    <w:bidi w:val="0"/>
                    <w:adjustRightInd/>
                    <w:snapToGrid/>
                    <w:spacing w:after="0" w:afterLines="0" w:line="240" w:lineRule="auto"/>
                    <w:ind w:firstLine="0" w:firstLineChars="0"/>
                    <w:jc w:val="center"/>
                    <w:textAlignment w:val="auto"/>
                    <w:rPr>
                      <w:rFonts w:hint="default" w:ascii="Times New Roman" w:hAnsi="Times New Roman" w:eastAsia="宋体" w:cs="Times New Roman"/>
                      <w:b/>
                      <w:bCs/>
                      <w:color w:val="auto"/>
                      <w:sz w:val="21"/>
                      <w:szCs w:val="21"/>
                      <w:u w:val="none" w:color="auto"/>
                      <w:lang w:val="en-US" w:eastAsia="zh-CN"/>
                    </w:rPr>
                  </w:pPr>
                  <w:r>
                    <w:rPr>
                      <w:rFonts w:hint="default" w:ascii="Times New Roman" w:hAnsi="Times New Roman" w:cs="Times New Roman"/>
                      <w:b/>
                      <w:bCs/>
                      <w:color w:val="auto"/>
                      <w:sz w:val="21"/>
                      <w:szCs w:val="21"/>
                      <w:u w:val="none" w:color="auto"/>
                      <w:lang w:val="en-US" w:eastAsia="zh-CN"/>
                    </w:rPr>
                    <w:t>断面</w:t>
                  </w:r>
                </w:p>
              </w:tc>
              <w:tc>
                <w:tcPr>
                  <w:tcW w:w="1032" w:type="pct"/>
                  <w:tcBorders>
                    <w:tl2br w:val="nil"/>
                    <w:tr2bl w:val="nil"/>
                  </w:tcBorders>
                  <w:vAlign w:val="center"/>
                </w:tcPr>
                <w:p>
                  <w:pPr>
                    <w:pStyle w:val="7"/>
                    <w:keepNext w:val="0"/>
                    <w:keepLines w:val="0"/>
                    <w:pageBreakBefore w:val="0"/>
                    <w:widowControl w:val="0"/>
                    <w:kinsoku/>
                    <w:wordWrap/>
                    <w:overflowPunct/>
                    <w:topLinePunct w:val="0"/>
                    <w:autoSpaceDE/>
                    <w:autoSpaceDN/>
                    <w:bidi w:val="0"/>
                    <w:adjustRightInd/>
                    <w:snapToGrid/>
                    <w:spacing w:after="0" w:afterLines="0" w:line="240" w:lineRule="auto"/>
                    <w:ind w:firstLine="0" w:firstLineChars="0"/>
                    <w:jc w:val="center"/>
                    <w:textAlignment w:val="auto"/>
                    <w:rPr>
                      <w:rFonts w:hint="default" w:ascii="Times New Roman" w:hAnsi="Times New Roman" w:cs="Times New Roman"/>
                      <w:b/>
                      <w:bCs/>
                      <w:color w:val="auto"/>
                      <w:sz w:val="21"/>
                      <w:szCs w:val="21"/>
                      <w:u w:val="none" w:color="auto"/>
                    </w:rPr>
                  </w:pPr>
                  <w:r>
                    <w:rPr>
                      <w:rFonts w:hint="default" w:ascii="Times New Roman" w:hAnsi="Times New Roman" w:cs="Times New Roman"/>
                      <w:b/>
                      <w:bCs/>
                      <w:color w:val="auto"/>
                      <w:sz w:val="21"/>
                      <w:szCs w:val="21"/>
                      <w:u w:val="none" w:color="auto"/>
                    </w:rPr>
                    <w:t>监测因子</w:t>
                  </w:r>
                </w:p>
              </w:tc>
              <w:tc>
                <w:tcPr>
                  <w:tcW w:w="936" w:type="pct"/>
                  <w:tcBorders>
                    <w:tl2br w:val="nil"/>
                    <w:tr2bl w:val="nil"/>
                  </w:tcBorders>
                  <w:vAlign w:val="center"/>
                </w:tcPr>
                <w:p>
                  <w:pPr>
                    <w:pStyle w:val="7"/>
                    <w:keepNext w:val="0"/>
                    <w:keepLines w:val="0"/>
                    <w:pageBreakBefore w:val="0"/>
                    <w:widowControl w:val="0"/>
                    <w:kinsoku/>
                    <w:wordWrap/>
                    <w:overflowPunct/>
                    <w:topLinePunct w:val="0"/>
                    <w:autoSpaceDE/>
                    <w:autoSpaceDN/>
                    <w:bidi w:val="0"/>
                    <w:adjustRightInd/>
                    <w:snapToGrid/>
                    <w:spacing w:after="0" w:afterLines="0" w:line="240" w:lineRule="auto"/>
                    <w:ind w:firstLine="0" w:firstLineChars="0"/>
                    <w:jc w:val="center"/>
                    <w:textAlignment w:val="auto"/>
                    <w:rPr>
                      <w:rFonts w:hint="default" w:ascii="Times New Roman" w:hAnsi="Times New Roman" w:cs="Times New Roman"/>
                      <w:b/>
                      <w:bCs/>
                      <w:color w:val="auto"/>
                      <w:sz w:val="21"/>
                      <w:szCs w:val="21"/>
                      <w:u w:val="none" w:color="auto"/>
                      <w:lang w:val="en-US" w:eastAsia="zh-CN"/>
                    </w:rPr>
                  </w:pPr>
                  <w:r>
                    <w:rPr>
                      <w:rFonts w:hint="default" w:ascii="Times New Roman" w:hAnsi="Times New Roman" w:cs="Times New Roman"/>
                      <w:b/>
                      <w:bCs/>
                      <w:color w:val="auto"/>
                      <w:sz w:val="21"/>
                      <w:szCs w:val="21"/>
                      <w:u w:val="none" w:color="auto"/>
                      <w:lang w:val="en-US" w:eastAsia="zh-CN"/>
                    </w:rPr>
                    <w:t>监测浓度范围</w:t>
                  </w:r>
                </w:p>
              </w:tc>
              <w:tc>
                <w:tcPr>
                  <w:tcW w:w="647" w:type="pct"/>
                  <w:tcBorders>
                    <w:tl2br w:val="nil"/>
                    <w:tr2bl w:val="nil"/>
                  </w:tcBorders>
                  <w:vAlign w:val="center"/>
                </w:tcPr>
                <w:p>
                  <w:pPr>
                    <w:pStyle w:val="7"/>
                    <w:keepNext w:val="0"/>
                    <w:keepLines w:val="0"/>
                    <w:pageBreakBefore w:val="0"/>
                    <w:widowControl w:val="0"/>
                    <w:kinsoku/>
                    <w:wordWrap/>
                    <w:overflowPunct/>
                    <w:topLinePunct w:val="0"/>
                    <w:autoSpaceDE/>
                    <w:autoSpaceDN/>
                    <w:bidi w:val="0"/>
                    <w:adjustRightInd/>
                    <w:snapToGrid/>
                    <w:spacing w:after="0" w:afterLines="0" w:line="240" w:lineRule="auto"/>
                    <w:ind w:firstLine="0" w:firstLineChars="0"/>
                    <w:jc w:val="center"/>
                    <w:textAlignment w:val="auto"/>
                    <w:rPr>
                      <w:rFonts w:hint="default" w:ascii="Times New Roman" w:hAnsi="Times New Roman" w:eastAsia="宋体" w:cs="Times New Roman"/>
                      <w:b/>
                      <w:bCs/>
                      <w:color w:val="auto"/>
                      <w:kern w:val="0"/>
                      <w:sz w:val="21"/>
                      <w:szCs w:val="21"/>
                      <w:u w:val="none" w:color="auto"/>
                      <w:lang w:val="en-US" w:eastAsia="zh-CN" w:bidi="ar-SA"/>
                    </w:rPr>
                  </w:pPr>
                  <w:r>
                    <w:rPr>
                      <w:rFonts w:hint="default" w:ascii="Times New Roman" w:hAnsi="Times New Roman" w:cs="Times New Roman"/>
                      <w:b/>
                      <w:bCs/>
                      <w:color w:val="auto"/>
                      <w:sz w:val="21"/>
                      <w:szCs w:val="21"/>
                      <w:u w:val="none" w:color="auto"/>
                      <w:lang w:val="en-US" w:eastAsia="zh-CN"/>
                    </w:rPr>
                    <w:t>标准限值</w:t>
                  </w:r>
                </w:p>
              </w:tc>
              <w:tc>
                <w:tcPr>
                  <w:tcW w:w="624" w:type="pct"/>
                  <w:tcBorders>
                    <w:tl2br w:val="nil"/>
                    <w:tr2bl w:val="nil"/>
                  </w:tcBorders>
                  <w:vAlign w:val="center"/>
                </w:tcPr>
                <w:p>
                  <w:pPr>
                    <w:pStyle w:val="7"/>
                    <w:keepNext w:val="0"/>
                    <w:keepLines w:val="0"/>
                    <w:pageBreakBefore w:val="0"/>
                    <w:widowControl w:val="0"/>
                    <w:kinsoku/>
                    <w:wordWrap/>
                    <w:overflowPunct/>
                    <w:topLinePunct w:val="0"/>
                    <w:autoSpaceDE/>
                    <w:autoSpaceDN/>
                    <w:bidi w:val="0"/>
                    <w:adjustRightInd/>
                    <w:snapToGrid/>
                    <w:spacing w:after="0" w:afterLines="0" w:line="240" w:lineRule="auto"/>
                    <w:ind w:firstLine="0" w:firstLineChars="0"/>
                    <w:jc w:val="center"/>
                    <w:textAlignment w:val="auto"/>
                    <w:rPr>
                      <w:rFonts w:hint="default" w:ascii="Times New Roman" w:hAnsi="Times New Roman" w:cs="Times New Roman"/>
                      <w:b/>
                      <w:bCs/>
                      <w:color w:val="auto"/>
                      <w:sz w:val="21"/>
                      <w:szCs w:val="21"/>
                      <w:u w:val="none" w:color="auto"/>
                      <w:lang w:val="en-US" w:eastAsia="zh-CN"/>
                    </w:rPr>
                  </w:pPr>
                  <w:r>
                    <w:rPr>
                      <w:rFonts w:hint="default" w:ascii="Times New Roman" w:hAnsi="Times New Roman" w:cs="Times New Roman"/>
                      <w:b/>
                      <w:bCs/>
                      <w:color w:val="auto"/>
                      <w:sz w:val="21"/>
                      <w:szCs w:val="21"/>
                      <w:u w:val="none" w:color="auto"/>
                      <w:lang w:val="en-US" w:eastAsia="zh-CN"/>
                    </w:rPr>
                    <w:t>最大标准指数</w:t>
                  </w:r>
                </w:p>
              </w:tc>
              <w:tc>
                <w:tcPr>
                  <w:tcW w:w="624" w:type="pct"/>
                  <w:tcBorders>
                    <w:tl2br w:val="nil"/>
                    <w:tr2bl w:val="nil"/>
                  </w:tcBorders>
                  <w:vAlign w:val="center"/>
                </w:tcPr>
                <w:p>
                  <w:pPr>
                    <w:pStyle w:val="7"/>
                    <w:keepNext w:val="0"/>
                    <w:keepLines w:val="0"/>
                    <w:pageBreakBefore w:val="0"/>
                    <w:widowControl w:val="0"/>
                    <w:kinsoku/>
                    <w:wordWrap/>
                    <w:overflowPunct/>
                    <w:topLinePunct w:val="0"/>
                    <w:autoSpaceDE/>
                    <w:autoSpaceDN/>
                    <w:bidi w:val="0"/>
                    <w:adjustRightInd/>
                    <w:snapToGrid/>
                    <w:spacing w:after="0" w:afterLines="0" w:line="240" w:lineRule="auto"/>
                    <w:ind w:firstLine="0" w:firstLineChars="0"/>
                    <w:jc w:val="center"/>
                    <w:textAlignment w:val="auto"/>
                    <w:rPr>
                      <w:rFonts w:hint="default" w:ascii="Times New Roman" w:hAnsi="Times New Roman" w:cs="Times New Roman"/>
                      <w:b/>
                      <w:bCs/>
                      <w:color w:val="auto"/>
                      <w:sz w:val="21"/>
                      <w:szCs w:val="21"/>
                      <w:u w:val="none" w:color="auto"/>
                      <w:lang w:val="en-US" w:eastAsia="zh-CN"/>
                    </w:rPr>
                  </w:pPr>
                  <w:r>
                    <w:rPr>
                      <w:rFonts w:hint="default" w:ascii="Times New Roman" w:hAnsi="Times New Roman" w:cs="Times New Roman"/>
                      <w:b/>
                      <w:bCs/>
                      <w:color w:val="auto"/>
                      <w:sz w:val="21"/>
                      <w:szCs w:val="21"/>
                      <w:u w:val="none" w:color="auto"/>
                      <w:lang w:val="en-US" w:eastAsia="zh-CN"/>
                    </w:rPr>
                    <w:t>最大超标倍数</w:t>
                  </w:r>
                </w:p>
              </w:tc>
              <w:tc>
                <w:tcPr>
                  <w:tcW w:w="624" w:type="pct"/>
                  <w:tcBorders>
                    <w:tl2br w:val="nil"/>
                    <w:tr2bl w:val="nil"/>
                  </w:tcBorders>
                  <w:vAlign w:val="center"/>
                </w:tcPr>
                <w:p>
                  <w:pPr>
                    <w:pStyle w:val="7"/>
                    <w:keepNext w:val="0"/>
                    <w:keepLines w:val="0"/>
                    <w:pageBreakBefore w:val="0"/>
                    <w:widowControl w:val="0"/>
                    <w:kinsoku/>
                    <w:wordWrap/>
                    <w:overflowPunct/>
                    <w:topLinePunct w:val="0"/>
                    <w:autoSpaceDE/>
                    <w:autoSpaceDN/>
                    <w:bidi w:val="0"/>
                    <w:adjustRightInd/>
                    <w:snapToGrid/>
                    <w:spacing w:after="0" w:afterLines="0" w:line="240" w:lineRule="auto"/>
                    <w:ind w:firstLine="0" w:firstLineChars="0"/>
                    <w:jc w:val="center"/>
                    <w:textAlignment w:val="auto"/>
                    <w:rPr>
                      <w:rFonts w:hint="default" w:ascii="Times New Roman" w:hAnsi="Times New Roman" w:cs="Times New Roman"/>
                      <w:b/>
                      <w:bCs/>
                      <w:color w:val="auto"/>
                      <w:sz w:val="21"/>
                      <w:szCs w:val="21"/>
                      <w:u w:val="none" w:color="auto"/>
                      <w:lang w:val="en-US" w:eastAsia="zh-CN"/>
                    </w:rPr>
                  </w:pPr>
                  <w:r>
                    <w:rPr>
                      <w:rFonts w:hint="default" w:ascii="Times New Roman" w:hAnsi="Times New Roman" w:cs="Times New Roman"/>
                      <w:b/>
                      <w:bCs/>
                      <w:color w:val="auto"/>
                      <w:sz w:val="21"/>
                      <w:szCs w:val="21"/>
                      <w:u w:val="none" w:color="auto"/>
                      <w:lang w:val="en-US" w:eastAsia="zh-CN"/>
                    </w:rPr>
                    <w:t>是否达标</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510" w:type="pct"/>
                  <w:vMerge w:val="restart"/>
                  <w:tcBorders>
                    <w:tl2br w:val="nil"/>
                    <w:tr2bl w:val="nil"/>
                  </w:tcBorders>
                  <w:vAlign w:val="center"/>
                </w:tcPr>
                <w:p>
                  <w:pPr>
                    <w:pStyle w:val="7"/>
                    <w:keepNext w:val="0"/>
                    <w:keepLines w:val="0"/>
                    <w:pageBreakBefore w:val="0"/>
                    <w:widowControl w:val="0"/>
                    <w:kinsoku/>
                    <w:wordWrap/>
                    <w:overflowPunct/>
                    <w:topLinePunct w:val="0"/>
                    <w:autoSpaceDE/>
                    <w:autoSpaceDN/>
                    <w:bidi w:val="0"/>
                    <w:adjustRightInd/>
                    <w:snapToGrid/>
                    <w:spacing w:after="0" w:afterLines="0" w:line="240" w:lineRule="auto"/>
                    <w:ind w:firstLine="0" w:firstLineChars="0"/>
                    <w:jc w:val="center"/>
                    <w:textAlignment w:val="auto"/>
                    <w:rPr>
                      <w:rFonts w:hint="default" w:ascii="Times New Roman" w:hAnsi="Times New Roman" w:cs="Times New Roman"/>
                      <w:color w:val="auto"/>
                      <w:sz w:val="21"/>
                      <w:szCs w:val="21"/>
                      <w:u w:val="none" w:color="auto"/>
                      <w:lang w:val="en-US" w:eastAsia="zh-CN"/>
                    </w:rPr>
                  </w:pPr>
                  <w:r>
                    <w:rPr>
                      <w:rFonts w:hint="default" w:ascii="Times New Roman" w:hAnsi="Times New Roman" w:cs="Times New Roman"/>
                      <w:color w:val="auto"/>
                      <w:sz w:val="21"/>
                      <w:szCs w:val="21"/>
                      <w:u w:val="none" w:color="auto"/>
                      <w:lang w:val="en-US" w:eastAsia="zh-CN"/>
                    </w:rPr>
                    <w:t>W1</w:t>
                  </w:r>
                </w:p>
              </w:tc>
              <w:tc>
                <w:tcPr>
                  <w:tcW w:w="1032" w:type="pct"/>
                  <w:tcBorders>
                    <w:tl2br w:val="nil"/>
                    <w:tr2bl w:val="nil"/>
                  </w:tcBorders>
                  <w:vAlign w:val="center"/>
                </w:tcPr>
                <w:p>
                  <w:pPr>
                    <w:pStyle w:val="7"/>
                    <w:keepNext w:val="0"/>
                    <w:keepLines w:val="0"/>
                    <w:pageBreakBefore w:val="0"/>
                    <w:widowControl w:val="0"/>
                    <w:kinsoku/>
                    <w:wordWrap/>
                    <w:overflowPunct/>
                    <w:topLinePunct w:val="0"/>
                    <w:autoSpaceDE/>
                    <w:autoSpaceDN/>
                    <w:bidi w:val="0"/>
                    <w:adjustRightInd/>
                    <w:snapToGrid/>
                    <w:spacing w:after="0" w:afterLines="0" w:line="240" w:lineRule="auto"/>
                    <w:ind w:firstLine="0" w:firstLineChars="0"/>
                    <w:jc w:val="center"/>
                    <w:textAlignment w:val="auto"/>
                    <w:rPr>
                      <w:rFonts w:hint="default" w:ascii="Times New Roman" w:hAnsi="Times New Roman" w:eastAsia="宋体" w:cs="Times New Roman"/>
                      <w:color w:val="auto"/>
                      <w:sz w:val="21"/>
                      <w:szCs w:val="21"/>
                      <w:u w:val="none" w:color="auto"/>
                      <w:lang w:val="en-US" w:eastAsia="zh-CN"/>
                    </w:rPr>
                  </w:pPr>
                  <w:r>
                    <w:rPr>
                      <w:rFonts w:hint="default" w:ascii="Times New Roman" w:hAnsi="Times New Roman" w:cs="Times New Roman"/>
                      <w:color w:val="auto"/>
                      <w:sz w:val="21"/>
                      <w:szCs w:val="21"/>
                      <w:u w:val="none" w:color="auto"/>
                      <w:lang w:val="en-US" w:eastAsia="zh-CN"/>
                    </w:rPr>
                    <w:t>pH</w:t>
                  </w:r>
                </w:p>
              </w:tc>
              <w:tc>
                <w:tcPr>
                  <w:tcW w:w="936" w:type="pct"/>
                  <w:tcBorders>
                    <w:tl2br w:val="nil"/>
                    <w:tr2bl w:val="nil"/>
                  </w:tcBorders>
                  <w:vAlign w:val="center"/>
                </w:tcPr>
                <w:p>
                  <w:pPr>
                    <w:pStyle w:val="7"/>
                    <w:keepNext w:val="0"/>
                    <w:keepLines w:val="0"/>
                    <w:pageBreakBefore w:val="0"/>
                    <w:widowControl w:val="0"/>
                    <w:kinsoku/>
                    <w:wordWrap/>
                    <w:overflowPunct/>
                    <w:topLinePunct w:val="0"/>
                    <w:autoSpaceDE/>
                    <w:autoSpaceDN/>
                    <w:bidi w:val="0"/>
                    <w:adjustRightInd/>
                    <w:snapToGrid/>
                    <w:spacing w:after="0" w:afterLines="0" w:line="240" w:lineRule="auto"/>
                    <w:ind w:firstLine="0" w:firstLineChars="0"/>
                    <w:jc w:val="center"/>
                    <w:textAlignment w:val="auto"/>
                    <w:rPr>
                      <w:rFonts w:hint="default" w:ascii="Times New Roman" w:hAnsi="Times New Roman" w:cs="Times New Roman"/>
                      <w:color w:val="auto"/>
                      <w:kern w:val="0"/>
                      <w:sz w:val="21"/>
                      <w:szCs w:val="21"/>
                      <w:u w:val="none" w:color="auto"/>
                      <w:lang w:val="en-US" w:eastAsia="zh-CN" w:bidi="ar-SA"/>
                    </w:rPr>
                  </w:pPr>
                  <w:r>
                    <w:rPr>
                      <w:rFonts w:hint="default" w:ascii="Times New Roman" w:hAnsi="Times New Roman" w:cs="Times New Roman"/>
                      <w:color w:val="auto"/>
                      <w:kern w:val="0"/>
                      <w:sz w:val="21"/>
                      <w:szCs w:val="21"/>
                      <w:u w:val="none" w:color="auto"/>
                      <w:lang w:val="en-US" w:eastAsia="zh-CN" w:bidi="ar-SA"/>
                    </w:rPr>
                    <w:t>7.12-7.32</w:t>
                  </w:r>
                </w:p>
              </w:tc>
              <w:tc>
                <w:tcPr>
                  <w:tcW w:w="647" w:type="pct"/>
                  <w:tcBorders>
                    <w:tl2br w:val="nil"/>
                    <w:tr2bl w:val="nil"/>
                  </w:tcBorders>
                  <w:vAlign w:val="center"/>
                </w:tcPr>
                <w:p>
                  <w:pPr>
                    <w:pStyle w:val="7"/>
                    <w:keepNext w:val="0"/>
                    <w:keepLines w:val="0"/>
                    <w:pageBreakBefore w:val="0"/>
                    <w:widowControl w:val="0"/>
                    <w:kinsoku/>
                    <w:wordWrap/>
                    <w:overflowPunct/>
                    <w:topLinePunct w:val="0"/>
                    <w:autoSpaceDE/>
                    <w:autoSpaceDN/>
                    <w:bidi w:val="0"/>
                    <w:adjustRightInd/>
                    <w:snapToGrid/>
                    <w:spacing w:after="0" w:afterLines="0" w:line="240" w:lineRule="auto"/>
                    <w:ind w:firstLine="0" w:firstLineChars="0"/>
                    <w:jc w:val="center"/>
                    <w:textAlignment w:val="auto"/>
                    <w:rPr>
                      <w:rFonts w:hint="default" w:ascii="Times New Roman" w:hAnsi="Times New Roman" w:eastAsia="宋体" w:cs="Times New Roman"/>
                      <w:color w:val="auto"/>
                      <w:kern w:val="0"/>
                      <w:sz w:val="21"/>
                      <w:szCs w:val="21"/>
                      <w:u w:val="none" w:color="auto"/>
                      <w:lang w:val="en-US" w:eastAsia="zh-CN" w:bidi="ar-SA"/>
                    </w:rPr>
                  </w:pPr>
                  <w:r>
                    <w:rPr>
                      <w:rFonts w:hint="default" w:ascii="Times New Roman" w:hAnsi="Times New Roman" w:cs="Times New Roman"/>
                      <w:color w:val="auto"/>
                      <w:kern w:val="0"/>
                      <w:sz w:val="21"/>
                      <w:szCs w:val="21"/>
                      <w:u w:val="none" w:color="auto"/>
                      <w:lang w:val="en-US" w:eastAsia="zh-CN" w:bidi="ar-SA"/>
                    </w:rPr>
                    <w:t>6-9</w:t>
                  </w:r>
                </w:p>
              </w:tc>
              <w:tc>
                <w:tcPr>
                  <w:tcW w:w="624" w:type="pct"/>
                  <w:tcBorders>
                    <w:tl2br w:val="nil"/>
                    <w:tr2bl w:val="nil"/>
                  </w:tcBorders>
                  <w:vAlign w:val="center"/>
                </w:tcPr>
                <w:p>
                  <w:pPr>
                    <w:pStyle w:val="7"/>
                    <w:keepNext w:val="0"/>
                    <w:keepLines w:val="0"/>
                    <w:pageBreakBefore w:val="0"/>
                    <w:widowControl w:val="0"/>
                    <w:kinsoku/>
                    <w:wordWrap/>
                    <w:overflowPunct/>
                    <w:topLinePunct w:val="0"/>
                    <w:autoSpaceDE/>
                    <w:autoSpaceDN/>
                    <w:bidi w:val="0"/>
                    <w:adjustRightInd/>
                    <w:snapToGrid/>
                    <w:spacing w:after="0" w:afterLines="0" w:line="240" w:lineRule="auto"/>
                    <w:ind w:firstLine="0" w:firstLineChars="0"/>
                    <w:jc w:val="center"/>
                    <w:textAlignment w:val="auto"/>
                    <w:rPr>
                      <w:rFonts w:hint="default" w:ascii="Times New Roman" w:hAnsi="Times New Roman" w:cs="Times New Roman"/>
                      <w:color w:val="auto"/>
                      <w:kern w:val="0"/>
                      <w:sz w:val="21"/>
                      <w:szCs w:val="21"/>
                      <w:u w:val="none" w:color="auto"/>
                      <w:lang w:val="en-US" w:eastAsia="zh-CN" w:bidi="ar-SA"/>
                    </w:rPr>
                  </w:pPr>
                  <w:r>
                    <w:rPr>
                      <w:rFonts w:hint="default" w:ascii="Times New Roman" w:hAnsi="Times New Roman" w:cs="Times New Roman"/>
                      <w:color w:val="auto"/>
                      <w:kern w:val="0"/>
                      <w:sz w:val="21"/>
                      <w:szCs w:val="21"/>
                      <w:u w:val="none" w:color="auto"/>
                      <w:lang w:val="en-US" w:eastAsia="zh-CN" w:bidi="ar-SA"/>
                    </w:rPr>
                    <w:t>0.16</w:t>
                  </w:r>
                </w:p>
              </w:tc>
              <w:tc>
                <w:tcPr>
                  <w:tcW w:w="624" w:type="pct"/>
                  <w:tcBorders>
                    <w:tl2br w:val="nil"/>
                    <w:tr2bl w:val="nil"/>
                  </w:tcBorders>
                  <w:vAlign w:val="center"/>
                </w:tcPr>
                <w:p>
                  <w:pPr>
                    <w:pStyle w:val="7"/>
                    <w:keepNext w:val="0"/>
                    <w:keepLines w:val="0"/>
                    <w:pageBreakBefore w:val="0"/>
                    <w:widowControl w:val="0"/>
                    <w:kinsoku/>
                    <w:wordWrap/>
                    <w:overflowPunct/>
                    <w:topLinePunct w:val="0"/>
                    <w:autoSpaceDE/>
                    <w:autoSpaceDN/>
                    <w:bidi w:val="0"/>
                    <w:adjustRightInd/>
                    <w:snapToGrid/>
                    <w:spacing w:after="0" w:afterLines="0" w:line="240" w:lineRule="auto"/>
                    <w:ind w:firstLine="0" w:firstLineChars="0"/>
                    <w:jc w:val="center"/>
                    <w:textAlignment w:val="auto"/>
                    <w:rPr>
                      <w:rFonts w:hint="default" w:ascii="Times New Roman" w:hAnsi="Times New Roman" w:cs="Times New Roman"/>
                      <w:color w:val="auto"/>
                      <w:kern w:val="0"/>
                      <w:sz w:val="21"/>
                      <w:szCs w:val="21"/>
                      <w:u w:val="none" w:color="auto"/>
                      <w:lang w:val="en-US" w:eastAsia="zh-CN" w:bidi="ar-SA"/>
                    </w:rPr>
                  </w:pPr>
                  <w:r>
                    <w:rPr>
                      <w:rFonts w:hint="default" w:ascii="Times New Roman" w:hAnsi="Times New Roman" w:cs="Times New Roman"/>
                      <w:color w:val="auto"/>
                      <w:kern w:val="0"/>
                      <w:sz w:val="21"/>
                      <w:szCs w:val="21"/>
                      <w:u w:val="none" w:color="auto"/>
                      <w:lang w:val="en-US" w:eastAsia="zh-CN" w:bidi="ar-SA"/>
                    </w:rPr>
                    <w:t>/</w:t>
                  </w:r>
                </w:p>
              </w:tc>
              <w:tc>
                <w:tcPr>
                  <w:tcW w:w="624" w:type="pct"/>
                  <w:tcBorders>
                    <w:tl2br w:val="nil"/>
                    <w:tr2bl w:val="nil"/>
                  </w:tcBorders>
                  <w:vAlign w:val="center"/>
                </w:tcPr>
                <w:p>
                  <w:pPr>
                    <w:pStyle w:val="7"/>
                    <w:keepNext w:val="0"/>
                    <w:keepLines w:val="0"/>
                    <w:pageBreakBefore w:val="0"/>
                    <w:widowControl w:val="0"/>
                    <w:kinsoku/>
                    <w:wordWrap/>
                    <w:overflowPunct/>
                    <w:topLinePunct w:val="0"/>
                    <w:autoSpaceDE/>
                    <w:autoSpaceDN/>
                    <w:bidi w:val="0"/>
                    <w:adjustRightInd/>
                    <w:snapToGrid/>
                    <w:spacing w:after="0" w:afterLines="0" w:line="240" w:lineRule="auto"/>
                    <w:ind w:firstLine="0" w:firstLineChars="0"/>
                    <w:jc w:val="center"/>
                    <w:textAlignment w:val="auto"/>
                    <w:rPr>
                      <w:rFonts w:hint="default" w:ascii="Times New Roman" w:hAnsi="Times New Roman" w:cs="Times New Roman"/>
                      <w:color w:val="auto"/>
                      <w:kern w:val="0"/>
                      <w:sz w:val="21"/>
                      <w:szCs w:val="21"/>
                      <w:u w:val="none" w:color="auto"/>
                      <w:lang w:val="en-US" w:eastAsia="zh-CN" w:bidi="ar-SA"/>
                    </w:rPr>
                  </w:pPr>
                  <w:r>
                    <w:rPr>
                      <w:rFonts w:hint="default" w:ascii="Times New Roman" w:hAnsi="Times New Roman" w:cs="Times New Roman"/>
                      <w:color w:val="auto"/>
                      <w:kern w:val="0"/>
                      <w:sz w:val="21"/>
                      <w:szCs w:val="21"/>
                      <w:u w:val="none" w:color="auto"/>
                      <w:lang w:val="en-US" w:eastAsia="zh-CN" w:bidi="ar-SA"/>
                    </w:rPr>
                    <w:t>达标</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510" w:type="pct"/>
                  <w:vMerge w:val="continue"/>
                  <w:tcBorders>
                    <w:tl2br w:val="nil"/>
                    <w:tr2bl w:val="nil"/>
                  </w:tcBorders>
                  <w:vAlign w:val="center"/>
                </w:tcPr>
                <w:p>
                  <w:pPr>
                    <w:pStyle w:val="7"/>
                    <w:keepNext w:val="0"/>
                    <w:keepLines w:val="0"/>
                    <w:pageBreakBefore w:val="0"/>
                    <w:widowControl w:val="0"/>
                    <w:kinsoku/>
                    <w:wordWrap/>
                    <w:overflowPunct/>
                    <w:topLinePunct w:val="0"/>
                    <w:autoSpaceDE/>
                    <w:autoSpaceDN/>
                    <w:bidi w:val="0"/>
                    <w:adjustRightInd/>
                    <w:snapToGrid/>
                    <w:spacing w:after="0" w:afterLines="0" w:line="240" w:lineRule="auto"/>
                    <w:ind w:firstLine="0" w:firstLineChars="0"/>
                    <w:jc w:val="center"/>
                    <w:textAlignment w:val="auto"/>
                    <w:rPr>
                      <w:rFonts w:hint="default" w:ascii="Times New Roman" w:hAnsi="Times New Roman" w:cs="Times New Roman"/>
                      <w:color w:val="auto"/>
                      <w:sz w:val="21"/>
                      <w:szCs w:val="21"/>
                      <w:u w:val="none" w:color="auto"/>
                      <w:lang w:val="en-US" w:eastAsia="zh-CN"/>
                    </w:rPr>
                  </w:pPr>
                </w:p>
              </w:tc>
              <w:tc>
                <w:tcPr>
                  <w:tcW w:w="1032" w:type="pct"/>
                  <w:tcBorders>
                    <w:tl2br w:val="nil"/>
                    <w:tr2bl w:val="nil"/>
                  </w:tcBorders>
                  <w:vAlign w:val="center"/>
                </w:tcPr>
                <w:p>
                  <w:pPr>
                    <w:pStyle w:val="7"/>
                    <w:keepNext w:val="0"/>
                    <w:keepLines w:val="0"/>
                    <w:pageBreakBefore w:val="0"/>
                    <w:widowControl w:val="0"/>
                    <w:kinsoku/>
                    <w:wordWrap/>
                    <w:overflowPunct/>
                    <w:topLinePunct w:val="0"/>
                    <w:autoSpaceDE/>
                    <w:autoSpaceDN/>
                    <w:bidi w:val="0"/>
                    <w:adjustRightInd/>
                    <w:snapToGrid/>
                    <w:spacing w:after="0" w:afterLines="0" w:line="240" w:lineRule="auto"/>
                    <w:ind w:firstLine="0" w:firstLineChars="0"/>
                    <w:jc w:val="center"/>
                    <w:textAlignment w:val="auto"/>
                    <w:rPr>
                      <w:rFonts w:hint="default" w:ascii="Times New Roman" w:hAnsi="Times New Roman" w:eastAsia="宋体" w:cs="Times New Roman"/>
                      <w:color w:val="auto"/>
                      <w:sz w:val="21"/>
                      <w:szCs w:val="21"/>
                      <w:u w:val="none" w:color="auto"/>
                      <w:lang w:val="en-US" w:eastAsia="zh-CN"/>
                    </w:rPr>
                  </w:pPr>
                  <w:r>
                    <w:rPr>
                      <w:rFonts w:hint="default" w:ascii="Times New Roman" w:hAnsi="Times New Roman" w:cs="Times New Roman"/>
                      <w:color w:val="auto"/>
                      <w:sz w:val="21"/>
                      <w:szCs w:val="21"/>
                      <w:u w:val="none" w:color="auto"/>
                      <w:lang w:val="en-US" w:eastAsia="zh-CN"/>
                    </w:rPr>
                    <w:t>高锰酸盐指数</w:t>
                  </w:r>
                </w:p>
              </w:tc>
              <w:tc>
                <w:tcPr>
                  <w:tcW w:w="936" w:type="pct"/>
                  <w:tcBorders>
                    <w:tl2br w:val="nil"/>
                    <w:tr2bl w:val="nil"/>
                  </w:tcBorders>
                  <w:vAlign w:val="center"/>
                </w:tcPr>
                <w:p>
                  <w:pPr>
                    <w:pStyle w:val="7"/>
                    <w:keepNext w:val="0"/>
                    <w:keepLines w:val="0"/>
                    <w:pageBreakBefore w:val="0"/>
                    <w:widowControl w:val="0"/>
                    <w:kinsoku/>
                    <w:wordWrap/>
                    <w:overflowPunct/>
                    <w:topLinePunct w:val="0"/>
                    <w:autoSpaceDE/>
                    <w:autoSpaceDN/>
                    <w:bidi w:val="0"/>
                    <w:adjustRightInd/>
                    <w:snapToGrid/>
                    <w:spacing w:after="0" w:afterLines="0" w:line="240" w:lineRule="auto"/>
                    <w:ind w:firstLine="0" w:firstLineChars="0"/>
                    <w:jc w:val="center"/>
                    <w:textAlignment w:val="auto"/>
                    <w:rPr>
                      <w:rFonts w:hint="default" w:ascii="Times New Roman" w:hAnsi="Times New Roman" w:cs="Times New Roman"/>
                      <w:color w:val="auto"/>
                      <w:kern w:val="0"/>
                      <w:sz w:val="21"/>
                      <w:szCs w:val="21"/>
                      <w:u w:val="none" w:color="auto"/>
                      <w:lang w:val="en-US" w:eastAsia="zh-CN" w:bidi="ar-SA"/>
                    </w:rPr>
                  </w:pPr>
                  <w:r>
                    <w:rPr>
                      <w:rFonts w:hint="default" w:ascii="Times New Roman" w:hAnsi="Times New Roman" w:cs="Times New Roman"/>
                      <w:color w:val="auto"/>
                      <w:kern w:val="0"/>
                      <w:sz w:val="21"/>
                      <w:szCs w:val="21"/>
                      <w:u w:val="none" w:color="auto"/>
                      <w:lang w:val="en-US" w:eastAsia="zh-CN" w:bidi="ar-SA"/>
                    </w:rPr>
                    <w:t>2.4-2.6</w:t>
                  </w:r>
                </w:p>
              </w:tc>
              <w:tc>
                <w:tcPr>
                  <w:tcW w:w="647" w:type="pct"/>
                  <w:tcBorders>
                    <w:tl2br w:val="nil"/>
                    <w:tr2bl w:val="nil"/>
                  </w:tcBorders>
                  <w:vAlign w:val="center"/>
                </w:tcPr>
                <w:p>
                  <w:pPr>
                    <w:pStyle w:val="7"/>
                    <w:keepNext w:val="0"/>
                    <w:keepLines w:val="0"/>
                    <w:pageBreakBefore w:val="0"/>
                    <w:widowControl w:val="0"/>
                    <w:kinsoku/>
                    <w:wordWrap/>
                    <w:overflowPunct/>
                    <w:topLinePunct w:val="0"/>
                    <w:autoSpaceDE/>
                    <w:autoSpaceDN/>
                    <w:bidi w:val="0"/>
                    <w:adjustRightInd/>
                    <w:snapToGrid/>
                    <w:spacing w:after="0" w:afterLines="0" w:line="240" w:lineRule="auto"/>
                    <w:ind w:firstLine="0" w:firstLineChars="0"/>
                    <w:jc w:val="center"/>
                    <w:textAlignment w:val="auto"/>
                    <w:rPr>
                      <w:rFonts w:hint="default" w:ascii="Times New Roman" w:hAnsi="Times New Roman" w:eastAsia="宋体" w:cs="Times New Roman"/>
                      <w:color w:val="auto"/>
                      <w:kern w:val="0"/>
                      <w:sz w:val="21"/>
                      <w:szCs w:val="21"/>
                      <w:u w:val="none" w:color="auto"/>
                      <w:lang w:val="en-US" w:eastAsia="zh-CN" w:bidi="ar-SA"/>
                    </w:rPr>
                  </w:pPr>
                  <w:r>
                    <w:rPr>
                      <w:rFonts w:hint="default" w:ascii="Times New Roman" w:hAnsi="Times New Roman" w:cs="Times New Roman"/>
                      <w:color w:val="auto"/>
                      <w:kern w:val="0"/>
                      <w:sz w:val="21"/>
                      <w:szCs w:val="21"/>
                      <w:u w:val="none" w:color="auto"/>
                      <w:lang w:val="en-US" w:eastAsia="zh-CN" w:bidi="ar-SA"/>
                    </w:rPr>
                    <w:t>6</w:t>
                  </w:r>
                </w:p>
              </w:tc>
              <w:tc>
                <w:tcPr>
                  <w:tcW w:w="624" w:type="pct"/>
                  <w:tcBorders>
                    <w:tl2br w:val="nil"/>
                    <w:tr2bl w:val="nil"/>
                  </w:tcBorders>
                  <w:vAlign w:val="center"/>
                </w:tcPr>
                <w:p>
                  <w:pPr>
                    <w:pStyle w:val="7"/>
                    <w:keepNext w:val="0"/>
                    <w:keepLines w:val="0"/>
                    <w:pageBreakBefore w:val="0"/>
                    <w:widowControl w:val="0"/>
                    <w:kinsoku/>
                    <w:wordWrap/>
                    <w:overflowPunct/>
                    <w:topLinePunct w:val="0"/>
                    <w:autoSpaceDE/>
                    <w:autoSpaceDN/>
                    <w:bidi w:val="0"/>
                    <w:adjustRightInd/>
                    <w:snapToGrid/>
                    <w:spacing w:after="0" w:afterLines="0" w:line="240" w:lineRule="auto"/>
                    <w:ind w:firstLine="0" w:firstLineChars="0"/>
                    <w:jc w:val="center"/>
                    <w:textAlignment w:val="auto"/>
                    <w:rPr>
                      <w:rFonts w:hint="default" w:ascii="Times New Roman" w:hAnsi="Times New Roman" w:cs="Times New Roman"/>
                      <w:color w:val="auto"/>
                      <w:kern w:val="0"/>
                      <w:sz w:val="21"/>
                      <w:szCs w:val="21"/>
                      <w:u w:val="none" w:color="auto"/>
                      <w:lang w:val="en-US" w:eastAsia="zh-CN" w:bidi="ar-SA"/>
                    </w:rPr>
                  </w:pPr>
                  <w:r>
                    <w:rPr>
                      <w:rFonts w:hint="eastAsia" w:ascii="Times New Roman" w:hAnsi="Times New Roman" w:cs="Times New Roman"/>
                      <w:color w:val="auto"/>
                      <w:kern w:val="0"/>
                      <w:sz w:val="21"/>
                      <w:szCs w:val="21"/>
                      <w:u w:val="none" w:color="auto"/>
                      <w:lang w:val="en-US" w:eastAsia="zh-CN" w:bidi="ar-SA"/>
                    </w:rPr>
                    <w:t>0.43</w:t>
                  </w:r>
                </w:p>
              </w:tc>
              <w:tc>
                <w:tcPr>
                  <w:tcW w:w="624" w:type="pct"/>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after="0" w:afterLines="0" w:line="240" w:lineRule="auto"/>
                    <w:ind w:firstLine="0" w:firstLineChars="0"/>
                    <w:jc w:val="center"/>
                    <w:textAlignment w:val="auto"/>
                    <w:rPr>
                      <w:rFonts w:hint="default" w:ascii="Times New Roman" w:hAnsi="Times New Roman" w:cs="Times New Roman"/>
                      <w:color w:val="auto"/>
                      <w:kern w:val="0"/>
                      <w:sz w:val="21"/>
                      <w:szCs w:val="21"/>
                      <w:u w:val="none" w:color="auto"/>
                      <w:lang w:val="en-US" w:eastAsia="zh-CN" w:bidi="ar-SA"/>
                    </w:rPr>
                  </w:pPr>
                  <w:r>
                    <w:rPr>
                      <w:rFonts w:hint="default" w:ascii="Times New Roman" w:hAnsi="Times New Roman" w:cs="Times New Roman"/>
                      <w:color w:val="auto"/>
                      <w:kern w:val="0"/>
                      <w:sz w:val="21"/>
                      <w:szCs w:val="21"/>
                      <w:u w:val="none" w:color="auto"/>
                      <w:lang w:val="en-US" w:eastAsia="zh-CN" w:bidi="ar-SA"/>
                    </w:rPr>
                    <w:t>/</w:t>
                  </w:r>
                </w:p>
              </w:tc>
              <w:tc>
                <w:tcPr>
                  <w:tcW w:w="624" w:type="pct"/>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after="0" w:afterLines="0" w:line="240" w:lineRule="auto"/>
                    <w:ind w:firstLine="0" w:firstLineChars="0"/>
                    <w:jc w:val="center"/>
                    <w:textAlignment w:val="auto"/>
                    <w:rPr>
                      <w:rFonts w:hint="default" w:ascii="Times New Roman" w:hAnsi="Times New Roman" w:cs="Times New Roman"/>
                      <w:color w:val="auto"/>
                      <w:kern w:val="0"/>
                      <w:sz w:val="21"/>
                      <w:szCs w:val="21"/>
                      <w:u w:val="none" w:color="auto"/>
                      <w:lang w:val="en-US" w:eastAsia="zh-CN" w:bidi="ar-SA"/>
                    </w:rPr>
                  </w:pPr>
                  <w:r>
                    <w:rPr>
                      <w:rFonts w:hint="default" w:ascii="Times New Roman" w:hAnsi="Times New Roman" w:cs="Times New Roman"/>
                      <w:color w:val="auto"/>
                      <w:kern w:val="0"/>
                      <w:sz w:val="21"/>
                      <w:szCs w:val="21"/>
                      <w:u w:val="none" w:color="auto"/>
                      <w:lang w:val="en-US" w:eastAsia="zh-CN" w:bidi="ar-SA"/>
                    </w:rPr>
                    <w:t>达标</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510" w:type="pct"/>
                  <w:vMerge w:val="continue"/>
                  <w:tcBorders>
                    <w:tl2br w:val="nil"/>
                    <w:tr2bl w:val="nil"/>
                  </w:tcBorders>
                  <w:vAlign w:val="center"/>
                </w:tcPr>
                <w:p>
                  <w:pPr>
                    <w:pStyle w:val="7"/>
                    <w:keepNext w:val="0"/>
                    <w:keepLines w:val="0"/>
                    <w:pageBreakBefore w:val="0"/>
                    <w:widowControl w:val="0"/>
                    <w:kinsoku/>
                    <w:wordWrap/>
                    <w:overflowPunct/>
                    <w:topLinePunct w:val="0"/>
                    <w:autoSpaceDE/>
                    <w:autoSpaceDN/>
                    <w:bidi w:val="0"/>
                    <w:adjustRightInd/>
                    <w:snapToGrid/>
                    <w:spacing w:after="0" w:afterLines="0" w:line="240" w:lineRule="auto"/>
                    <w:ind w:firstLine="0" w:firstLineChars="0"/>
                    <w:jc w:val="center"/>
                    <w:textAlignment w:val="auto"/>
                    <w:rPr>
                      <w:rFonts w:hint="default" w:ascii="Times New Roman" w:hAnsi="Times New Roman" w:cs="Times New Roman"/>
                      <w:color w:val="auto"/>
                      <w:sz w:val="21"/>
                      <w:szCs w:val="21"/>
                      <w:u w:val="none" w:color="auto"/>
                      <w:lang w:val="en-US" w:eastAsia="zh-CN"/>
                    </w:rPr>
                  </w:pPr>
                </w:p>
              </w:tc>
              <w:tc>
                <w:tcPr>
                  <w:tcW w:w="1032" w:type="pct"/>
                  <w:tcBorders>
                    <w:tl2br w:val="nil"/>
                    <w:tr2bl w:val="nil"/>
                  </w:tcBorders>
                  <w:vAlign w:val="center"/>
                </w:tcPr>
                <w:p>
                  <w:pPr>
                    <w:pStyle w:val="7"/>
                    <w:keepNext w:val="0"/>
                    <w:keepLines w:val="0"/>
                    <w:pageBreakBefore w:val="0"/>
                    <w:widowControl w:val="0"/>
                    <w:kinsoku/>
                    <w:wordWrap/>
                    <w:overflowPunct/>
                    <w:topLinePunct w:val="0"/>
                    <w:autoSpaceDE/>
                    <w:autoSpaceDN/>
                    <w:bidi w:val="0"/>
                    <w:adjustRightInd/>
                    <w:snapToGrid/>
                    <w:spacing w:after="0" w:afterLines="0" w:line="240" w:lineRule="auto"/>
                    <w:ind w:firstLine="0" w:firstLineChars="0"/>
                    <w:jc w:val="center"/>
                    <w:textAlignment w:val="auto"/>
                    <w:rPr>
                      <w:rFonts w:hint="default" w:ascii="Times New Roman" w:hAnsi="Times New Roman" w:eastAsia="宋体" w:cs="Times New Roman"/>
                      <w:color w:val="auto"/>
                      <w:sz w:val="21"/>
                      <w:szCs w:val="21"/>
                      <w:u w:val="none" w:color="auto"/>
                      <w:lang w:val="en-US" w:eastAsia="zh-CN"/>
                    </w:rPr>
                  </w:pPr>
                  <w:r>
                    <w:rPr>
                      <w:rFonts w:hint="default" w:ascii="Times New Roman" w:hAnsi="Times New Roman" w:cs="Times New Roman"/>
                      <w:color w:val="auto"/>
                      <w:sz w:val="21"/>
                      <w:szCs w:val="21"/>
                      <w:u w:val="none" w:color="auto"/>
                      <w:lang w:val="en-US" w:eastAsia="zh-CN"/>
                    </w:rPr>
                    <w:t>悬浮物</w:t>
                  </w:r>
                </w:p>
              </w:tc>
              <w:tc>
                <w:tcPr>
                  <w:tcW w:w="936" w:type="pct"/>
                  <w:tcBorders>
                    <w:tl2br w:val="nil"/>
                    <w:tr2bl w:val="nil"/>
                  </w:tcBorders>
                  <w:vAlign w:val="center"/>
                </w:tcPr>
                <w:p>
                  <w:pPr>
                    <w:pStyle w:val="7"/>
                    <w:keepNext w:val="0"/>
                    <w:keepLines w:val="0"/>
                    <w:pageBreakBefore w:val="0"/>
                    <w:widowControl w:val="0"/>
                    <w:kinsoku/>
                    <w:wordWrap/>
                    <w:overflowPunct/>
                    <w:topLinePunct w:val="0"/>
                    <w:autoSpaceDE/>
                    <w:autoSpaceDN/>
                    <w:bidi w:val="0"/>
                    <w:adjustRightInd/>
                    <w:snapToGrid/>
                    <w:spacing w:after="0" w:afterLines="0" w:line="240" w:lineRule="auto"/>
                    <w:ind w:firstLine="0" w:firstLineChars="0"/>
                    <w:jc w:val="center"/>
                    <w:textAlignment w:val="auto"/>
                    <w:rPr>
                      <w:rFonts w:hint="default" w:ascii="Times New Roman" w:hAnsi="Times New Roman" w:cs="Times New Roman"/>
                      <w:color w:val="auto"/>
                      <w:kern w:val="0"/>
                      <w:sz w:val="21"/>
                      <w:szCs w:val="21"/>
                      <w:u w:val="none" w:color="auto"/>
                      <w:lang w:val="en-US" w:eastAsia="zh-CN" w:bidi="ar-SA"/>
                    </w:rPr>
                  </w:pPr>
                  <w:r>
                    <w:rPr>
                      <w:rFonts w:hint="default" w:ascii="Times New Roman" w:hAnsi="Times New Roman" w:cs="Times New Roman"/>
                      <w:color w:val="auto"/>
                      <w:kern w:val="0"/>
                      <w:sz w:val="21"/>
                      <w:szCs w:val="21"/>
                      <w:u w:val="none" w:color="auto"/>
                      <w:lang w:val="en-US" w:eastAsia="zh-CN" w:bidi="ar-SA"/>
                    </w:rPr>
                    <w:t>10-21</w:t>
                  </w:r>
                </w:p>
              </w:tc>
              <w:tc>
                <w:tcPr>
                  <w:tcW w:w="647" w:type="pct"/>
                  <w:tcBorders>
                    <w:tl2br w:val="nil"/>
                    <w:tr2bl w:val="nil"/>
                  </w:tcBorders>
                  <w:vAlign w:val="center"/>
                </w:tcPr>
                <w:p>
                  <w:pPr>
                    <w:pStyle w:val="7"/>
                    <w:keepNext w:val="0"/>
                    <w:keepLines w:val="0"/>
                    <w:pageBreakBefore w:val="0"/>
                    <w:widowControl w:val="0"/>
                    <w:kinsoku/>
                    <w:wordWrap/>
                    <w:overflowPunct/>
                    <w:topLinePunct w:val="0"/>
                    <w:autoSpaceDE/>
                    <w:autoSpaceDN/>
                    <w:bidi w:val="0"/>
                    <w:adjustRightInd/>
                    <w:snapToGrid/>
                    <w:spacing w:after="0" w:afterLines="0" w:line="240" w:lineRule="auto"/>
                    <w:ind w:firstLine="0" w:firstLineChars="0"/>
                    <w:jc w:val="center"/>
                    <w:textAlignment w:val="auto"/>
                    <w:rPr>
                      <w:rFonts w:hint="default" w:ascii="Times New Roman" w:hAnsi="Times New Roman" w:eastAsia="宋体" w:cs="Times New Roman"/>
                      <w:color w:val="auto"/>
                      <w:kern w:val="0"/>
                      <w:sz w:val="21"/>
                      <w:szCs w:val="21"/>
                      <w:u w:val="none" w:color="auto"/>
                      <w:lang w:val="en-US" w:eastAsia="zh-CN" w:bidi="ar-SA"/>
                    </w:rPr>
                  </w:pPr>
                  <w:r>
                    <w:rPr>
                      <w:rFonts w:hint="default" w:ascii="Times New Roman" w:hAnsi="Times New Roman" w:cs="Times New Roman"/>
                      <w:color w:val="auto"/>
                      <w:kern w:val="0"/>
                      <w:sz w:val="21"/>
                      <w:szCs w:val="21"/>
                      <w:u w:val="none" w:color="auto"/>
                      <w:lang w:val="en-US" w:eastAsia="zh-CN" w:bidi="ar-SA"/>
                    </w:rPr>
                    <w:t>/</w:t>
                  </w:r>
                </w:p>
              </w:tc>
              <w:tc>
                <w:tcPr>
                  <w:tcW w:w="624" w:type="pct"/>
                  <w:tcBorders>
                    <w:tl2br w:val="nil"/>
                    <w:tr2bl w:val="nil"/>
                  </w:tcBorders>
                  <w:vAlign w:val="center"/>
                </w:tcPr>
                <w:p>
                  <w:pPr>
                    <w:pStyle w:val="7"/>
                    <w:keepNext w:val="0"/>
                    <w:keepLines w:val="0"/>
                    <w:pageBreakBefore w:val="0"/>
                    <w:widowControl w:val="0"/>
                    <w:kinsoku/>
                    <w:wordWrap/>
                    <w:overflowPunct/>
                    <w:topLinePunct w:val="0"/>
                    <w:autoSpaceDE/>
                    <w:autoSpaceDN/>
                    <w:bidi w:val="0"/>
                    <w:adjustRightInd/>
                    <w:snapToGrid/>
                    <w:spacing w:after="0" w:afterLines="0" w:line="240" w:lineRule="auto"/>
                    <w:ind w:firstLine="0" w:firstLineChars="0"/>
                    <w:jc w:val="center"/>
                    <w:textAlignment w:val="auto"/>
                    <w:rPr>
                      <w:rFonts w:hint="default" w:ascii="Times New Roman" w:hAnsi="Times New Roman" w:cs="Times New Roman"/>
                      <w:color w:val="auto"/>
                      <w:kern w:val="0"/>
                      <w:sz w:val="21"/>
                      <w:szCs w:val="21"/>
                      <w:u w:val="none" w:color="auto"/>
                      <w:lang w:val="en-US" w:eastAsia="zh-CN" w:bidi="ar-SA"/>
                    </w:rPr>
                  </w:pPr>
                  <w:r>
                    <w:rPr>
                      <w:rFonts w:hint="eastAsia" w:ascii="Times New Roman" w:hAnsi="Times New Roman" w:cs="Times New Roman"/>
                      <w:color w:val="auto"/>
                      <w:kern w:val="0"/>
                      <w:sz w:val="21"/>
                      <w:szCs w:val="21"/>
                      <w:u w:val="none" w:color="auto"/>
                      <w:lang w:val="en-US" w:eastAsia="zh-CN" w:bidi="ar-SA"/>
                    </w:rPr>
                    <w:t>/</w:t>
                  </w:r>
                </w:p>
              </w:tc>
              <w:tc>
                <w:tcPr>
                  <w:tcW w:w="624" w:type="pct"/>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after="0" w:afterLines="0" w:line="240" w:lineRule="auto"/>
                    <w:ind w:firstLine="0" w:firstLineChars="0"/>
                    <w:jc w:val="center"/>
                    <w:textAlignment w:val="auto"/>
                    <w:rPr>
                      <w:rFonts w:hint="default" w:ascii="Times New Roman" w:hAnsi="Times New Roman" w:cs="Times New Roman"/>
                      <w:color w:val="auto"/>
                      <w:kern w:val="0"/>
                      <w:sz w:val="21"/>
                      <w:szCs w:val="21"/>
                      <w:u w:val="none" w:color="auto"/>
                      <w:lang w:val="en-US" w:eastAsia="zh-CN" w:bidi="ar-SA"/>
                    </w:rPr>
                  </w:pPr>
                  <w:r>
                    <w:rPr>
                      <w:rFonts w:hint="default" w:ascii="Times New Roman" w:hAnsi="Times New Roman" w:cs="Times New Roman"/>
                      <w:color w:val="auto"/>
                      <w:kern w:val="0"/>
                      <w:sz w:val="21"/>
                      <w:szCs w:val="21"/>
                      <w:u w:val="none" w:color="auto"/>
                      <w:lang w:val="en-US" w:eastAsia="zh-CN" w:bidi="ar-SA"/>
                    </w:rPr>
                    <w:t>/</w:t>
                  </w:r>
                </w:p>
              </w:tc>
              <w:tc>
                <w:tcPr>
                  <w:tcW w:w="624" w:type="pct"/>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after="0" w:afterLines="0" w:line="240" w:lineRule="auto"/>
                    <w:ind w:firstLine="0" w:firstLineChars="0"/>
                    <w:jc w:val="center"/>
                    <w:textAlignment w:val="auto"/>
                    <w:rPr>
                      <w:rFonts w:hint="default" w:ascii="Times New Roman" w:hAnsi="Times New Roman" w:cs="Times New Roman"/>
                      <w:color w:val="auto"/>
                      <w:kern w:val="0"/>
                      <w:sz w:val="21"/>
                      <w:szCs w:val="21"/>
                      <w:u w:val="none" w:color="auto"/>
                      <w:lang w:val="en-US" w:eastAsia="zh-CN" w:bidi="ar-SA"/>
                    </w:rPr>
                  </w:pPr>
                  <w:r>
                    <w:rPr>
                      <w:rFonts w:hint="default" w:ascii="Times New Roman" w:hAnsi="Times New Roman" w:cs="Times New Roman"/>
                      <w:color w:val="auto"/>
                      <w:kern w:val="0"/>
                      <w:sz w:val="21"/>
                      <w:szCs w:val="21"/>
                      <w:u w:val="none" w:color="auto"/>
                      <w:lang w:val="en-US" w:eastAsia="zh-CN" w:bidi="ar-SA"/>
                    </w:rPr>
                    <w:t>达标</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510" w:type="pct"/>
                  <w:vMerge w:val="continue"/>
                  <w:tcBorders>
                    <w:tl2br w:val="nil"/>
                    <w:tr2bl w:val="nil"/>
                  </w:tcBorders>
                  <w:vAlign w:val="center"/>
                </w:tcPr>
                <w:p>
                  <w:pPr>
                    <w:pStyle w:val="7"/>
                    <w:keepNext w:val="0"/>
                    <w:keepLines w:val="0"/>
                    <w:pageBreakBefore w:val="0"/>
                    <w:widowControl w:val="0"/>
                    <w:kinsoku/>
                    <w:wordWrap/>
                    <w:overflowPunct/>
                    <w:topLinePunct w:val="0"/>
                    <w:autoSpaceDE/>
                    <w:autoSpaceDN/>
                    <w:bidi w:val="0"/>
                    <w:adjustRightInd/>
                    <w:snapToGrid/>
                    <w:spacing w:after="0" w:afterLines="0" w:line="240" w:lineRule="auto"/>
                    <w:ind w:firstLine="0" w:firstLineChars="0"/>
                    <w:jc w:val="center"/>
                    <w:textAlignment w:val="auto"/>
                    <w:rPr>
                      <w:rFonts w:hint="default" w:ascii="Times New Roman" w:hAnsi="Times New Roman" w:cs="Times New Roman"/>
                      <w:color w:val="auto"/>
                      <w:sz w:val="21"/>
                      <w:szCs w:val="21"/>
                      <w:u w:val="none" w:color="auto"/>
                      <w:lang w:val="en-US" w:eastAsia="zh-CN"/>
                    </w:rPr>
                  </w:pPr>
                </w:p>
              </w:tc>
              <w:tc>
                <w:tcPr>
                  <w:tcW w:w="1032" w:type="pct"/>
                  <w:tcBorders>
                    <w:tl2br w:val="nil"/>
                    <w:tr2bl w:val="nil"/>
                  </w:tcBorders>
                  <w:vAlign w:val="center"/>
                </w:tcPr>
                <w:p>
                  <w:pPr>
                    <w:pStyle w:val="7"/>
                    <w:keepNext w:val="0"/>
                    <w:keepLines w:val="0"/>
                    <w:pageBreakBefore w:val="0"/>
                    <w:widowControl w:val="0"/>
                    <w:kinsoku/>
                    <w:wordWrap/>
                    <w:overflowPunct/>
                    <w:topLinePunct w:val="0"/>
                    <w:autoSpaceDE/>
                    <w:autoSpaceDN/>
                    <w:bidi w:val="0"/>
                    <w:adjustRightInd/>
                    <w:snapToGrid/>
                    <w:spacing w:after="0" w:afterLines="0" w:line="240" w:lineRule="auto"/>
                    <w:ind w:firstLine="0" w:firstLineChars="0"/>
                    <w:jc w:val="center"/>
                    <w:textAlignment w:val="auto"/>
                    <w:rPr>
                      <w:rFonts w:hint="default" w:ascii="Times New Roman" w:hAnsi="Times New Roman" w:eastAsia="宋体" w:cs="Times New Roman"/>
                      <w:color w:val="auto"/>
                      <w:sz w:val="21"/>
                      <w:szCs w:val="21"/>
                      <w:u w:val="none" w:color="auto"/>
                      <w:lang w:val="en-US" w:eastAsia="zh-CN"/>
                    </w:rPr>
                  </w:pPr>
                  <w:r>
                    <w:rPr>
                      <w:rFonts w:hint="default" w:ascii="Times New Roman" w:hAnsi="Times New Roman" w:cs="Times New Roman"/>
                      <w:color w:val="auto"/>
                      <w:sz w:val="21"/>
                      <w:szCs w:val="21"/>
                      <w:u w:val="none" w:color="auto"/>
                      <w:lang w:val="en-US" w:eastAsia="zh-CN"/>
                    </w:rPr>
                    <w:t>COD</w:t>
                  </w:r>
                </w:p>
              </w:tc>
              <w:tc>
                <w:tcPr>
                  <w:tcW w:w="936" w:type="pct"/>
                  <w:tcBorders>
                    <w:tl2br w:val="nil"/>
                    <w:tr2bl w:val="nil"/>
                  </w:tcBorders>
                  <w:vAlign w:val="center"/>
                </w:tcPr>
                <w:p>
                  <w:pPr>
                    <w:pStyle w:val="7"/>
                    <w:keepNext w:val="0"/>
                    <w:keepLines w:val="0"/>
                    <w:pageBreakBefore w:val="0"/>
                    <w:widowControl w:val="0"/>
                    <w:kinsoku/>
                    <w:wordWrap/>
                    <w:overflowPunct/>
                    <w:topLinePunct w:val="0"/>
                    <w:autoSpaceDE/>
                    <w:autoSpaceDN/>
                    <w:bidi w:val="0"/>
                    <w:adjustRightInd/>
                    <w:snapToGrid/>
                    <w:spacing w:after="0" w:afterLines="0" w:line="240" w:lineRule="auto"/>
                    <w:ind w:firstLine="0" w:firstLineChars="0"/>
                    <w:jc w:val="center"/>
                    <w:textAlignment w:val="auto"/>
                    <w:rPr>
                      <w:rFonts w:hint="default" w:ascii="Times New Roman" w:hAnsi="Times New Roman" w:cs="Times New Roman"/>
                      <w:color w:val="auto"/>
                      <w:kern w:val="0"/>
                      <w:sz w:val="21"/>
                      <w:szCs w:val="21"/>
                      <w:u w:val="none" w:color="auto"/>
                      <w:lang w:val="en-US" w:eastAsia="zh-CN" w:bidi="ar-SA"/>
                    </w:rPr>
                  </w:pPr>
                  <w:r>
                    <w:rPr>
                      <w:rFonts w:hint="default" w:ascii="Times New Roman" w:hAnsi="Times New Roman" w:cs="Times New Roman"/>
                      <w:color w:val="auto"/>
                      <w:kern w:val="0"/>
                      <w:sz w:val="21"/>
                      <w:szCs w:val="21"/>
                      <w:u w:val="none" w:color="auto"/>
                      <w:lang w:val="en-US" w:eastAsia="zh-CN" w:bidi="ar-SA"/>
                    </w:rPr>
                    <w:t>6-7</w:t>
                  </w:r>
                </w:p>
              </w:tc>
              <w:tc>
                <w:tcPr>
                  <w:tcW w:w="647" w:type="pct"/>
                  <w:tcBorders>
                    <w:tl2br w:val="nil"/>
                    <w:tr2bl w:val="nil"/>
                  </w:tcBorders>
                  <w:vAlign w:val="center"/>
                </w:tcPr>
                <w:p>
                  <w:pPr>
                    <w:pStyle w:val="7"/>
                    <w:keepNext w:val="0"/>
                    <w:keepLines w:val="0"/>
                    <w:pageBreakBefore w:val="0"/>
                    <w:widowControl w:val="0"/>
                    <w:kinsoku/>
                    <w:wordWrap/>
                    <w:overflowPunct/>
                    <w:topLinePunct w:val="0"/>
                    <w:autoSpaceDE/>
                    <w:autoSpaceDN/>
                    <w:bidi w:val="0"/>
                    <w:adjustRightInd/>
                    <w:snapToGrid/>
                    <w:spacing w:after="0" w:afterLines="0" w:line="240" w:lineRule="auto"/>
                    <w:ind w:firstLine="0" w:firstLineChars="0"/>
                    <w:jc w:val="center"/>
                    <w:textAlignment w:val="auto"/>
                    <w:rPr>
                      <w:rFonts w:hint="default" w:ascii="Times New Roman" w:hAnsi="Times New Roman" w:eastAsia="宋体" w:cs="Times New Roman"/>
                      <w:color w:val="auto"/>
                      <w:kern w:val="0"/>
                      <w:sz w:val="21"/>
                      <w:szCs w:val="21"/>
                      <w:u w:val="none" w:color="auto"/>
                      <w:lang w:val="en-US" w:eastAsia="zh-CN" w:bidi="ar-SA"/>
                    </w:rPr>
                  </w:pPr>
                  <w:r>
                    <w:rPr>
                      <w:rFonts w:hint="default" w:ascii="Times New Roman" w:hAnsi="Times New Roman" w:cs="Times New Roman"/>
                      <w:color w:val="auto"/>
                      <w:kern w:val="0"/>
                      <w:sz w:val="21"/>
                      <w:szCs w:val="21"/>
                      <w:u w:val="none" w:color="auto"/>
                      <w:lang w:val="en-US" w:eastAsia="zh-CN" w:bidi="ar-SA"/>
                    </w:rPr>
                    <w:t>20</w:t>
                  </w:r>
                </w:p>
              </w:tc>
              <w:tc>
                <w:tcPr>
                  <w:tcW w:w="624" w:type="pct"/>
                  <w:tcBorders>
                    <w:tl2br w:val="nil"/>
                    <w:tr2bl w:val="nil"/>
                  </w:tcBorders>
                  <w:vAlign w:val="center"/>
                </w:tcPr>
                <w:p>
                  <w:pPr>
                    <w:pStyle w:val="7"/>
                    <w:keepNext w:val="0"/>
                    <w:keepLines w:val="0"/>
                    <w:pageBreakBefore w:val="0"/>
                    <w:widowControl w:val="0"/>
                    <w:kinsoku/>
                    <w:wordWrap/>
                    <w:overflowPunct/>
                    <w:topLinePunct w:val="0"/>
                    <w:autoSpaceDE/>
                    <w:autoSpaceDN/>
                    <w:bidi w:val="0"/>
                    <w:adjustRightInd/>
                    <w:snapToGrid/>
                    <w:spacing w:after="0" w:afterLines="0" w:line="240" w:lineRule="auto"/>
                    <w:ind w:firstLine="0" w:firstLineChars="0"/>
                    <w:jc w:val="center"/>
                    <w:textAlignment w:val="auto"/>
                    <w:rPr>
                      <w:rFonts w:hint="default" w:ascii="Times New Roman" w:hAnsi="Times New Roman" w:cs="Times New Roman"/>
                      <w:color w:val="auto"/>
                      <w:kern w:val="0"/>
                      <w:sz w:val="21"/>
                      <w:szCs w:val="21"/>
                      <w:u w:val="none" w:color="auto"/>
                      <w:lang w:val="en-US" w:eastAsia="zh-CN" w:bidi="ar-SA"/>
                    </w:rPr>
                  </w:pPr>
                  <w:r>
                    <w:rPr>
                      <w:rFonts w:hint="eastAsia" w:ascii="Times New Roman" w:hAnsi="Times New Roman" w:cs="Times New Roman"/>
                      <w:color w:val="auto"/>
                      <w:kern w:val="0"/>
                      <w:sz w:val="21"/>
                      <w:szCs w:val="21"/>
                      <w:u w:val="none" w:color="auto"/>
                      <w:lang w:val="en-US" w:eastAsia="zh-CN" w:bidi="ar-SA"/>
                    </w:rPr>
                    <w:t>0.35</w:t>
                  </w:r>
                </w:p>
              </w:tc>
              <w:tc>
                <w:tcPr>
                  <w:tcW w:w="624" w:type="pct"/>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after="0" w:afterLines="0" w:line="240" w:lineRule="auto"/>
                    <w:ind w:firstLine="0" w:firstLineChars="0"/>
                    <w:jc w:val="center"/>
                    <w:textAlignment w:val="auto"/>
                    <w:rPr>
                      <w:rFonts w:hint="default" w:ascii="Times New Roman" w:hAnsi="Times New Roman" w:cs="Times New Roman"/>
                      <w:color w:val="auto"/>
                      <w:kern w:val="0"/>
                      <w:sz w:val="21"/>
                      <w:szCs w:val="21"/>
                      <w:u w:val="none" w:color="auto"/>
                      <w:lang w:val="en-US" w:eastAsia="zh-CN" w:bidi="ar-SA"/>
                    </w:rPr>
                  </w:pPr>
                  <w:r>
                    <w:rPr>
                      <w:rFonts w:hint="default" w:ascii="Times New Roman" w:hAnsi="Times New Roman" w:cs="Times New Roman"/>
                      <w:color w:val="auto"/>
                      <w:kern w:val="0"/>
                      <w:sz w:val="21"/>
                      <w:szCs w:val="21"/>
                      <w:u w:val="none" w:color="auto"/>
                      <w:lang w:val="en-US" w:eastAsia="zh-CN" w:bidi="ar-SA"/>
                    </w:rPr>
                    <w:t>/</w:t>
                  </w:r>
                </w:p>
              </w:tc>
              <w:tc>
                <w:tcPr>
                  <w:tcW w:w="624" w:type="pct"/>
                  <w:tcBorders>
                    <w:tl2br w:val="nil"/>
                    <w:tr2bl w:val="nil"/>
                  </w:tcBorders>
                  <w:vAlign w:val="center"/>
                </w:tcPr>
                <w:p>
                  <w:pPr>
                    <w:pStyle w:val="7"/>
                    <w:keepNext w:val="0"/>
                    <w:keepLines w:val="0"/>
                    <w:pageBreakBefore w:val="0"/>
                    <w:widowControl w:val="0"/>
                    <w:kinsoku/>
                    <w:wordWrap/>
                    <w:overflowPunct/>
                    <w:topLinePunct w:val="0"/>
                    <w:autoSpaceDE/>
                    <w:autoSpaceDN/>
                    <w:bidi w:val="0"/>
                    <w:adjustRightInd/>
                    <w:snapToGrid/>
                    <w:spacing w:after="0" w:afterLines="0" w:line="240" w:lineRule="auto"/>
                    <w:ind w:firstLine="0" w:firstLineChars="0"/>
                    <w:jc w:val="center"/>
                    <w:textAlignment w:val="auto"/>
                    <w:rPr>
                      <w:rFonts w:hint="default" w:ascii="Times New Roman" w:hAnsi="Times New Roman" w:cs="Times New Roman"/>
                      <w:color w:val="auto"/>
                      <w:kern w:val="0"/>
                      <w:sz w:val="21"/>
                      <w:szCs w:val="21"/>
                      <w:u w:val="none" w:color="auto"/>
                      <w:lang w:val="en-US" w:eastAsia="zh-CN" w:bidi="ar-SA"/>
                    </w:rPr>
                  </w:pPr>
                  <w:r>
                    <w:rPr>
                      <w:rFonts w:hint="default" w:ascii="Times New Roman" w:hAnsi="Times New Roman" w:cs="Times New Roman"/>
                      <w:color w:val="auto"/>
                      <w:kern w:val="0"/>
                      <w:sz w:val="21"/>
                      <w:szCs w:val="21"/>
                      <w:u w:val="none" w:color="auto"/>
                      <w:lang w:val="en-US" w:eastAsia="zh-CN" w:bidi="ar-SA"/>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510" w:type="pct"/>
                  <w:vMerge w:val="continue"/>
                  <w:tcBorders>
                    <w:tl2br w:val="nil"/>
                    <w:tr2bl w:val="nil"/>
                  </w:tcBorders>
                  <w:vAlign w:val="center"/>
                </w:tcPr>
                <w:p>
                  <w:pPr>
                    <w:pStyle w:val="7"/>
                    <w:keepNext w:val="0"/>
                    <w:keepLines w:val="0"/>
                    <w:pageBreakBefore w:val="0"/>
                    <w:widowControl w:val="0"/>
                    <w:kinsoku/>
                    <w:wordWrap/>
                    <w:overflowPunct/>
                    <w:topLinePunct w:val="0"/>
                    <w:autoSpaceDE/>
                    <w:autoSpaceDN/>
                    <w:bidi w:val="0"/>
                    <w:adjustRightInd/>
                    <w:snapToGrid/>
                    <w:spacing w:after="0" w:afterLines="0" w:line="240" w:lineRule="auto"/>
                    <w:ind w:firstLine="0" w:firstLineChars="0"/>
                    <w:jc w:val="center"/>
                    <w:textAlignment w:val="auto"/>
                    <w:rPr>
                      <w:rFonts w:hint="default" w:ascii="Times New Roman" w:hAnsi="Times New Roman" w:cs="Times New Roman"/>
                      <w:color w:val="auto"/>
                      <w:sz w:val="21"/>
                      <w:szCs w:val="21"/>
                      <w:u w:val="none" w:color="auto"/>
                      <w:lang w:val="en-US" w:eastAsia="zh-CN"/>
                    </w:rPr>
                  </w:pPr>
                </w:p>
              </w:tc>
              <w:tc>
                <w:tcPr>
                  <w:tcW w:w="1032" w:type="pct"/>
                  <w:tcBorders>
                    <w:tl2br w:val="nil"/>
                    <w:tr2bl w:val="nil"/>
                  </w:tcBorders>
                  <w:vAlign w:val="center"/>
                </w:tcPr>
                <w:p>
                  <w:pPr>
                    <w:pStyle w:val="7"/>
                    <w:keepNext w:val="0"/>
                    <w:keepLines w:val="0"/>
                    <w:pageBreakBefore w:val="0"/>
                    <w:widowControl w:val="0"/>
                    <w:kinsoku/>
                    <w:wordWrap/>
                    <w:overflowPunct/>
                    <w:topLinePunct w:val="0"/>
                    <w:autoSpaceDE/>
                    <w:autoSpaceDN/>
                    <w:bidi w:val="0"/>
                    <w:adjustRightInd/>
                    <w:snapToGrid/>
                    <w:spacing w:after="0" w:afterLines="0" w:line="240" w:lineRule="auto"/>
                    <w:ind w:firstLine="0" w:firstLineChars="0"/>
                    <w:jc w:val="center"/>
                    <w:textAlignment w:val="auto"/>
                    <w:rPr>
                      <w:rFonts w:hint="default" w:ascii="Times New Roman" w:hAnsi="Times New Roman" w:eastAsia="宋体" w:cs="Times New Roman"/>
                      <w:color w:val="auto"/>
                      <w:sz w:val="21"/>
                      <w:szCs w:val="21"/>
                      <w:u w:val="none" w:color="auto"/>
                      <w:lang w:val="en-US" w:eastAsia="zh-CN"/>
                    </w:rPr>
                  </w:pPr>
                  <w:r>
                    <w:rPr>
                      <w:rFonts w:hint="default" w:ascii="Times New Roman" w:hAnsi="Times New Roman" w:cs="Times New Roman"/>
                      <w:color w:val="auto"/>
                      <w:sz w:val="21"/>
                      <w:szCs w:val="21"/>
                      <w:u w:val="none" w:color="auto"/>
                      <w:lang w:val="en-US" w:eastAsia="zh-CN"/>
                    </w:rPr>
                    <w:t>BOD</w:t>
                  </w:r>
                  <w:r>
                    <w:rPr>
                      <w:rFonts w:hint="default" w:ascii="Times New Roman" w:hAnsi="Times New Roman" w:cs="Times New Roman"/>
                      <w:color w:val="auto"/>
                      <w:sz w:val="21"/>
                      <w:szCs w:val="21"/>
                      <w:u w:val="none" w:color="auto"/>
                      <w:vertAlign w:val="subscript"/>
                      <w:lang w:val="en-US" w:eastAsia="zh-CN"/>
                    </w:rPr>
                    <w:t>5</w:t>
                  </w:r>
                </w:p>
              </w:tc>
              <w:tc>
                <w:tcPr>
                  <w:tcW w:w="936" w:type="pct"/>
                  <w:tcBorders>
                    <w:tl2br w:val="nil"/>
                    <w:tr2bl w:val="nil"/>
                  </w:tcBorders>
                  <w:vAlign w:val="center"/>
                </w:tcPr>
                <w:p>
                  <w:pPr>
                    <w:pStyle w:val="7"/>
                    <w:keepNext w:val="0"/>
                    <w:keepLines w:val="0"/>
                    <w:pageBreakBefore w:val="0"/>
                    <w:widowControl w:val="0"/>
                    <w:kinsoku/>
                    <w:wordWrap/>
                    <w:overflowPunct/>
                    <w:topLinePunct w:val="0"/>
                    <w:autoSpaceDE/>
                    <w:autoSpaceDN/>
                    <w:bidi w:val="0"/>
                    <w:adjustRightInd/>
                    <w:snapToGrid/>
                    <w:spacing w:after="0" w:afterLines="0" w:line="240" w:lineRule="auto"/>
                    <w:ind w:firstLine="0" w:firstLineChars="0"/>
                    <w:jc w:val="center"/>
                    <w:textAlignment w:val="auto"/>
                    <w:rPr>
                      <w:rFonts w:hint="default" w:ascii="Times New Roman" w:hAnsi="Times New Roman" w:cs="Times New Roman"/>
                      <w:color w:val="auto"/>
                      <w:kern w:val="0"/>
                      <w:sz w:val="21"/>
                      <w:szCs w:val="21"/>
                      <w:u w:val="none" w:color="auto"/>
                      <w:lang w:val="en-US" w:eastAsia="zh-CN" w:bidi="ar-SA"/>
                    </w:rPr>
                  </w:pPr>
                  <w:r>
                    <w:rPr>
                      <w:rFonts w:hint="default" w:ascii="Times New Roman" w:hAnsi="Times New Roman" w:cs="Times New Roman"/>
                      <w:color w:val="auto"/>
                      <w:kern w:val="0"/>
                      <w:sz w:val="21"/>
                      <w:szCs w:val="21"/>
                      <w:u w:val="none" w:color="auto"/>
                      <w:lang w:val="en-US" w:eastAsia="zh-CN" w:bidi="ar-SA"/>
                    </w:rPr>
                    <w:t>2.4-3.4</w:t>
                  </w:r>
                </w:p>
              </w:tc>
              <w:tc>
                <w:tcPr>
                  <w:tcW w:w="647" w:type="pct"/>
                  <w:tcBorders>
                    <w:tl2br w:val="nil"/>
                    <w:tr2bl w:val="nil"/>
                  </w:tcBorders>
                  <w:vAlign w:val="center"/>
                </w:tcPr>
                <w:p>
                  <w:pPr>
                    <w:pStyle w:val="7"/>
                    <w:keepNext w:val="0"/>
                    <w:keepLines w:val="0"/>
                    <w:pageBreakBefore w:val="0"/>
                    <w:widowControl w:val="0"/>
                    <w:kinsoku/>
                    <w:wordWrap/>
                    <w:overflowPunct/>
                    <w:topLinePunct w:val="0"/>
                    <w:autoSpaceDE/>
                    <w:autoSpaceDN/>
                    <w:bidi w:val="0"/>
                    <w:adjustRightInd/>
                    <w:snapToGrid/>
                    <w:spacing w:after="0" w:afterLines="0" w:line="240" w:lineRule="auto"/>
                    <w:ind w:firstLine="0" w:firstLineChars="0"/>
                    <w:jc w:val="center"/>
                    <w:textAlignment w:val="auto"/>
                    <w:rPr>
                      <w:rFonts w:hint="default" w:ascii="Times New Roman" w:hAnsi="Times New Roman" w:eastAsia="宋体" w:cs="Times New Roman"/>
                      <w:color w:val="auto"/>
                      <w:kern w:val="0"/>
                      <w:sz w:val="21"/>
                      <w:szCs w:val="21"/>
                      <w:u w:val="none" w:color="auto"/>
                      <w:lang w:val="en-US" w:eastAsia="zh-CN" w:bidi="ar-SA"/>
                    </w:rPr>
                  </w:pPr>
                  <w:r>
                    <w:rPr>
                      <w:rFonts w:hint="default" w:ascii="Times New Roman" w:hAnsi="Times New Roman" w:cs="Times New Roman"/>
                      <w:color w:val="auto"/>
                      <w:kern w:val="0"/>
                      <w:sz w:val="21"/>
                      <w:szCs w:val="21"/>
                      <w:u w:val="none" w:color="auto"/>
                      <w:lang w:val="en-US" w:eastAsia="zh-CN" w:bidi="ar-SA"/>
                    </w:rPr>
                    <w:t>4</w:t>
                  </w:r>
                </w:p>
              </w:tc>
              <w:tc>
                <w:tcPr>
                  <w:tcW w:w="624" w:type="pct"/>
                  <w:tcBorders>
                    <w:tl2br w:val="nil"/>
                    <w:tr2bl w:val="nil"/>
                  </w:tcBorders>
                  <w:vAlign w:val="center"/>
                </w:tcPr>
                <w:p>
                  <w:pPr>
                    <w:pStyle w:val="7"/>
                    <w:keepNext w:val="0"/>
                    <w:keepLines w:val="0"/>
                    <w:pageBreakBefore w:val="0"/>
                    <w:widowControl w:val="0"/>
                    <w:kinsoku/>
                    <w:wordWrap/>
                    <w:overflowPunct/>
                    <w:topLinePunct w:val="0"/>
                    <w:autoSpaceDE/>
                    <w:autoSpaceDN/>
                    <w:bidi w:val="0"/>
                    <w:adjustRightInd/>
                    <w:snapToGrid/>
                    <w:spacing w:after="0" w:afterLines="0" w:line="240" w:lineRule="auto"/>
                    <w:ind w:firstLine="0" w:firstLineChars="0"/>
                    <w:jc w:val="center"/>
                    <w:textAlignment w:val="auto"/>
                    <w:rPr>
                      <w:rFonts w:hint="default" w:ascii="Times New Roman" w:hAnsi="Times New Roman" w:cs="Times New Roman"/>
                      <w:color w:val="auto"/>
                      <w:kern w:val="0"/>
                      <w:sz w:val="21"/>
                      <w:szCs w:val="21"/>
                      <w:u w:val="none" w:color="auto"/>
                      <w:lang w:val="en-US" w:eastAsia="zh-CN" w:bidi="ar-SA"/>
                    </w:rPr>
                  </w:pPr>
                  <w:r>
                    <w:rPr>
                      <w:rFonts w:hint="eastAsia" w:ascii="Times New Roman" w:hAnsi="Times New Roman" w:cs="Times New Roman"/>
                      <w:color w:val="auto"/>
                      <w:kern w:val="0"/>
                      <w:sz w:val="21"/>
                      <w:szCs w:val="21"/>
                      <w:u w:val="none" w:color="auto"/>
                      <w:lang w:val="en-US" w:eastAsia="zh-CN" w:bidi="ar-SA"/>
                    </w:rPr>
                    <w:t>0.85</w:t>
                  </w:r>
                </w:p>
              </w:tc>
              <w:tc>
                <w:tcPr>
                  <w:tcW w:w="624" w:type="pct"/>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after="0" w:afterLines="0" w:line="240" w:lineRule="auto"/>
                    <w:ind w:firstLine="0" w:firstLineChars="0"/>
                    <w:jc w:val="center"/>
                    <w:textAlignment w:val="auto"/>
                    <w:rPr>
                      <w:rFonts w:hint="default" w:ascii="Times New Roman" w:hAnsi="Times New Roman" w:cs="Times New Roman"/>
                      <w:color w:val="auto"/>
                      <w:kern w:val="0"/>
                      <w:sz w:val="21"/>
                      <w:szCs w:val="21"/>
                      <w:u w:val="none" w:color="auto"/>
                      <w:lang w:val="en-US" w:eastAsia="zh-CN" w:bidi="ar-SA"/>
                    </w:rPr>
                  </w:pPr>
                  <w:r>
                    <w:rPr>
                      <w:rFonts w:hint="default" w:ascii="Times New Roman" w:hAnsi="Times New Roman" w:cs="Times New Roman"/>
                      <w:color w:val="auto"/>
                      <w:kern w:val="0"/>
                      <w:sz w:val="21"/>
                      <w:szCs w:val="21"/>
                      <w:u w:val="none" w:color="auto"/>
                      <w:lang w:val="en-US" w:eastAsia="zh-CN" w:bidi="ar-SA"/>
                    </w:rPr>
                    <w:t>/</w:t>
                  </w:r>
                </w:p>
              </w:tc>
              <w:tc>
                <w:tcPr>
                  <w:tcW w:w="624" w:type="pct"/>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after="0" w:afterLines="0" w:line="240" w:lineRule="auto"/>
                    <w:ind w:firstLine="0" w:firstLineChars="0"/>
                    <w:jc w:val="center"/>
                    <w:textAlignment w:val="auto"/>
                    <w:rPr>
                      <w:rFonts w:hint="default" w:ascii="Times New Roman" w:hAnsi="Times New Roman" w:cs="Times New Roman"/>
                      <w:color w:val="auto"/>
                      <w:kern w:val="0"/>
                      <w:sz w:val="21"/>
                      <w:szCs w:val="21"/>
                      <w:u w:val="none" w:color="auto"/>
                      <w:lang w:val="en-US" w:eastAsia="zh-CN" w:bidi="ar-SA"/>
                    </w:rPr>
                  </w:pPr>
                  <w:r>
                    <w:rPr>
                      <w:rFonts w:hint="default" w:ascii="Times New Roman" w:hAnsi="Times New Roman" w:cs="Times New Roman"/>
                      <w:color w:val="auto"/>
                      <w:kern w:val="0"/>
                      <w:sz w:val="21"/>
                      <w:szCs w:val="21"/>
                      <w:u w:val="none" w:color="auto"/>
                      <w:lang w:val="en-US" w:eastAsia="zh-CN" w:bidi="ar-SA"/>
                    </w:rPr>
                    <w:t>达标</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510" w:type="pct"/>
                  <w:vMerge w:val="continue"/>
                  <w:tcBorders>
                    <w:tl2br w:val="nil"/>
                    <w:tr2bl w:val="nil"/>
                  </w:tcBorders>
                  <w:vAlign w:val="center"/>
                </w:tcPr>
                <w:p>
                  <w:pPr>
                    <w:pStyle w:val="7"/>
                    <w:keepNext w:val="0"/>
                    <w:keepLines w:val="0"/>
                    <w:pageBreakBefore w:val="0"/>
                    <w:widowControl w:val="0"/>
                    <w:kinsoku/>
                    <w:wordWrap/>
                    <w:overflowPunct/>
                    <w:topLinePunct w:val="0"/>
                    <w:autoSpaceDE/>
                    <w:autoSpaceDN/>
                    <w:bidi w:val="0"/>
                    <w:adjustRightInd/>
                    <w:snapToGrid/>
                    <w:spacing w:after="0" w:afterLines="0" w:line="240" w:lineRule="auto"/>
                    <w:ind w:firstLine="0" w:firstLineChars="0"/>
                    <w:jc w:val="center"/>
                    <w:textAlignment w:val="auto"/>
                    <w:rPr>
                      <w:rFonts w:hint="default" w:ascii="Times New Roman" w:hAnsi="Times New Roman" w:cs="Times New Roman"/>
                      <w:color w:val="auto"/>
                      <w:sz w:val="21"/>
                      <w:szCs w:val="21"/>
                      <w:u w:val="none" w:color="auto"/>
                      <w:lang w:val="en-US" w:eastAsia="zh-CN"/>
                    </w:rPr>
                  </w:pPr>
                </w:p>
              </w:tc>
              <w:tc>
                <w:tcPr>
                  <w:tcW w:w="1032" w:type="pct"/>
                  <w:tcBorders>
                    <w:tl2br w:val="nil"/>
                    <w:tr2bl w:val="nil"/>
                  </w:tcBorders>
                  <w:vAlign w:val="center"/>
                </w:tcPr>
                <w:p>
                  <w:pPr>
                    <w:pStyle w:val="7"/>
                    <w:keepNext w:val="0"/>
                    <w:keepLines w:val="0"/>
                    <w:pageBreakBefore w:val="0"/>
                    <w:widowControl w:val="0"/>
                    <w:kinsoku/>
                    <w:wordWrap/>
                    <w:overflowPunct/>
                    <w:topLinePunct w:val="0"/>
                    <w:autoSpaceDE/>
                    <w:autoSpaceDN/>
                    <w:bidi w:val="0"/>
                    <w:adjustRightInd/>
                    <w:snapToGrid/>
                    <w:spacing w:after="0" w:afterLines="0" w:line="240" w:lineRule="auto"/>
                    <w:ind w:firstLine="0" w:firstLineChars="0"/>
                    <w:jc w:val="center"/>
                    <w:textAlignment w:val="auto"/>
                    <w:rPr>
                      <w:rFonts w:hint="default" w:ascii="Times New Roman" w:hAnsi="Times New Roman" w:eastAsia="宋体" w:cs="Times New Roman"/>
                      <w:color w:val="auto"/>
                      <w:sz w:val="21"/>
                      <w:szCs w:val="21"/>
                      <w:u w:val="none" w:color="auto"/>
                      <w:lang w:val="en-US" w:eastAsia="zh-CN"/>
                    </w:rPr>
                  </w:pPr>
                  <w:r>
                    <w:rPr>
                      <w:rFonts w:hint="default" w:ascii="Times New Roman" w:hAnsi="Times New Roman" w:cs="Times New Roman"/>
                      <w:color w:val="auto"/>
                      <w:sz w:val="21"/>
                      <w:szCs w:val="21"/>
                      <w:u w:val="none" w:color="auto"/>
                      <w:lang w:val="en-US" w:eastAsia="zh-CN"/>
                    </w:rPr>
                    <w:t>氨氮</w:t>
                  </w:r>
                </w:p>
              </w:tc>
              <w:tc>
                <w:tcPr>
                  <w:tcW w:w="936" w:type="pct"/>
                  <w:tcBorders>
                    <w:tl2br w:val="nil"/>
                    <w:tr2bl w:val="nil"/>
                  </w:tcBorders>
                  <w:vAlign w:val="center"/>
                </w:tcPr>
                <w:p>
                  <w:pPr>
                    <w:pStyle w:val="7"/>
                    <w:keepNext w:val="0"/>
                    <w:keepLines w:val="0"/>
                    <w:pageBreakBefore w:val="0"/>
                    <w:widowControl w:val="0"/>
                    <w:kinsoku/>
                    <w:wordWrap/>
                    <w:overflowPunct/>
                    <w:topLinePunct w:val="0"/>
                    <w:autoSpaceDE/>
                    <w:autoSpaceDN/>
                    <w:bidi w:val="0"/>
                    <w:adjustRightInd/>
                    <w:snapToGrid/>
                    <w:spacing w:after="0" w:afterLines="0" w:line="240" w:lineRule="auto"/>
                    <w:ind w:firstLine="0" w:firstLineChars="0"/>
                    <w:jc w:val="center"/>
                    <w:textAlignment w:val="auto"/>
                    <w:rPr>
                      <w:rFonts w:hint="default" w:ascii="Times New Roman" w:hAnsi="Times New Roman" w:cs="Times New Roman"/>
                      <w:color w:val="auto"/>
                      <w:kern w:val="0"/>
                      <w:sz w:val="21"/>
                      <w:szCs w:val="21"/>
                      <w:u w:val="none" w:color="auto"/>
                      <w:lang w:val="en-US" w:eastAsia="zh-CN" w:bidi="ar-SA"/>
                    </w:rPr>
                  </w:pPr>
                  <w:r>
                    <w:rPr>
                      <w:rFonts w:hint="default" w:ascii="Times New Roman" w:hAnsi="Times New Roman" w:cs="Times New Roman"/>
                      <w:color w:val="auto"/>
                      <w:kern w:val="0"/>
                      <w:sz w:val="21"/>
                      <w:szCs w:val="21"/>
                      <w:u w:val="none" w:color="auto"/>
                      <w:lang w:val="en-US" w:eastAsia="zh-CN" w:bidi="ar-SA"/>
                    </w:rPr>
                    <w:t>0.172-0.213</w:t>
                  </w:r>
                </w:p>
              </w:tc>
              <w:tc>
                <w:tcPr>
                  <w:tcW w:w="647" w:type="pct"/>
                  <w:tcBorders>
                    <w:tl2br w:val="nil"/>
                    <w:tr2bl w:val="nil"/>
                  </w:tcBorders>
                  <w:vAlign w:val="center"/>
                </w:tcPr>
                <w:p>
                  <w:pPr>
                    <w:pStyle w:val="7"/>
                    <w:keepNext w:val="0"/>
                    <w:keepLines w:val="0"/>
                    <w:pageBreakBefore w:val="0"/>
                    <w:widowControl w:val="0"/>
                    <w:kinsoku/>
                    <w:wordWrap/>
                    <w:overflowPunct/>
                    <w:topLinePunct w:val="0"/>
                    <w:autoSpaceDE/>
                    <w:autoSpaceDN/>
                    <w:bidi w:val="0"/>
                    <w:adjustRightInd/>
                    <w:snapToGrid/>
                    <w:spacing w:after="0" w:afterLines="0" w:line="240" w:lineRule="auto"/>
                    <w:ind w:firstLine="0" w:firstLineChars="0"/>
                    <w:jc w:val="center"/>
                    <w:textAlignment w:val="auto"/>
                    <w:rPr>
                      <w:rFonts w:hint="default" w:ascii="Times New Roman" w:hAnsi="Times New Roman" w:eastAsia="宋体" w:cs="Times New Roman"/>
                      <w:color w:val="auto"/>
                      <w:kern w:val="0"/>
                      <w:sz w:val="21"/>
                      <w:szCs w:val="21"/>
                      <w:u w:val="none" w:color="auto"/>
                      <w:lang w:val="en-US" w:eastAsia="zh-CN" w:bidi="ar-SA"/>
                    </w:rPr>
                  </w:pPr>
                  <w:r>
                    <w:rPr>
                      <w:rFonts w:hint="default" w:ascii="Times New Roman" w:hAnsi="Times New Roman" w:cs="Times New Roman"/>
                      <w:color w:val="auto"/>
                      <w:kern w:val="0"/>
                      <w:sz w:val="21"/>
                      <w:szCs w:val="21"/>
                      <w:u w:val="none" w:color="auto"/>
                      <w:lang w:val="en-US" w:eastAsia="zh-CN" w:bidi="ar-SA"/>
                    </w:rPr>
                    <w:t>1</w:t>
                  </w:r>
                </w:p>
              </w:tc>
              <w:tc>
                <w:tcPr>
                  <w:tcW w:w="624" w:type="pct"/>
                  <w:tcBorders>
                    <w:tl2br w:val="nil"/>
                    <w:tr2bl w:val="nil"/>
                  </w:tcBorders>
                  <w:vAlign w:val="center"/>
                </w:tcPr>
                <w:p>
                  <w:pPr>
                    <w:pStyle w:val="7"/>
                    <w:keepNext w:val="0"/>
                    <w:keepLines w:val="0"/>
                    <w:pageBreakBefore w:val="0"/>
                    <w:widowControl w:val="0"/>
                    <w:kinsoku/>
                    <w:wordWrap/>
                    <w:overflowPunct/>
                    <w:topLinePunct w:val="0"/>
                    <w:autoSpaceDE/>
                    <w:autoSpaceDN/>
                    <w:bidi w:val="0"/>
                    <w:adjustRightInd/>
                    <w:snapToGrid/>
                    <w:spacing w:after="0" w:afterLines="0" w:line="240" w:lineRule="auto"/>
                    <w:ind w:firstLine="0" w:firstLineChars="0"/>
                    <w:jc w:val="center"/>
                    <w:textAlignment w:val="auto"/>
                    <w:rPr>
                      <w:rFonts w:hint="default" w:ascii="Times New Roman" w:hAnsi="Times New Roman" w:cs="Times New Roman"/>
                      <w:color w:val="auto"/>
                      <w:kern w:val="0"/>
                      <w:sz w:val="21"/>
                      <w:szCs w:val="21"/>
                      <w:u w:val="none" w:color="auto"/>
                      <w:lang w:val="en-US" w:eastAsia="zh-CN" w:bidi="ar-SA"/>
                    </w:rPr>
                  </w:pPr>
                  <w:r>
                    <w:rPr>
                      <w:rFonts w:hint="eastAsia" w:ascii="Times New Roman" w:hAnsi="Times New Roman" w:cs="Times New Roman"/>
                      <w:color w:val="auto"/>
                      <w:kern w:val="0"/>
                      <w:sz w:val="21"/>
                      <w:szCs w:val="21"/>
                      <w:u w:val="none" w:color="auto"/>
                      <w:lang w:val="en-US" w:eastAsia="zh-CN" w:bidi="ar-SA"/>
                    </w:rPr>
                    <w:t>0.21</w:t>
                  </w:r>
                </w:p>
              </w:tc>
              <w:tc>
                <w:tcPr>
                  <w:tcW w:w="624" w:type="pct"/>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after="0" w:afterLines="0" w:line="240" w:lineRule="auto"/>
                    <w:ind w:firstLine="0" w:firstLineChars="0"/>
                    <w:jc w:val="center"/>
                    <w:textAlignment w:val="auto"/>
                    <w:rPr>
                      <w:rFonts w:hint="default" w:ascii="Times New Roman" w:hAnsi="Times New Roman" w:cs="Times New Roman"/>
                      <w:color w:val="auto"/>
                      <w:kern w:val="0"/>
                      <w:sz w:val="21"/>
                      <w:szCs w:val="21"/>
                      <w:u w:val="none" w:color="auto"/>
                      <w:lang w:val="en-US" w:eastAsia="zh-CN" w:bidi="ar-SA"/>
                    </w:rPr>
                  </w:pPr>
                  <w:r>
                    <w:rPr>
                      <w:rFonts w:hint="default" w:ascii="Times New Roman" w:hAnsi="Times New Roman" w:cs="Times New Roman"/>
                      <w:color w:val="auto"/>
                      <w:kern w:val="0"/>
                      <w:sz w:val="21"/>
                      <w:szCs w:val="21"/>
                      <w:u w:val="none" w:color="auto"/>
                      <w:lang w:val="en-US" w:eastAsia="zh-CN" w:bidi="ar-SA"/>
                    </w:rPr>
                    <w:t>/</w:t>
                  </w:r>
                </w:p>
              </w:tc>
              <w:tc>
                <w:tcPr>
                  <w:tcW w:w="624" w:type="pct"/>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after="0" w:afterLines="0" w:line="240" w:lineRule="auto"/>
                    <w:ind w:firstLine="0" w:firstLineChars="0"/>
                    <w:jc w:val="center"/>
                    <w:textAlignment w:val="auto"/>
                    <w:rPr>
                      <w:rFonts w:hint="default" w:ascii="Times New Roman" w:hAnsi="Times New Roman" w:cs="Times New Roman"/>
                      <w:color w:val="auto"/>
                      <w:kern w:val="0"/>
                      <w:sz w:val="21"/>
                      <w:szCs w:val="21"/>
                      <w:u w:val="none" w:color="auto"/>
                      <w:lang w:val="en-US" w:eastAsia="zh-CN" w:bidi="ar-SA"/>
                    </w:rPr>
                  </w:pPr>
                  <w:r>
                    <w:rPr>
                      <w:rFonts w:hint="default" w:ascii="Times New Roman" w:hAnsi="Times New Roman" w:cs="Times New Roman"/>
                      <w:color w:val="auto"/>
                      <w:kern w:val="0"/>
                      <w:sz w:val="21"/>
                      <w:szCs w:val="21"/>
                      <w:u w:val="none" w:color="auto"/>
                      <w:lang w:val="en-US" w:eastAsia="zh-CN" w:bidi="ar-SA"/>
                    </w:rPr>
                    <w:t>达标</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510" w:type="pct"/>
                  <w:vMerge w:val="continue"/>
                  <w:tcBorders>
                    <w:tl2br w:val="nil"/>
                    <w:tr2bl w:val="nil"/>
                  </w:tcBorders>
                  <w:vAlign w:val="center"/>
                </w:tcPr>
                <w:p>
                  <w:pPr>
                    <w:pStyle w:val="7"/>
                    <w:keepNext w:val="0"/>
                    <w:keepLines w:val="0"/>
                    <w:pageBreakBefore w:val="0"/>
                    <w:widowControl w:val="0"/>
                    <w:kinsoku/>
                    <w:wordWrap/>
                    <w:overflowPunct/>
                    <w:topLinePunct w:val="0"/>
                    <w:autoSpaceDE/>
                    <w:autoSpaceDN/>
                    <w:bidi w:val="0"/>
                    <w:adjustRightInd/>
                    <w:snapToGrid/>
                    <w:spacing w:after="0" w:afterLines="0" w:line="240" w:lineRule="auto"/>
                    <w:ind w:firstLine="0" w:firstLineChars="0"/>
                    <w:jc w:val="center"/>
                    <w:textAlignment w:val="auto"/>
                    <w:rPr>
                      <w:rFonts w:hint="default" w:ascii="Times New Roman" w:hAnsi="Times New Roman" w:cs="Times New Roman"/>
                      <w:color w:val="auto"/>
                      <w:sz w:val="21"/>
                      <w:szCs w:val="21"/>
                      <w:u w:val="none" w:color="auto"/>
                      <w:lang w:val="en-US" w:eastAsia="zh-CN"/>
                    </w:rPr>
                  </w:pPr>
                </w:p>
              </w:tc>
              <w:tc>
                <w:tcPr>
                  <w:tcW w:w="1032" w:type="pct"/>
                  <w:tcBorders>
                    <w:tl2br w:val="nil"/>
                    <w:tr2bl w:val="nil"/>
                  </w:tcBorders>
                  <w:vAlign w:val="center"/>
                </w:tcPr>
                <w:p>
                  <w:pPr>
                    <w:pStyle w:val="7"/>
                    <w:keepNext w:val="0"/>
                    <w:keepLines w:val="0"/>
                    <w:pageBreakBefore w:val="0"/>
                    <w:widowControl w:val="0"/>
                    <w:kinsoku/>
                    <w:wordWrap/>
                    <w:overflowPunct/>
                    <w:topLinePunct w:val="0"/>
                    <w:autoSpaceDE/>
                    <w:autoSpaceDN/>
                    <w:bidi w:val="0"/>
                    <w:adjustRightInd/>
                    <w:snapToGrid/>
                    <w:spacing w:after="0" w:afterLines="0" w:line="240" w:lineRule="auto"/>
                    <w:ind w:firstLine="0" w:firstLineChars="0"/>
                    <w:jc w:val="center"/>
                    <w:textAlignment w:val="auto"/>
                    <w:rPr>
                      <w:rFonts w:hint="default" w:ascii="Times New Roman" w:hAnsi="Times New Roman" w:eastAsia="宋体" w:cs="Times New Roman"/>
                      <w:color w:val="auto"/>
                      <w:sz w:val="21"/>
                      <w:szCs w:val="21"/>
                      <w:u w:val="none" w:color="auto"/>
                      <w:lang w:val="en-US" w:eastAsia="zh-CN"/>
                    </w:rPr>
                  </w:pPr>
                  <w:r>
                    <w:rPr>
                      <w:rFonts w:hint="default" w:ascii="Times New Roman" w:hAnsi="Times New Roman" w:cs="Times New Roman"/>
                      <w:color w:val="auto"/>
                      <w:sz w:val="21"/>
                      <w:szCs w:val="21"/>
                      <w:u w:val="none" w:color="auto"/>
                      <w:lang w:val="en-US" w:eastAsia="zh-CN"/>
                    </w:rPr>
                    <w:t>总磷</w:t>
                  </w:r>
                </w:p>
              </w:tc>
              <w:tc>
                <w:tcPr>
                  <w:tcW w:w="936" w:type="pct"/>
                  <w:tcBorders>
                    <w:tl2br w:val="nil"/>
                    <w:tr2bl w:val="nil"/>
                  </w:tcBorders>
                  <w:vAlign w:val="center"/>
                </w:tcPr>
                <w:p>
                  <w:pPr>
                    <w:pStyle w:val="7"/>
                    <w:keepNext w:val="0"/>
                    <w:keepLines w:val="0"/>
                    <w:pageBreakBefore w:val="0"/>
                    <w:widowControl w:val="0"/>
                    <w:kinsoku/>
                    <w:wordWrap/>
                    <w:overflowPunct/>
                    <w:topLinePunct w:val="0"/>
                    <w:autoSpaceDE/>
                    <w:autoSpaceDN/>
                    <w:bidi w:val="0"/>
                    <w:adjustRightInd/>
                    <w:snapToGrid/>
                    <w:spacing w:after="0" w:afterLines="0" w:line="240" w:lineRule="auto"/>
                    <w:ind w:firstLine="0" w:firstLineChars="0"/>
                    <w:jc w:val="center"/>
                    <w:textAlignment w:val="auto"/>
                    <w:rPr>
                      <w:rFonts w:hint="default" w:ascii="Times New Roman" w:hAnsi="Times New Roman" w:cs="Times New Roman"/>
                      <w:color w:val="auto"/>
                      <w:kern w:val="0"/>
                      <w:sz w:val="21"/>
                      <w:szCs w:val="21"/>
                      <w:u w:val="none" w:color="auto"/>
                      <w:lang w:val="en-US" w:eastAsia="zh-CN" w:bidi="ar-SA"/>
                    </w:rPr>
                  </w:pPr>
                  <w:r>
                    <w:rPr>
                      <w:rFonts w:hint="default" w:ascii="Times New Roman" w:hAnsi="Times New Roman" w:cs="Times New Roman"/>
                      <w:color w:val="auto"/>
                      <w:kern w:val="0"/>
                      <w:sz w:val="21"/>
                      <w:szCs w:val="21"/>
                      <w:u w:val="none" w:color="auto"/>
                      <w:lang w:val="en-US" w:eastAsia="zh-CN" w:bidi="ar-SA"/>
                    </w:rPr>
                    <w:t>0.12-0.16</w:t>
                  </w:r>
                </w:p>
              </w:tc>
              <w:tc>
                <w:tcPr>
                  <w:tcW w:w="647" w:type="pct"/>
                  <w:tcBorders>
                    <w:tl2br w:val="nil"/>
                    <w:tr2bl w:val="nil"/>
                  </w:tcBorders>
                  <w:vAlign w:val="center"/>
                </w:tcPr>
                <w:p>
                  <w:pPr>
                    <w:pStyle w:val="7"/>
                    <w:keepNext w:val="0"/>
                    <w:keepLines w:val="0"/>
                    <w:pageBreakBefore w:val="0"/>
                    <w:widowControl w:val="0"/>
                    <w:kinsoku/>
                    <w:wordWrap/>
                    <w:overflowPunct/>
                    <w:topLinePunct w:val="0"/>
                    <w:autoSpaceDE/>
                    <w:autoSpaceDN/>
                    <w:bidi w:val="0"/>
                    <w:adjustRightInd/>
                    <w:snapToGrid/>
                    <w:spacing w:after="0" w:afterLines="0" w:line="240" w:lineRule="auto"/>
                    <w:ind w:firstLine="0" w:firstLineChars="0"/>
                    <w:jc w:val="center"/>
                    <w:textAlignment w:val="auto"/>
                    <w:rPr>
                      <w:rFonts w:hint="default" w:ascii="Times New Roman" w:hAnsi="Times New Roman" w:eastAsia="宋体" w:cs="Times New Roman"/>
                      <w:color w:val="auto"/>
                      <w:kern w:val="0"/>
                      <w:sz w:val="21"/>
                      <w:szCs w:val="21"/>
                      <w:u w:val="none" w:color="auto"/>
                      <w:lang w:val="en-US" w:eastAsia="zh-CN" w:bidi="ar-SA"/>
                    </w:rPr>
                  </w:pPr>
                  <w:r>
                    <w:rPr>
                      <w:rFonts w:hint="default" w:ascii="Times New Roman" w:hAnsi="Times New Roman" w:cs="Times New Roman"/>
                      <w:color w:val="auto"/>
                      <w:kern w:val="0"/>
                      <w:sz w:val="21"/>
                      <w:szCs w:val="21"/>
                      <w:u w:val="none" w:color="auto"/>
                      <w:lang w:val="en-US" w:eastAsia="zh-CN" w:bidi="ar-SA"/>
                    </w:rPr>
                    <w:t>0.2</w:t>
                  </w:r>
                </w:p>
              </w:tc>
              <w:tc>
                <w:tcPr>
                  <w:tcW w:w="624" w:type="pct"/>
                  <w:tcBorders>
                    <w:tl2br w:val="nil"/>
                    <w:tr2bl w:val="nil"/>
                  </w:tcBorders>
                  <w:vAlign w:val="center"/>
                </w:tcPr>
                <w:p>
                  <w:pPr>
                    <w:pStyle w:val="7"/>
                    <w:keepNext w:val="0"/>
                    <w:keepLines w:val="0"/>
                    <w:pageBreakBefore w:val="0"/>
                    <w:widowControl w:val="0"/>
                    <w:kinsoku/>
                    <w:wordWrap/>
                    <w:overflowPunct/>
                    <w:topLinePunct w:val="0"/>
                    <w:autoSpaceDE/>
                    <w:autoSpaceDN/>
                    <w:bidi w:val="0"/>
                    <w:adjustRightInd/>
                    <w:snapToGrid/>
                    <w:spacing w:after="0" w:afterLines="0" w:line="240" w:lineRule="auto"/>
                    <w:ind w:firstLine="0" w:firstLineChars="0"/>
                    <w:jc w:val="center"/>
                    <w:textAlignment w:val="auto"/>
                    <w:rPr>
                      <w:rFonts w:hint="default" w:ascii="Times New Roman" w:hAnsi="Times New Roman" w:cs="Times New Roman"/>
                      <w:color w:val="auto"/>
                      <w:kern w:val="0"/>
                      <w:sz w:val="21"/>
                      <w:szCs w:val="21"/>
                      <w:u w:val="none" w:color="auto"/>
                      <w:lang w:val="en-US" w:eastAsia="zh-CN" w:bidi="ar-SA"/>
                    </w:rPr>
                  </w:pPr>
                  <w:r>
                    <w:rPr>
                      <w:rFonts w:hint="eastAsia" w:ascii="Times New Roman" w:hAnsi="Times New Roman" w:cs="Times New Roman"/>
                      <w:color w:val="auto"/>
                      <w:kern w:val="0"/>
                      <w:sz w:val="21"/>
                      <w:szCs w:val="21"/>
                      <w:u w:val="none" w:color="auto"/>
                      <w:lang w:val="en-US" w:eastAsia="zh-CN" w:bidi="ar-SA"/>
                    </w:rPr>
                    <w:t>0.80</w:t>
                  </w:r>
                </w:p>
              </w:tc>
              <w:tc>
                <w:tcPr>
                  <w:tcW w:w="624" w:type="pct"/>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after="0" w:afterLines="0" w:line="240" w:lineRule="auto"/>
                    <w:ind w:firstLine="0" w:firstLineChars="0"/>
                    <w:jc w:val="center"/>
                    <w:textAlignment w:val="auto"/>
                    <w:rPr>
                      <w:rFonts w:hint="default" w:ascii="Times New Roman" w:hAnsi="Times New Roman" w:cs="Times New Roman"/>
                      <w:color w:val="auto"/>
                      <w:kern w:val="0"/>
                      <w:sz w:val="21"/>
                      <w:szCs w:val="21"/>
                      <w:u w:val="none" w:color="auto"/>
                      <w:lang w:val="en-US" w:eastAsia="zh-CN" w:bidi="ar-SA"/>
                    </w:rPr>
                  </w:pPr>
                  <w:r>
                    <w:rPr>
                      <w:rFonts w:hint="default" w:ascii="Times New Roman" w:hAnsi="Times New Roman" w:cs="Times New Roman"/>
                      <w:color w:val="auto"/>
                      <w:kern w:val="0"/>
                      <w:sz w:val="21"/>
                      <w:szCs w:val="21"/>
                      <w:u w:val="none" w:color="auto"/>
                      <w:lang w:val="en-US" w:eastAsia="zh-CN" w:bidi="ar-SA"/>
                    </w:rPr>
                    <w:t>/</w:t>
                  </w:r>
                </w:p>
              </w:tc>
              <w:tc>
                <w:tcPr>
                  <w:tcW w:w="624" w:type="pct"/>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after="0" w:afterLines="0" w:line="240" w:lineRule="auto"/>
                    <w:ind w:firstLine="0" w:firstLineChars="0"/>
                    <w:jc w:val="center"/>
                    <w:textAlignment w:val="auto"/>
                    <w:rPr>
                      <w:rFonts w:hint="default" w:ascii="Times New Roman" w:hAnsi="Times New Roman" w:cs="Times New Roman"/>
                      <w:color w:val="auto"/>
                      <w:kern w:val="0"/>
                      <w:sz w:val="21"/>
                      <w:szCs w:val="21"/>
                      <w:u w:val="none" w:color="auto"/>
                      <w:lang w:val="en-US" w:eastAsia="zh-CN" w:bidi="ar-SA"/>
                    </w:rPr>
                  </w:pPr>
                  <w:r>
                    <w:rPr>
                      <w:rFonts w:hint="default" w:ascii="Times New Roman" w:hAnsi="Times New Roman" w:cs="Times New Roman"/>
                      <w:color w:val="auto"/>
                      <w:kern w:val="0"/>
                      <w:sz w:val="21"/>
                      <w:szCs w:val="21"/>
                      <w:u w:val="none" w:color="auto"/>
                      <w:lang w:val="en-US" w:eastAsia="zh-CN" w:bidi="ar-SA"/>
                    </w:rPr>
                    <w:t>达标</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510" w:type="pct"/>
                  <w:vMerge w:val="continue"/>
                  <w:tcBorders>
                    <w:tl2br w:val="nil"/>
                    <w:tr2bl w:val="nil"/>
                  </w:tcBorders>
                  <w:vAlign w:val="center"/>
                </w:tcPr>
                <w:p>
                  <w:pPr>
                    <w:pStyle w:val="7"/>
                    <w:keepNext w:val="0"/>
                    <w:keepLines w:val="0"/>
                    <w:pageBreakBefore w:val="0"/>
                    <w:widowControl w:val="0"/>
                    <w:kinsoku/>
                    <w:wordWrap/>
                    <w:overflowPunct/>
                    <w:topLinePunct w:val="0"/>
                    <w:autoSpaceDE/>
                    <w:autoSpaceDN/>
                    <w:bidi w:val="0"/>
                    <w:adjustRightInd/>
                    <w:snapToGrid/>
                    <w:spacing w:after="0" w:afterLines="0" w:line="240" w:lineRule="auto"/>
                    <w:ind w:firstLine="0" w:firstLineChars="0"/>
                    <w:jc w:val="center"/>
                    <w:textAlignment w:val="auto"/>
                    <w:rPr>
                      <w:rFonts w:hint="default" w:ascii="Times New Roman" w:hAnsi="Times New Roman" w:cs="Times New Roman"/>
                      <w:color w:val="auto"/>
                      <w:sz w:val="21"/>
                      <w:szCs w:val="21"/>
                      <w:u w:val="none" w:color="auto"/>
                      <w:lang w:val="en-US" w:eastAsia="zh-CN"/>
                    </w:rPr>
                  </w:pPr>
                </w:p>
              </w:tc>
              <w:tc>
                <w:tcPr>
                  <w:tcW w:w="1032" w:type="pct"/>
                  <w:tcBorders>
                    <w:tl2br w:val="nil"/>
                    <w:tr2bl w:val="nil"/>
                  </w:tcBorders>
                  <w:vAlign w:val="center"/>
                </w:tcPr>
                <w:p>
                  <w:pPr>
                    <w:pStyle w:val="7"/>
                    <w:keepNext w:val="0"/>
                    <w:keepLines w:val="0"/>
                    <w:pageBreakBefore w:val="0"/>
                    <w:widowControl w:val="0"/>
                    <w:kinsoku/>
                    <w:wordWrap/>
                    <w:overflowPunct/>
                    <w:topLinePunct w:val="0"/>
                    <w:autoSpaceDE/>
                    <w:autoSpaceDN/>
                    <w:bidi w:val="0"/>
                    <w:adjustRightInd/>
                    <w:snapToGrid/>
                    <w:spacing w:after="0" w:afterLines="0" w:line="240" w:lineRule="auto"/>
                    <w:ind w:firstLine="0" w:firstLineChars="0"/>
                    <w:jc w:val="center"/>
                    <w:textAlignment w:val="auto"/>
                    <w:rPr>
                      <w:rFonts w:hint="default" w:ascii="Times New Roman" w:hAnsi="Times New Roman" w:eastAsia="宋体" w:cs="Times New Roman"/>
                      <w:color w:val="auto"/>
                      <w:sz w:val="21"/>
                      <w:szCs w:val="21"/>
                      <w:u w:val="none" w:color="auto"/>
                      <w:lang w:val="en-US" w:eastAsia="zh-CN"/>
                    </w:rPr>
                  </w:pPr>
                  <w:r>
                    <w:rPr>
                      <w:rFonts w:hint="default" w:ascii="Times New Roman" w:hAnsi="Times New Roman" w:cs="Times New Roman"/>
                      <w:color w:val="auto"/>
                      <w:sz w:val="21"/>
                      <w:szCs w:val="21"/>
                      <w:u w:val="none" w:color="auto"/>
                      <w:lang w:val="en-US" w:eastAsia="zh-CN"/>
                    </w:rPr>
                    <w:t>LAS</w:t>
                  </w:r>
                </w:p>
              </w:tc>
              <w:tc>
                <w:tcPr>
                  <w:tcW w:w="936" w:type="pct"/>
                  <w:tcBorders>
                    <w:tl2br w:val="nil"/>
                    <w:tr2bl w:val="nil"/>
                  </w:tcBorders>
                  <w:vAlign w:val="center"/>
                </w:tcPr>
                <w:p>
                  <w:pPr>
                    <w:pStyle w:val="7"/>
                    <w:keepNext w:val="0"/>
                    <w:keepLines w:val="0"/>
                    <w:pageBreakBefore w:val="0"/>
                    <w:widowControl w:val="0"/>
                    <w:kinsoku/>
                    <w:wordWrap/>
                    <w:overflowPunct/>
                    <w:topLinePunct w:val="0"/>
                    <w:autoSpaceDE/>
                    <w:autoSpaceDN/>
                    <w:bidi w:val="0"/>
                    <w:adjustRightInd/>
                    <w:snapToGrid/>
                    <w:spacing w:after="0" w:afterLines="0" w:line="240" w:lineRule="auto"/>
                    <w:ind w:firstLine="0" w:firstLineChars="0"/>
                    <w:jc w:val="center"/>
                    <w:textAlignment w:val="auto"/>
                    <w:rPr>
                      <w:rFonts w:hint="default" w:ascii="Times New Roman" w:hAnsi="Times New Roman" w:cs="Times New Roman"/>
                      <w:color w:val="auto"/>
                      <w:kern w:val="0"/>
                      <w:sz w:val="21"/>
                      <w:szCs w:val="21"/>
                      <w:u w:val="none" w:color="auto"/>
                      <w:lang w:val="en-US" w:eastAsia="zh-CN" w:bidi="ar-SA"/>
                    </w:rPr>
                  </w:pPr>
                  <w:r>
                    <w:rPr>
                      <w:rFonts w:hint="default" w:ascii="Times New Roman" w:hAnsi="Times New Roman" w:cs="Times New Roman"/>
                      <w:color w:val="auto"/>
                      <w:kern w:val="0"/>
                      <w:sz w:val="21"/>
                      <w:szCs w:val="21"/>
                      <w:u w:val="none" w:color="auto"/>
                      <w:lang w:val="en-US" w:eastAsia="zh-CN" w:bidi="ar-SA"/>
                    </w:rPr>
                    <w:t>0.07-0.09</w:t>
                  </w:r>
                </w:p>
              </w:tc>
              <w:tc>
                <w:tcPr>
                  <w:tcW w:w="647" w:type="pct"/>
                  <w:tcBorders>
                    <w:tl2br w:val="nil"/>
                    <w:tr2bl w:val="nil"/>
                  </w:tcBorders>
                  <w:vAlign w:val="center"/>
                </w:tcPr>
                <w:p>
                  <w:pPr>
                    <w:pStyle w:val="7"/>
                    <w:keepNext w:val="0"/>
                    <w:keepLines w:val="0"/>
                    <w:pageBreakBefore w:val="0"/>
                    <w:widowControl w:val="0"/>
                    <w:kinsoku/>
                    <w:wordWrap/>
                    <w:overflowPunct/>
                    <w:topLinePunct w:val="0"/>
                    <w:autoSpaceDE/>
                    <w:autoSpaceDN/>
                    <w:bidi w:val="0"/>
                    <w:adjustRightInd/>
                    <w:snapToGrid/>
                    <w:spacing w:after="0" w:afterLines="0" w:line="240" w:lineRule="auto"/>
                    <w:ind w:firstLine="0" w:firstLineChars="0"/>
                    <w:jc w:val="center"/>
                    <w:textAlignment w:val="auto"/>
                    <w:rPr>
                      <w:rFonts w:hint="default" w:ascii="Times New Roman" w:hAnsi="Times New Roman" w:eastAsia="宋体" w:cs="Times New Roman"/>
                      <w:color w:val="auto"/>
                      <w:kern w:val="0"/>
                      <w:sz w:val="21"/>
                      <w:szCs w:val="21"/>
                      <w:u w:val="none" w:color="auto"/>
                      <w:lang w:val="en-US" w:eastAsia="zh-CN" w:bidi="ar-SA"/>
                    </w:rPr>
                  </w:pPr>
                  <w:r>
                    <w:rPr>
                      <w:rFonts w:hint="default" w:ascii="Times New Roman" w:hAnsi="Times New Roman" w:cs="Times New Roman"/>
                      <w:color w:val="auto"/>
                      <w:kern w:val="0"/>
                      <w:sz w:val="21"/>
                      <w:szCs w:val="21"/>
                      <w:u w:val="none" w:color="auto"/>
                      <w:lang w:val="en-US" w:eastAsia="zh-CN" w:bidi="ar-SA"/>
                    </w:rPr>
                    <w:t>0.2</w:t>
                  </w:r>
                </w:p>
              </w:tc>
              <w:tc>
                <w:tcPr>
                  <w:tcW w:w="624" w:type="pct"/>
                  <w:tcBorders>
                    <w:tl2br w:val="nil"/>
                    <w:tr2bl w:val="nil"/>
                  </w:tcBorders>
                  <w:vAlign w:val="center"/>
                </w:tcPr>
                <w:p>
                  <w:pPr>
                    <w:pStyle w:val="7"/>
                    <w:keepNext w:val="0"/>
                    <w:keepLines w:val="0"/>
                    <w:pageBreakBefore w:val="0"/>
                    <w:widowControl w:val="0"/>
                    <w:kinsoku/>
                    <w:wordWrap/>
                    <w:overflowPunct/>
                    <w:topLinePunct w:val="0"/>
                    <w:autoSpaceDE/>
                    <w:autoSpaceDN/>
                    <w:bidi w:val="0"/>
                    <w:adjustRightInd/>
                    <w:snapToGrid/>
                    <w:spacing w:after="0" w:afterLines="0" w:line="240" w:lineRule="auto"/>
                    <w:ind w:firstLine="0" w:firstLineChars="0"/>
                    <w:jc w:val="center"/>
                    <w:textAlignment w:val="auto"/>
                    <w:rPr>
                      <w:rFonts w:hint="default" w:ascii="Times New Roman" w:hAnsi="Times New Roman" w:cs="Times New Roman"/>
                      <w:color w:val="auto"/>
                      <w:kern w:val="0"/>
                      <w:sz w:val="21"/>
                      <w:szCs w:val="21"/>
                      <w:u w:val="none" w:color="auto"/>
                      <w:lang w:val="en-US" w:eastAsia="zh-CN" w:bidi="ar-SA"/>
                    </w:rPr>
                  </w:pPr>
                  <w:r>
                    <w:rPr>
                      <w:rFonts w:hint="eastAsia" w:ascii="Times New Roman" w:hAnsi="Times New Roman" w:cs="Times New Roman"/>
                      <w:color w:val="auto"/>
                      <w:kern w:val="0"/>
                      <w:sz w:val="21"/>
                      <w:szCs w:val="21"/>
                      <w:u w:val="none" w:color="auto"/>
                      <w:lang w:val="en-US" w:eastAsia="zh-CN" w:bidi="ar-SA"/>
                    </w:rPr>
                    <w:t>0.45</w:t>
                  </w:r>
                </w:p>
              </w:tc>
              <w:tc>
                <w:tcPr>
                  <w:tcW w:w="624" w:type="pct"/>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after="0" w:afterLines="0" w:line="240" w:lineRule="auto"/>
                    <w:ind w:firstLine="0" w:firstLineChars="0"/>
                    <w:jc w:val="center"/>
                    <w:textAlignment w:val="auto"/>
                    <w:rPr>
                      <w:rFonts w:hint="default" w:ascii="Times New Roman" w:hAnsi="Times New Roman" w:cs="Times New Roman"/>
                      <w:color w:val="auto"/>
                      <w:kern w:val="0"/>
                      <w:sz w:val="21"/>
                      <w:szCs w:val="21"/>
                      <w:u w:val="none" w:color="auto"/>
                      <w:lang w:val="en-US" w:eastAsia="zh-CN" w:bidi="ar-SA"/>
                    </w:rPr>
                  </w:pPr>
                  <w:r>
                    <w:rPr>
                      <w:rFonts w:hint="default" w:ascii="Times New Roman" w:hAnsi="Times New Roman" w:cs="Times New Roman"/>
                      <w:color w:val="auto"/>
                      <w:kern w:val="0"/>
                      <w:sz w:val="21"/>
                      <w:szCs w:val="21"/>
                      <w:u w:val="none" w:color="auto"/>
                      <w:lang w:val="en-US" w:eastAsia="zh-CN" w:bidi="ar-SA"/>
                    </w:rPr>
                    <w:t>/</w:t>
                  </w:r>
                </w:p>
              </w:tc>
              <w:tc>
                <w:tcPr>
                  <w:tcW w:w="624" w:type="pct"/>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after="0" w:afterLines="0" w:line="240" w:lineRule="auto"/>
                    <w:ind w:firstLine="0" w:firstLineChars="0"/>
                    <w:jc w:val="center"/>
                    <w:textAlignment w:val="auto"/>
                    <w:rPr>
                      <w:rFonts w:hint="default" w:ascii="Times New Roman" w:hAnsi="Times New Roman" w:cs="Times New Roman"/>
                      <w:color w:val="auto"/>
                      <w:kern w:val="0"/>
                      <w:sz w:val="21"/>
                      <w:szCs w:val="21"/>
                      <w:u w:val="none" w:color="auto"/>
                      <w:lang w:val="en-US" w:eastAsia="zh-CN" w:bidi="ar-SA"/>
                    </w:rPr>
                  </w:pPr>
                  <w:r>
                    <w:rPr>
                      <w:rFonts w:hint="default" w:ascii="Times New Roman" w:hAnsi="Times New Roman" w:cs="Times New Roman"/>
                      <w:color w:val="auto"/>
                      <w:kern w:val="0"/>
                      <w:sz w:val="21"/>
                      <w:szCs w:val="21"/>
                      <w:u w:val="none" w:color="auto"/>
                      <w:lang w:val="en-US" w:eastAsia="zh-CN" w:bidi="ar-SA"/>
                    </w:rPr>
                    <w:t>达标</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510" w:type="pct"/>
                  <w:vMerge w:val="restart"/>
                  <w:tcBorders>
                    <w:tl2br w:val="nil"/>
                    <w:tr2bl w:val="nil"/>
                  </w:tcBorders>
                  <w:vAlign w:val="center"/>
                </w:tcPr>
                <w:p>
                  <w:pPr>
                    <w:pStyle w:val="7"/>
                    <w:keepNext w:val="0"/>
                    <w:keepLines w:val="0"/>
                    <w:pageBreakBefore w:val="0"/>
                    <w:widowControl w:val="0"/>
                    <w:kinsoku/>
                    <w:wordWrap/>
                    <w:overflowPunct/>
                    <w:topLinePunct w:val="0"/>
                    <w:autoSpaceDE/>
                    <w:autoSpaceDN/>
                    <w:bidi w:val="0"/>
                    <w:adjustRightInd/>
                    <w:snapToGrid/>
                    <w:spacing w:after="0" w:afterLines="0" w:line="240" w:lineRule="auto"/>
                    <w:ind w:firstLine="0" w:firstLineChars="0"/>
                    <w:jc w:val="center"/>
                    <w:textAlignment w:val="auto"/>
                    <w:rPr>
                      <w:rFonts w:hint="default" w:ascii="Times New Roman" w:hAnsi="Times New Roman" w:cs="Times New Roman"/>
                      <w:color w:val="auto"/>
                      <w:sz w:val="21"/>
                      <w:szCs w:val="21"/>
                      <w:u w:val="none" w:color="auto"/>
                      <w:lang w:val="en-US" w:eastAsia="zh-CN"/>
                    </w:rPr>
                  </w:pPr>
                  <w:r>
                    <w:rPr>
                      <w:rFonts w:hint="default" w:ascii="Times New Roman" w:hAnsi="Times New Roman" w:cs="Times New Roman"/>
                      <w:color w:val="auto"/>
                      <w:sz w:val="21"/>
                      <w:szCs w:val="21"/>
                      <w:u w:val="none" w:color="auto"/>
                      <w:lang w:val="en-US" w:eastAsia="zh-CN"/>
                    </w:rPr>
                    <w:t>W2</w:t>
                  </w:r>
                </w:p>
              </w:tc>
              <w:tc>
                <w:tcPr>
                  <w:tcW w:w="1032" w:type="pct"/>
                  <w:tcBorders>
                    <w:tl2br w:val="nil"/>
                    <w:tr2bl w:val="nil"/>
                  </w:tcBorders>
                  <w:vAlign w:val="center"/>
                </w:tcPr>
                <w:p>
                  <w:pPr>
                    <w:pStyle w:val="7"/>
                    <w:keepNext w:val="0"/>
                    <w:keepLines w:val="0"/>
                    <w:pageBreakBefore w:val="0"/>
                    <w:widowControl w:val="0"/>
                    <w:kinsoku/>
                    <w:wordWrap/>
                    <w:overflowPunct/>
                    <w:topLinePunct w:val="0"/>
                    <w:autoSpaceDE/>
                    <w:autoSpaceDN/>
                    <w:bidi w:val="0"/>
                    <w:adjustRightInd/>
                    <w:snapToGrid/>
                    <w:spacing w:after="0" w:afterLines="0" w:line="240" w:lineRule="auto"/>
                    <w:ind w:firstLine="0" w:firstLineChars="0"/>
                    <w:jc w:val="center"/>
                    <w:textAlignment w:val="auto"/>
                    <w:rPr>
                      <w:rFonts w:hint="default" w:ascii="Times New Roman" w:hAnsi="Times New Roman" w:eastAsia="宋体" w:cs="Times New Roman"/>
                      <w:color w:val="auto"/>
                      <w:kern w:val="2"/>
                      <w:sz w:val="21"/>
                      <w:szCs w:val="21"/>
                      <w:u w:val="none" w:color="auto"/>
                      <w:lang w:val="en-US" w:eastAsia="zh-CN" w:bidi="ar-SA"/>
                    </w:rPr>
                  </w:pPr>
                  <w:r>
                    <w:rPr>
                      <w:rFonts w:hint="default" w:ascii="Times New Roman" w:hAnsi="Times New Roman" w:cs="Times New Roman"/>
                      <w:color w:val="auto"/>
                      <w:sz w:val="21"/>
                      <w:szCs w:val="21"/>
                      <w:u w:val="none" w:color="auto"/>
                      <w:lang w:val="en-US" w:eastAsia="zh-CN"/>
                    </w:rPr>
                    <w:t>pH</w:t>
                  </w:r>
                </w:p>
              </w:tc>
              <w:tc>
                <w:tcPr>
                  <w:tcW w:w="936" w:type="pct"/>
                  <w:tcBorders>
                    <w:tl2br w:val="nil"/>
                    <w:tr2bl w:val="nil"/>
                  </w:tcBorders>
                  <w:vAlign w:val="center"/>
                </w:tcPr>
                <w:p>
                  <w:pPr>
                    <w:pStyle w:val="7"/>
                    <w:keepNext w:val="0"/>
                    <w:keepLines w:val="0"/>
                    <w:pageBreakBefore w:val="0"/>
                    <w:widowControl w:val="0"/>
                    <w:kinsoku/>
                    <w:wordWrap/>
                    <w:overflowPunct/>
                    <w:topLinePunct w:val="0"/>
                    <w:autoSpaceDE/>
                    <w:autoSpaceDN/>
                    <w:bidi w:val="0"/>
                    <w:adjustRightInd/>
                    <w:snapToGrid/>
                    <w:spacing w:after="0" w:afterLines="0" w:line="240" w:lineRule="auto"/>
                    <w:ind w:firstLine="0" w:firstLineChars="0"/>
                    <w:jc w:val="center"/>
                    <w:textAlignment w:val="auto"/>
                    <w:rPr>
                      <w:rFonts w:hint="default" w:ascii="Times New Roman" w:hAnsi="Times New Roman" w:cs="Times New Roman"/>
                      <w:color w:val="auto"/>
                      <w:kern w:val="0"/>
                      <w:sz w:val="21"/>
                      <w:szCs w:val="21"/>
                      <w:u w:val="none" w:color="auto"/>
                      <w:lang w:val="en-US" w:eastAsia="zh-CN" w:bidi="ar-SA"/>
                    </w:rPr>
                  </w:pPr>
                  <w:r>
                    <w:rPr>
                      <w:rFonts w:hint="default" w:ascii="Times New Roman" w:hAnsi="Times New Roman" w:cs="Times New Roman"/>
                      <w:color w:val="auto"/>
                      <w:kern w:val="0"/>
                      <w:sz w:val="21"/>
                      <w:szCs w:val="21"/>
                      <w:u w:val="none" w:color="auto"/>
                      <w:lang w:val="en-US" w:eastAsia="zh-CN" w:bidi="ar-SA"/>
                    </w:rPr>
                    <w:t>7.11-7.25</w:t>
                  </w:r>
                </w:p>
              </w:tc>
              <w:tc>
                <w:tcPr>
                  <w:tcW w:w="647" w:type="pct"/>
                  <w:tcBorders>
                    <w:tl2br w:val="nil"/>
                    <w:tr2bl w:val="nil"/>
                  </w:tcBorders>
                  <w:vAlign w:val="center"/>
                </w:tcPr>
                <w:p>
                  <w:pPr>
                    <w:pStyle w:val="7"/>
                    <w:keepNext w:val="0"/>
                    <w:keepLines w:val="0"/>
                    <w:pageBreakBefore w:val="0"/>
                    <w:widowControl w:val="0"/>
                    <w:kinsoku/>
                    <w:wordWrap/>
                    <w:overflowPunct/>
                    <w:topLinePunct w:val="0"/>
                    <w:autoSpaceDE/>
                    <w:autoSpaceDN/>
                    <w:bidi w:val="0"/>
                    <w:adjustRightInd/>
                    <w:snapToGrid/>
                    <w:spacing w:after="0" w:afterLines="0" w:line="240" w:lineRule="auto"/>
                    <w:ind w:firstLine="0" w:firstLineChars="0"/>
                    <w:jc w:val="center"/>
                    <w:textAlignment w:val="auto"/>
                    <w:rPr>
                      <w:rFonts w:hint="default" w:ascii="Times New Roman" w:hAnsi="Times New Roman" w:eastAsia="宋体" w:cs="Times New Roman"/>
                      <w:color w:val="auto"/>
                      <w:kern w:val="0"/>
                      <w:sz w:val="21"/>
                      <w:szCs w:val="21"/>
                      <w:u w:val="none" w:color="auto"/>
                      <w:lang w:val="en-US" w:eastAsia="zh-CN" w:bidi="ar-SA"/>
                    </w:rPr>
                  </w:pPr>
                  <w:r>
                    <w:rPr>
                      <w:rFonts w:hint="default" w:ascii="Times New Roman" w:hAnsi="Times New Roman" w:cs="Times New Roman"/>
                      <w:color w:val="auto"/>
                      <w:kern w:val="0"/>
                      <w:sz w:val="21"/>
                      <w:szCs w:val="21"/>
                      <w:u w:val="none" w:color="auto"/>
                      <w:lang w:val="en-US" w:eastAsia="zh-CN" w:bidi="ar-SA"/>
                    </w:rPr>
                    <w:t>6-9</w:t>
                  </w:r>
                </w:p>
              </w:tc>
              <w:tc>
                <w:tcPr>
                  <w:tcW w:w="624" w:type="pct"/>
                  <w:tcBorders>
                    <w:tl2br w:val="nil"/>
                    <w:tr2bl w:val="nil"/>
                  </w:tcBorders>
                  <w:vAlign w:val="center"/>
                </w:tcPr>
                <w:p>
                  <w:pPr>
                    <w:pStyle w:val="7"/>
                    <w:keepNext w:val="0"/>
                    <w:keepLines w:val="0"/>
                    <w:pageBreakBefore w:val="0"/>
                    <w:widowControl w:val="0"/>
                    <w:kinsoku/>
                    <w:wordWrap/>
                    <w:overflowPunct/>
                    <w:topLinePunct w:val="0"/>
                    <w:autoSpaceDE/>
                    <w:autoSpaceDN/>
                    <w:bidi w:val="0"/>
                    <w:adjustRightInd/>
                    <w:snapToGrid/>
                    <w:spacing w:after="0" w:afterLines="0" w:line="240" w:lineRule="auto"/>
                    <w:ind w:firstLine="0" w:firstLineChars="0"/>
                    <w:jc w:val="center"/>
                    <w:textAlignment w:val="auto"/>
                    <w:rPr>
                      <w:rFonts w:hint="default" w:ascii="Times New Roman" w:hAnsi="Times New Roman" w:cs="Times New Roman"/>
                      <w:color w:val="auto"/>
                      <w:kern w:val="0"/>
                      <w:sz w:val="21"/>
                      <w:szCs w:val="21"/>
                      <w:u w:val="none" w:color="auto"/>
                      <w:lang w:val="en-US" w:eastAsia="zh-CN" w:bidi="ar-SA"/>
                    </w:rPr>
                  </w:pPr>
                  <w:r>
                    <w:rPr>
                      <w:rFonts w:hint="eastAsia" w:ascii="Times New Roman" w:hAnsi="Times New Roman" w:cs="Times New Roman"/>
                      <w:color w:val="auto"/>
                      <w:kern w:val="0"/>
                      <w:sz w:val="21"/>
                      <w:szCs w:val="21"/>
                      <w:u w:val="none" w:color="auto"/>
                      <w:lang w:val="en-US" w:eastAsia="zh-CN" w:bidi="ar-SA"/>
                    </w:rPr>
                    <w:t>0.13</w:t>
                  </w:r>
                </w:p>
              </w:tc>
              <w:tc>
                <w:tcPr>
                  <w:tcW w:w="624" w:type="pct"/>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after="0" w:afterLines="0" w:line="240" w:lineRule="auto"/>
                    <w:ind w:firstLine="0" w:firstLineChars="0"/>
                    <w:jc w:val="center"/>
                    <w:textAlignment w:val="auto"/>
                    <w:rPr>
                      <w:rFonts w:hint="default" w:ascii="Times New Roman" w:hAnsi="Times New Roman" w:cs="Times New Roman"/>
                      <w:color w:val="auto"/>
                      <w:kern w:val="0"/>
                      <w:sz w:val="21"/>
                      <w:szCs w:val="21"/>
                      <w:u w:val="none" w:color="auto"/>
                      <w:lang w:val="en-US" w:eastAsia="zh-CN" w:bidi="ar-SA"/>
                    </w:rPr>
                  </w:pPr>
                  <w:r>
                    <w:rPr>
                      <w:rFonts w:hint="default" w:ascii="Times New Roman" w:hAnsi="Times New Roman" w:cs="Times New Roman"/>
                      <w:color w:val="auto"/>
                      <w:kern w:val="0"/>
                      <w:sz w:val="21"/>
                      <w:szCs w:val="21"/>
                      <w:u w:val="none" w:color="auto"/>
                      <w:lang w:val="en-US" w:eastAsia="zh-CN" w:bidi="ar-SA"/>
                    </w:rPr>
                    <w:t>/</w:t>
                  </w:r>
                </w:p>
              </w:tc>
              <w:tc>
                <w:tcPr>
                  <w:tcW w:w="624" w:type="pct"/>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after="0" w:afterLines="0" w:line="240" w:lineRule="auto"/>
                    <w:ind w:firstLine="0" w:firstLineChars="0"/>
                    <w:jc w:val="center"/>
                    <w:textAlignment w:val="auto"/>
                    <w:rPr>
                      <w:rFonts w:hint="default" w:ascii="Times New Roman" w:hAnsi="Times New Roman" w:cs="Times New Roman"/>
                      <w:color w:val="auto"/>
                      <w:kern w:val="0"/>
                      <w:sz w:val="21"/>
                      <w:szCs w:val="21"/>
                      <w:u w:val="none" w:color="auto"/>
                      <w:lang w:val="en-US" w:eastAsia="zh-CN" w:bidi="ar-SA"/>
                    </w:rPr>
                  </w:pPr>
                  <w:r>
                    <w:rPr>
                      <w:rFonts w:hint="default" w:ascii="Times New Roman" w:hAnsi="Times New Roman" w:cs="Times New Roman"/>
                      <w:color w:val="auto"/>
                      <w:kern w:val="0"/>
                      <w:sz w:val="21"/>
                      <w:szCs w:val="21"/>
                      <w:u w:val="none" w:color="auto"/>
                      <w:lang w:val="en-US" w:eastAsia="zh-CN" w:bidi="ar-SA"/>
                    </w:rPr>
                    <w:t>达标</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510" w:type="pct"/>
                  <w:vMerge w:val="continue"/>
                  <w:vAlign w:val="center"/>
                </w:tcPr>
                <w:p>
                  <w:pPr>
                    <w:pStyle w:val="7"/>
                    <w:keepNext w:val="0"/>
                    <w:keepLines w:val="0"/>
                    <w:pageBreakBefore w:val="0"/>
                    <w:widowControl w:val="0"/>
                    <w:kinsoku/>
                    <w:wordWrap/>
                    <w:overflowPunct/>
                    <w:topLinePunct w:val="0"/>
                    <w:autoSpaceDE/>
                    <w:autoSpaceDN/>
                    <w:bidi w:val="0"/>
                    <w:adjustRightInd/>
                    <w:snapToGrid/>
                    <w:spacing w:after="0" w:afterLines="0" w:line="240" w:lineRule="auto"/>
                    <w:ind w:firstLine="0" w:firstLineChars="0"/>
                    <w:jc w:val="center"/>
                    <w:textAlignment w:val="auto"/>
                    <w:rPr>
                      <w:rFonts w:hint="default" w:ascii="Times New Roman" w:hAnsi="Times New Roman" w:cs="Times New Roman"/>
                      <w:color w:val="auto"/>
                      <w:sz w:val="21"/>
                      <w:szCs w:val="21"/>
                      <w:u w:val="none" w:color="auto"/>
                      <w:lang w:val="en-US" w:eastAsia="zh-CN"/>
                    </w:rPr>
                  </w:pPr>
                </w:p>
              </w:tc>
              <w:tc>
                <w:tcPr>
                  <w:tcW w:w="0" w:type="auto"/>
                  <w:vAlign w:val="center"/>
                </w:tcPr>
                <w:p>
                  <w:pPr>
                    <w:pStyle w:val="7"/>
                    <w:keepNext w:val="0"/>
                    <w:keepLines w:val="0"/>
                    <w:pageBreakBefore w:val="0"/>
                    <w:widowControl w:val="0"/>
                    <w:kinsoku/>
                    <w:wordWrap/>
                    <w:overflowPunct/>
                    <w:topLinePunct w:val="0"/>
                    <w:autoSpaceDE/>
                    <w:autoSpaceDN/>
                    <w:bidi w:val="0"/>
                    <w:adjustRightInd/>
                    <w:snapToGrid/>
                    <w:spacing w:after="0" w:afterLines="0" w:line="240" w:lineRule="auto"/>
                    <w:ind w:firstLine="0" w:firstLineChars="0"/>
                    <w:jc w:val="center"/>
                    <w:textAlignment w:val="auto"/>
                    <w:rPr>
                      <w:rFonts w:hint="default" w:ascii="Times New Roman" w:hAnsi="Times New Roman" w:eastAsia="宋体" w:cs="Times New Roman"/>
                      <w:color w:val="auto"/>
                      <w:kern w:val="2"/>
                      <w:sz w:val="21"/>
                      <w:szCs w:val="21"/>
                      <w:u w:val="none" w:color="auto"/>
                      <w:lang w:val="en-US" w:eastAsia="zh-CN" w:bidi="ar-SA"/>
                    </w:rPr>
                  </w:pPr>
                  <w:r>
                    <w:rPr>
                      <w:rFonts w:hint="default" w:ascii="Times New Roman" w:hAnsi="Times New Roman" w:cs="Times New Roman"/>
                      <w:color w:val="auto"/>
                      <w:sz w:val="21"/>
                      <w:szCs w:val="21"/>
                      <w:u w:val="none" w:color="auto"/>
                      <w:lang w:val="en-US" w:eastAsia="zh-CN"/>
                    </w:rPr>
                    <w:t>高锰酸盐指数</w:t>
                  </w:r>
                </w:p>
              </w:tc>
              <w:tc>
                <w:tcPr>
                  <w:tcW w:w="0" w:type="auto"/>
                  <w:vAlign w:val="center"/>
                </w:tcPr>
                <w:p>
                  <w:pPr>
                    <w:pStyle w:val="7"/>
                    <w:keepNext w:val="0"/>
                    <w:keepLines w:val="0"/>
                    <w:pageBreakBefore w:val="0"/>
                    <w:widowControl w:val="0"/>
                    <w:kinsoku/>
                    <w:wordWrap/>
                    <w:overflowPunct/>
                    <w:topLinePunct w:val="0"/>
                    <w:autoSpaceDE/>
                    <w:autoSpaceDN/>
                    <w:bidi w:val="0"/>
                    <w:adjustRightInd/>
                    <w:snapToGrid/>
                    <w:spacing w:after="0" w:afterLines="0" w:line="240" w:lineRule="auto"/>
                    <w:ind w:firstLine="0" w:firstLineChars="0"/>
                    <w:jc w:val="center"/>
                    <w:textAlignment w:val="auto"/>
                    <w:rPr>
                      <w:rFonts w:hint="default" w:ascii="Times New Roman" w:hAnsi="Times New Roman" w:cs="Times New Roman"/>
                      <w:color w:val="auto"/>
                      <w:kern w:val="0"/>
                      <w:sz w:val="21"/>
                      <w:szCs w:val="21"/>
                      <w:u w:val="none" w:color="auto"/>
                      <w:lang w:val="en-US" w:eastAsia="zh-CN" w:bidi="ar-SA"/>
                    </w:rPr>
                  </w:pPr>
                  <w:r>
                    <w:rPr>
                      <w:rFonts w:hint="default" w:ascii="Times New Roman" w:hAnsi="Times New Roman" w:cs="Times New Roman"/>
                      <w:color w:val="auto"/>
                      <w:kern w:val="0"/>
                      <w:sz w:val="21"/>
                      <w:szCs w:val="21"/>
                      <w:u w:val="none" w:color="auto"/>
                      <w:lang w:val="en-US" w:eastAsia="zh-CN" w:bidi="ar-SA"/>
                    </w:rPr>
                    <w:t>20-34</w:t>
                  </w:r>
                </w:p>
              </w:tc>
              <w:tc>
                <w:tcPr>
                  <w:tcW w:w="0" w:type="auto"/>
                  <w:vAlign w:val="center"/>
                </w:tcPr>
                <w:p>
                  <w:pPr>
                    <w:pStyle w:val="7"/>
                    <w:keepNext w:val="0"/>
                    <w:keepLines w:val="0"/>
                    <w:pageBreakBefore w:val="0"/>
                    <w:widowControl w:val="0"/>
                    <w:kinsoku/>
                    <w:wordWrap/>
                    <w:overflowPunct/>
                    <w:topLinePunct w:val="0"/>
                    <w:autoSpaceDE/>
                    <w:autoSpaceDN/>
                    <w:bidi w:val="0"/>
                    <w:adjustRightInd/>
                    <w:snapToGrid/>
                    <w:spacing w:after="0" w:afterLines="0" w:line="240" w:lineRule="auto"/>
                    <w:ind w:firstLine="0" w:firstLineChars="0"/>
                    <w:jc w:val="center"/>
                    <w:textAlignment w:val="auto"/>
                    <w:rPr>
                      <w:rFonts w:hint="default" w:ascii="Times New Roman" w:hAnsi="Times New Roman" w:eastAsia="宋体" w:cs="Times New Roman"/>
                      <w:color w:val="auto"/>
                      <w:kern w:val="0"/>
                      <w:sz w:val="21"/>
                      <w:szCs w:val="21"/>
                      <w:u w:val="none" w:color="auto"/>
                      <w:lang w:val="en-US" w:eastAsia="zh-CN" w:bidi="ar-SA"/>
                    </w:rPr>
                  </w:pPr>
                  <w:r>
                    <w:rPr>
                      <w:rFonts w:hint="default" w:ascii="Times New Roman" w:hAnsi="Times New Roman" w:cs="Times New Roman"/>
                      <w:color w:val="auto"/>
                      <w:kern w:val="0"/>
                      <w:sz w:val="21"/>
                      <w:szCs w:val="21"/>
                      <w:u w:val="none" w:color="auto"/>
                      <w:lang w:val="en-US" w:eastAsia="zh-CN" w:bidi="ar-SA"/>
                    </w:rPr>
                    <w:t>6</w:t>
                  </w:r>
                </w:p>
              </w:tc>
              <w:tc>
                <w:tcPr>
                  <w:tcW w:w="0" w:type="auto"/>
                  <w:vAlign w:val="center"/>
                </w:tcPr>
                <w:p>
                  <w:pPr>
                    <w:pStyle w:val="7"/>
                    <w:keepNext w:val="0"/>
                    <w:keepLines w:val="0"/>
                    <w:pageBreakBefore w:val="0"/>
                    <w:widowControl w:val="0"/>
                    <w:kinsoku/>
                    <w:wordWrap/>
                    <w:overflowPunct/>
                    <w:topLinePunct w:val="0"/>
                    <w:autoSpaceDE/>
                    <w:autoSpaceDN/>
                    <w:bidi w:val="0"/>
                    <w:adjustRightInd/>
                    <w:snapToGrid/>
                    <w:spacing w:after="0" w:afterLines="0" w:line="240" w:lineRule="auto"/>
                    <w:ind w:firstLine="0" w:firstLineChars="0"/>
                    <w:jc w:val="center"/>
                    <w:textAlignment w:val="auto"/>
                    <w:rPr>
                      <w:rFonts w:hint="default" w:ascii="Times New Roman" w:hAnsi="Times New Roman" w:cs="Times New Roman"/>
                      <w:color w:val="auto"/>
                      <w:kern w:val="0"/>
                      <w:sz w:val="21"/>
                      <w:szCs w:val="21"/>
                      <w:u w:val="none" w:color="auto"/>
                      <w:lang w:val="en-US" w:eastAsia="zh-CN" w:bidi="ar-SA"/>
                    </w:rPr>
                  </w:pPr>
                  <w:r>
                    <w:rPr>
                      <w:rFonts w:hint="eastAsia" w:ascii="Times New Roman" w:hAnsi="Times New Roman" w:cs="Times New Roman"/>
                      <w:color w:val="auto"/>
                      <w:kern w:val="0"/>
                      <w:sz w:val="21"/>
                      <w:szCs w:val="21"/>
                      <w:u w:val="none" w:color="auto"/>
                      <w:lang w:val="en-US" w:eastAsia="zh-CN" w:bidi="ar-SA"/>
                    </w:rPr>
                    <w:t>/</w:t>
                  </w:r>
                </w:p>
              </w:tc>
              <w:tc>
                <w:tcPr>
                  <w:tcW w:w="0" w:type="auto"/>
                  <w:vAlign w:val="center"/>
                </w:tcPr>
                <w:p>
                  <w:pPr>
                    <w:keepNext w:val="0"/>
                    <w:keepLines w:val="0"/>
                    <w:pageBreakBefore w:val="0"/>
                    <w:widowControl w:val="0"/>
                    <w:kinsoku/>
                    <w:wordWrap/>
                    <w:overflowPunct/>
                    <w:topLinePunct w:val="0"/>
                    <w:autoSpaceDE/>
                    <w:autoSpaceDN/>
                    <w:bidi w:val="0"/>
                    <w:adjustRightInd/>
                    <w:snapToGrid/>
                    <w:spacing w:after="0" w:afterLines="0" w:line="240" w:lineRule="auto"/>
                    <w:ind w:firstLine="0" w:firstLineChars="0"/>
                    <w:jc w:val="center"/>
                    <w:textAlignment w:val="auto"/>
                    <w:rPr>
                      <w:rFonts w:hint="default" w:ascii="Times New Roman" w:hAnsi="Times New Roman" w:cs="Times New Roman"/>
                      <w:color w:val="auto"/>
                      <w:kern w:val="0"/>
                      <w:sz w:val="21"/>
                      <w:szCs w:val="21"/>
                      <w:u w:val="none" w:color="auto"/>
                      <w:lang w:val="en-US" w:eastAsia="zh-CN" w:bidi="ar-SA"/>
                    </w:rPr>
                  </w:pPr>
                  <w:r>
                    <w:rPr>
                      <w:rFonts w:hint="default" w:ascii="Times New Roman" w:hAnsi="Times New Roman" w:cs="Times New Roman"/>
                      <w:color w:val="auto"/>
                      <w:kern w:val="0"/>
                      <w:sz w:val="21"/>
                      <w:szCs w:val="21"/>
                      <w:u w:val="none" w:color="auto"/>
                      <w:lang w:val="en-US" w:eastAsia="zh-CN" w:bidi="ar-SA"/>
                    </w:rPr>
                    <w:t>/</w:t>
                  </w:r>
                </w:p>
              </w:tc>
              <w:tc>
                <w:tcPr>
                  <w:tcW w:w="0" w:type="auto"/>
                  <w:vAlign w:val="center"/>
                </w:tcPr>
                <w:p>
                  <w:pPr>
                    <w:keepNext w:val="0"/>
                    <w:keepLines w:val="0"/>
                    <w:pageBreakBefore w:val="0"/>
                    <w:widowControl w:val="0"/>
                    <w:kinsoku/>
                    <w:wordWrap/>
                    <w:overflowPunct/>
                    <w:topLinePunct w:val="0"/>
                    <w:autoSpaceDE/>
                    <w:autoSpaceDN/>
                    <w:bidi w:val="0"/>
                    <w:adjustRightInd/>
                    <w:snapToGrid/>
                    <w:spacing w:after="0" w:afterLines="0" w:line="240" w:lineRule="auto"/>
                    <w:ind w:firstLine="0" w:firstLineChars="0"/>
                    <w:jc w:val="center"/>
                    <w:textAlignment w:val="auto"/>
                    <w:rPr>
                      <w:rFonts w:hint="default" w:ascii="Times New Roman" w:hAnsi="Times New Roman" w:cs="Times New Roman"/>
                      <w:color w:val="auto"/>
                      <w:kern w:val="0"/>
                      <w:sz w:val="21"/>
                      <w:szCs w:val="21"/>
                      <w:u w:val="none" w:color="auto"/>
                      <w:lang w:val="en-US" w:eastAsia="zh-CN" w:bidi="ar-SA"/>
                    </w:rPr>
                  </w:pPr>
                  <w:r>
                    <w:rPr>
                      <w:rFonts w:hint="default" w:ascii="Times New Roman" w:hAnsi="Times New Roman" w:cs="Times New Roman"/>
                      <w:color w:val="auto"/>
                      <w:kern w:val="0"/>
                      <w:sz w:val="21"/>
                      <w:szCs w:val="21"/>
                      <w:u w:val="none" w:color="auto"/>
                      <w:lang w:val="en-US" w:eastAsia="zh-CN" w:bidi="ar-SA"/>
                    </w:rPr>
                    <w:t>达标</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510" w:type="pct"/>
                  <w:vMerge w:val="continue"/>
                  <w:vAlign w:val="center"/>
                </w:tcPr>
                <w:p>
                  <w:pPr>
                    <w:pStyle w:val="7"/>
                    <w:keepNext w:val="0"/>
                    <w:keepLines w:val="0"/>
                    <w:pageBreakBefore w:val="0"/>
                    <w:widowControl w:val="0"/>
                    <w:kinsoku/>
                    <w:wordWrap/>
                    <w:overflowPunct/>
                    <w:topLinePunct w:val="0"/>
                    <w:autoSpaceDE/>
                    <w:autoSpaceDN/>
                    <w:bidi w:val="0"/>
                    <w:adjustRightInd/>
                    <w:snapToGrid/>
                    <w:spacing w:after="0" w:afterLines="0" w:line="240" w:lineRule="auto"/>
                    <w:ind w:firstLine="0" w:firstLineChars="0"/>
                    <w:jc w:val="center"/>
                    <w:textAlignment w:val="auto"/>
                    <w:rPr>
                      <w:rFonts w:hint="default" w:ascii="Times New Roman" w:hAnsi="Times New Roman" w:cs="Times New Roman"/>
                      <w:color w:val="auto"/>
                      <w:sz w:val="21"/>
                      <w:szCs w:val="21"/>
                      <w:u w:val="none" w:color="auto"/>
                      <w:lang w:val="en-US" w:eastAsia="zh-CN"/>
                    </w:rPr>
                  </w:pPr>
                </w:p>
              </w:tc>
              <w:tc>
                <w:tcPr>
                  <w:tcW w:w="0" w:type="auto"/>
                  <w:vAlign w:val="center"/>
                </w:tcPr>
                <w:p>
                  <w:pPr>
                    <w:pStyle w:val="7"/>
                    <w:keepNext w:val="0"/>
                    <w:keepLines w:val="0"/>
                    <w:pageBreakBefore w:val="0"/>
                    <w:widowControl w:val="0"/>
                    <w:kinsoku/>
                    <w:wordWrap/>
                    <w:overflowPunct/>
                    <w:topLinePunct w:val="0"/>
                    <w:autoSpaceDE/>
                    <w:autoSpaceDN/>
                    <w:bidi w:val="0"/>
                    <w:adjustRightInd/>
                    <w:snapToGrid/>
                    <w:spacing w:after="0" w:afterLines="0" w:line="240" w:lineRule="auto"/>
                    <w:ind w:firstLine="0" w:firstLineChars="0"/>
                    <w:jc w:val="center"/>
                    <w:textAlignment w:val="auto"/>
                    <w:rPr>
                      <w:rFonts w:hint="default" w:ascii="Times New Roman" w:hAnsi="Times New Roman" w:eastAsia="宋体" w:cs="Times New Roman"/>
                      <w:color w:val="auto"/>
                      <w:kern w:val="2"/>
                      <w:sz w:val="21"/>
                      <w:szCs w:val="21"/>
                      <w:u w:val="none" w:color="auto"/>
                      <w:lang w:val="en-US" w:eastAsia="zh-CN" w:bidi="ar-SA"/>
                    </w:rPr>
                  </w:pPr>
                  <w:r>
                    <w:rPr>
                      <w:rFonts w:hint="default" w:ascii="Times New Roman" w:hAnsi="Times New Roman" w:cs="Times New Roman"/>
                      <w:color w:val="auto"/>
                      <w:sz w:val="21"/>
                      <w:szCs w:val="21"/>
                      <w:u w:val="none" w:color="auto"/>
                      <w:lang w:val="en-US" w:eastAsia="zh-CN"/>
                    </w:rPr>
                    <w:t>悬浮物</w:t>
                  </w:r>
                </w:p>
              </w:tc>
              <w:tc>
                <w:tcPr>
                  <w:tcW w:w="0" w:type="auto"/>
                  <w:vAlign w:val="center"/>
                </w:tcPr>
                <w:p>
                  <w:pPr>
                    <w:pStyle w:val="7"/>
                    <w:keepNext w:val="0"/>
                    <w:keepLines w:val="0"/>
                    <w:pageBreakBefore w:val="0"/>
                    <w:widowControl w:val="0"/>
                    <w:kinsoku/>
                    <w:wordWrap/>
                    <w:overflowPunct/>
                    <w:topLinePunct w:val="0"/>
                    <w:autoSpaceDE/>
                    <w:autoSpaceDN/>
                    <w:bidi w:val="0"/>
                    <w:adjustRightInd/>
                    <w:snapToGrid/>
                    <w:spacing w:after="0" w:afterLines="0" w:line="240" w:lineRule="auto"/>
                    <w:ind w:firstLine="0" w:firstLineChars="0"/>
                    <w:jc w:val="center"/>
                    <w:textAlignment w:val="auto"/>
                    <w:rPr>
                      <w:rFonts w:hint="default" w:ascii="Times New Roman" w:hAnsi="Times New Roman" w:cs="Times New Roman"/>
                      <w:color w:val="auto"/>
                      <w:kern w:val="0"/>
                      <w:sz w:val="21"/>
                      <w:szCs w:val="21"/>
                      <w:u w:val="none" w:color="auto"/>
                      <w:lang w:val="en-US" w:eastAsia="zh-CN" w:bidi="ar-SA"/>
                    </w:rPr>
                  </w:pPr>
                  <w:r>
                    <w:rPr>
                      <w:rFonts w:hint="default" w:ascii="Times New Roman" w:hAnsi="Times New Roman" w:cs="Times New Roman"/>
                      <w:color w:val="auto"/>
                      <w:kern w:val="0"/>
                      <w:sz w:val="21"/>
                      <w:szCs w:val="21"/>
                      <w:u w:val="none" w:color="auto"/>
                      <w:lang w:val="en-US" w:eastAsia="zh-CN" w:bidi="ar-SA"/>
                    </w:rPr>
                    <w:t>2.4-2.6</w:t>
                  </w:r>
                </w:p>
              </w:tc>
              <w:tc>
                <w:tcPr>
                  <w:tcW w:w="0" w:type="auto"/>
                  <w:vAlign w:val="center"/>
                </w:tcPr>
                <w:p>
                  <w:pPr>
                    <w:pStyle w:val="7"/>
                    <w:keepNext w:val="0"/>
                    <w:keepLines w:val="0"/>
                    <w:pageBreakBefore w:val="0"/>
                    <w:widowControl w:val="0"/>
                    <w:kinsoku/>
                    <w:wordWrap/>
                    <w:overflowPunct/>
                    <w:topLinePunct w:val="0"/>
                    <w:autoSpaceDE/>
                    <w:autoSpaceDN/>
                    <w:bidi w:val="0"/>
                    <w:adjustRightInd/>
                    <w:snapToGrid/>
                    <w:spacing w:after="0" w:afterLines="0" w:line="240" w:lineRule="auto"/>
                    <w:ind w:firstLine="0" w:firstLineChars="0"/>
                    <w:jc w:val="center"/>
                    <w:textAlignment w:val="auto"/>
                    <w:rPr>
                      <w:rFonts w:hint="default" w:ascii="Times New Roman" w:hAnsi="Times New Roman" w:eastAsia="宋体" w:cs="Times New Roman"/>
                      <w:color w:val="auto"/>
                      <w:kern w:val="0"/>
                      <w:sz w:val="21"/>
                      <w:szCs w:val="21"/>
                      <w:u w:val="none" w:color="auto"/>
                      <w:lang w:val="en-US" w:eastAsia="zh-CN" w:bidi="ar-SA"/>
                    </w:rPr>
                  </w:pPr>
                  <w:r>
                    <w:rPr>
                      <w:rFonts w:hint="default" w:ascii="Times New Roman" w:hAnsi="Times New Roman" w:cs="Times New Roman"/>
                      <w:color w:val="auto"/>
                      <w:kern w:val="0"/>
                      <w:sz w:val="21"/>
                      <w:szCs w:val="21"/>
                      <w:u w:val="none" w:color="auto"/>
                      <w:lang w:val="en-US" w:eastAsia="zh-CN" w:bidi="ar-SA"/>
                    </w:rPr>
                    <w:t>/</w:t>
                  </w:r>
                </w:p>
              </w:tc>
              <w:tc>
                <w:tcPr>
                  <w:tcW w:w="0" w:type="auto"/>
                  <w:vAlign w:val="center"/>
                </w:tcPr>
                <w:p>
                  <w:pPr>
                    <w:pStyle w:val="7"/>
                    <w:keepNext w:val="0"/>
                    <w:keepLines w:val="0"/>
                    <w:pageBreakBefore w:val="0"/>
                    <w:widowControl w:val="0"/>
                    <w:kinsoku/>
                    <w:wordWrap/>
                    <w:overflowPunct/>
                    <w:topLinePunct w:val="0"/>
                    <w:autoSpaceDE/>
                    <w:autoSpaceDN/>
                    <w:bidi w:val="0"/>
                    <w:adjustRightInd/>
                    <w:snapToGrid/>
                    <w:spacing w:after="0" w:afterLines="0" w:line="240" w:lineRule="auto"/>
                    <w:ind w:firstLine="0" w:firstLineChars="0"/>
                    <w:jc w:val="center"/>
                    <w:textAlignment w:val="auto"/>
                    <w:rPr>
                      <w:rFonts w:hint="default" w:ascii="Times New Roman" w:hAnsi="Times New Roman" w:cs="Times New Roman"/>
                      <w:color w:val="auto"/>
                      <w:kern w:val="0"/>
                      <w:sz w:val="21"/>
                      <w:szCs w:val="21"/>
                      <w:u w:val="none" w:color="auto"/>
                      <w:lang w:val="en-US" w:eastAsia="zh-CN" w:bidi="ar-SA"/>
                    </w:rPr>
                  </w:pPr>
                  <w:r>
                    <w:rPr>
                      <w:rFonts w:hint="eastAsia" w:ascii="Times New Roman" w:hAnsi="Times New Roman" w:cs="Times New Roman"/>
                      <w:color w:val="auto"/>
                      <w:kern w:val="0"/>
                      <w:sz w:val="21"/>
                      <w:szCs w:val="21"/>
                      <w:u w:val="none" w:color="auto"/>
                      <w:lang w:val="en-US" w:eastAsia="zh-CN" w:bidi="ar-SA"/>
                    </w:rPr>
                    <w:t>0.43</w:t>
                  </w:r>
                </w:p>
              </w:tc>
              <w:tc>
                <w:tcPr>
                  <w:tcW w:w="0" w:type="auto"/>
                  <w:vAlign w:val="center"/>
                </w:tcPr>
                <w:p>
                  <w:pPr>
                    <w:keepNext w:val="0"/>
                    <w:keepLines w:val="0"/>
                    <w:pageBreakBefore w:val="0"/>
                    <w:widowControl w:val="0"/>
                    <w:kinsoku/>
                    <w:wordWrap/>
                    <w:overflowPunct/>
                    <w:topLinePunct w:val="0"/>
                    <w:autoSpaceDE/>
                    <w:autoSpaceDN/>
                    <w:bidi w:val="0"/>
                    <w:adjustRightInd/>
                    <w:snapToGrid/>
                    <w:spacing w:after="0" w:afterLines="0" w:line="240" w:lineRule="auto"/>
                    <w:ind w:firstLine="0" w:firstLineChars="0"/>
                    <w:jc w:val="center"/>
                    <w:textAlignment w:val="auto"/>
                    <w:rPr>
                      <w:rFonts w:hint="default" w:ascii="Times New Roman" w:hAnsi="Times New Roman" w:cs="Times New Roman"/>
                      <w:color w:val="auto"/>
                      <w:kern w:val="0"/>
                      <w:sz w:val="21"/>
                      <w:szCs w:val="21"/>
                      <w:u w:val="none" w:color="auto"/>
                      <w:lang w:val="en-US" w:eastAsia="zh-CN" w:bidi="ar-SA"/>
                    </w:rPr>
                  </w:pPr>
                  <w:r>
                    <w:rPr>
                      <w:rFonts w:hint="default" w:ascii="Times New Roman" w:hAnsi="Times New Roman" w:cs="Times New Roman"/>
                      <w:color w:val="auto"/>
                      <w:kern w:val="0"/>
                      <w:sz w:val="21"/>
                      <w:szCs w:val="21"/>
                      <w:u w:val="none" w:color="auto"/>
                      <w:lang w:val="en-US" w:eastAsia="zh-CN" w:bidi="ar-SA"/>
                    </w:rPr>
                    <w:t>/</w:t>
                  </w:r>
                </w:p>
              </w:tc>
              <w:tc>
                <w:tcPr>
                  <w:tcW w:w="0" w:type="auto"/>
                  <w:vAlign w:val="center"/>
                </w:tcPr>
                <w:p>
                  <w:pPr>
                    <w:pStyle w:val="7"/>
                    <w:keepNext w:val="0"/>
                    <w:keepLines w:val="0"/>
                    <w:pageBreakBefore w:val="0"/>
                    <w:widowControl w:val="0"/>
                    <w:kinsoku/>
                    <w:wordWrap/>
                    <w:overflowPunct/>
                    <w:topLinePunct w:val="0"/>
                    <w:autoSpaceDE/>
                    <w:autoSpaceDN/>
                    <w:bidi w:val="0"/>
                    <w:adjustRightInd/>
                    <w:snapToGrid/>
                    <w:spacing w:after="0" w:afterLines="0" w:line="240" w:lineRule="auto"/>
                    <w:ind w:firstLine="0" w:firstLineChars="0"/>
                    <w:jc w:val="center"/>
                    <w:textAlignment w:val="auto"/>
                    <w:rPr>
                      <w:rFonts w:hint="default" w:ascii="Times New Roman" w:hAnsi="Times New Roman" w:cs="Times New Roman"/>
                      <w:color w:val="auto"/>
                      <w:kern w:val="0"/>
                      <w:sz w:val="21"/>
                      <w:szCs w:val="21"/>
                      <w:u w:val="none" w:color="auto"/>
                      <w:lang w:val="en-US" w:eastAsia="zh-CN" w:bidi="ar-SA"/>
                    </w:rPr>
                  </w:pPr>
                  <w:r>
                    <w:rPr>
                      <w:rFonts w:hint="default" w:ascii="Times New Roman" w:hAnsi="Times New Roman" w:cs="Times New Roman"/>
                      <w:color w:val="auto"/>
                      <w:kern w:val="0"/>
                      <w:sz w:val="21"/>
                      <w:szCs w:val="21"/>
                      <w:u w:val="none" w:color="auto"/>
                      <w:lang w:val="en-US" w:eastAsia="zh-CN" w:bidi="ar-SA"/>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510" w:type="pct"/>
                  <w:vMerge w:val="continue"/>
                  <w:vAlign w:val="center"/>
                </w:tcPr>
                <w:p>
                  <w:pPr>
                    <w:pStyle w:val="7"/>
                    <w:keepNext w:val="0"/>
                    <w:keepLines w:val="0"/>
                    <w:pageBreakBefore w:val="0"/>
                    <w:widowControl w:val="0"/>
                    <w:kinsoku/>
                    <w:wordWrap/>
                    <w:overflowPunct/>
                    <w:topLinePunct w:val="0"/>
                    <w:autoSpaceDE/>
                    <w:autoSpaceDN/>
                    <w:bidi w:val="0"/>
                    <w:adjustRightInd/>
                    <w:snapToGrid/>
                    <w:spacing w:after="0" w:afterLines="0" w:line="240" w:lineRule="auto"/>
                    <w:ind w:firstLine="0" w:firstLineChars="0"/>
                    <w:jc w:val="center"/>
                    <w:textAlignment w:val="auto"/>
                    <w:rPr>
                      <w:rFonts w:hint="default" w:ascii="Times New Roman" w:hAnsi="Times New Roman" w:cs="Times New Roman"/>
                      <w:color w:val="auto"/>
                      <w:sz w:val="21"/>
                      <w:szCs w:val="21"/>
                      <w:u w:val="none" w:color="auto"/>
                      <w:lang w:val="en-US" w:eastAsia="zh-CN"/>
                    </w:rPr>
                  </w:pPr>
                </w:p>
              </w:tc>
              <w:tc>
                <w:tcPr>
                  <w:tcW w:w="0" w:type="auto"/>
                  <w:vAlign w:val="center"/>
                </w:tcPr>
                <w:p>
                  <w:pPr>
                    <w:pStyle w:val="7"/>
                    <w:keepNext w:val="0"/>
                    <w:keepLines w:val="0"/>
                    <w:pageBreakBefore w:val="0"/>
                    <w:widowControl w:val="0"/>
                    <w:kinsoku/>
                    <w:wordWrap/>
                    <w:overflowPunct/>
                    <w:topLinePunct w:val="0"/>
                    <w:autoSpaceDE/>
                    <w:autoSpaceDN/>
                    <w:bidi w:val="0"/>
                    <w:adjustRightInd/>
                    <w:snapToGrid/>
                    <w:spacing w:after="0" w:afterLines="0" w:line="240" w:lineRule="auto"/>
                    <w:ind w:firstLine="0" w:firstLineChars="0"/>
                    <w:jc w:val="center"/>
                    <w:textAlignment w:val="auto"/>
                    <w:rPr>
                      <w:rFonts w:hint="default" w:ascii="Times New Roman" w:hAnsi="Times New Roman" w:eastAsia="宋体" w:cs="Times New Roman"/>
                      <w:color w:val="auto"/>
                      <w:kern w:val="2"/>
                      <w:sz w:val="21"/>
                      <w:szCs w:val="21"/>
                      <w:u w:val="none" w:color="auto"/>
                      <w:lang w:val="en-US" w:eastAsia="zh-CN" w:bidi="ar-SA"/>
                    </w:rPr>
                  </w:pPr>
                  <w:r>
                    <w:rPr>
                      <w:rFonts w:hint="default" w:ascii="Times New Roman" w:hAnsi="Times New Roman" w:cs="Times New Roman"/>
                      <w:color w:val="auto"/>
                      <w:sz w:val="21"/>
                      <w:szCs w:val="21"/>
                      <w:u w:val="none" w:color="auto"/>
                      <w:lang w:val="en-US" w:eastAsia="zh-CN"/>
                    </w:rPr>
                    <w:t>COD</w:t>
                  </w:r>
                </w:p>
              </w:tc>
              <w:tc>
                <w:tcPr>
                  <w:tcW w:w="0" w:type="auto"/>
                  <w:vAlign w:val="center"/>
                </w:tcPr>
                <w:p>
                  <w:pPr>
                    <w:pStyle w:val="7"/>
                    <w:keepNext w:val="0"/>
                    <w:keepLines w:val="0"/>
                    <w:pageBreakBefore w:val="0"/>
                    <w:widowControl w:val="0"/>
                    <w:kinsoku/>
                    <w:wordWrap/>
                    <w:overflowPunct/>
                    <w:topLinePunct w:val="0"/>
                    <w:autoSpaceDE/>
                    <w:autoSpaceDN/>
                    <w:bidi w:val="0"/>
                    <w:adjustRightInd/>
                    <w:snapToGrid/>
                    <w:spacing w:after="0" w:afterLines="0" w:line="240" w:lineRule="auto"/>
                    <w:ind w:firstLine="0" w:firstLineChars="0"/>
                    <w:jc w:val="center"/>
                    <w:textAlignment w:val="auto"/>
                    <w:rPr>
                      <w:rFonts w:hint="default" w:ascii="Times New Roman" w:hAnsi="Times New Roman" w:cs="Times New Roman"/>
                      <w:color w:val="auto"/>
                      <w:kern w:val="0"/>
                      <w:sz w:val="21"/>
                      <w:szCs w:val="21"/>
                      <w:u w:val="none" w:color="auto"/>
                      <w:lang w:val="en-US" w:eastAsia="zh-CN" w:bidi="ar-SA"/>
                    </w:rPr>
                  </w:pPr>
                  <w:r>
                    <w:rPr>
                      <w:rFonts w:hint="default" w:ascii="Times New Roman" w:hAnsi="Times New Roman" w:cs="Times New Roman"/>
                      <w:color w:val="auto"/>
                      <w:kern w:val="0"/>
                      <w:sz w:val="21"/>
                      <w:szCs w:val="21"/>
                      <w:u w:val="none" w:color="auto"/>
                      <w:lang w:val="en-US" w:eastAsia="zh-CN" w:bidi="ar-SA"/>
                    </w:rPr>
                    <w:t>7-9</w:t>
                  </w:r>
                </w:p>
              </w:tc>
              <w:tc>
                <w:tcPr>
                  <w:tcW w:w="0" w:type="auto"/>
                  <w:vAlign w:val="center"/>
                </w:tcPr>
                <w:p>
                  <w:pPr>
                    <w:pStyle w:val="7"/>
                    <w:keepNext w:val="0"/>
                    <w:keepLines w:val="0"/>
                    <w:pageBreakBefore w:val="0"/>
                    <w:widowControl w:val="0"/>
                    <w:kinsoku/>
                    <w:wordWrap/>
                    <w:overflowPunct/>
                    <w:topLinePunct w:val="0"/>
                    <w:autoSpaceDE/>
                    <w:autoSpaceDN/>
                    <w:bidi w:val="0"/>
                    <w:adjustRightInd/>
                    <w:snapToGrid/>
                    <w:spacing w:after="0" w:afterLines="0" w:line="240" w:lineRule="auto"/>
                    <w:ind w:firstLine="0" w:firstLineChars="0"/>
                    <w:jc w:val="center"/>
                    <w:textAlignment w:val="auto"/>
                    <w:rPr>
                      <w:rFonts w:hint="default" w:ascii="Times New Roman" w:hAnsi="Times New Roman" w:eastAsia="宋体" w:cs="Times New Roman"/>
                      <w:color w:val="auto"/>
                      <w:kern w:val="0"/>
                      <w:sz w:val="21"/>
                      <w:szCs w:val="21"/>
                      <w:u w:val="none" w:color="auto"/>
                      <w:lang w:val="en-US" w:eastAsia="zh-CN" w:bidi="ar-SA"/>
                    </w:rPr>
                  </w:pPr>
                  <w:r>
                    <w:rPr>
                      <w:rFonts w:hint="default" w:ascii="Times New Roman" w:hAnsi="Times New Roman" w:cs="Times New Roman"/>
                      <w:color w:val="auto"/>
                      <w:kern w:val="0"/>
                      <w:sz w:val="21"/>
                      <w:szCs w:val="21"/>
                      <w:u w:val="none" w:color="auto"/>
                      <w:lang w:val="en-US" w:eastAsia="zh-CN" w:bidi="ar-SA"/>
                    </w:rPr>
                    <w:t>20</w:t>
                  </w:r>
                </w:p>
              </w:tc>
              <w:tc>
                <w:tcPr>
                  <w:tcW w:w="0" w:type="auto"/>
                  <w:vAlign w:val="center"/>
                </w:tcPr>
                <w:p>
                  <w:pPr>
                    <w:pStyle w:val="7"/>
                    <w:keepNext w:val="0"/>
                    <w:keepLines w:val="0"/>
                    <w:pageBreakBefore w:val="0"/>
                    <w:widowControl w:val="0"/>
                    <w:kinsoku/>
                    <w:wordWrap/>
                    <w:overflowPunct/>
                    <w:topLinePunct w:val="0"/>
                    <w:autoSpaceDE/>
                    <w:autoSpaceDN/>
                    <w:bidi w:val="0"/>
                    <w:adjustRightInd/>
                    <w:snapToGrid/>
                    <w:spacing w:after="0" w:afterLines="0" w:line="240" w:lineRule="auto"/>
                    <w:ind w:firstLine="0" w:firstLineChars="0"/>
                    <w:jc w:val="center"/>
                    <w:textAlignment w:val="auto"/>
                    <w:rPr>
                      <w:rFonts w:hint="default" w:ascii="Times New Roman" w:hAnsi="Times New Roman" w:cs="Times New Roman"/>
                      <w:color w:val="auto"/>
                      <w:kern w:val="0"/>
                      <w:sz w:val="21"/>
                      <w:szCs w:val="21"/>
                      <w:u w:val="none" w:color="auto"/>
                      <w:lang w:val="en-US" w:eastAsia="zh-CN" w:bidi="ar-SA"/>
                    </w:rPr>
                  </w:pPr>
                  <w:r>
                    <w:rPr>
                      <w:rFonts w:hint="eastAsia" w:ascii="Times New Roman" w:hAnsi="Times New Roman" w:cs="Times New Roman"/>
                      <w:color w:val="auto"/>
                      <w:kern w:val="0"/>
                      <w:sz w:val="21"/>
                      <w:szCs w:val="21"/>
                      <w:u w:val="none" w:color="auto"/>
                      <w:lang w:val="en-US" w:eastAsia="zh-CN" w:bidi="ar-SA"/>
                    </w:rPr>
                    <w:t>0.45</w:t>
                  </w:r>
                </w:p>
              </w:tc>
              <w:tc>
                <w:tcPr>
                  <w:tcW w:w="0" w:type="auto"/>
                  <w:vAlign w:val="center"/>
                </w:tcPr>
                <w:p>
                  <w:pPr>
                    <w:keepNext w:val="0"/>
                    <w:keepLines w:val="0"/>
                    <w:pageBreakBefore w:val="0"/>
                    <w:widowControl w:val="0"/>
                    <w:kinsoku/>
                    <w:wordWrap/>
                    <w:overflowPunct/>
                    <w:topLinePunct w:val="0"/>
                    <w:autoSpaceDE/>
                    <w:autoSpaceDN/>
                    <w:bidi w:val="0"/>
                    <w:adjustRightInd/>
                    <w:snapToGrid/>
                    <w:spacing w:after="0" w:afterLines="0" w:line="240" w:lineRule="auto"/>
                    <w:ind w:firstLine="0" w:firstLineChars="0"/>
                    <w:jc w:val="center"/>
                    <w:textAlignment w:val="auto"/>
                    <w:rPr>
                      <w:rFonts w:hint="default" w:ascii="Times New Roman" w:hAnsi="Times New Roman" w:cs="Times New Roman"/>
                      <w:color w:val="auto"/>
                      <w:kern w:val="0"/>
                      <w:sz w:val="21"/>
                      <w:szCs w:val="21"/>
                      <w:u w:val="none" w:color="auto"/>
                      <w:lang w:val="en-US" w:eastAsia="zh-CN" w:bidi="ar-SA"/>
                    </w:rPr>
                  </w:pPr>
                  <w:r>
                    <w:rPr>
                      <w:rFonts w:hint="default" w:ascii="Times New Roman" w:hAnsi="Times New Roman" w:cs="Times New Roman"/>
                      <w:color w:val="auto"/>
                      <w:kern w:val="0"/>
                      <w:sz w:val="21"/>
                      <w:szCs w:val="21"/>
                      <w:u w:val="none" w:color="auto"/>
                      <w:lang w:val="en-US" w:eastAsia="zh-CN" w:bidi="ar-SA"/>
                    </w:rPr>
                    <w:t>/</w:t>
                  </w:r>
                </w:p>
              </w:tc>
              <w:tc>
                <w:tcPr>
                  <w:tcW w:w="0" w:type="auto"/>
                  <w:vAlign w:val="center"/>
                </w:tcPr>
                <w:p>
                  <w:pPr>
                    <w:keepNext w:val="0"/>
                    <w:keepLines w:val="0"/>
                    <w:pageBreakBefore w:val="0"/>
                    <w:widowControl w:val="0"/>
                    <w:kinsoku/>
                    <w:wordWrap/>
                    <w:overflowPunct/>
                    <w:topLinePunct w:val="0"/>
                    <w:autoSpaceDE/>
                    <w:autoSpaceDN/>
                    <w:bidi w:val="0"/>
                    <w:adjustRightInd/>
                    <w:snapToGrid/>
                    <w:spacing w:after="0" w:afterLines="0" w:line="240" w:lineRule="auto"/>
                    <w:ind w:firstLine="0" w:firstLineChars="0"/>
                    <w:jc w:val="center"/>
                    <w:textAlignment w:val="auto"/>
                    <w:rPr>
                      <w:rFonts w:hint="default" w:ascii="Times New Roman" w:hAnsi="Times New Roman" w:cs="Times New Roman"/>
                      <w:color w:val="auto"/>
                      <w:kern w:val="0"/>
                      <w:sz w:val="21"/>
                      <w:szCs w:val="21"/>
                      <w:u w:val="none" w:color="auto"/>
                      <w:lang w:val="en-US" w:eastAsia="zh-CN" w:bidi="ar-SA"/>
                    </w:rPr>
                  </w:pPr>
                  <w:r>
                    <w:rPr>
                      <w:rFonts w:hint="default" w:ascii="Times New Roman" w:hAnsi="Times New Roman" w:cs="Times New Roman"/>
                      <w:color w:val="auto"/>
                      <w:kern w:val="0"/>
                      <w:sz w:val="21"/>
                      <w:szCs w:val="21"/>
                      <w:u w:val="none" w:color="auto"/>
                      <w:lang w:val="en-US" w:eastAsia="zh-CN" w:bidi="ar-SA"/>
                    </w:rPr>
                    <w:t>达标</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510" w:type="pct"/>
                  <w:vMerge w:val="continue"/>
                  <w:vAlign w:val="center"/>
                </w:tcPr>
                <w:p>
                  <w:pPr>
                    <w:pStyle w:val="7"/>
                    <w:keepNext w:val="0"/>
                    <w:keepLines w:val="0"/>
                    <w:pageBreakBefore w:val="0"/>
                    <w:widowControl w:val="0"/>
                    <w:kinsoku/>
                    <w:wordWrap/>
                    <w:overflowPunct/>
                    <w:topLinePunct w:val="0"/>
                    <w:autoSpaceDE/>
                    <w:autoSpaceDN/>
                    <w:bidi w:val="0"/>
                    <w:adjustRightInd/>
                    <w:snapToGrid/>
                    <w:spacing w:after="0" w:afterLines="0" w:line="240" w:lineRule="auto"/>
                    <w:ind w:firstLine="0" w:firstLineChars="0"/>
                    <w:jc w:val="center"/>
                    <w:textAlignment w:val="auto"/>
                    <w:rPr>
                      <w:rFonts w:hint="default" w:ascii="Times New Roman" w:hAnsi="Times New Roman" w:cs="Times New Roman"/>
                      <w:color w:val="auto"/>
                      <w:sz w:val="21"/>
                      <w:szCs w:val="21"/>
                      <w:u w:val="none" w:color="auto"/>
                      <w:lang w:val="en-US" w:eastAsia="zh-CN"/>
                    </w:rPr>
                  </w:pPr>
                </w:p>
              </w:tc>
              <w:tc>
                <w:tcPr>
                  <w:tcW w:w="0" w:type="auto"/>
                  <w:vAlign w:val="center"/>
                </w:tcPr>
                <w:p>
                  <w:pPr>
                    <w:pStyle w:val="7"/>
                    <w:keepNext w:val="0"/>
                    <w:keepLines w:val="0"/>
                    <w:pageBreakBefore w:val="0"/>
                    <w:widowControl w:val="0"/>
                    <w:kinsoku/>
                    <w:wordWrap/>
                    <w:overflowPunct/>
                    <w:topLinePunct w:val="0"/>
                    <w:autoSpaceDE/>
                    <w:autoSpaceDN/>
                    <w:bidi w:val="0"/>
                    <w:adjustRightInd/>
                    <w:snapToGrid/>
                    <w:spacing w:after="0" w:afterLines="0" w:line="240" w:lineRule="auto"/>
                    <w:ind w:firstLine="0" w:firstLineChars="0"/>
                    <w:jc w:val="center"/>
                    <w:textAlignment w:val="auto"/>
                    <w:rPr>
                      <w:rFonts w:hint="default" w:ascii="Times New Roman" w:hAnsi="Times New Roman" w:eastAsia="宋体" w:cs="Times New Roman"/>
                      <w:color w:val="auto"/>
                      <w:kern w:val="2"/>
                      <w:sz w:val="21"/>
                      <w:szCs w:val="21"/>
                      <w:u w:val="none" w:color="auto"/>
                      <w:lang w:val="en-US" w:eastAsia="zh-CN" w:bidi="ar-SA"/>
                    </w:rPr>
                  </w:pPr>
                  <w:r>
                    <w:rPr>
                      <w:rFonts w:hint="default" w:ascii="Times New Roman" w:hAnsi="Times New Roman" w:cs="Times New Roman"/>
                      <w:color w:val="auto"/>
                      <w:sz w:val="21"/>
                      <w:szCs w:val="21"/>
                      <w:u w:val="none" w:color="auto"/>
                      <w:lang w:val="en-US" w:eastAsia="zh-CN"/>
                    </w:rPr>
                    <w:t>BOD</w:t>
                  </w:r>
                  <w:r>
                    <w:rPr>
                      <w:rFonts w:hint="default" w:ascii="Times New Roman" w:hAnsi="Times New Roman" w:cs="Times New Roman"/>
                      <w:color w:val="auto"/>
                      <w:sz w:val="21"/>
                      <w:szCs w:val="21"/>
                      <w:u w:val="none" w:color="auto"/>
                      <w:vertAlign w:val="subscript"/>
                      <w:lang w:val="en-US" w:eastAsia="zh-CN"/>
                    </w:rPr>
                    <w:t>5</w:t>
                  </w:r>
                </w:p>
              </w:tc>
              <w:tc>
                <w:tcPr>
                  <w:tcW w:w="0" w:type="auto"/>
                  <w:vAlign w:val="center"/>
                </w:tcPr>
                <w:p>
                  <w:pPr>
                    <w:pStyle w:val="7"/>
                    <w:keepNext w:val="0"/>
                    <w:keepLines w:val="0"/>
                    <w:pageBreakBefore w:val="0"/>
                    <w:widowControl w:val="0"/>
                    <w:kinsoku/>
                    <w:wordWrap/>
                    <w:overflowPunct/>
                    <w:topLinePunct w:val="0"/>
                    <w:autoSpaceDE/>
                    <w:autoSpaceDN/>
                    <w:bidi w:val="0"/>
                    <w:adjustRightInd/>
                    <w:snapToGrid/>
                    <w:spacing w:after="0" w:afterLines="0" w:line="240" w:lineRule="auto"/>
                    <w:ind w:firstLine="0" w:firstLineChars="0"/>
                    <w:jc w:val="center"/>
                    <w:textAlignment w:val="auto"/>
                    <w:rPr>
                      <w:rFonts w:hint="default" w:ascii="Times New Roman" w:hAnsi="Times New Roman" w:cs="Times New Roman"/>
                      <w:color w:val="auto"/>
                      <w:kern w:val="0"/>
                      <w:sz w:val="21"/>
                      <w:szCs w:val="21"/>
                      <w:u w:val="none" w:color="auto"/>
                      <w:lang w:val="en-US" w:eastAsia="zh-CN" w:bidi="ar-SA"/>
                    </w:rPr>
                  </w:pPr>
                  <w:r>
                    <w:rPr>
                      <w:rFonts w:hint="default" w:ascii="Times New Roman" w:hAnsi="Times New Roman" w:cs="Times New Roman"/>
                      <w:color w:val="auto"/>
                      <w:kern w:val="0"/>
                      <w:sz w:val="21"/>
                      <w:szCs w:val="21"/>
                      <w:u w:val="none" w:color="auto"/>
                      <w:lang w:val="en-US" w:eastAsia="zh-CN" w:bidi="ar-SA"/>
                    </w:rPr>
                    <w:t>2.7-3.8</w:t>
                  </w:r>
                </w:p>
              </w:tc>
              <w:tc>
                <w:tcPr>
                  <w:tcW w:w="0" w:type="auto"/>
                  <w:vAlign w:val="center"/>
                </w:tcPr>
                <w:p>
                  <w:pPr>
                    <w:pStyle w:val="7"/>
                    <w:keepNext w:val="0"/>
                    <w:keepLines w:val="0"/>
                    <w:pageBreakBefore w:val="0"/>
                    <w:widowControl w:val="0"/>
                    <w:kinsoku/>
                    <w:wordWrap/>
                    <w:overflowPunct/>
                    <w:topLinePunct w:val="0"/>
                    <w:autoSpaceDE/>
                    <w:autoSpaceDN/>
                    <w:bidi w:val="0"/>
                    <w:adjustRightInd/>
                    <w:snapToGrid/>
                    <w:spacing w:after="0" w:afterLines="0" w:line="240" w:lineRule="auto"/>
                    <w:ind w:firstLine="0" w:firstLineChars="0"/>
                    <w:jc w:val="center"/>
                    <w:textAlignment w:val="auto"/>
                    <w:rPr>
                      <w:rFonts w:hint="default" w:ascii="Times New Roman" w:hAnsi="Times New Roman" w:eastAsia="宋体" w:cs="Times New Roman"/>
                      <w:color w:val="auto"/>
                      <w:kern w:val="0"/>
                      <w:sz w:val="21"/>
                      <w:szCs w:val="21"/>
                      <w:u w:val="none" w:color="auto"/>
                      <w:lang w:val="en-US" w:eastAsia="zh-CN" w:bidi="ar-SA"/>
                    </w:rPr>
                  </w:pPr>
                  <w:r>
                    <w:rPr>
                      <w:rFonts w:hint="default" w:ascii="Times New Roman" w:hAnsi="Times New Roman" w:cs="Times New Roman"/>
                      <w:color w:val="auto"/>
                      <w:kern w:val="0"/>
                      <w:sz w:val="21"/>
                      <w:szCs w:val="21"/>
                      <w:u w:val="none" w:color="auto"/>
                      <w:lang w:val="en-US" w:eastAsia="zh-CN" w:bidi="ar-SA"/>
                    </w:rPr>
                    <w:t>4</w:t>
                  </w:r>
                </w:p>
              </w:tc>
              <w:tc>
                <w:tcPr>
                  <w:tcW w:w="0" w:type="auto"/>
                  <w:vAlign w:val="center"/>
                </w:tcPr>
                <w:p>
                  <w:pPr>
                    <w:pStyle w:val="7"/>
                    <w:keepNext w:val="0"/>
                    <w:keepLines w:val="0"/>
                    <w:pageBreakBefore w:val="0"/>
                    <w:widowControl w:val="0"/>
                    <w:kinsoku/>
                    <w:wordWrap/>
                    <w:overflowPunct/>
                    <w:topLinePunct w:val="0"/>
                    <w:autoSpaceDE/>
                    <w:autoSpaceDN/>
                    <w:bidi w:val="0"/>
                    <w:adjustRightInd/>
                    <w:snapToGrid/>
                    <w:spacing w:after="0" w:afterLines="0" w:line="240" w:lineRule="auto"/>
                    <w:ind w:firstLine="0" w:firstLineChars="0"/>
                    <w:jc w:val="center"/>
                    <w:textAlignment w:val="auto"/>
                    <w:rPr>
                      <w:rFonts w:hint="default" w:ascii="Times New Roman" w:hAnsi="Times New Roman" w:cs="Times New Roman"/>
                      <w:color w:val="auto"/>
                      <w:kern w:val="0"/>
                      <w:sz w:val="21"/>
                      <w:szCs w:val="21"/>
                      <w:u w:val="none" w:color="auto"/>
                      <w:lang w:val="en-US" w:eastAsia="zh-CN" w:bidi="ar-SA"/>
                    </w:rPr>
                  </w:pPr>
                  <w:r>
                    <w:rPr>
                      <w:rFonts w:hint="eastAsia" w:ascii="Times New Roman" w:hAnsi="Times New Roman" w:cs="Times New Roman"/>
                      <w:color w:val="auto"/>
                      <w:kern w:val="0"/>
                      <w:sz w:val="21"/>
                      <w:szCs w:val="21"/>
                      <w:u w:val="none" w:color="auto"/>
                      <w:lang w:val="en-US" w:eastAsia="zh-CN" w:bidi="ar-SA"/>
                    </w:rPr>
                    <w:t>0.95</w:t>
                  </w:r>
                </w:p>
              </w:tc>
              <w:tc>
                <w:tcPr>
                  <w:tcW w:w="0" w:type="auto"/>
                  <w:vAlign w:val="center"/>
                </w:tcPr>
                <w:p>
                  <w:pPr>
                    <w:keepNext w:val="0"/>
                    <w:keepLines w:val="0"/>
                    <w:pageBreakBefore w:val="0"/>
                    <w:widowControl w:val="0"/>
                    <w:kinsoku/>
                    <w:wordWrap/>
                    <w:overflowPunct/>
                    <w:topLinePunct w:val="0"/>
                    <w:autoSpaceDE/>
                    <w:autoSpaceDN/>
                    <w:bidi w:val="0"/>
                    <w:adjustRightInd/>
                    <w:snapToGrid/>
                    <w:spacing w:after="0" w:afterLines="0" w:line="240" w:lineRule="auto"/>
                    <w:ind w:firstLine="0" w:firstLineChars="0"/>
                    <w:jc w:val="center"/>
                    <w:textAlignment w:val="auto"/>
                    <w:rPr>
                      <w:rFonts w:hint="default" w:ascii="Times New Roman" w:hAnsi="Times New Roman" w:cs="Times New Roman"/>
                      <w:color w:val="auto"/>
                      <w:kern w:val="0"/>
                      <w:sz w:val="21"/>
                      <w:szCs w:val="21"/>
                      <w:u w:val="none" w:color="auto"/>
                      <w:lang w:val="en-US" w:eastAsia="zh-CN" w:bidi="ar-SA"/>
                    </w:rPr>
                  </w:pPr>
                  <w:r>
                    <w:rPr>
                      <w:rFonts w:hint="default" w:ascii="Times New Roman" w:hAnsi="Times New Roman" w:cs="Times New Roman"/>
                      <w:color w:val="auto"/>
                      <w:kern w:val="0"/>
                      <w:sz w:val="21"/>
                      <w:szCs w:val="21"/>
                      <w:u w:val="none" w:color="auto"/>
                      <w:lang w:val="en-US" w:eastAsia="zh-CN" w:bidi="ar-SA"/>
                    </w:rPr>
                    <w:t>/</w:t>
                  </w:r>
                </w:p>
              </w:tc>
              <w:tc>
                <w:tcPr>
                  <w:tcW w:w="0" w:type="auto"/>
                  <w:vAlign w:val="center"/>
                </w:tcPr>
                <w:p>
                  <w:pPr>
                    <w:keepNext w:val="0"/>
                    <w:keepLines w:val="0"/>
                    <w:pageBreakBefore w:val="0"/>
                    <w:widowControl w:val="0"/>
                    <w:kinsoku/>
                    <w:wordWrap/>
                    <w:overflowPunct/>
                    <w:topLinePunct w:val="0"/>
                    <w:autoSpaceDE/>
                    <w:autoSpaceDN/>
                    <w:bidi w:val="0"/>
                    <w:adjustRightInd/>
                    <w:snapToGrid/>
                    <w:spacing w:after="0" w:afterLines="0" w:line="240" w:lineRule="auto"/>
                    <w:ind w:firstLine="0" w:firstLineChars="0"/>
                    <w:jc w:val="center"/>
                    <w:textAlignment w:val="auto"/>
                    <w:rPr>
                      <w:rFonts w:hint="default" w:ascii="Times New Roman" w:hAnsi="Times New Roman" w:cs="Times New Roman"/>
                      <w:color w:val="auto"/>
                      <w:kern w:val="0"/>
                      <w:sz w:val="21"/>
                      <w:szCs w:val="21"/>
                      <w:u w:val="none" w:color="auto"/>
                      <w:lang w:val="en-US" w:eastAsia="zh-CN" w:bidi="ar-SA"/>
                    </w:rPr>
                  </w:pPr>
                  <w:r>
                    <w:rPr>
                      <w:rFonts w:hint="default" w:ascii="Times New Roman" w:hAnsi="Times New Roman" w:cs="Times New Roman"/>
                      <w:color w:val="auto"/>
                      <w:kern w:val="0"/>
                      <w:sz w:val="21"/>
                      <w:szCs w:val="21"/>
                      <w:u w:val="none" w:color="auto"/>
                      <w:lang w:val="en-US" w:eastAsia="zh-CN" w:bidi="ar-SA"/>
                    </w:rPr>
                    <w:t>达标</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510" w:type="pct"/>
                  <w:vMerge w:val="continue"/>
                  <w:vAlign w:val="center"/>
                </w:tcPr>
                <w:p>
                  <w:pPr>
                    <w:pStyle w:val="7"/>
                    <w:keepNext w:val="0"/>
                    <w:keepLines w:val="0"/>
                    <w:pageBreakBefore w:val="0"/>
                    <w:widowControl w:val="0"/>
                    <w:kinsoku/>
                    <w:wordWrap/>
                    <w:overflowPunct/>
                    <w:topLinePunct w:val="0"/>
                    <w:autoSpaceDE/>
                    <w:autoSpaceDN/>
                    <w:bidi w:val="0"/>
                    <w:adjustRightInd/>
                    <w:snapToGrid/>
                    <w:spacing w:after="0" w:afterLines="0" w:line="240" w:lineRule="auto"/>
                    <w:ind w:firstLine="0" w:firstLineChars="0"/>
                    <w:jc w:val="center"/>
                    <w:textAlignment w:val="auto"/>
                    <w:rPr>
                      <w:rFonts w:hint="default" w:ascii="Times New Roman" w:hAnsi="Times New Roman" w:cs="Times New Roman"/>
                      <w:color w:val="auto"/>
                      <w:sz w:val="21"/>
                      <w:szCs w:val="21"/>
                      <w:u w:val="none" w:color="auto"/>
                      <w:lang w:val="en-US" w:eastAsia="zh-CN"/>
                    </w:rPr>
                  </w:pPr>
                </w:p>
              </w:tc>
              <w:tc>
                <w:tcPr>
                  <w:tcW w:w="0" w:type="auto"/>
                  <w:vAlign w:val="center"/>
                </w:tcPr>
                <w:p>
                  <w:pPr>
                    <w:pStyle w:val="7"/>
                    <w:keepNext w:val="0"/>
                    <w:keepLines w:val="0"/>
                    <w:pageBreakBefore w:val="0"/>
                    <w:widowControl w:val="0"/>
                    <w:kinsoku/>
                    <w:wordWrap/>
                    <w:overflowPunct/>
                    <w:topLinePunct w:val="0"/>
                    <w:autoSpaceDE/>
                    <w:autoSpaceDN/>
                    <w:bidi w:val="0"/>
                    <w:adjustRightInd/>
                    <w:snapToGrid/>
                    <w:spacing w:after="0" w:afterLines="0" w:line="240" w:lineRule="auto"/>
                    <w:ind w:firstLine="0" w:firstLineChars="0"/>
                    <w:jc w:val="center"/>
                    <w:textAlignment w:val="auto"/>
                    <w:rPr>
                      <w:rFonts w:hint="default" w:ascii="Times New Roman" w:hAnsi="Times New Roman" w:eastAsia="宋体" w:cs="Times New Roman"/>
                      <w:color w:val="auto"/>
                      <w:kern w:val="2"/>
                      <w:sz w:val="21"/>
                      <w:szCs w:val="21"/>
                      <w:u w:val="none" w:color="auto"/>
                      <w:lang w:val="en-US" w:eastAsia="zh-CN" w:bidi="ar-SA"/>
                    </w:rPr>
                  </w:pPr>
                  <w:r>
                    <w:rPr>
                      <w:rFonts w:hint="default" w:ascii="Times New Roman" w:hAnsi="Times New Roman" w:cs="Times New Roman"/>
                      <w:color w:val="auto"/>
                      <w:sz w:val="21"/>
                      <w:szCs w:val="21"/>
                      <w:u w:val="none" w:color="auto"/>
                      <w:lang w:val="en-US" w:eastAsia="zh-CN"/>
                    </w:rPr>
                    <w:t>氨氮</w:t>
                  </w:r>
                </w:p>
              </w:tc>
              <w:tc>
                <w:tcPr>
                  <w:tcW w:w="0" w:type="auto"/>
                  <w:vAlign w:val="center"/>
                </w:tcPr>
                <w:p>
                  <w:pPr>
                    <w:pStyle w:val="7"/>
                    <w:keepNext w:val="0"/>
                    <w:keepLines w:val="0"/>
                    <w:pageBreakBefore w:val="0"/>
                    <w:widowControl w:val="0"/>
                    <w:kinsoku/>
                    <w:wordWrap/>
                    <w:overflowPunct/>
                    <w:topLinePunct w:val="0"/>
                    <w:autoSpaceDE/>
                    <w:autoSpaceDN/>
                    <w:bidi w:val="0"/>
                    <w:adjustRightInd/>
                    <w:snapToGrid/>
                    <w:spacing w:after="0" w:afterLines="0" w:line="240" w:lineRule="auto"/>
                    <w:ind w:firstLine="0" w:firstLineChars="0"/>
                    <w:jc w:val="center"/>
                    <w:textAlignment w:val="auto"/>
                    <w:rPr>
                      <w:rFonts w:hint="default" w:ascii="Times New Roman" w:hAnsi="Times New Roman" w:cs="Times New Roman"/>
                      <w:color w:val="auto"/>
                      <w:kern w:val="0"/>
                      <w:sz w:val="21"/>
                      <w:szCs w:val="21"/>
                      <w:u w:val="none" w:color="auto"/>
                      <w:lang w:val="en-US" w:eastAsia="zh-CN" w:bidi="ar-SA"/>
                    </w:rPr>
                  </w:pPr>
                  <w:r>
                    <w:rPr>
                      <w:rFonts w:hint="default" w:ascii="Times New Roman" w:hAnsi="Times New Roman" w:cs="Times New Roman"/>
                      <w:color w:val="auto"/>
                      <w:kern w:val="0"/>
                      <w:sz w:val="21"/>
                      <w:szCs w:val="21"/>
                      <w:u w:val="none" w:color="auto"/>
                      <w:lang w:val="en-US" w:eastAsia="zh-CN" w:bidi="ar-SA"/>
                    </w:rPr>
                    <w:t>0.432-0.487</w:t>
                  </w:r>
                </w:p>
              </w:tc>
              <w:tc>
                <w:tcPr>
                  <w:tcW w:w="0" w:type="auto"/>
                  <w:vAlign w:val="center"/>
                </w:tcPr>
                <w:p>
                  <w:pPr>
                    <w:pStyle w:val="7"/>
                    <w:keepNext w:val="0"/>
                    <w:keepLines w:val="0"/>
                    <w:pageBreakBefore w:val="0"/>
                    <w:widowControl w:val="0"/>
                    <w:kinsoku/>
                    <w:wordWrap/>
                    <w:overflowPunct/>
                    <w:topLinePunct w:val="0"/>
                    <w:autoSpaceDE/>
                    <w:autoSpaceDN/>
                    <w:bidi w:val="0"/>
                    <w:adjustRightInd/>
                    <w:snapToGrid/>
                    <w:spacing w:after="0" w:afterLines="0" w:line="240" w:lineRule="auto"/>
                    <w:ind w:firstLine="0" w:firstLineChars="0"/>
                    <w:jc w:val="center"/>
                    <w:textAlignment w:val="auto"/>
                    <w:rPr>
                      <w:rFonts w:hint="default" w:ascii="Times New Roman" w:hAnsi="Times New Roman" w:eastAsia="宋体" w:cs="Times New Roman"/>
                      <w:color w:val="auto"/>
                      <w:kern w:val="0"/>
                      <w:sz w:val="21"/>
                      <w:szCs w:val="21"/>
                      <w:u w:val="none" w:color="auto"/>
                      <w:lang w:val="en-US" w:eastAsia="zh-CN" w:bidi="ar-SA"/>
                    </w:rPr>
                  </w:pPr>
                  <w:r>
                    <w:rPr>
                      <w:rFonts w:hint="default" w:ascii="Times New Roman" w:hAnsi="Times New Roman" w:cs="Times New Roman"/>
                      <w:color w:val="auto"/>
                      <w:kern w:val="0"/>
                      <w:sz w:val="21"/>
                      <w:szCs w:val="21"/>
                      <w:u w:val="none" w:color="auto"/>
                      <w:lang w:val="en-US" w:eastAsia="zh-CN" w:bidi="ar-SA"/>
                    </w:rPr>
                    <w:t>1</w:t>
                  </w:r>
                </w:p>
              </w:tc>
              <w:tc>
                <w:tcPr>
                  <w:tcW w:w="0" w:type="auto"/>
                  <w:vAlign w:val="center"/>
                </w:tcPr>
                <w:p>
                  <w:pPr>
                    <w:pStyle w:val="7"/>
                    <w:keepNext w:val="0"/>
                    <w:keepLines w:val="0"/>
                    <w:pageBreakBefore w:val="0"/>
                    <w:widowControl w:val="0"/>
                    <w:kinsoku/>
                    <w:wordWrap/>
                    <w:overflowPunct/>
                    <w:topLinePunct w:val="0"/>
                    <w:autoSpaceDE/>
                    <w:autoSpaceDN/>
                    <w:bidi w:val="0"/>
                    <w:adjustRightInd/>
                    <w:snapToGrid/>
                    <w:spacing w:after="0" w:afterLines="0" w:line="240" w:lineRule="auto"/>
                    <w:ind w:firstLine="0" w:firstLineChars="0"/>
                    <w:jc w:val="center"/>
                    <w:textAlignment w:val="auto"/>
                    <w:rPr>
                      <w:rFonts w:hint="default" w:ascii="Times New Roman" w:hAnsi="Times New Roman" w:cs="Times New Roman"/>
                      <w:color w:val="auto"/>
                      <w:kern w:val="0"/>
                      <w:sz w:val="21"/>
                      <w:szCs w:val="21"/>
                      <w:u w:val="none" w:color="auto"/>
                      <w:lang w:val="en-US" w:eastAsia="zh-CN" w:bidi="ar-SA"/>
                    </w:rPr>
                  </w:pPr>
                  <w:r>
                    <w:rPr>
                      <w:rFonts w:hint="eastAsia" w:ascii="Times New Roman" w:hAnsi="Times New Roman" w:cs="Times New Roman"/>
                      <w:color w:val="auto"/>
                      <w:kern w:val="0"/>
                      <w:sz w:val="21"/>
                      <w:szCs w:val="21"/>
                      <w:u w:val="none" w:color="auto"/>
                      <w:lang w:val="en-US" w:eastAsia="zh-CN" w:bidi="ar-SA"/>
                    </w:rPr>
                    <w:t>0.49</w:t>
                  </w:r>
                </w:p>
              </w:tc>
              <w:tc>
                <w:tcPr>
                  <w:tcW w:w="0" w:type="auto"/>
                  <w:vAlign w:val="center"/>
                </w:tcPr>
                <w:p>
                  <w:pPr>
                    <w:keepNext w:val="0"/>
                    <w:keepLines w:val="0"/>
                    <w:pageBreakBefore w:val="0"/>
                    <w:widowControl w:val="0"/>
                    <w:kinsoku/>
                    <w:wordWrap/>
                    <w:overflowPunct/>
                    <w:topLinePunct w:val="0"/>
                    <w:autoSpaceDE/>
                    <w:autoSpaceDN/>
                    <w:bidi w:val="0"/>
                    <w:adjustRightInd/>
                    <w:snapToGrid/>
                    <w:spacing w:after="0" w:afterLines="0" w:line="240" w:lineRule="auto"/>
                    <w:ind w:firstLine="0" w:firstLineChars="0"/>
                    <w:jc w:val="center"/>
                    <w:textAlignment w:val="auto"/>
                    <w:rPr>
                      <w:rFonts w:hint="default" w:ascii="Times New Roman" w:hAnsi="Times New Roman" w:cs="Times New Roman"/>
                      <w:color w:val="auto"/>
                      <w:kern w:val="0"/>
                      <w:sz w:val="21"/>
                      <w:szCs w:val="21"/>
                      <w:u w:val="none" w:color="auto"/>
                      <w:lang w:val="en-US" w:eastAsia="zh-CN" w:bidi="ar-SA"/>
                    </w:rPr>
                  </w:pPr>
                  <w:r>
                    <w:rPr>
                      <w:rFonts w:hint="default" w:ascii="Times New Roman" w:hAnsi="Times New Roman" w:cs="Times New Roman"/>
                      <w:color w:val="auto"/>
                      <w:kern w:val="0"/>
                      <w:sz w:val="21"/>
                      <w:szCs w:val="21"/>
                      <w:u w:val="none" w:color="auto"/>
                      <w:lang w:val="en-US" w:eastAsia="zh-CN" w:bidi="ar-SA"/>
                    </w:rPr>
                    <w:t>/</w:t>
                  </w:r>
                </w:p>
              </w:tc>
              <w:tc>
                <w:tcPr>
                  <w:tcW w:w="0" w:type="auto"/>
                  <w:vAlign w:val="center"/>
                </w:tcPr>
                <w:p>
                  <w:pPr>
                    <w:keepNext w:val="0"/>
                    <w:keepLines w:val="0"/>
                    <w:pageBreakBefore w:val="0"/>
                    <w:widowControl w:val="0"/>
                    <w:kinsoku/>
                    <w:wordWrap/>
                    <w:overflowPunct/>
                    <w:topLinePunct w:val="0"/>
                    <w:autoSpaceDE/>
                    <w:autoSpaceDN/>
                    <w:bidi w:val="0"/>
                    <w:adjustRightInd/>
                    <w:snapToGrid/>
                    <w:spacing w:after="0" w:afterLines="0" w:line="240" w:lineRule="auto"/>
                    <w:ind w:firstLine="0" w:firstLineChars="0"/>
                    <w:jc w:val="center"/>
                    <w:textAlignment w:val="auto"/>
                    <w:rPr>
                      <w:rFonts w:hint="default" w:ascii="Times New Roman" w:hAnsi="Times New Roman" w:cs="Times New Roman"/>
                      <w:color w:val="auto"/>
                      <w:kern w:val="0"/>
                      <w:sz w:val="21"/>
                      <w:szCs w:val="21"/>
                      <w:u w:val="none" w:color="auto"/>
                      <w:lang w:val="en-US" w:eastAsia="zh-CN" w:bidi="ar-SA"/>
                    </w:rPr>
                  </w:pPr>
                  <w:r>
                    <w:rPr>
                      <w:rFonts w:hint="default" w:ascii="Times New Roman" w:hAnsi="Times New Roman" w:cs="Times New Roman"/>
                      <w:color w:val="auto"/>
                      <w:kern w:val="0"/>
                      <w:sz w:val="21"/>
                      <w:szCs w:val="21"/>
                      <w:u w:val="none" w:color="auto"/>
                      <w:lang w:val="en-US" w:eastAsia="zh-CN" w:bidi="ar-SA"/>
                    </w:rPr>
                    <w:t>达标</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510" w:type="pct"/>
                  <w:vMerge w:val="continue"/>
                  <w:vAlign w:val="center"/>
                </w:tcPr>
                <w:p>
                  <w:pPr>
                    <w:pStyle w:val="7"/>
                    <w:keepNext w:val="0"/>
                    <w:keepLines w:val="0"/>
                    <w:pageBreakBefore w:val="0"/>
                    <w:widowControl w:val="0"/>
                    <w:kinsoku/>
                    <w:wordWrap/>
                    <w:overflowPunct/>
                    <w:topLinePunct w:val="0"/>
                    <w:autoSpaceDE/>
                    <w:autoSpaceDN/>
                    <w:bidi w:val="0"/>
                    <w:adjustRightInd/>
                    <w:snapToGrid/>
                    <w:spacing w:after="0" w:afterLines="0" w:line="240" w:lineRule="auto"/>
                    <w:ind w:firstLine="0" w:firstLineChars="0"/>
                    <w:jc w:val="center"/>
                    <w:textAlignment w:val="auto"/>
                    <w:rPr>
                      <w:rFonts w:hint="default" w:ascii="Times New Roman" w:hAnsi="Times New Roman" w:cs="Times New Roman"/>
                      <w:color w:val="auto"/>
                      <w:sz w:val="21"/>
                      <w:szCs w:val="21"/>
                      <w:u w:val="none" w:color="auto"/>
                      <w:lang w:val="en-US" w:eastAsia="zh-CN"/>
                    </w:rPr>
                  </w:pPr>
                </w:p>
              </w:tc>
              <w:tc>
                <w:tcPr>
                  <w:tcW w:w="0" w:type="auto"/>
                  <w:vAlign w:val="center"/>
                </w:tcPr>
                <w:p>
                  <w:pPr>
                    <w:pStyle w:val="7"/>
                    <w:keepNext w:val="0"/>
                    <w:keepLines w:val="0"/>
                    <w:pageBreakBefore w:val="0"/>
                    <w:widowControl w:val="0"/>
                    <w:kinsoku/>
                    <w:wordWrap/>
                    <w:overflowPunct/>
                    <w:topLinePunct w:val="0"/>
                    <w:autoSpaceDE/>
                    <w:autoSpaceDN/>
                    <w:bidi w:val="0"/>
                    <w:adjustRightInd/>
                    <w:snapToGrid/>
                    <w:spacing w:after="0" w:afterLines="0" w:line="240" w:lineRule="auto"/>
                    <w:ind w:firstLine="0" w:firstLineChars="0"/>
                    <w:jc w:val="center"/>
                    <w:textAlignment w:val="auto"/>
                    <w:rPr>
                      <w:rFonts w:hint="default" w:ascii="Times New Roman" w:hAnsi="Times New Roman" w:eastAsia="宋体" w:cs="Times New Roman"/>
                      <w:color w:val="auto"/>
                      <w:kern w:val="2"/>
                      <w:sz w:val="21"/>
                      <w:szCs w:val="21"/>
                      <w:u w:val="none" w:color="auto"/>
                      <w:lang w:val="en-US" w:eastAsia="zh-CN" w:bidi="ar-SA"/>
                    </w:rPr>
                  </w:pPr>
                  <w:r>
                    <w:rPr>
                      <w:rFonts w:hint="default" w:ascii="Times New Roman" w:hAnsi="Times New Roman" w:cs="Times New Roman"/>
                      <w:color w:val="auto"/>
                      <w:sz w:val="21"/>
                      <w:szCs w:val="21"/>
                      <w:u w:val="none" w:color="auto"/>
                      <w:lang w:val="en-US" w:eastAsia="zh-CN"/>
                    </w:rPr>
                    <w:t>总磷</w:t>
                  </w:r>
                </w:p>
              </w:tc>
              <w:tc>
                <w:tcPr>
                  <w:tcW w:w="0" w:type="auto"/>
                  <w:vAlign w:val="center"/>
                </w:tcPr>
                <w:p>
                  <w:pPr>
                    <w:pStyle w:val="7"/>
                    <w:keepNext w:val="0"/>
                    <w:keepLines w:val="0"/>
                    <w:pageBreakBefore w:val="0"/>
                    <w:widowControl w:val="0"/>
                    <w:kinsoku/>
                    <w:wordWrap/>
                    <w:overflowPunct/>
                    <w:topLinePunct w:val="0"/>
                    <w:autoSpaceDE/>
                    <w:autoSpaceDN/>
                    <w:bidi w:val="0"/>
                    <w:adjustRightInd/>
                    <w:snapToGrid/>
                    <w:spacing w:after="0" w:afterLines="0" w:line="240" w:lineRule="auto"/>
                    <w:ind w:firstLine="0" w:firstLineChars="0"/>
                    <w:jc w:val="center"/>
                    <w:textAlignment w:val="auto"/>
                    <w:rPr>
                      <w:rFonts w:hint="default" w:ascii="Times New Roman" w:hAnsi="Times New Roman" w:cs="Times New Roman"/>
                      <w:color w:val="auto"/>
                      <w:kern w:val="0"/>
                      <w:sz w:val="21"/>
                      <w:szCs w:val="21"/>
                      <w:u w:val="none" w:color="auto"/>
                      <w:lang w:val="en-US" w:eastAsia="zh-CN" w:bidi="ar-SA"/>
                    </w:rPr>
                  </w:pPr>
                  <w:r>
                    <w:rPr>
                      <w:rFonts w:hint="default" w:ascii="Times New Roman" w:hAnsi="Times New Roman" w:cs="Times New Roman"/>
                      <w:color w:val="auto"/>
                      <w:kern w:val="0"/>
                      <w:sz w:val="21"/>
                      <w:szCs w:val="21"/>
                      <w:u w:val="none" w:color="auto"/>
                      <w:lang w:val="en-US" w:eastAsia="zh-CN" w:bidi="ar-SA"/>
                    </w:rPr>
                    <w:t>0.14-0.17</w:t>
                  </w:r>
                </w:p>
              </w:tc>
              <w:tc>
                <w:tcPr>
                  <w:tcW w:w="0" w:type="auto"/>
                  <w:vAlign w:val="center"/>
                </w:tcPr>
                <w:p>
                  <w:pPr>
                    <w:pStyle w:val="7"/>
                    <w:keepNext w:val="0"/>
                    <w:keepLines w:val="0"/>
                    <w:pageBreakBefore w:val="0"/>
                    <w:widowControl w:val="0"/>
                    <w:kinsoku/>
                    <w:wordWrap/>
                    <w:overflowPunct/>
                    <w:topLinePunct w:val="0"/>
                    <w:autoSpaceDE/>
                    <w:autoSpaceDN/>
                    <w:bidi w:val="0"/>
                    <w:adjustRightInd/>
                    <w:snapToGrid/>
                    <w:spacing w:after="0" w:afterLines="0" w:line="240" w:lineRule="auto"/>
                    <w:ind w:firstLine="0" w:firstLineChars="0"/>
                    <w:jc w:val="center"/>
                    <w:textAlignment w:val="auto"/>
                    <w:rPr>
                      <w:rFonts w:hint="default" w:ascii="Times New Roman" w:hAnsi="Times New Roman" w:eastAsia="宋体" w:cs="Times New Roman"/>
                      <w:color w:val="auto"/>
                      <w:kern w:val="0"/>
                      <w:sz w:val="21"/>
                      <w:szCs w:val="21"/>
                      <w:u w:val="none" w:color="auto"/>
                      <w:lang w:val="en-US" w:eastAsia="zh-CN" w:bidi="ar-SA"/>
                    </w:rPr>
                  </w:pPr>
                  <w:r>
                    <w:rPr>
                      <w:rFonts w:hint="default" w:ascii="Times New Roman" w:hAnsi="Times New Roman" w:cs="Times New Roman"/>
                      <w:color w:val="auto"/>
                      <w:kern w:val="0"/>
                      <w:sz w:val="21"/>
                      <w:szCs w:val="21"/>
                      <w:u w:val="none" w:color="auto"/>
                      <w:lang w:val="en-US" w:eastAsia="zh-CN" w:bidi="ar-SA"/>
                    </w:rPr>
                    <w:t>0.2</w:t>
                  </w:r>
                </w:p>
              </w:tc>
              <w:tc>
                <w:tcPr>
                  <w:tcW w:w="0" w:type="auto"/>
                  <w:vAlign w:val="center"/>
                </w:tcPr>
                <w:p>
                  <w:pPr>
                    <w:pStyle w:val="7"/>
                    <w:keepNext w:val="0"/>
                    <w:keepLines w:val="0"/>
                    <w:pageBreakBefore w:val="0"/>
                    <w:widowControl w:val="0"/>
                    <w:kinsoku/>
                    <w:wordWrap/>
                    <w:overflowPunct/>
                    <w:topLinePunct w:val="0"/>
                    <w:autoSpaceDE/>
                    <w:autoSpaceDN/>
                    <w:bidi w:val="0"/>
                    <w:adjustRightInd/>
                    <w:snapToGrid/>
                    <w:spacing w:after="0" w:afterLines="0" w:line="240" w:lineRule="auto"/>
                    <w:ind w:firstLine="0" w:firstLineChars="0"/>
                    <w:jc w:val="center"/>
                    <w:textAlignment w:val="auto"/>
                    <w:rPr>
                      <w:rFonts w:hint="default" w:ascii="Times New Roman" w:hAnsi="Times New Roman" w:cs="Times New Roman"/>
                      <w:color w:val="auto"/>
                      <w:kern w:val="0"/>
                      <w:sz w:val="21"/>
                      <w:szCs w:val="21"/>
                      <w:u w:val="none" w:color="auto"/>
                      <w:lang w:val="en-US" w:eastAsia="zh-CN" w:bidi="ar-SA"/>
                    </w:rPr>
                  </w:pPr>
                  <w:r>
                    <w:rPr>
                      <w:rFonts w:hint="eastAsia" w:ascii="Times New Roman" w:hAnsi="Times New Roman" w:cs="Times New Roman"/>
                      <w:color w:val="auto"/>
                      <w:kern w:val="0"/>
                      <w:sz w:val="21"/>
                      <w:szCs w:val="21"/>
                      <w:u w:val="none" w:color="auto"/>
                      <w:lang w:val="en-US" w:eastAsia="zh-CN" w:bidi="ar-SA"/>
                    </w:rPr>
                    <w:t>0.85</w:t>
                  </w:r>
                </w:p>
              </w:tc>
              <w:tc>
                <w:tcPr>
                  <w:tcW w:w="0" w:type="auto"/>
                  <w:vAlign w:val="center"/>
                </w:tcPr>
                <w:p>
                  <w:pPr>
                    <w:keepNext w:val="0"/>
                    <w:keepLines w:val="0"/>
                    <w:pageBreakBefore w:val="0"/>
                    <w:widowControl w:val="0"/>
                    <w:kinsoku/>
                    <w:wordWrap/>
                    <w:overflowPunct/>
                    <w:topLinePunct w:val="0"/>
                    <w:autoSpaceDE/>
                    <w:autoSpaceDN/>
                    <w:bidi w:val="0"/>
                    <w:adjustRightInd/>
                    <w:snapToGrid/>
                    <w:spacing w:after="0" w:afterLines="0" w:line="240" w:lineRule="auto"/>
                    <w:ind w:firstLine="0" w:firstLineChars="0"/>
                    <w:jc w:val="center"/>
                    <w:textAlignment w:val="auto"/>
                    <w:rPr>
                      <w:rFonts w:hint="default" w:ascii="Times New Roman" w:hAnsi="Times New Roman" w:cs="Times New Roman"/>
                      <w:color w:val="auto"/>
                      <w:kern w:val="0"/>
                      <w:sz w:val="21"/>
                      <w:szCs w:val="21"/>
                      <w:u w:val="none" w:color="auto"/>
                      <w:lang w:val="en-US" w:eastAsia="zh-CN" w:bidi="ar-SA"/>
                    </w:rPr>
                  </w:pPr>
                  <w:r>
                    <w:rPr>
                      <w:rFonts w:hint="default" w:ascii="Times New Roman" w:hAnsi="Times New Roman" w:cs="Times New Roman"/>
                      <w:color w:val="auto"/>
                      <w:kern w:val="0"/>
                      <w:sz w:val="21"/>
                      <w:szCs w:val="21"/>
                      <w:u w:val="none" w:color="auto"/>
                      <w:lang w:val="en-US" w:eastAsia="zh-CN" w:bidi="ar-SA"/>
                    </w:rPr>
                    <w:t>/</w:t>
                  </w:r>
                </w:p>
              </w:tc>
              <w:tc>
                <w:tcPr>
                  <w:tcW w:w="0" w:type="auto"/>
                  <w:vAlign w:val="center"/>
                </w:tcPr>
                <w:p>
                  <w:pPr>
                    <w:keepNext w:val="0"/>
                    <w:keepLines w:val="0"/>
                    <w:pageBreakBefore w:val="0"/>
                    <w:widowControl w:val="0"/>
                    <w:kinsoku/>
                    <w:wordWrap/>
                    <w:overflowPunct/>
                    <w:topLinePunct w:val="0"/>
                    <w:autoSpaceDE/>
                    <w:autoSpaceDN/>
                    <w:bidi w:val="0"/>
                    <w:adjustRightInd/>
                    <w:snapToGrid/>
                    <w:spacing w:after="0" w:afterLines="0" w:line="240" w:lineRule="auto"/>
                    <w:ind w:firstLine="0" w:firstLineChars="0"/>
                    <w:jc w:val="center"/>
                    <w:textAlignment w:val="auto"/>
                    <w:rPr>
                      <w:rFonts w:hint="default" w:ascii="Times New Roman" w:hAnsi="Times New Roman" w:cs="Times New Roman"/>
                      <w:color w:val="auto"/>
                      <w:kern w:val="0"/>
                      <w:sz w:val="21"/>
                      <w:szCs w:val="21"/>
                      <w:u w:val="none" w:color="auto"/>
                      <w:lang w:val="en-US" w:eastAsia="zh-CN" w:bidi="ar-SA"/>
                    </w:rPr>
                  </w:pPr>
                  <w:r>
                    <w:rPr>
                      <w:rFonts w:hint="default" w:ascii="Times New Roman" w:hAnsi="Times New Roman" w:cs="Times New Roman"/>
                      <w:color w:val="auto"/>
                      <w:kern w:val="0"/>
                      <w:sz w:val="21"/>
                      <w:szCs w:val="21"/>
                      <w:u w:val="none" w:color="auto"/>
                      <w:lang w:val="en-US" w:eastAsia="zh-CN" w:bidi="ar-SA"/>
                    </w:rPr>
                    <w:t>达标</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510" w:type="pct"/>
                  <w:vMerge w:val="continue"/>
                  <w:vAlign w:val="center"/>
                </w:tcPr>
                <w:p>
                  <w:pPr>
                    <w:pStyle w:val="7"/>
                    <w:keepNext w:val="0"/>
                    <w:keepLines w:val="0"/>
                    <w:pageBreakBefore w:val="0"/>
                    <w:widowControl w:val="0"/>
                    <w:kinsoku/>
                    <w:wordWrap/>
                    <w:overflowPunct/>
                    <w:topLinePunct w:val="0"/>
                    <w:autoSpaceDE/>
                    <w:autoSpaceDN/>
                    <w:bidi w:val="0"/>
                    <w:adjustRightInd/>
                    <w:snapToGrid/>
                    <w:spacing w:after="0" w:afterLines="0" w:line="240" w:lineRule="auto"/>
                    <w:ind w:firstLine="0" w:firstLineChars="0"/>
                    <w:jc w:val="center"/>
                    <w:textAlignment w:val="auto"/>
                    <w:rPr>
                      <w:rFonts w:hint="default" w:ascii="Times New Roman" w:hAnsi="Times New Roman" w:cs="Times New Roman"/>
                      <w:color w:val="auto"/>
                      <w:sz w:val="21"/>
                      <w:szCs w:val="21"/>
                      <w:u w:val="none" w:color="auto"/>
                      <w:lang w:val="en-US" w:eastAsia="zh-CN"/>
                    </w:rPr>
                  </w:pPr>
                </w:p>
              </w:tc>
              <w:tc>
                <w:tcPr>
                  <w:tcW w:w="0" w:type="auto"/>
                  <w:vAlign w:val="center"/>
                </w:tcPr>
                <w:p>
                  <w:pPr>
                    <w:pStyle w:val="7"/>
                    <w:keepNext w:val="0"/>
                    <w:keepLines w:val="0"/>
                    <w:pageBreakBefore w:val="0"/>
                    <w:widowControl w:val="0"/>
                    <w:kinsoku/>
                    <w:wordWrap/>
                    <w:overflowPunct/>
                    <w:topLinePunct w:val="0"/>
                    <w:autoSpaceDE/>
                    <w:autoSpaceDN/>
                    <w:bidi w:val="0"/>
                    <w:adjustRightInd/>
                    <w:snapToGrid/>
                    <w:spacing w:after="0" w:afterLines="0" w:line="240" w:lineRule="auto"/>
                    <w:ind w:firstLine="0" w:firstLineChars="0"/>
                    <w:jc w:val="center"/>
                    <w:textAlignment w:val="auto"/>
                    <w:rPr>
                      <w:rFonts w:hint="default" w:ascii="Times New Roman" w:hAnsi="Times New Roman" w:eastAsia="宋体" w:cs="Times New Roman"/>
                      <w:color w:val="auto"/>
                      <w:kern w:val="2"/>
                      <w:sz w:val="21"/>
                      <w:szCs w:val="21"/>
                      <w:u w:val="none" w:color="auto"/>
                      <w:lang w:val="en-US" w:eastAsia="zh-CN" w:bidi="ar-SA"/>
                    </w:rPr>
                  </w:pPr>
                  <w:r>
                    <w:rPr>
                      <w:rFonts w:hint="default" w:ascii="Times New Roman" w:hAnsi="Times New Roman" w:cs="Times New Roman"/>
                      <w:color w:val="auto"/>
                      <w:sz w:val="21"/>
                      <w:szCs w:val="21"/>
                      <w:u w:val="none" w:color="auto"/>
                      <w:lang w:val="en-US" w:eastAsia="zh-CN"/>
                    </w:rPr>
                    <w:t>LAS</w:t>
                  </w:r>
                </w:p>
              </w:tc>
              <w:tc>
                <w:tcPr>
                  <w:tcW w:w="0" w:type="auto"/>
                  <w:vAlign w:val="center"/>
                </w:tcPr>
                <w:p>
                  <w:pPr>
                    <w:pStyle w:val="7"/>
                    <w:keepNext w:val="0"/>
                    <w:keepLines w:val="0"/>
                    <w:pageBreakBefore w:val="0"/>
                    <w:widowControl w:val="0"/>
                    <w:kinsoku/>
                    <w:wordWrap/>
                    <w:overflowPunct/>
                    <w:topLinePunct w:val="0"/>
                    <w:autoSpaceDE/>
                    <w:autoSpaceDN/>
                    <w:bidi w:val="0"/>
                    <w:adjustRightInd/>
                    <w:snapToGrid/>
                    <w:spacing w:after="0" w:afterLines="0" w:line="240" w:lineRule="auto"/>
                    <w:ind w:firstLine="0" w:firstLineChars="0"/>
                    <w:jc w:val="center"/>
                    <w:textAlignment w:val="auto"/>
                    <w:rPr>
                      <w:rFonts w:hint="default" w:ascii="Times New Roman" w:hAnsi="Times New Roman" w:cs="Times New Roman"/>
                      <w:color w:val="auto"/>
                      <w:kern w:val="0"/>
                      <w:sz w:val="21"/>
                      <w:szCs w:val="21"/>
                      <w:u w:val="none" w:color="auto"/>
                      <w:lang w:val="en-US" w:eastAsia="zh-CN" w:bidi="ar-SA"/>
                    </w:rPr>
                  </w:pPr>
                  <w:r>
                    <w:rPr>
                      <w:rFonts w:hint="default" w:ascii="Times New Roman" w:hAnsi="Times New Roman" w:cs="Times New Roman"/>
                      <w:color w:val="auto"/>
                      <w:kern w:val="0"/>
                      <w:sz w:val="21"/>
                      <w:szCs w:val="21"/>
                      <w:u w:val="none" w:color="auto"/>
                      <w:lang w:val="en-US" w:eastAsia="zh-CN" w:bidi="ar-SA"/>
                    </w:rPr>
                    <w:t>0.08-0.09</w:t>
                  </w:r>
                </w:p>
              </w:tc>
              <w:tc>
                <w:tcPr>
                  <w:tcW w:w="0" w:type="auto"/>
                  <w:vAlign w:val="center"/>
                </w:tcPr>
                <w:p>
                  <w:pPr>
                    <w:pStyle w:val="7"/>
                    <w:keepNext w:val="0"/>
                    <w:keepLines w:val="0"/>
                    <w:pageBreakBefore w:val="0"/>
                    <w:widowControl w:val="0"/>
                    <w:kinsoku/>
                    <w:wordWrap/>
                    <w:overflowPunct/>
                    <w:topLinePunct w:val="0"/>
                    <w:autoSpaceDE/>
                    <w:autoSpaceDN/>
                    <w:bidi w:val="0"/>
                    <w:adjustRightInd/>
                    <w:snapToGrid/>
                    <w:spacing w:after="0" w:afterLines="0" w:line="240" w:lineRule="auto"/>
                    <w:ind w:firstLine="0" w:firstLineChars="0"/>
                    <w:jc w:val="center"/>
                    <w:textAlignment w:val="auto"/>
                    <w:rPr>
                      <w:rFonts w:hint="default" w:ascii="Times New Roman" w:hAnsi="Times New Roman" w:eastAsia="宋体" w:cs="Times New Roman"/>
                      <w:color w:val="auto"/>
                      <w:kern w:val="0"/>
                      <w:sz w:val="21"/>
                      <w:szCs w:val="21"/>
                      <w:u w:val="none" w:color="auto"/>
                      <w:lang w:val="en-US" w:eastAsia="zh-CN" w:bidi="ar-SA"/>
                    </w:rPr>
                  </w:pPr>
                  <w:r>
                    <w:rPr>
                      <w:rFonts w:hint="default" w:ascii="Times New Roman" w:hAnsi="Times New Roman" w:cs="Times New Roman"/>
                      <w:color w:val="auto"/>
                      <w:kern w:val="0"/>
                      <w:sz w:val="21"/>
                      <w:szCs w:val="21"/>
                      <w:u w:val="none" w:color="auto"/>
                      <w:lang w:val="en-US" w:eastAsia="zh-CN" w:bidi="ar-SA"/>
                    </w:rPr>
                    <w:t>0.2</w:t>
                  </w:r>
                </w:p>
              </w:tc>
              <w:tc>
                <w:tcPr>
                  <w:tcW w:w="0" w:type="auto"/>
                  <w:vAlign w:val="center"/>
                </w:tcPr>
                <w:p>
                  <w:pPr>
                    <w:pStyle w:val="7"/>
                    <w:keepNext w:val="0"/>
                    <w:keepLines w:val="0"/>
                    <w:pageBreakBefore w:val="0"/>
                    <w:widowControl w:val="0"/>
                    <w:kinsoku/>
                    <w:wordWrap/>
                    <w:overflowPunct/>
                    <w:topLinePunct w:val="0"/>
                    <w:autoSpaceDE/>
                    <w:autoSpaceDN/>
                    <w:bidi w:val="0"/>
                    <w:adjustRightInd/>
                    <w:snapToGrid/>
                    <w:spacing w:after="0" w:afterLines="0" w:line="240" w:lineRule="auto"/>
                    <w:ind w:firstLine="0" w:firstLineChars="0"/>
                    <w:jc w:val="center"/>
                    <w:textAlignment w:val="auto"/>
                    <w:rPr>
                      <w:rFonts w:hint="default" w:ascii="Times New Roman" w:hAnsi="Times New Roman" w:cs="Times New Roman"/>
                      <w:color w:val="auto"/>
                      <w:kern w:val="0"/>
                      <w:sz w:val="21"/>
                      <w:szCs w:val="21"/>
                      <w:u w:val="none" w:color="auto"/>
                      <w:lang w:val="en-US" w:eastAsia="zh-CN" w:bidi="ar-SA"/>
                    </w:rPr>
                  </w:pPr>
                  <w:r>
                    <w:rPr>
                      <w:rFonts w:hint="eastAsia" w:ascii="Times New Roman" w:hAnsi="Times New Roman" w:cs="Times New Roman"/>
                      <w:color w:val="auto"/>
                      <w:kern w:val="0"/>
                      <w:sz w:val="21"/>
                      <w:szCs w:val="21"/>
                      <w:u w:val="none" w:color="auto"/>
                      <w:lang w:val="en-US" w:eastAsia="zh-CN" w:bidi="ar-SA"/>
                    </w:rPr>
                    <w:t>0.45</w:t>
                  </w:r>
                </w:p>
              </w:tc>
              <w:tc>
                <w:tcPr>
                  <w:tcW w:w="0" w:type="auto"/>
                  <w:vAlign w:val="center"/>
                </w:tcPr>
                <w:p>
                  <w:pPr>
                    <w:keepNext w:val="0"/>
                    <w:keepLines w:val="0"/>
                    <w:pageBreakBefore w:val="0"/>
                    <w:widowControl w:val="0"/>
                    <w:kinsoku/>
                    <w:wordWrap/>
                    <w:overflowPunct/>
                    <w:topLinePunct w:val="0"/>
                    <w:autoSpaceDE/>
                    <w:autoSpaceDN/>
                    <w:bidi w:val="0"/>
                    <w:adjustRightInd/>
                    <w:snapToGrid/>
                    <w:spacing w:after="0" w:afterLines="0" w:line="240" w:lineRule="auto"/>
                    <w:ind w:firstLine="0" w:firstLineChars="0"/>
                    <w:jc w:val="center"/>
                    <w:textAlignment w:val="auto"/>
                    <w:rPr>
                      <w:rFonts w:hint="default" w:ascii="Times New Roman" w:hAnsi="Times New Roman" w:cs="Times New Roman"/>
                      <w:color w:val="auto"/>
                      <w:kern w:val="0"/>
                      <w:sz w:val="21"/>
                      <w:szCs w:val="21"/>
                      <w:u w:val="none" w:color="auto"/>
                      <w:lang w:val="en-US" w:eastAsia="zh-CN" w:bidi="ar-SA"/>
                    </w:rPr>
                  </w:pPr>
                  <w:r>
                    <w:rPr>
                      <w:rFonts w:hint="default" w:ascii="Times New Roman" w:hAnsi="Times New Roman" w:cs="Times New Roman"/>
                      <w:color w:val="auto"/>
                      <w:kern w:val="0"/>
                      <w:sz w:val="21"/>
                      <w:szCs w:val="21"/>
                      <w:u w:val="none" w:color="auto"/>
                      <w:lang w:val="en-US" w:eastAsia="zh-CN" w:bidi="ar-SA"/>
                    </w:rPr>
                    <w:t>/</w:t>
                  </w:r>
                </w:p>
              </w:tc>
              <w:tc>
                <w:tcPr>
                  <w:tcW w:w="0" w:type="auto"/>
                  <w:vAlign w:val="center"/>
                </w:tcPr>
                <w:p>
                  <w:pPr>
                    <w:keepNext w:val="0"/>
                    <w:keepLines w:val="0"/>
                    <w:pageBreakBefore w:val="0"/>
                    <w:widowControl w:val="0"/>
                    <w:kinsoku/>
                    <w:wordWrap/>
                    <w:overflowPunct/>
                    <w:topLinePunct w:val="0"/>
                    <w:autoSpaceDE/>
                    <w:autoSpaceDN/>
                    <w:bidi w:val="0"/>
                    <w:adjustRightInd/>
                    <w:snapToGrid/>
                    <w:spacing w:after="0" w:afterLines="0" w:line="240" w:lineRule="auto"/>
                    <w:ind w:firstLine="0" w:firstLineChars="0"/>
                    <w:jc w:val="center"/>
                    <w:textAlignment w:val="auto"/>
                    <w:rPr>
                      <w:rFonts w:hint="default" w:ascii="Times New Roman" w:hAnsi="Times New Roman" w:cs="Times New Roman"/>
                      <w:color w:val="auto"/>
                      <w:kern w:val="0"/>
                      <w:sz w:val="21"/>
                      <w:szCs w:val="21"/>
                      <w:u w:val="none" w:color="auto"/>
                      <w:lang w:val="en-US" w:eastAsia="zh-CN" w:bidi="ar-SA"/>
                    </w:rPr>
                  </w:pPr>
                  <w:r>
                    <w:rPr>
                      <w:rFonts w:hint="default" w:ascii="Times New Roman" w:hAnsi="Times New Roman" w:cs="Times New Roman"/>
                      <w:color w:val="auto"/>
                      <w:kern w:val="0"/>
                      <w:sz w:val="21"/>
                      <w:szCs w:val="21"/>
                      <w:u w:val="none" w:color="auto"/>
                      <w:lang w:val="en-US" w:eastAsia="zh-CN" w:bidi="ar-SA"/>
                    </w:rPr>
                    <w:t>达标</w:t>
                  </w:r>
                </w:p>
              </w:tc>
            </w:tr>
          </w:tbl>
          <w:p>
            <w:pPr>
              <w:keepNext w:val="0"/>
              <w:keepLines w:val="0"/>
              <w:pageBreakBefore w:val="0"/>
              <w:widowControl/>
              <w:kinsoku/>
              <w:wordWrap/>
              <w:overflowPunct/>
              <w:topLinePunct w:val="0"/>
              <w:autoSpaceDE/>
              <w:autoSpaceDN/>
              <w:bidi w:val="0"/>
              <w:adjustRightInd/>
              <w:snapToGrid/>
              <w:spacing w:line="360" w:lineRule="auto"/>
              <w:ind w:firstLine="480" w:firstLineChars="200"/>
              <w:jc w:val="both"/>
              <w:textAlignment w:val="auto"/>
              <w:rPr>
                <w:rFonts w:hint="eastAsia" w:ascii="Times New Roman" w:hAnsi="Times New Roman" w:eastAsia="宋体" w:cs="Times New Roman"/>
                <w:color w:val="auto"/>
                <w:sz w:val="24"/>
                <w:szCs w:val="24"/>
                <w:u w:val="none" w:color="auto"/>
              </w:rPr>
            </w:pPr>
            <w:r>
              <w:rPr>
                <w:rFonts w:hint="eastAsia" w:ascii="Times New Roman" w:hAnsi="Times New Roman" w:eastAsia="宋体" w:cs="Times New Roman"/>
                <w:color w:val="auto"/>
                <w:sz w:val="24"/>
                <w:szCs w:val="24"/>
                <w:u w:val="none" w:color="auto"/>
              </w:rPr>
              <w:t>由上表可知，</w:t>
            </w:r>
            <w:r>
              <w:rPr>
                <w:rFonts w:hint="eastAsia" w:cs="Times New Roman"/>
                <w:color w:val="auto"/>
                <w:sz w:val="24"/>
                <w:szCs w:val="24"/>
                <w:u w:val="none" w:color="auto"/>
                <w:lang w:val="en-US" w:eastAsia="zh-CN"/>
              </w:rPr>
              <w:t>新店河</w:t>
            </w:r>
            <w:r>
              <w:rPr>
                <w:rFonts w:hint="eastAsia" w:ascii="Times New Roman" w:hAnsi="Times New Roman" w:eastAsia="宋体" w:cs="Times New Roman"/>
                <w:color w:val="auto"/>
                <w:sz w:val="24"/>
                <w:szCs w:val="24"/>
                <w:u w:val="none" w:color="auto"/>
              </w:rPr>
              <w:t>断面</w:t>
            </w:r>
            <w:r>
              <w:rPr>
                <w:rFonts w:hint="eastAsia" w:ascii="Times New Roman" w:hAnsi="Times New Roman" w:eastAsia="宋体" w:cs="Times New Roman"/>
                <w:color w:val="auto"/>
                <w:sz w:val="24"/>
                <w:szCs w:val="24"/>
                <w:u w:val="none" w:color="auto"/>
                <w:lang w:val="en-US" w:eastAsia="zh-CN"/>
              </w:rPr>
              <w:t>个监测因子均能</w:t>
            </w:r>
            <w:r>
              <w:rPr>
                <w:rFonts w:hint="eastAsia" w:ascii="Times New Roman" w:hAnsi="Times New Roman" w:eastAsia="宋体" w:cs="Times New Roman"/>
                <w:color w:val="auto"/>
                <w:sz w:val="24"/>
                <w:szCs w:val="24"/>
                <w:u w:val="none" w:color="auto"/>
              </w:rPr>
              <w:t>达到《地表水环境质量标准》（GB3838-2002）中Ⅲ类标准</w:t>
            </w:r>
            <w:r>
              <w:rPr>
                <w:rFonts w:hint="eastAsia" w:cs="Times New Roman"/>
                <w:color w:val="auto"/>
                <w:sz w:val="24"/>
                <w:szCs w:val="24"/>
                <w:u w:val="none" w:color="auto"/>
                <w:lang w:eastAsia="zh-CN"/>
              </w:rPr>
              <w:t>，</w:t>
            </w:r>
            <w:r>
              <w:rPr>
                <w:rFonts w:hint="eastAsia" w:cs="Times New Roman"/>
                <w:color w:val="auto"/>
                <w:sz w:val="24"/>
                <w:szCs w:val="24"/>
                <w:u w:val="none" w:color="auto"/>
                <w:lang w:val="en-US" w:eastAsia="zh-CN"/>
              </w:rPr>
              <w:t>区域地表水环境质量良好</w:t>
            </w:r>
            <w:r>
              <w:rPr>
                <w:rFonts w:hint="default" w:ascii="Times New Roman" w:hAnsi="Times New Roman" w:eastAsia="宋体" w:cs="Times New Roman"/>
                <w:color w:val="auto"/>
                <w:sz w:val="24"/>
                <w:szCs w:val="24"/>
                <w:u w:val="none" w:color="auto"/>
              </w:rPr>
              <w:t>。</w:t>
            </w:r>
          </w:p>
          <w:p>
            <w:pPr>
              <w:keepNext w:val="0"/>
              <w:keepLines w:val="0"/>
              <w:pageBreakBefore w:val="0"/>
              <w:numPr>
                <w:ilvl w:val="0"/>
                <w:numId w:val="0"/>
              </w:numPr>
              <w:kinsoku/>
              <w:wordWrap/>
              <w:overflowPunct/>
              <w:topLinePunct w:val="0"/>
              <w:autoSpaceDE/>
              <w:autoSpaceDN/>
              <w:bidi w:val="0"/>
              <w:adjustRightInd/>
              <w:snapToGrid/>
              <w:spacing w:line="360" w:lineRule="auto"/>
              <w:jc w:val="left"/>
              <w:textAlignment w:val="auto"/>
              <w:rPr>
                <w:rFonts w:hint="eastAsia" w:ascii="Times New Roman" w:hAnsi="Times New Roman" w:eastAsia="宋体" w:cs="Times New Roman"/>
                <w:b/>
                <w:bCs/>
                <w:kern w:val="0"/>
                <w:sz w:val="24"/>
                <w:szCs w:val="24"/>
                <w:u w:val="none" w:color="auto"/>
                <w:lang w:val="en-US" w:eastAsia="zh-CN"/>
              </w:rPr>
            </w:pPr>
            <w:r>
              <w:rPr>
                <w:rFonts w:hint="eastAsia" w:ascii="Times New Roman" w:hAnsi="Times New Roman" w:eastAsia="宋体" w:cs="Times New Roman"/>
                <w:b/>
                <w:bCs/>
                <w:kern w:val="0"/>
                <w:sz w:val="24"/>
                <w:szCs w:val="24"/>
                <w:u w:val="none" w:color="auto"/>
                <w:lang w:val="en-US" w:eastAsia="zh-CN"/>
              </w:rPr>
              <w:t>3、声环境质量现状</w:t>
            </w:r>
          </w:p>
          <w:p>
            <w:pPr>
              <w:keepNext w:val="0"/>
              <w:keepLines w:val="0"/>
              <w:pageBreakBefore w:val="0"/>
              <w:widowControl/>
              <w:kinsoku/>
              <w:wordWrap/>
              <w:overflowPunct/>
              <w:topLinePunct w:val="0"/>
              <w:autoSpaceDE/>
              <w:autoSpaceDN/>
              <w:bidi w:val="0"/>
              <w:adjustRightInd/>
              <w:snapToGrid/>
              <w:spacing w:line="360" w:lineRule="auto"/>
              <w:ind w:firstLine="480" w:firstLineChars="200"/>
              <w:jc w:val="both"/>
              <w:textAlignment w:val="auto"/>
              <w:rPr>
                <w:rFonts w:hint="eastAsia" w:ascii="Times New Roman" w:hAnsi="Times New Roman" w:eastAsia="宋体" w:cs="Times New Roman"/>
                <w:color w:val="auto"/>
                <w:sz w:val="24"/>
                <w:szCs w:val="24"/>
                <w:u w:val="single" w:color="auto"/>
              </w:rPr>
            </w:pPr>
            <w:r>
              <w:rPr>
                <w:rFonts w:hint="eastAsia" w:ascii="Times New Roman" w:hAnsi="Times New Roman" w:eastAsia="宋体" w:cs="Times New Roman"/>
                <w:color w:val="auto"/>
                <w:sz w:val="24"/>
                <w:szCs w:val="24"/>
                <w:u w:val="single" w:color="auto"/>
                <w:lang w:val="en-US" w:eastAsia="zh-CN"/>
              </w:rPr>
              <w:t>本项目50米范围内有敏感点，</w:t>
            </w:r>
            <w:r>
              <w:rPr>
                <w:rFonts w:hint="eastAsia" w:ascii="Times New Roman" w:hAnsi="Times New Roman" w:eastAsia="宋体" w:cs="Times New Roman"/>
                <w:color w:val="auto"/>
                <w:sz w:val="24"/>
                <w:szCs w:val="24"/>
                <w:u w:val="single" w:color="auto"/>
              </w:rPr>
              <w:t>本次评价期间委托湖南</w:t>
            </w:r>
            <w:r>
              <w:rPr>
                <w:rFonts w:hint="eastAsia" w:ascii="Times New Roman" w:hAnsi="Times New Roman" w:eastAsia="宋体" w:cs="Times New Roman"/>
                <w:color w:val="auto"/>
                <w:sz w:val="24"/>
                <w:szCs w:val="24"/>
                <w:u w:val="single" w:color="auto"/>
                <w:lang w:eastAsia="zh-CN"/>
              </w:rPr>
              <w:t>衡润科技</w:t>
            </w:r>
            <w:r>
              <w:rPr>
                <w:rFonts w:hint="eastAsia" w:ascii="Times New Roman" w:hAnsi="Times New Roman" w:eastAsia="宋体" w:cs="Times New Roman"/>
                <w:color w:val="auto"/>
                <w:sz w:val="24"/>
                <w:szCs w:val="24"/>
                <w:u w:val="single" w:color="auto"/>
              </w:rPr>
              <w:t>有限公司于2023年</w:t>
            </w:r>
            <w:r>
              <w:rPr>
                <w:rFonts w:hint="eastAsia" w:ascii="Times New Roman" w:hAnsi="Times New Roman" w:eastAsia="宋体" w:cs="Times New Roman"/>
                <w:color w:val="auto"/>
                <w:sz w:val="24"/>
                <w:szCs w:val="24"/>
                <w:u w:val="single" w:color="auto"/>
                <w:lang w:val="en-US" w:eastAsia="zh-CN"/>
              </w:rPr>
              <w:t>10</w:t>
            </w:r>
            <w:r>
              <w:rPr>
                <w:rFonts w:hint="eastAsia" w:ascii="Times New Roman" w:hAnsi="Times New Roman" w:eastAsia="宋体" w:cs="Times New Roman"/>
                <w:color w:val="auto"/>
                <w:sz w:val="24"/>
                <w:szCs w:val="24"/>
                <w:u w:val="single" w:color="auto"/>
              </w:rPr>
              <w:t>月</w:t>
            </w:r>
            <w:r>
              <w:rPr>
                <w:rFonts w:hint="eastAsia" w:ascii="Times New Roman" w:hAnsi="Times New Roman" w:eastAsia="宋体" w:cs="Times New Roman"/>
                <w:color w:val="auto"/>
                <w:sz w:val="24"/>
                <w:szCs w:val="24"/>
                <w:u w:val="single" w:color="auto"/>
                <w:lang w:val="en-US" w:eastAsia="zh-CN"/>
              </w:rPr>
              <w:t>18-19</w:t>
            </w:r>
            <w:r>
              <w:rPr>
                <w:rFonts w:hint="eastAsia" w:ascii="Times New Roman" w:hAnsi="Times New Roman" w:eastAsia="宋体" w:cs="Times New Roman"/>
                <w:color w:val="auto"/>
                <w:sz w:val="24"/>
                <w:szCs w:val="24"/>
                <w:u w:val="single" w:color="auto"/>
              </w:rPr>
              <w:t>日对厂界</w:t>
            </w:r>
            <w:r>
              <w:rPr>
                <w:rFonts w:hint="eastAsia" w:ascii="Times New Roman" w:hAnsi="Times New Roman" w:eastAsia="宋体" w:cs="Times New Roman"/>
                <w:color w:val="auto"/>
                <w:sz w:val="24"/>
                <w:szCs w:val="24"/>
                <w:u w:val="single" w:color="auto"/>
                <w:lang w:val="en-US" w:eastAsia="zh-CN"/>
              </w:rPr>
              <w:t>北侧学校</w:t>
            </w:r>
            <w:r>
              <w:rPr>
                <w:rFonts w:hint="eastAsia" w:ascii="Times New Roman" w:hAnsi="Times New Roman" w:eastAsia="宋体" w:cs="Times New Roman"/>
                <w:color w:val="auto"/>
                <w:sz w:val="24"/>
                <w:szCs w:val="24"/>
                <w:u w:val="single" w:color="auto"/>
              </w:rPr>
              <w:t>进行了监测，监测结果见下表。</w:t>
            </w:r>
          </w:p>
          <w:p>
            <w:pPr>
              <w:widowControl/>
              <w:spacing w:line="360" w:lineRule="auto"/>
              <w:jc w:val="center"/>
              <w:rPr>
                <w:rFonts w:hint="default" w:ascii="Times New Roman" w:hAnsi="Times New Roman" w:eastAsia="宋体" w:cs="Times New Roman"/>
                <w:b/>
                <w:bCs/>
                <w:color w:val="auto"/>
                <w:sz w:val="21"/>
                <w:szCs w:val="21"/>
                <w:highlight w:val="none"/>
                <w:u w:val="single" w:color="auto"/>
              </w:rPr>
            </w:pPr>
            <w:r>
              <w:rPr>
                <w:rFonts w:hint="eastAsia" w:ascii="Times New Roman" w:hAnsi="Times New Roman" w:eastAsia="宋体" w:cs="Times New Roman"/>
                <w:b/>
                <w:bCs/>
                <w:color w:val="auto"/>
                <w:sz w:val="21"/>
                <w:szCs w:val="21"/>
                <w:highlight w:val="none"/>
                <w:u w:val="single" w:color="auto"/>
              </w:rPr>
              <w:t>表</w:t>
            </w:r>
            <w:r>
              <w:rPr>
                <w:rFonts w:hint="default" w:ascii="Times New Roman" w:hAnsi="Times New Roman" w:eastAsia="宋体" w:cs="Times New Roman"/>
                <w:b/>
                <w:bCs/>
                <w:color w:val="auto"/>
                <w:sz w:val="21"/>
                <w:szCs w:val="21"/>
                <w:highlight w:val="none"/>
                <w:u w:val="single" w:color="auto"/>
              </w:rPr>
              <w:t>3-</w:t>
            </w:r>
            <w:r>
              <w:rPr>
                <w:rFonts w:hint="eastAsia" w:ascii="Times New Roman" w:hAnsi="Times New Roman" w:eastAsia="宋体" w:cs="Times New Roman"/>
                <w:b/>
                <w:bCs/>
                <w:color w:val="auto"/>
                <w:sz w:val="21"/>
                <w:szCs w:val="21"/>
                <w:highlight w:val="none"/>
                <w:u w:val="single" w:color="auto"/>
              </w:rPr>
              <w:t>4  声环境现状监测数据</w:t>
            </w:r>
            <w:r>
              <w:rPr>
                <w:rFonts w:hint="eastAsia" w:cs="Times New Roman"/>
                <w:b/>
                <w:bCs/>
                <w:color w:val="auto"/>
                <w:sz w:val="21"/>
                <w:szCs w:val="21"/>
                <w:highlight w:val="none"/>
                <w:u w:val="single" w:color="auto"/>
                <w:lang w:val="en-US" w:eastAsia="zh-CN"/>
              </w:rPr>
              <w:t xml:space="preserve">    </w:t>
            </w:r>
            <w:r>
              <w:rPr>
                <w:rFonts w:hint="eastAsia" w:ascii="Times New Roman" w:hAnsi="Times New Roman" w:eastAsia="宋体" w:cs="Times New Roman"/>
                <w:b/>
                <w:bCs/>
                <w:color w:val="auto"/>
                <w:sz w:val="21"/>
                <w:szCs w:val="21"/>
                <w:highlight w:val="none"/>
                <w:u w:val="single" w:color="auto"/>
              </w:rPr>
              <w:t>单位：</w:t>
            </w:r>
            <w:r>
              <w:rPr>
                <w:rFonts w:hint="default" w:ascii="Times New Roman" w:hAnsi="Times New Roman" w:eastAsia="宋体" w:cs="Times New Roman"/>
                <w:b/>
                <w:bCs/>
                <w:color w:val="auto"/>
                <w:sz w:val="21"/>
                <w:szCs w:val="21"/>
                <w:highlight w:val="none"/>
                <w:u w:val="single" w:color="auto"/>
              </w:rPr>
              <w:t>dB(A)</w:t>
            </w:r>
          </w:p>
          <w:tbl>
            <w:tblPr>
              <w:tblStyle w:val="29"/>
              <w:tblW w:w="4998"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2004"/>
              <w:gridCol w:w="936"/>
              <w:gridCol w:w="1072"/>
              <w:gridCol w:w="2148"/>
              <w:gridCol w:w="1154"/>
              <w:gridCol w:w="1253"/>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tblHeader/>
                <w:jc w:val="center"/>
              </w:trPr>
              <w:tc>
                <w:tcPr>
                  <w:tcW w:w="1169" w:type="pct"/>
                  <w:tcBorders>
                    <w:tl2br w:val="nil"/>
                    <w:tr2bl w:val="nil"/>
                  </w:tcBorders>
                  <w:vAlign w:val="center"/>
                </w:tcPr>
                <w:p>
                  <w:pPr>
                    <w:pStyle w:val="58"/>
                    <w:keepNext w:val="0"/>
                    <w:keepLines w:val="0"/>
                    <w:pageBreakBefore w:val="0"/>
                    <w:widowControl w:val="0"/>
                    <w:kinsoku/>
                    <w:wordWrap/>
                    <w:overflowPunct w:val="0"/>
                    <w:topLinePunct w:val="0"/>
                    <w:autoSpaceDE w:val="0"/>
                    <w:autoSpaceDN w:val="0"/>
                    <w:bidi w:val="0"/>
                    <w:adjustRightInd w:val="0"/>
                    <w:snapToGrid w:val="0"/>
                    <w:spacing w:after="0" w:line="240" w:lineRule="auto"/>
                    <w:textAlignment w:val="baseline"/>
                    <w:rPr>
                      <w:rFonts w:hint="default" w:ascii="Times New Roman" w:hAnsi="Times New Roman" w:eastAsia="宋体" w:cs="Times New Roman"/>
                      <w:color w:val="auto"/>
                      <w:sz w:val="21"/>
                      <w:szCs w:val="21"/>
                      <w:u w:val="single" w:color="auto"/>
                    </w:rPr>
                  </w:pPr>
                  <w:r>
                    <w:rPr>
                      <w:rFonts w:hint="default" w:ascii="Times New Roman" w:hAnsi="Times New Roman" w:eastAsia="宋体" w:cs="Times New Roman"/>
                      <w:color w:val="auto"/>
                      <w:sz w:val="21"/>
                      <w:szCs w:val="21"/>
                      <w:u w:val="single" w:color="auto"/>
                    </w:rPr>
                    <w:t>监测点位</w:t>
                  </w:r>
                </w:p>
              </w:tc>
              <w:tc>
                <w:tcPr>
                  <w:tcW w:w="1171" w:type="pct"/>
                  <w:gridSpan w:val="2"/>
                  <w:tcBorders>
                    <w:tl2br w:val="nil"/>
                    <w:tr2bl w:val="nil"/>
                  </w:tcBorders>
                  <w:vAlign w:val="center"/>
                </w:tcPr>
                <w:p>
                  <w:pPr>
                    <w:pStyle w:val="58"/>
                    <w:keepNext w:val="0"/>
                    <w:keepLines w:val="0"/>
                    <w:pageBreakBefore w:val="0"/>
                    <w:widowControl w:val="0"/>
                    <w:kinsoku/>
                    <w:wordWrap/>
                    <w:overflowPunct w:val="0"/>
                    <w:topLinePunct w:val="0"/>
                    <w:autoSpaceDE w:val="0"/>
                    <w:autoSpaceDN w:val="0"/>
                    <w:bidi w:val="0"/>
                    <w:adjustRightInd w:val="0"/>
                    <w:snapToGrid w:val="0"/>
                    <w:spacing w:after="0" w:line="240" w:lineRule="auto"/>
                    <w:textAlignment w:val="baseline"/>
                    <w:rPr>
                      <w:rFonts w:hint="eastAsia" w:ascii="Times New Roman" w:hAnsi="Times New Roman" w:eastAsia="宋体" w:cs="Times New Roman"/>
                      <w:color w:val="auto"/>
                      <w:sz w:val="21"/>
                      <w:szCs w:val="21"/>
                      <w:u w:val="single" w:color="auto"/>
                      <w:lang w:eastAsia="zh-CN"/>
                    </w:rPr>
                  </w:pPr>
                  <w:r>
                    <w:rPr>
                      <w:rFonts w:hint="default" w:ascii="Times New Roman" w:hAnsi="Times New Roman" w:eastAsia="宋体" w:cs="Times New Roman"/>
                      <w:color w:val="auto"/>
                      <w:sz w:val="21"/>
                      <w:szCs w:val="21"/>
                      <w:u w:val="single" w:color="auto"/>
                    </w:rPr>
                    <w:t>测量值</w:t>
                  </w:r>
                  <w:r>
                    <w:rPr>
                      <w:rFonts w:hint="eastAsia" w:ascii="Times New Roman" w:hAnsi="Times New Roman" w:eastAsia="宋体" w:cs="Times New Roman"/>
                      <w:color w:val="auto"/>
                      <w:sz w:val="21"/>
                      <w:szCs w:val="21"/>
                      <w:u w:val="single" w:color="auto"/>
                      <w:lang w:eastAsia="zh-CN"/>
                    </w:rPr>
                    <w:t>（</w:t>
                  </w:r>
                  <w:r>
                    <w:rPr>
                      <w:rFonts w:hint="eastAsia" w:ascii="Times New Roman" w:hAnsi="Times New Roman" w:eastAsia="宋体" w:cs="Times New Roman"/>
                      <w:color w:val="auto"/>
                      <w:sz w:val="21"/>
                      <w:szCs w:val="21"/>
                      <w:u w:val="single" w:color="auto"/>
                      <w:lang w:val="en-US" w:eastAsia="zh-CN"/>
                    </w:rPr>
                    <w:t>2023.</w:t>
                  </w:r>
                  <w:r>
                    <w:rPr>
                      <w:rFonts w:hint="eastAsia" w:cs="Times New Roman"/>
                      <w:color w:val="auto"/>
                      <w:sz w:val="21"/>
                      <w:szCs w:val="21"/>
                      <w:u w:val="single" w:color="auto"/>
                      <w:lang w:val="en-US" w:eastAsia="zh-CN"/>
                    </w:rPr>
                    <w:t>10.18</w:t>
                  </w:r>
                  <w:r>
                    <w:rPr>
                      <w:rFonts w:hint="eastAsia" w:ascii="Times New Roman" w:hAnsi="Times New Roman" w:eastAsia="宋体" w:cs="Times New Roman"/>
                      <w:color w:val="auto"/>
                      <w:sz w:val="21"/>
                      <w:szCs w:val="21"/>
                      <w:u w:val="single" w:color="auto"/>
                      <w:lang w:eastAsia="zh-CN"/>
                    </w:rPr>
                    <w:t>）</w:t>
                  </w:r>
                </w:p>
              </w:tc>
              <w:tc>
                <w:tcPr>
                  <w:tcW w:w="1253" w:type="pct"/>
                  <w:tcBorders>
                    <w:tl2br w:val="nil"/>
                    <w:tr2bl w:val="nil"/>
                  </w:tcBorders>
                  <w:vAlign w:val="center"/>
                </w:tcPr>
                <w:p>
                  <w:pPr>
                    <w:pStyle w:val="58"/>
                    <w:keepNext w:val="0"/>
                    <w:keepLines w:val="0"/>
                    <w:pageBreakBefore w:val="0"/>
                    <w:widowControl w:val="0"/>
                    <w:kinsoku/>
                    <w:wordWrap/>
                    <w:overflowPunct w:val="0"/>
                    <w:topLinePunct w:val="0"/>
                    <w:autoSpaceDE w:val="0"/>
                    <w:autoSpaceDN w:val="0"/>
                    <w:bidi w:val="0"/>
                    <w:adjustRightInd w:val="0"/>
                    <w:snapToGrid w:val="0"/>
                    <w:spacing w:after="0" w:line="240" w:lineRule="auto"/>
                    <w:textAlignment w:val="baseline"/>
                    <w:rPr>
                      <w:rFonts w:hint="default" w:ascii="Times New Roman" w:hAnsi="Times New Roman" w:eastAsia="宋体" w:cs="Times New Roman"/>
                      <w:color w:val="auto"/>
                      <w:sz w:val="21"/>
                      <w:szCs w:val="21"/>
                      <w:u w:val="single" w:color="auto"/>
                    </w:rPr>
                  </w:pPr>
                  <w:r>
                    <w:rPr>
                      <w:rFonts w:hint="default" w:ascii="Times New Roman" w:hAnsi="Times New Roman" w:eastAsia="宋体" w:cs="Times New Roman"/>
                      <w:color w:val="auto"/>
                      <w:sz w:val="21"/>
                      <w:szCs w:val="21"/>
                      <w:u w:val="single" w:color="auto"/>
                    </w:rPr>
                    <w:t>测量值</w:t>
                  </w:r>
                  <w:r>
                    <w:rPr>
                      <w:rFonts w:hint="eastAsia" w:ascii="Times New Roman" w:hAnsi="Times New Roman" w:eastAsia="宋体" w:cs="Times New Roman"/>
                      <w:color w:val="auto"/>
                      <w:sz w:val="21"/>
                      <w:szCs w:val="21"/>
                      <w:u w:val="single" w:color="auto"/>
                      <w:lang w:eastAsia="zh-CN"/>
                    </w:rPr>
                    <w:t>（</w:t>
                  </w:r>
                  <w:r>
                    <w:rPr>
                      <w:rFonts w:hint="eastAsia" w:ascii="Times New Roman" w:hAnsi="Times New Roman" w:eastAsia="宋体" w:cs="Times New Roman"/>
                      <w:color w:val="auto"/>
                      <w:sz w:val="21"/>
                      <w:szCs w:val="21"/>
                      <w:u w:val="single" w:color="auto"/>
                      <w:lang w:val="en-US" w:eastAsia="zh-CN"/>
                    </w:rPr>
                    <w:t>2023.10.19</w:t>
                  </w:r>
                  <w:r>
                    <w:rPr>
                      <w:rFonts w:hint="eastAsia" w:ascii="Times New Roman" w:hAnsi="Times New Roman" w:eastAsia="宋体" w:cs="Times New Roman"/>
                      <w:color w:val="auto"/>
                      <w:sz w:val="21"/>
                      <w:szCs w:val="21"/>
                      <w:u w:val="single" w:color="auto"/>
                      <w:lang w:eastAsia="zh-CN"/>
                    </w:rPr>
                    <w:t>）</w:t>
                  </w:r>
                </w:p>
              </w:tc>
              <w:tc>
                <w:tcPr>
                  <w:tcW w:w="673" w:type="pct"/>
                  <w:tcBorders>
                    <w:tl2br w:val="nil"/>
                    <w:tr2bl w:val="nil"/>
                  </w:tcBorders>
                  <w:vAlign w:val="center"/>
                </w:tcPr>
                <w:p>
                  <w:pPr>
                    <w:pStyle w:val="58"/>
                    <w:keepNext w:val="0"/>
                    <w:keepLines w:val="0"/>
                    <w:pageBreakBefore w:val="0"/>
                    <w:widowControl w:val="0"/>
                    <w:kinsoku/>
                    <w:wordWrap/>
                    <w:overflowPunct w:val="0"/>
                    <w:topLinePunct w:val="0"/>
                    <w:autoSpaceDE w:val="0"/>
                    <w:autoSpaceDN w:val="0"/>
                    <w:bidi w:val="0"/>
                    <w:adjustRightInd w:val="0"/>
                    <w:snapToGrid w:val="0"/>
                    <w:spacing w:after="0" w:line="240" w:lineRule="auto"/>
                    <w:textAlignment w:val="baseline"/>
                    <w:rPr>
                      <w:rFonts w:hint="default" w:ascii="Times New Roman" w:hAnsi="Times New Roman" w:eastAsia="宋体" w:cs="Times New Roman"/>
                      <w:color w:val="auto"/>
                      <w:sz w:val="21"/>
                      <w:szCs w:val="21"/>
                      <w:u w:val="single" w:color="auto"/>
                    </w:rPr>
                  </w:pPr>
                  <w:r>
                    <w:rPr>
                      <w:rFonts w:hint="default" w:ascii="Times New Roman" w:hAnsi="Times New Roman" w:eastAsia="宋体" w:cs="Times New Roman"/>
                      <w:color w:val="auto"/>
                      <w:sz w:val="21"/>
                      <w:szCs w:val="21"/>
                      <w:u w:val="single" w:color="auto"/>
                    </w:rPr>
                    <w:t>标准限值</w:t>
                  </w:r>
                </w:p>
              </w:tc>
              <w:tc>
                <w:tcPr>
                  <w:tcW w:w="731" w:type="pct"/>
                  <w:tcBorders>
                    <w:tl2br w:val="nil"/>
                    <w:tr2bl w:val="nil"/>
                  </w:tcBorders>
                  <w:vAlign w:val="center"/>
                </w:tcPr>
                <w:p>
                  <w:pPr>
                    <w:pStyle w:val="58"/>
                    <w:keepNext w:val="0"/>
                    <w:keepLines w:val="0"/>
                    <w:pageBreakBefore w:val="0"/>
                    <w:widowControl w:val="0"/>
                    <w:kinsoku/>
                    <w:wordWrap/>
                    <w:overflowPunct w:val="0"/>
                    <w:topLinePunct w:val="0"/>
                    <w:autoSpaceDE w:val="0"/>
                    <w:autoSpaceDN w:val="0"/>
                    <w:bidi w:val="0"/>
                    <w:adjustRightInd w:val="0"/>
                    <w:snapToGrid w:val="0"/>
                    <w:spacing w:after="0" w:line="240" w:lineRule="auto"/>
                    <w:textAlignment w:val="baseline"/>
                    <w:rPr>
                      <w:rFonts w:hint="default" w:ascii="Times New Roman" w:hAnsi="Times New Roman" w:eastAsia="宋体" w:cs="Times New Roman"/>
                      <w:color w:val="auto"/>
                      <w:sz w:val="21"/>
                      <w:szCs w:val="21"/>
                      <w:u w:val="single" w:color="auto"/>
                    </w:rPr>
                  </w:pPr>
                  <w:r>
                    <w:rPr>
                      <w:rFonts w:hint="default" w:ascii="Times New Roman" w:hAnsi="Times New Roman" w:eastAsia="宋体" w:cs="Times New Roman"/>
                      <w:color w:val="auto"/>
                      <w:sz w:val="21"/>
                      <w:szCs w:val="21"/>
                      <w:u w:val="single" w:color="auto"/>
                    </w:rPr>
                    <w:t>是否达标</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169" w:type="pct"/>
                  <w:vMerge w:val="restart"/>
                  <w:tcBorders>
                    <w:tl2br w:val="nil"/>
                    <w:tr2bl w:val="nil"/>
                  </w:tcBorders>
                  <w:vAlign w:val="center"/>
                </w:tcPr>
                <w:p>
                  <w:pPr>
                    <w:pStyle w:val="58"/>
                    <w:keepNext w:val="0"/>
                    <w:keepLines w:val="0"/>
                    <w:pageBreakBefore w:val="0"/>
                    <w:widowControl w:val="0"/>
                    <w:kinsoku/>
                    <w:wordWrap/>
                    <w:overflowPunct w:val="0"/>
                    <w:topLinePunct w:val="0"/>
                    <w:autoSpaceDE w:val="0"/>
                    <w:autoSpaceDN w:val="0"/>
                    <w:bidi w:val="0"/>
                    <w:adjustRightInd w:val="0"/>
                    <w:snapToGrid w:val="0"/>
                    <w:spacing w:after="0" w:line="240" w:lineRule="auto"/>
                    <w:textAlignment w:val="baseline"/>
                    <w:rPr>
                      <w:rFonts w:hint="default" w:ascii="Times New Roman" w:hAnsi="Times New Roman" w:eastAsia="宋体" w:cs="Times New Roman"/>
                      <w:color w:val="auto"/>
                      <w:sz w:val="21"/>
                      <w:szCs w:val="21"/>
                      <w:u w:val="single" w:color="auto"/>
                      <w:lang w:val="en-US" w:eastAsia="zh-CN"/>
                    </w:rPr>
                  </w:pPr>
                  <w:r>
                    <w:rPr>
                      <w:rFonts w:hint="default" w:ascii="Times New Roman" w:hAnsi="Times New Roman" w:eastAsia="宋体" w:cs="Times New Roman"/>
                      <w:color w:val="auto"/>
                      <w:sz w:val="21"/>
                      <w:szCs w:val="21"/>
                      <w:u w:val="single" w:color="auto"/>
                    </w:rPr>
                    <w:t>N5</w:t>
                  </w:r>
                  <w:r>
                    <w:rPr>
                      <w:rFonts w:hint="eastAsia" w:cs="Times New Roman"/>
                      <w:color w:val="auto"/>
                      <w:sz w:val="21"/>
                      <w:szCs w:val="21"/>
                      <w:u w:val="single" w:color="auto"/>
                      <w:lang w:val="en-US" w:eastAsia="zh-CN"/>
                    </w:rPr>
                    <w:t>北侧学校</w:t>
                  </w:r>
                </w:p>
              </w:tc>
              <w:tc>
                <w:tcPr>
                  <w:tcW w:w="546" w:type="pct"/>
                  <w:tcBorders>
                    <w:tl2br w:val="nil"/>
                    <w:tr2bl w:val="nil"/>
                  </w:tcBorders>
                  <w:vAlign w:val="center"/>
                </w:tcPr>
                <w:p>
                  <w:pPr>
                    <w:pStyle w:val="58"/>
                    <w:keepNext w:val="0"/>
                    <w:keepLines w:val="0"/>
                    <w:pageBreakBefore w:val="0"/>
                    <w:widowControl w:val="0"/>
                    <w:kinsoku/>
                    <w:wordWrap/>
                    <w:overflowPunct w:val="0"/>
                    <w:topLinePunct w:val="0"/>
                    <w:autoSpaceDE w:val="0"/>
                    <w:autoSpaceDN w:val="0"/>
                    <w:bidi w:val="0"/>
                    <w:adjustRightInd w:val="0"/>
                    <w:snapToGrid w:val="0"/>
                    <w:spacing w:after="0" w:line="240" w:lineRule="auto"/>
                    <w:textAlignment w:val="baseline"/>
                    <w:rPr>
                      <w:rFonts w:hint="default" w:ascii="Times New Roman" w:hAnsi="Times New Roman" w:eastAsia="宋体" w:cs="Times New Roman"/>
                      <w:color w:val="auto"/>
                      <w:sz w:val="21"/>
                      <w:szCs w:val="21"/>
                      <w:u w:val="single" w:color="auto"/>
                    </w:rPr>
                  </w:pPr>
                  <w:r>
                    <w:rPr>
                      <w:rFonts w:hint="default" w:ascii="Times New Roman" w:hAnsi="Times New Roman" w:eastAsia="宋体" w:cs="Times New Roman"/>
                      <w:color w:val="auto"/>
                      <w:sz w:val="21"/>
                      <w:szCs w:val="21"/>
                      <w:u w:val="single" w:color="auto"/>
                    </w:rPr>
                    <w:t>昼间</w:t>
                  </w:r>
                </w:p>
              </w:tc>
              <w:tc>
                <w:tcPr>
                  <w:tcW w:w="625" w:type="pct"/>
                  <w:tcBorders>
                    <w:tl2br w:val="nil"/>
                    <w:tr2bl w:val="nil"/>
                  </w:tcBorders>
                  <w:vAlign w:val="center"/>
                </w:tcPr>
                <w:p>
                  <w:pPr>
                    <w:pStyle w:val="58"/>
                    <w:keepNext w:val="0"/>
                    <w:keepLines w:val="0"/>
                    <w:pageBreakBefore w:val="0"/>
                    <w:widowControl w:val="0"/>
                    <w:kinsoku/>
                    <w:wordWrap/>
                    <w:overflowPunct w:val="0"/>
                    <w:topLinePunct w:val="0"/>
                    <w:autoSpaceDE w:val="0"/>
                    <w:autoSpaceDN w:val="0"/>
                    <w:bidi w:val="0"/>
                    <w:adjustRightInd w:val="0"/>
                    <w:snapToGrid w:val="0"/>
                    <w:spacing w:after="0" w:line="240" w:lineRule="auto"/>
                    <w:textAlignment w:val="baseline"/>
                    <w:rPr>
                      <w:rFonts w:hint="default" w:ascii="Times New Roman" w:hAnsi="Times New Roman" w:eastAsia="宋体" w:cs="Times New Roman"/>
                      <w:color w:val="auto"/>
                      <w:sz w:val="21"/>
                      <w:szCs w:val="21"/>
                      <w:u w:val="single" w:color="auto"/>
                      <w:lang w:val="en-US" w:eastAsia="zh-CN"/>
                    </w:rPr>
                  </w:pPr>
                  <w:r>
                    <w:rPr>
                      <w:rFonts w:hint="eastAsia" w:ascii="Times New Roman" w:hAnsi="Times New Roman" w:eastAsia="宋体" w:cs="Times New Roman"/>
                      <w:color w:val="auto"/>
                      <w:sz w:val="21"/>
                      <w:szCs w:val="21"/>
                      <w:u w:val="single" w:color="auto"/>
                      <w:lang w:val="en-US" w:eastAsia="zh-CN"/>
                    </w:rPr>
                    <w:t>55</w:t>
                  </w:r>
                </w:p>
              </w:tc>
              <w:tc>
                <w:tcPr>
                  <w:tcW w:w="1253" w:type="pct"/>
                  <w:tcBorders>
                    <w:tl2br w:val="nil"/>
                    <w:tr2bl w:val="nil"/>
                  </w:tcBorders>
                  <w:vAlign w:val="center"/>
                </w:tcPr>
                <w:p>
                  <w:pPr>
                    <w:pStyle w:val="58"/>
                    <w:keepNext w:val="0"/>
                    <w:keepLines w:val="0"/>
                    <w:pageBreakBefore w:val="0"/>
                    <w:widowControl w:val="0"/>
                    <w:kinsoku/>
                    <w:wordWrap/>
                    <w:overflowPunct w:val="0"/>
                    <w:topLinePunct w:val="0"/>
                    <w:autoSpaceDE w:val="0"/>
                    <w:autoSpaceDN w:val="0"/>
                    <w:bidi w:val="0"/>
                    <w:adjustRightInd w:val="0"/>
                    <w:snapToGrid w:val="0"/>
                    <w:spacing w:after="0" w:line="240" w:lineRule="auto"/>
                    <w:textAlignment w:val="baseline"/>
                    <w:rPr>
                      <w:rFonts w:hint="default" w:ascii="Times New Roman" w:hAnsi="Times New Roman" w:eastAsia="宋体" w:cs="Times New Roman"/>
                      <w:color w:val="auto"/>
                      <w:sz w:val="21"/>
                      <w:szCs w:val="21"/>
                      <w:u w:val="single" w:color="auto"/>
                      <w:lang w:val="en-US" w:eastAsia="zh-CN"/>
                    </w:rPr>
                  </w:pPr>
                  <w:r>
                    <w:rPr>
                      <w:rFonts w:hint="eastAsia" w:ascii="Times New Roman" w:hAnsi="Times New Roman" w:eastAsia="宋体" w:cs="Times New Roman"/>
                      <w:color w:val="auto"/>
                      <w:sz w:val="21"/>
                      <w:szCs w:val="21"/>
                      <w:u w:val="single" w:color="auto"/>
                      <w:lang w:val="en-US" w:eastAsia="zh-CN"/>
                    </w:rPr>
                    <w:t>53</w:t>
                  </w:r>
                </w:p>
              </w:tc>
              <w:tc>
                <w:tcPr>
                  <w:tcW w:w="673" w:type="pct"/>
                  <w:tcBorders>
                    <w:tl2br w:val="nil"/>
                    <w:tr2bl w:val="nil"/>
                  </w:tcBorders>
                  <w:vAlign w:val="center"/>
                </w:tcPr>
                <w:p>
                  <w:pPr>
                    <w:pStyle w:val="58"/>
                    <w:keepNext w:val="0"/>
                    <w:keepLines w:val="0"/>
                    <w:pageBreakBefore w:val="0"/>
                    <w:widowControl w:val="0"/>
                    <w:kinsoku/>
                    <w:wordWrap/>
                    <w:overflowPunct w:val="0"/>
                    <w:topLinePunct w:val="0"/>
                    <w:autoSpaceDE w:val="0"/>
                    <w:autoSpaceDN w:val="0"/>
                    <w:bidi w:val="0"/>
                    <w:adjustRightInd w:val="0"/>
                    <w:snapToGrid w:val="0"/>
                    <w:spacing w:after="0" w:line="240" w:lineRule="auto"/>
                    <w:textAlignment w:val="baseline"/>
                    <w:rPr>
                      <w:rFonts w:hint="default" w:ascii="Times New Roman" w:hAnsi="Times New Roman" w:eastAsia="宋体" w:cs="Times New Roman"/>
                      <w:color w:val="auto"/>
                      <w:sz w:val="21"/>
                      <w:szCs w:val="21"/>
                      <w:u w:val="single" w:color="auto"/>
                      <w:lang w:val="en-US" w:eastAsia="zh-CN"/>
                    </w:rPr>
                  </w:pPr>
                  <w:r>
                    <w:rPr>
                      <w:rFonts w:hint="eastAsia" w:ascii="Times New Roman" w:hAnsi="Times New Roman" w:eastAsia="宋体" w:cs="Times New Roman"/>
                      <w:color w:val="auto"/>
                      <w:sz w:val="21"/>
                      <w:szCs w:val="21"/>
                      <w:u w:val="single" w:color="auto"/>
                      <w:lang w:val="en-US" w:eastAsia="zh-CN"/>
                    </w:rPr>
                    <w:t>55</w:t>
                  </w:r>
                </w:p>
              </w:tc>
              <w:tc>
                <w:tcPr>
                  <w:tcW w:w="731" w:type="pct"/>
                  <w:tcBorders>
                    <w:tl2br w:val="nil"/>
                    <w:tr2bl w:val="nil"/>
                  </w:tcBorders>
                  <w:vAlign w:val="center"/>
                </w:tcPr>
                <w:p>
                  <w:pPr>
                    <w:pStyle w:val="58"/>
                    <w:keepNext w:val="0"/>
                    <w:keepLines w:val="0"/>
                    <w:pageBreakBefore w:val="0"/>
                    <w:widowControl w:val="0"/>
                    <w:kinsoku/>
                    <w:wordWrap/>
                    <w:overflowPunct w:val="0"/>
                    <w:topLinePunct w:val="0"/>
                    <w:autoSpaceDE w:val="0"/>
                    <w:autoSpaceDN w:val="0"/>
                    <w:bidi w:val="0"/>
                    <w:adjustRightInd w:val="0"/>
                    <w:snapToGrid w:val="0"/>
                    <w:spacing w:after="0" w:line="240" w:lineRule="auto"/>
                    <w:textAlignment w:val="baseline"/>
                    <w:rPr>
                      <w:rFonts w:hint="default" w:ascii="Times New Roman" w:hAnsi="Times New Roman" w:eastAsia="宋体" w:cs="Times New Roman"/>
                      <w:color w:val="auto"/>
                      <w:sz w:val="21"/>
                      <w:szCs w:val="21"/>
                      <w:u w:val="single" w:color="auto"/>
                    </w:rPr>
                  </w:pPr>
                  <w:r>
                    <w:rPr>
                      <w:rFonts w:hint="default" w:ascii="Times New Roman" w:hAnsi="Times New Roman" w:eastAsia="宋体" w:cs="Times New Roman"/>
                      <w:color w:val="auto"/>
                      <w:sz w:val="21"/>
                      <w:szCs w:val="21"/>
                      <w:u w:val="single" w:color="auto"/>
                    </w:rPr>
                    <w:t>是</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169" w:type="pct"/>
                  <w:vMerge w:val="continue"/>
                  <w:tcBorders>
                    <w:tl2br w:val="nil"/>
                    <w:tr2bl w:val="nil"/>
                  </w:tcBorders>
                  <w:vAlign w:val="center"/>
                </w:tcPr>
                <w:p>
                  <w:pPr>
                    <w:pStyle w:val="58"/>
                    <w:keepNext w:val="0"/>
                    <w:keepLines w:val="0"/>
                    <w:pageBreakBefore w:val="0"/>
                    <w:widowControl w:val="0"/>
                    <w:kinsoku/>
                    <w:wordWrap/>
                    <w:overflowPunct w:val="0"/>
                    <w:topLinePunct w:val="0"/>
                    <w:autoSpaceDE w:val="0"/>
                    <w:autoSpaceDN w:val="0"/>
                    <w:bidi w:val="0"/>
                    <w:adjustRightInd w:val="0"/>
                    <w:snapToGrid w:val="0"/>
                    <w:spacing w:after="0" w:line="240" w:lineRule="auto"/>
                    <w:textAlignment w:val="baseline"/>
                    <w:rPr>
                      <w:rFonts w:hint="default" w:ascii="Times New Roman" w:hAnsi="Times New Roman" w:eastAsia="宋体" w:cs="Times New Roman"/>
                      <w:color w:val="auto"/>
                      <w:sz w:val="21"/>
                      <w:szCs w:val="21"/>
                      <w:u w:val="single" w:color="auto"/>
                    </w:rPr>
                  </w:pPr>
                </w:p>
              </w:tc>
              <w:tc>
                <w:tcPr>
                  <w:tcW w:w="546" w:type="pct"/>
                  <w:tcBorders>
                    <w:tl2br w:val="nil"/>
                    <w:tr2bl w:val="nil"/>
                  </w:tcBorders>
                  <w:vAlign w:val="center"/>
                </w:tcPr>
                <w:p>
                  <w:pPr>
                    <w:pStyle w:val="58"/>
                    <w:keepNext w:val="0"/>
                    <w:keepLines w:val="0"/>
                    <w:pageBreakBefore w:val="0"/>
                    <w:widowControl w:val="0"/>
                    <w:kinsoku/>
                    <w:wordWrap/>
                    <w:overflowPunct w:val="0"/>
                    <w:topLinePunct w:val="0"/>
                    <w:autoSpaceDE w:val="0"/>
                    <w:autoSpaceDN w:val="0"/>
                    <w:bidi w:val="0"/>
                    <w:adjustRightInd w:val="0"/>
                    <w:snapToGrid w:val="0"/>
                    <w:spacing w:after="0" w:line="240" w:lineRule="auto"/>
                    <w:textAlignment w:val="baseline"/>
                    <w:rPr>
                      <w:rFonts w:hint="default" w:ascii="Times New Roman" w:hAnsi="Times New Roman" w:eastAsia="宋体" w:cs="Times New Roman"/>
                      <w:color w:val="auto"/>
                      <w:sz w:val="21"/>
                      <w:szCs w:val="21"/>
                      <w:u w:val="single" w:color="auto"/>
                    </w:rPr>
                  </w:pPr>
                  <w:r>
                    <w:rPr>
                      <w:rFonts w:hint="default" w:ascii="Times New Roman" w:hAnsi="Times New Roman" w:eastAsia="宋体" w:cs="Times New Roman"/>
                      <w:color w:val="auto"/>
                      <w:sz w:val="21"/>
                      <w:szCs w:val="21"/>
                      <w:u w:val="single" w:color="auto"/>
                    </w:rPr>
                    <w:t>夜间</w:t>
                  </w:r>
                </w:p>
              </w:tc>
              <w:tc>
                <w:tcPr>
                  <w:tcW w:w="625" w:type="pct"/>
                  <w:tcBorders>
                    <w:tl2br w:val="nil"/>
                    <w:tr2bl w:val="nil"/>
                  </w:tcBorders>
                  <w:vAlign w:val="center"/>
                </w:tcPr>
                <w:p>
                  <w:pPr>
                    <w:pStyle w:val="58"/>
                    <w:keepNext w:val="0"/>
                    <w:keepLines w:val="0"/>
                    <w:pageBreakBefore w:val="0"/>
                    <w:widowControl w:val="0"/>
                    <w:kinsoku/>
                    <w:wordWrap/>
                    <w:overflowPunct w:val="0"/>
                    <w:topLinePunct w:val="0"/>
                    <w:autoSpaceDE w:val="0"/>
                    <w:autoSpaceDN w:val="0"/>
                    <w:bidi w:val="0"/>
                    <w:adjustRightInd w:val="0"/>
                    <w:snapToGrid w:val="0"/>
                    <w:spacing w:after="0" w:line="240" w:lineRule="auto"/>
                    <w:textAlignment w:val="baseline"/>
                    <w:rPr>
                      <w:rFonts w:hint="default" w:ascii="Times New Roman" w:hAnsi="Times New Roman" w:eastAsia="宋体" w:cs="Times New Roman"/>
                      <w:color w:val="auto"/>
                      <w:sz w:val="21"/>
                      <w:szCs w:val="21"/>
                      <w:u w:val="single" w:color="auto"/>
                      <w:lang w:val="en-US" w:eastAsia="zh-CN"/>
                    </w:rPr>
                  </w:pPr>
                  <w:r>
                    <w:rPr>
                      <w:rFonts w:hint="eastAsia" w:ascii="Times New Roman" w:hAnsi="Times New Roman" w:eastAsia="宋体" w:cs="Times New Roman"/>
                      <w:color w:val="auto"/>
                      <w:sz w:val="21"/>
                      <w:szCs w:val="21"/>
                      <w:u w:val="single" w:color="auto"/>
                      <w:lang w:val="en-US" w:eastAsia="zh-CN"/>
                    </w:rPr>
                    <w:t>43</w:t>
                  </w:r>
                </w:p>
              </w:tc>
              <w:tc>
                <w:tcPr>
                  <w:tcW w:w="1253" w:type="pct"/>
                  <w:tcBorders>
                    <w:tl2br w:val="nil"/>
                    <w:tr2bl w:val="nil"/>
                  </w:tcBorders>
                  <w:vAlign w:val="center"/>
                </w:tcPr>
                <w:p>
                  <w:pPr>
                    <w:pStyle w:val="58"/>
                    <w:keepNext w:val="0"/>
                    <w:keepLines w:val="0"/>
                    <w:pageBreakBefore w:val="0"/>
                    <w:widowControl w:val="0"/>
                    <w:kinsoku/>
                    <w:wordWrap/>
                    <w:overflowPunct w:val="0"/>
                    <w:topLinePunct w:val="0"/>
                    <w:autoSpaceDE w:val="0"/>
                    <w:autoSpaceDN w:val="0"/>
                    <w:bidi w:val="0"/>
                    <w:adjustRightInd w:val="0"/>
                    <w:snapToGrid w:val="0"/>
                    <w:spacing w:after="0" w:line="240" w:lineRule="auto"/>
                    <w:textAlignment w:val="baseline"/>
                    <w:rPr>
                      <w:rFonts w:hint="default" w:ascii="Times New Roman" w:hAnsi="Times New Roman" w:eastAsia="宋体" w:cs="Times New Roman"/>
                      <w:color w:val="auto"/>
                      <w:sz w:val="21"/>
                      <w:szCs w:val="21"/>
                      <w:u w:val="single" w:color="auto"/>
                      <w:lang w:val="en-US" w:eastAsia="zh-CN"/>
                    </w:rPr>
                  </w:pPr>
                  <w:r>
                    <w:rPr>
                      <w:rFonts w:hint="eastAsia" w:ascii="Times New Roman" w:hAnsi="Times New Roman" w:eastAsia="宋体" w:cs="Times New Roman"/>
                      <w:color w:val="auto"/>
                      <w:sz w:val="21"/>
                      <w:szCs w:val="21"/>
                      <w:u w:val="single" w:color="auto"/>
                      <w:lang w:val="en-US" w:eastAsia="zh-CN"/>
                    </w:rPr>
                    <w:t>43</w:t>
                  </w:r>
                </w:p>
              </w:tc>
              <w:tc>
                <w:tcPr>
                  <w:tcW w:w="673" w:type="pct"/>
                  <w:tcBorders>
                    <w:tl2br w:val="nil"/>
                    <w:tr2bl w:val="nil"/>
                  </w:tcBorders>
                  <w:vAlign w:val="center"/>
                </w:tcPr>
                <w:p>
                  <w:pPr>
                    <w:pStyle w:val="58"/>
                    <w:keepNext w:val="0"/>
                    <w:keepLines w:val="0"/>
                    <w:pageBreakBefore w:val="0"/>
                    <w:widowControl w:val="0"/>
                    <w:kinsoku/>
                    <w:wordWrap/>
                    <w:overflowPunct w:val="0"/>
                    <w:topLinePunct w:val="0"/>
                    <w:autoSpaceDE w:val="0"/>
                    <w:autoSpaceDN w:val="0"/>
                    <w:bidi w:val="0"/>
                    <w:adjustRightInd w:val="0"/>
                    <w:snapToGrid w:val="0"/>
                    <w:spacing w:after="0" w:line="240" w:lineRule="auto"/>
                    <w:textAlignment w:val="baseline"/>
                    <w:rPr>
                      <w:rFonts w:hint="default" w:ascii="Times New Roman" w:hAnsi="Times New Roman" w:eastAsia="宋体" w:cs="Times New Roman"/>
                      <w:color w:val="auto"/>
                      <w:sz w:val="21"/>
                      <w:szCs w:val="21"/>
                      <w:u w:val="single" w:color="auto"/>
                      <w:lang w:val="en-US" w:eastAsia="zh-CN"/>
                    </w:rPr>
                  </w:pPr>
                  <w:r>
                    <w:rPr>
                      <w:rFonts w:hint="eastAsia" w:ascii="Times New Roman" w:hAnsi="Times New Roman" w:eastAsia="宋体" w:cs="Times New Roman"/>
                      <w:color w:val="auto"/>
                      <w:sz w:val="21"/>
                      <w:szCs w:val="21"/>
                      <w:u w:val="single" w:color="auto"/>
                      <w:lang w:val="en-US" w:eastAsia="zh-CN"/>
                    </w:rPr>
                    <w:t>45</w:t>
                  </w:r>
                </w:p>
              </w:tc>
              <w:tc>
                <w:tcPr>
                  <w:tcW w:w="731" w:type="pct"/>
                  <w:tcBorders>
                    <w:tl2br w:val="nil"/>
                    <w:tr2bl w:val="nil"/>
                  </w:tcBorders>
                  <w:vAlign w:val="center"/>
                </w:tcPr>
                <w:p>
                  <w:pPr>
                    <w:pStyle w:val="58"/>
                    <w:keepNext w:val="0"/>
                    <w:keepLines w:val="0"/>
                    <w:pageBreakBefore w:val="0"/>
                    <w:widowControl w:val="0"/>
                    <w:kinsoku/>
                    <w:wordWrap/>
                    <w:overflowPunct w:val="0"/>
                    <w:topLinePunct w:val="0"/>
                    <w:autoSpaceDE w:val="0"/>
                    <w:autoSpaceDN w:val="0"/>
                    <w:bidi w:val="0"/>
                    <w:adjustRightInd w:val="0"/>
                    <w:snapToGrid w:val="0"/>
                    <w:spacing w:after="0" w:line="240" w:lineRule="auto"/>
                    <w:textAlignment w:val="baseline"/>
                    <w:rPr>
                      <w:rFonts w:hint="default" w:ascii="Times New Roman" w:hAnsi="Times New Roman" w:eastAsia="宋体" w:cs="Times New Roman"/>
                      <w:color w:val="auto"/>
                      <w:sz w:val="21"/>
                      <w:szCs w:val="21"/>
                      <w:u w:val="single" w:color="auto"/>
                    </w:rPr>
                  </w:pPr>
                  <w:r>
                    <w:rPr>
                      <w:rFonts w:hint="default" w:ascii="Times New Roman" w:hAnsi="Times New Roman" w:eastAsia="宋体" w:cs="Times New Roman"/>
                      <w:color w:val="auto"/>
                      <w:sz w:val="21"/>
                      <w:szCs w:val="21"/>
                      <w:u w:val="single" w:color="auto"/>
                    </w:rPr>
                    <w:t>是</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169" w:type="pct"/>
                  <w:vMerge w:val="restart"/>
                  <w:tcBorders>
                    <w:tl2br w:val="nil"/>
                    <w:tr2bl w:val="nil"/>
                  </w:tcBorders>
                  <w:vAlign w:val="center"/>
                </w:tcPr>
                <w:p>
                  <w:pPr>
                    <w:pStyle w:val="58"/>
                    <w:keepNext w:val="0"/>
                    <w:keepLines w:val="0"/>
                    <w:pageBreakBefore w:val="0"/>
                    <w:widowControl w:val="0"/>
                    <w:kinsoku/>
                    <w:wordWrap/>
                    <w:overflowPunct w:val="0"/>
                    <w:topLinePunct w:val="0"/>
                    <w:autoSpaceDE w:val="0"/>
                    <w:autoSpaceDN w:val="0"/>
                    <w:bidi w:val="0"/>
                    <w:adjustRightInd w:val="0"/>
                    <w:snapToGrid w:val="0"/>
                    <w:spacing w:after="0" w:line="240" w:lineRule="auto"/>
                    <w:textAlignment w:val="baseline"/>
                    <w:rPr>
                      <w:rFonts w:hint="default" w:ascii="Times New Roman" w:hAnsi="Times New Roman" w:eastAsia="宋体" w:cs="Times New Roman"/>
                      <w:color w:val="auto"/>
                      <w:sz w:val="21"/>
                      <w:szCs w:val="21"/>
                      <w:u w:val="single" w:color="auto"/>
                      <w:lang w:val="en-US" w:eastAsia="zh-CN"/>
                    </w:rPr>
                  </w:pPr>
                  <w:r>
                    <w:rPr>
                      <w:rFonts w:hint="default" w:ascii="Times New Roman" w:hAnsi="Times New Roman" w:eastAsia="宋体" w:cs="Times New Roman"/>
                      <w:color w:val="auto"/>
                      <w:sz w:val="21"/>
                      <w:szCs w:val="21"/>
                      <w:u w:val="single" w:color="auto"/>
                    </w:rPr>
                    <w:t>N</w:t>
                  </w:r>
                  <w:r>
                    <w:rPr>
                      <w:rFonts w:hint="eastAsia" w:cs="Times New Roman"/>
                      <w:color w:val="auto"/>
                      <w:sz w:val="21"/>
                      <w:szCs w:val="21"/>
                      <w:u w:val="single" w:color="auto"/>
                      <w:lang w:val="en-US" w:eastAsia="zh-CN"/>
                    </w:rPr>
                    <w:t>6西侧居民点</w:t>
                  </w:r>
                </w:p>
              </w:tc>
              <w:tc>
                <w:tcPr>
                  <w:tcW w:w="936" w:type="dxa"/>
                  <w:tcBorders>
                    <w:tl2br w:val="nil"/>
                    <w:tr2bl w:val="nil"/>
                  </w:tcBorders>
                  <w:vAlign w:val="center"/>
                </w:tcPr>
                <w:p>
                  <w:pPr>
                    <w:pStyle w:val="58"/>
                    <w:keepNext w:val="0"/>
                    <w:keepLines w:val="0"/>
                    <w:pageBreakBefore w:val="0"/>
                    <w:widowControl w:val="0"/>
                    <w:kinsoku/>
                    <w:wordWrap/>
                    <w:overflowPunct w:val="0"/>
                    <w:topLinePunct w:val="0"/>
                    <w:autoSpaceDE w:val="0"/>
                    <w:autoSpaceDN w:val="0"/>
                    <w:bidi w:val="0"/>
                    <w:adjustRightInd w:val="0"/>
                    <w:snapToGrid w:val="0"/>
                    <w:spacing w:after="0" w:line="240" w:lineRule="auto"/>
                    <w:ind w:firstLine="0" w:firstLineChars="0"/>
                    <w:textAlignment w:val="baseline"/>
                    <w:rPr>
                      <w:rFonts w:hint="default" w:ascii="Times New Roman" w:hAnsi="Times New Roman" w:eastAsia="宋体" w:cs="Times New Roman"/>
                      <w:color w:val="auto"/>
                      <w:sz w:val="21"/>
                      <w:szCs w:val="21"/>
                      <w:u w:val="single" w:color="auto"/>
                    </w:rPr>
                  </w:pPr>
                  <w:r>
                    <w:rPr>
                      <w:rFonts w:hint="default" w:ascii="Times New Roman" w:hAnsi="Times New Roman" w:eastAsia="宋体" w:cs="Times New Roman"/>
                      <w:color w:val="auto"/>
                      <w:sz w:val="21"/>
                      <w:szCs w:val="21"/>
                      <w:u w:val="single" w:color="auto"/>
                    </w:rPr>
                    <w:t>昼间</w:t>
                  </w:r>
                </w:p>
              </w:tc>
              <w:tc>
                <w:tcPr>
                  <w:tcW w:w="625" w:type="pct"/>
                  <w:tcBorders>
                    <w:tl2br w:val="nil"/>
                    <w:tr2bl w:val="nil"/>
                  </w:tcBorders>
                  <w:vAlign w:val="center"/>
                </w:tcPr>
                <w:p>
                  <w:pPr>
                    <w:pStyle w:val="58"/>
                    <w:keepNext w:val="0"/>
                    <w:keepLines w:val="0"/>
                    <w:pageBreakBefore w:val="0"/>
                    <w:widowControl w:val="0"/>
                    <w:kinsoku/>
                    <w:wordWrap/>
                    <w:overflowPunct w:val="0"/>
                    <w:topLinePunct w:val="0"/>
                    <w:autoSpaceDE w:val="0"/>
                    <w:autoSpaceDN w:val="0"/>
                    <w:bidi w:val="0"/>
                    <w:adjustRightInd w:val="0"/>
                    <w:snapToGrid w:val="0"/>
                    <w:spacing w:after="0" w:line="240" w:lineRule="auto"/>
                    <w:textAlignment w:val="baseline"/>
                    <w:rPr>
                      <w:rFonts w:hint="default" w:ascii="Times New Roman" w:hAnsi="Times New Roman" w:eastAsia="宋体" w:cs="Times New Roman"/>
                      <w:color w:val="auto"/>
                      <w:sz w:val="21"/>
                      <w:szCs w:val="21"/>
                      <w:u w:val="single" w:color="auto"/>
                      <w:lang w:val="en-US" w:eastAsia="zh-CN"/>
                    </w:rPr>
                  </w:pPr>
                  <w:r>
                    <w:rPr>
                      <w:rFonts w:hint="eastAsia" w:cs="Times New Roman"/>
                      <w:color w:val="auto"/>
                      <w:sz w:val="21"/>
                      <w:szCs w:val="21"/>
                      <w:u w:val="single" w:color="auto"/>
                      <w:lang w:val="en-US" w:eastAsia="zh-CN"/>
                    </w:rPr>
                    <w:t>56</w:t>
                  </w:r>
                </w:p>
              </w:tc>
              <w:tc>
                <w:tcPr>
                  <w:tcW w:w="1253" w:type="pct"/>
                  <w:tcBorders>
                    <w:tl2br w:val="nil"/>
                    <w:tr2bl w:val="nil"/>
                  </w:tcBorders>
                  <w:vAlign w:val="center"/>
                </w:tcPr>
                <w:p>
                  <w:pPr>
                    <w:pStyle w:val="58"/>
                    <w:keepNext w:val="0"/>
                    <w:keepLines w:val="0"/>
                    <w:pageBreakBefore w:val="0"/>
                    <w:widowControl w:val="0"/>
                    <w:kinsoku/>
                    <w:wordWrap/>
                    <w:overflowPunct w:val="0"/>
                    <w:topLinePunct w:val="0"/>
                    <w:autoSpaceDE w:val="0"/>
                    <w:autoSpaceDN w:val="0"/>
                    <w:bidi w:val="0"/>
                    <w:adjustRightInd w:val="0"/>
                    <w:snapToGrid w:val="0"/>
                    <w:spacing w:after="0" w:line="240" w:lineRule="auto"/>
                    <w:textAlignment w:val="baseline"/>
                    <w:rPr>
                      <w:rFonts w:hint="default" w:ascii="Times New Roman" w:hAnsi="Times New Roman" w:eastAsia="宋体" w:cs="Times New Roman"/>
                      <w:color w:val="auto"/>
                      <w:sz w:val="21"/>
                      <w:szCs w:val="21"/>
                      <w:u w:val="single" w:color="auto"/>
                      <w:lang w:val="en-US" w:eastAsia="zh-CN"/>
                    </w:rPr>
                  </w:pPr>
                  <w:r>
                    <w:rPr>
                      <w:rFonts w:hint="eastAsia" w:cs="Times New Roman"/>
                      <w:color w:val="auto"/>
                      <w:sz w:val="21"/>
                      <w:szCs w:val="21"/>
                      <w:u w:val="single" w:color="auto"/>
                      <w:lang w:val="en-US" w:eastAsia="zh-CN"/>
                    </w:rPr>
                    <w:t>55</w:t>
                  </w:r>
                </w:p>
              </w:tc>
              <w:tc>
                <w:tcPr>
                  <w:tcW w:w="673" w:type="pct"/>
                  <w:tcBorders>
                    <w:tl2br w:val="nil"/>
                    <w:tr2bl w:val="nil"/>
                  </w:tcBorders>
                  <w:vAlign w:val="center"/>
                </w:tcPr>
                <w:p>
                  <w:pPr>
                    <w:pStyle w:val="58"/>
                    <w:keepNext w:val="0"/>
                    <w:keepLines w:val="0"/>
                    <w:pageBreakBefore w:val="0"/>
                    <w:widowControl w:val="0"/>
                    <w:kinsoku/>
                    <w:wordWrap/>
                    <w:overflowPunct w:val="0"/>
                    <w:topLinePunct w:val="0"/>
                    <w:autoSpaceDE w:val="0"/>
                    <w:autoSpaceDN w:val="0"/>
                    <w:bidi w:val="0"/>
                    <w:adjustRightInd w:val="0"/>
                    <w:snapToGrid w:val="0"/>
                    <w:spacing w:after="0" w:line="240" w:lineRule="auto"/>
                    <w:textAlignment w:val="baseline"/>
                    <w:rPr>
                      <w:rFonts w:hint="default" w:ascii="Times New Roman" w:hAnsi="Times New Roman" w:eastAsia="宋体" w:cs="Times New Roman"/>
                      <w:color w:val="auto"/>
                      <w:sz w:val="21"/>
                      <w:szCs w:val="21"/>
                      <w:u w:val="single" w:color="auto"/>
                      <w:lang w:val="en-US" w:eastAsia="zh-CN"/>
                    </w:rPr>
                  </w:pPr>
                  <w:r>
                    <w:rPr>
                      <w:rFonts w:hint="eastAsia" w:cs="Times New Roman"/>
                      <w:color w:val="auto"/>
                      <w:sz w:val="21"/>
                      <w:szCs w:val="21"/>
                      <w:u w:val="single" w:color="auto"/>
                      <w:lang w:val="en-US" w:eastAsia="zh-CN"/>
                    </w:rPr>
                    <w:t>60</w:t>
                  </w:r>
                </w:p>
              </w:tc>
              <w:tc>
                <w:tcPr>
                  <w:tcW w:w="1253" w:type="dxa"/>
                  <w:tcBorders>
                    <w:tl2br w:val="nil"/>
                    <w:tr2bl w:val="nil"/>
                  </w:tcBorders>
                  <w:vAlign w:val="center"/>
                </w:tcPr>
                <w:p>
                  <w:pPr>
                    <w:pStyle w:val="58"/>
                    <w:keepNext w:val="0"/>
                    <w:keepLines w:val="0"/>
                    <w:pageBreakBefore w:val="0"/>
                    <w:widowControl w:val="0"/>
                    <w:kinsoku/>
                    <w:wordWrap/>
                    <w:overflowPunct w:val="0"/>
                    <w:topLinePunct w:val="0"/>
                    <w:autoSpaceDE w:val="0"/>
                    <w:autoSpaceDN w:val="0"/>
                    <w:bidi w:val="0"/>
                    <w:adjustRightInd w:val="0"/>
                    <w:snapToGrid w:val="0"/>
                    <w:spacing w:after="0" w:line="240" w:lineRule="auto"/>
                    <w:ind w:firstLine="0" w:firstLineChars="0"/>
                    <w:textAlignment w:val="baseline"/>
                    <w:rPr>
                      <w:rFonts w:hint="default" w:ascii="Times New Roman" w:hAnsi="Times New Roman" w:eastAsia="宋体" w:cs="Times New Roman"/>
                      <w:color w:val="auto"/>
                      <w:sz w:val="21"/>
                      <w:szCs w:val="21"/>
                      <w:u w:val="single" w:color="auto"/>
                    </w:rPr>
                  </w:pPr>
                  <w:r>
                    <w:rPr>
                      <w:rFonts w:hint="default" w:ascii="Times New Roman" w:hAnsi="Times New Roman" w:eastAsia="宋体" w:cs="Times New Roman"/>
                      <w:color w:val="auto"/>
                      <w:sz w:val="21"/>
                      <w:szCs w:val="21"/>
                      <w:u w:val="single" w:color="auto"/>
                    </w:rPr>
                    <w:t>是</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169" w:type="pct"/>
                  <w:vMerge w:val="continue"/>
                  <w:tcBorders>
                    <w:tl2br w:val="nil"/>
                    <w:tr2bl w:val="nil"/>
                  </w:tcBorders>
                  <w:vAlign w:val="center"/>
                </w:tcPr>
                <w:p>
                  <w:pPr>
                    <w:pStyle w:val="58"/>
                    <w:keepNext w:val="0"/>
                    <w:keepLines w:val="0"/>
                    <w:pageBreakBefore w:val="0"/>
                    <w:widowControl w:val="0"/>
                    <w:kinsoku/>
                    <w:wordWrap/>
                    <w:overflowPunct w:val="0"/>
                    <w:topLinePunct w:val="0"/>
                    <w:autoSpaceDE w:val="0"/>
                    <w:autoSpaceDN w:val="0"/>
                    <w:bidi w:val="0"/>
                    <w:adjustRightInd w:val="0"/>
                    <w:snapToGrid w:val="0"/>
                    <w:spacing w:after="0" w:line="240" w:lineRule="auto"/>
                    <w:textAlignment w:val="baseline"/>
                    <w:rPr>
                      <w:rFonts w:hint="default" w:ascii="Times New Roman" w:hAnsi="Times New Roman" w:eastAsia="宋体" w:cs="Times New Roman"/>
                      <w:color w:val="auto"/>
                      <w:sz w:val="21"/>
                      <w:szCs w:val="21"/>
                      <w:u w:val="single" w:color="auto"/>
                    </w:rPr>
                  </w:pPr>
                </w:p>
              </w:tc>
              <w:tc>
                <w:tcPr>
                  <w:tcW w:w="936" w:type="dxa"/>
                  <w:tcBorders>
                    <w:tl2br w:val="nil"/>
                    <w:tr2bl w:val="nil"/>
                  </w:tcBorders>
                  <w:vAlign w:val="center"/>
                </w:tcPr>
                <w:p>
                  <w:pPr>
                    <w:pStyle w:val="58"/>
                    <w:keepNext w:val="0"/>
                    <w:keepLines w:val="0"/>
                    <w:pageBreakBefore w:val="0"/>
                    <w:widowControl w:val="0"/>
                    <w:kinsoku/>
                    <w:wordWrap/>
                    <w:overflowPunct w:val="0"/>
                    <w:topLinePunct w:val="0"/>
                    <w:autoSpaceDE w:val="0"/>
                    <w:autoSpaceDN w:val="0"/>
                    <w:bidi w:val="0"/>
                    <w:adjustRightInd w:val="0"/>
                    <w:snapToGrid w:val="0"/>
                    <w:spacing w:after="0" w:line="240" w:lineRule="auto"/>
                    <w:ind w:firstLine="0" w:firstLineChars="0"/>
                    <w:textAlignment w:val="baseline"/>
                    <w:rPr>
                      <w:rFonts w:hint="default" w:ascii="Times New Roman" w:hAnsi="Times New Roman" w:eastAsia="宋体" w:cs="Times New Roman"/>
                      <w:color w:val="auto"/>
                      <w:sz w:val="21"/>
                      <w:szCs w:val="21"/>
                      <w:u w:val="single" w:color="auto"/>
                    </w:rPr>
                  </w:pPr>
                  <w:r>
                    <w:rPr>
                      <w:rFonts w:hint="default" w:ascii="Times New Roman" w:hAnsi="Times New Roman" w:eastAsia="宋体" w:cs="Times New Roman"/>
                      <w:color w:val="auto"/>
                      <w:sz w:val="21"/>
                      <w:szCs w:val="21"/>
                      <w:u w:val="single" w:color="auto"/>
                    </w:rPr>
                    <w:t>夜间</w:t>
                  </w:r>
                </w:p>
              </w:tc>
              <w:tc>
                <w:tcPr>
                  <w:tcW w:w="625" w:type="pct"/>
                  <w:tcBorders>
                    <w:tl2br w:val="nil"/>
                    <w:tr2bl w:val="nil"/>
                  </w:tcBorders>
                  <w:vAlign w:val="center"/>
                </w:tcPr>
                <w:p>
                  <w:pPr>
                    <w:pStyle w:val="58"/>
                    <w:keepNext w:val="0"/>
                    <w:keepLines w:val="0"/>
                    <w:pageBreakBefore w:val="0"/>
                    <w:widowControl w:val="0"/>
                    <w:kinsoku/>
                    <w:wordWrap/>
                    <w:overflowPunct w:val="0"/>
                    <w:topLinePunct w:val="0"/>
                    <w:autoSpaceDE w:val="0"/>
                    <w:autoSpaceDN w:val="0"/>
                    <w:bidi w:val="0"/>
                    <w:adjustRightInd w:val="0"/>
                    <w:snapToGrid w:val="0"/>
                    <w:spacing w:after="0" w:line="240" w:lineRule="auto"/>
                    <w:textAlignment w:val="baseline"/>
                    <w:rPr>
                      <w:rFonts w:hint="default" w:ascii="Times New Roman" w:hAnsi="Times New Roman" w:eastAsia="宋体" w:cs="Times New Roman"/>
                      <w:color w:val="auto"/>
                      <w:sz w:val="21"/>
                      <w:szCs w:val="21"/>
                      <w:u w:val="single" w:color="auto"/>
                      <w:lang w:val="en-US" w:eastAsia="zh-CN"/>
                    </w:rPr>
                  </w:pPr>
                  <w:r>
                    <w:rPr>
                      <w:rFonts w:hint="eastAsia" w:cs="Times New Roman"/>
                      <w:color w:val="auto"/>
                      <w:sz w:val="21"/>
                      <w:szCs w:val="21"/>
                      <w:u w:val="single" w:color="auto"/>
                      <w:lang w:val="en-US" w:eastAsia="zh-CN"/>
                    </w:rPr>
                    <w:t>42</w:t>
                  </w:r>
                </w:p>
              </w:tc>
              <w:tc>
                <w:tcPr>
                  <w:tcW w:w="1253" w:type="pct"/>
                  <w:tcBorders>
                    <w:tl2br w:val="nil"/>
                    <w:tr2bl w:val="nil"/>
                  </w:tcBorders>
                  <w:vAlign w:val="center"/>
                </w:tcPr>
                <w:p>
                  <w:pPr>
                    <w:pStyle w:val="58"/>
                    <w:keepNext w:val="0"/>
                    <w:keepLines w:val="0"/>
                    <w:pageBreakBefore w:val="0"/>
                    <w:widowControl w:val="0"/>
                    <w:kinsoku/>
                    <w:wordWrap/>
                    <w:overflowPunct w:val="0"/>
                    <w:topLinePunct w:val="0"/>
                    <w:autoSpaceDE w:val="0"/>
                    <w:autoSpaceDN w:val="0"/>
                    <w:bidi w:val="0"/>
                    <w:adjustRightInd w:val="0"/>
                    <w:snapToGrid w:val="0"/>
                    <w:spacing w:after="0" w:line="240" w:lineRule="auto"/>
                    <w:textAlignment w:val="baseline"/>
                    <w:rPr>
                      <w:rFonts w:hint="default" w:ascii="Times New Roman" w:hAnsi="Times New Roman" w:eastAsia="宋体" w:cs="Times New Roman"/>
                      <w:color w:val="auto"/>
                      <w:sz w:val="21"/>
                      <w:szCs w:val="21"/>
                      <w:u w:val="single" w:color="auto"/>
                      <w:lang w:val="en-US" w:eastAsia="zh-CN"/>
                    </w:rPr>
                  </w:pPr>
                  <w:r>
                    <w:rPr>
                      <w:rFonts w:hint="eastAsia" w:cs="Times New Roman"/>
                      <w:color w:val="auto"/>
                      <w:sz w:val="21"/>
                      <w:szCs w:val="21"/>
                      <w:u w:val="single" w:color="auto"/>
                      <w:lang w:val="en-US" w:eastAsia="zh-CN"/>
                    </w:rPr>
                    <w:t>42</w:t>
                  </w:r>
                </w:p>
              </w:tc>
              <w:tc>
                <w:tcPr>
                  <w:tcW w:w="673" w:type="pct"/>
                  <w:tcBorders>
                    <w:tl2br w:val="nil"/>
                    <w:tr2bl w:val="nil"/>
                  </w:tcBorders>
                  <w:vAlign w:val="center"/>
                </w:tcPr>
                <w:p>
                  <w:pPr>
                    <w:pStyle w:val="58"/>
                    <w:keepNext w:val="0"/>
                    <w:keepLines w:val="0"/>
                    <w:pageBreakBefore w:val="0"/>
                    <w:widowControl w:val="0"/>
                    <w:kinsoku/>
                    <w:wordWrap/>
                    <w:overflowPunct w:val="0"/>
                    <w:topLinePunct w:val="0"/>
                    <w:autoSpaceDE w:val="0"/>
                    <w:autoSpaceDN w:val="0"/>
                    <w:bidi w:val="0"/>
                    <w:adjustRightInd w:val="0"/>
                    <w:snapToGrid w:val="0"/>
                    <w:spacing w:after="0" w:line="240" w:lineRule="auto"/>
                    <w:textAlignment w:val="baseline"/>
                    <w:rPr>
                      <w:rFonts w:hint="default" w:ascii="Times New Roman" w:hAnsi="Times New Roman" w:eastAsia="宋体" w:cs="Times New Roman"/>
                      <w:color w:val="auto"/>
                      <w:sz w:val="21"/>
                      <w:szCs w:val="21"/>
                      <w:u w:val="single" w:color="auto"/>
                      <w:lang w:val="en-US" w:eastAsia="zh-CN"/>
                    </w:rPr>
                  </w:pPr>
                  <w:r>
                    <w:rPr>
                      <w:rFonts w:hint="eastAsia" w:cs="Times New Roman"/>
                      <w:color w:val="auto"/>
                      <w:sz w:val="21"/>
                      <w:szCs w:val="21"/>
                      <w:u w:val="single" w:color="auto"/>
                      <w:lang w:val="en-US" w:eastAsia="zh-CN"/>
                    </w:rPr>
                    <w:t>50</w:t>
                  </w:r>
                </w:p>
              </w:tc>
              <w:tc>
                <w:tcPr>
                  <w:tcW w:w="1253" w:type="dxa"/>
                  <w:tcBorders>
                    <w:tl2br w:val="nil"/>
                    <w:tr2bl w:val="nil"/>
                  </w:tcBorders>
                  <w:vAlign w:val="center"/>
                </w:tcPr>
                <w:p>
                  <w:pPr>
                    <w:pStyle w:val="58"/>
                    <w:keepNext w:val="0"/>
                    <w:keepLines w:val="0"/>
                    <w:pageBreakBefore w:val="0"/>
                    <w:widowControl w:val="0"/>
                    <w:kinsoku/>
                    <w:wordWrap/>
                    <w:overflowPunct w:val="0"/>
                    <w:topLinePunct w:val="0"/>
                    <w:autoSpaceDE w:val="0"/>
                    <w:autoSpaceDN w:val="0"/>
                    <w:bidi w:val="0"/>
                    <w:adjustRightInd w:val="0"/>
                    <w:snapToGrid w:val="0"/>
                    <w:spacing w:after="0" w:line="240" w:lineRule="auto"/>
                    <w:ind w:firstLine="0" w:firstLineChars="0"/>
                    <w:textAlignment w:val="baseline"/>
                    <w:rPr>
                      <w:rFonts w:hint="default" w:ascii="Times New Roman" w:hAnsi="Times New Roman" w:eastAsia="宋体" w:cs="Times New Roman"/>
                      <w:color w:val="auto"/>
                      <w:sz w:val="21"/>
                      <w:szCs w:val="21"/>
                      <w:u w:val="single" w:color="auto"/>
                    </w:rPr>
                  </w:pPr>
                  <w:r>
                    <w:rPr>
                      <w:rFonts w:hint="default" w:ascii="Times New Roman" w:hAnsi="Times New Roman" w:eastAsia="宋体" w:cs="Times New Roman"/>
                      <w:color w:val="auto"/>
                      <w:sz w:val="21"/>
                      <w:szCs w:val="21"/>
                      <w:u w:val="single" w:color="auto"/>
                    </w:rPr>
                    <w:t>是</w:t>
                  </w:r>
                </w:p>
              </w:tc>
            </w:tr>
          </w:tbl>
          <w:p>
            <w:pPr>
              <w:wordWrap w:val="0"/>
              <w:autoSpaceDE w:val="0"/>
              <w:autoSpaceDN w:val="0"/>
              <w:adjustRightInd w:val="0"/>
              <w:spacing w:line="360" w:lineRule="auto"/>
              <w:ind w:firstLine="480" w:firstLineChars="200"/>
              <w:textAlignment w:val="baseline"/>
              <w:rPr>
                <w:color w:val="auto"/>
                <w:u w:val="none" w:color="auto"/>
              </w:rPr>
            </w:pPr>
            <w:r>
              <w:rPr>
                <w:color w:val="auto"/>
                <w:u w:val="single" w:color="auto"/>
              </w:rPr>
              <w:t>由</w:t>
            </w:r>
            <w:r>
              <w:rPr>
                <w:rFonts w:hint="eastAsia"/>
                <w:color w:val="auto"/>
                <w:u w:val="single" w:color="auto"/>
              </w:rPr>
              <w:t>上</w:t>
            </w:r>
            <w:r>
              <w:rPr>
                <w:color w:val="auto"/>
                <w:u w:val="single" w:color="auto"/>
              </w:rPr>
              <w:t>表噪声监测数据可知，</w:t>
            </w:r>
            <w:r>
              <w:rPr>
                <w:rFonts w:hint="eastAsia"/>
                <w:color w:val="auto"/>
                <w:u w:val="single" w:color="auto"/>
                <w:lang w:val="en-US" w:eastAsia="zh-CN"/>
              </w:rPr>
              <w:t>北侧学校</w:t>
            </w:r>
            <w:r>
              <w:rPr>
                <w:color w:val="auto"/>
                <w:u w:val="single" w:color="auto"/>
              </w:rPr>
              <w:t>监测值能</w:t>
            </w:r>
            <w:r>
              <w:rPr>
                <w:rFonts w:hint="eastAsia"/>
                <w:color w:val="auto"/>
                <w:u w:val="single" w:color="auto"/>
                <w:lang w:val="en-US" w:eastAsia="zh-CN"/>
              </w:rPr>
              <w:t>满足</w:t>
            </w:r>
            <w:r>
              <w:rPr>
                <w:color w:val="auto"/>
                <w:u w:val="single" w:color="auto"/>
              </w:rPr>
              <w:t>《声环境质量标准》（GB3096-2008）中</w:t>
            </w:r>
            <w:r>
              <w:rPr>
                <w:rFonts w:hint="eastAsia"/>
                <w:color w:val="auto"/>
                <w:u w:val="single" w:color="auto"/>
                <w:lang w:val="en-US" w:eastAsia="zh-CN"/>
              </w:rPr>
              <w:t>1</w:t>
            </w:r>
            <w:r>
              <w:rPr>
                <w:color w:val="auto"/>
                <w:u w:val="single" w:color="auto"/>
              </w:rPr>
              <w:t>类标准的要求</w:t>
            </w:r>
            <w:r>
              <w:rPr>
                <w:rFonts w:hint="eastAsia"/>
                <w:color w:val="auto"/>
                <w:u w:val="single" w:color="auto"/>
                <w:lang w:eastAsia="zh-CN"/>
              </w:rPr>
              <w:t>，</w:t>
            </w:r>
            <w:r>
              <w:rPr>
                <w:rFonts w:hint="eastAsia"/>
                <w:color w:val="auto"/>
                <w:u w:val="single" w:color="auto"/>
                <w:lang w:val="en-US" w:eastAsia="zh-CN"/>
              </w:rPr>
              <w:t>西侧居民点噪声监测值能满足《声环境质量标准》（GB3096-2008）中2类标准的要求</w:t>
            </w:r>
            <w:r>
              <w:rPr>
                <w:rFonts w:hint="eastAsia" w:ascii="Times New Roman" w:hAnsi="Times New Roman" w:eastAsia="宋体" w:cs="Times New Roman"/>
                <w:b w:val="0"/>
                <w:bCs w:val="0"/>
                <w:color w:val="auto"/>
                <w:spacing w:val="0"/>
                <w:w w:val="100"/>
                <w:position w:val="0"/>
                <w:sz w:val="24"/>
                <w:szCs w:val="24"/>
                <w:u w:val="single" w:color="auto"/>
                <w:lang w:val="en-US" w:eastAsia="zh-CN"/>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16" w:hRule="atLeast"/>
          <w:jc w:val="center"/>
        </w:trPr>
        <w:tc>
          <w:tcPr>
            <w:tcW w:w="698" w:type="dxa"/>
            <w:vAlign w:val="center"/>
          </w:tcPr>
          <w:p>
            <w:pPr>
              <w:pStyle w:val="72"/>
              <w:rPr>
                <w:color w:val="auto"/>
                <w:u w:val="none" w:color="auto"/>
              </w:rPr>
            </w:pPr>
            <w:r>
              <w:rPr>
                <w:color w:val="auto"/>
                <w:u w:val="none" w:color="auto"/>
              </w:rPr>
              <w:t>环境</w:t>
            </w:r>
          </w:p>
          <w:p>
            <w:pPr>
              <w:pStyle w:val="72"/>
              <w:rPr>
                <w:color w:val="auto"/>
                <w:u w:val="none" w:color="auto"/>
              </w:rPr>
            </w:pPr>
            <w:r>
              <w:rPr>
                <w:color w:val="auto"/>
                <w:u w:val="none" w:color="auto"/>
              </w:rPr>
              <w:t>保护</w:t>
            </w:r>
          </w:p>
          <w:p>
            <w:pPr>
              <w:pStyle w:val="72"/>
              <w:rPr>
                <w:color w:val="auto"/>
                <w:u w:val="none" w:color="auto"/>
              </w:rPr>
            </w:pPr>
            <w:r>
              <w:rPr>
                <w:color w:val="auto"/>
                <w:u w:val="none" w:color="auto"/>
              </w:rPr>
              <w:t>目标</w:t>
            </w:r>
          </w:p>
        </w:tc>
        <w:tc>
          <w:tcPr>
            <w:tcW w:w="8816" w:type="dxa"/>
            <w:vAlign w:val="center"/>
          </w:tcPr>
          <w:p>
            <w:pPr>
              <w:wordWrap w:val="0"/>
              <w:autoSpaceDE w:val="0"/>
              <w:autoSpaceDN w:val="0"/>
              <w:textAlignment w:val="baseline"/>
              <w:rPr>
                <w:rFonts w:hint="default"/>
                <w:highlight w:val="none"/>
                <w:u w:val="none" w:color="auto"/>
                <w:lang w:eastAsia="zh-CN"/>
              </w:rPr>
            </w:pPr>
            <w:r>
              <w:rPr>
                <w:rFonts w:hint="default" w:ascii="Times New Roman" w:hAnsi="Times New Roman" w:eastAsia="宋体" w:cs="Times New Roman"/>
                <w:color w:val="auto"/>
                <w:kern w:val="0"/>
                <w:sz w:val="24"/>
                <w:szCs w:val="24"/>
                <w:u w:val="none" w:color="auto"/>
              </w:rPr>
              <w:t>根据《建设项目环境影响报告表编制技术指南（污染影响类）（试行）》，大气环境保护目标为厂界外500米范围内，声环境保护目标明确保护目标为厂界外50米范围内。据现场调查并结合本项目的排污特点及工程特性，确定项目主要环境保护目标见表3-</w:t>
            </w:r>
            <w:r>
              <w:rPr>
                <w:rFonts w:hint="eastAsia" w:cs="Times New Roman"/>
                <w:color w:val="auto"/>
                <w:kern w:val="0"/>
                <w:sz w:val="24"/>
                <w:szCs w:val="24"/>
                <w:u w:val="none" w:color="auto"/>
                <w:lang w:val="en-US" w:eastAsia="zh-CN"/>
              </w:rPr>
              <w:t>5</w:t>
            </w:r>
            <w:r>
              <w:rPr>
                <w:rFonts w:hint="default" w:ascii="Times New Roman" w:hAnsi="Times New Roman" w:eastAsia="宋体" w:cs="Times New Roman"/>
                <w:color w:val="auto"/>
                <w:kern w:val="0"/>
                <w:sz w:val="24"/>
                <w:szCs w:val="24"/>
                <w:u w:val="none" w:color="auto"/>
                <w:lang w:eastAsia="zh-CN"/>
              </w:rPr>
              <w:t>。</w:t>
            </w:r>
          </w:p>
          <w:p>
            <w:pPr>
              <w:wordWrap w:val="0"/>
              <w:autoSpaceDE w:val="0"/>
              <w:autoSpaceDN w:val="0"/>
              <w:adjustRightInd w:val="0"/>
              <w:spacing w:line="240" w:lineRule="auto"/>
              <w:jc w:val="center"/>
              <w:textAlignment w:val="baseline"/>
              <w:rPr>
                <w:rFonts w:hint="default" w:ascii="Times New Roman" w:hAnsi="Times New Roman" w:eastAsia="宋体" w:cs="Times New Roman"/>
                <w:b/>
                <w:bCs/>
                <w:color w:val="auto"/>
                <w:kern w:val="0"/>
                <w:sz w:val="21"/>
                <w:szCs w:val="21"/>
                <w:highlight w:val="none"/>
                <w:u w:val="none" w:color="auto"/>
                <w:lang w:val="en-US" w:eastAsia="zh-CN"/>
              </w:rPr>
            </w:pPr>
            <w:r>
              <w:rPr>
                <w:rFonts w:hint="default" w:ascii="Times New Roman" w:hAnsi="Times New Roman" w:eastAsia="宋体" w:cs="Times New Roman"/>
                <w:b/>
                <w:bCs/>
                <w:color w:val="auto"/>
                <w:kern w:val="0"/>
                <w:sz w:val="21"/>
                <w:szCs w:val="21"/>
                <w:highlight w:val="none"/>
                <w:u w:val="none" w:color="auto"/>
                <w:lang w:val="en-US" w:eastAsia="zh-CN"/>
              </w:rPr>
              <w:t>表3-</w:t>
            </w:r>
            <w:r>
              <w:rPr>
                <w:rFonts w:hint="eastAsia" w:cs="Times New Roman"/>
                <w:b/>
                <w:bCs/>
                <w:color w:val="auto"/>
                <w:kern w:val="0"/>
                <w:sz w:val="21"/>
                <w:szCs w:val="21"/>
                <w:highlight w:val="none"/>
                <w:u w:val="none" w:color="auto"/>
                <w:lang w:val="en-US" w:eastAsia="zh-CN"/>
              </w:rPr>
              <w:t>5</w:t>
            </w:r>
            <w:r>
              <w:rPr>
                <w:rFonts w:hint="default" w:ascii="Times New Roman" w:hAnsi="Times New Roman" w:eastAsia="宋体" w:cs="Times New Roman"/>
                <w:b/>
                <w:bCs/>
                <w:color w:val="auto"/>
                <w:kern w:val="0"/>
                <w:sz w:val="21"/>
                <w:szCs w:val="21"/>
                <w:highlight w:val="none"/>
                <w:u w:val="none" w:color="auto"/>
                <w:lang w:val="en-US" w:eastAsia="zh-CN"/>
              </w:rPr>
              <w:t xml:space="preserve">  主要环境保护目标</w:t>
            </w:r>
          </w:p>
          <w:tbl>
            <w:tblPr>
              <w:tblStyle w:val="30"/>
              <w:tblW w:w="5000"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697"/>
              <w:gridCol w:w="860"/>
              <w:gridCol w:w="778"/>
              <w:gridCol w:w="778"/>
              <w:gridCol w:w="779"/>
              <w:gridCol w:w="1558"/>
              <w:gridCol w:w="779"/>
              <w:gridCol w:w="779"/>
              <w:gridCol w:w="780"/>
              <w:gridCol w:w="782"/>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97" w:type="dxa"/>
                  <w:vMerge w:val="restart"/>
                  <w:tcBorders>
                    <w:tl2br w:val="nil"/>
                    <w:tr2bl w:val="nil"/>
                  </w:tcBorders>
                  <w:vAlign w:val="center"/>
                </w:tcPr>
                <w:p>
                  <w:pPr>
                    <w:keepNext w:val="0"/>
                    <w:keepLines w:val="0"/>
                    <w:pageBreakBefore w:val="0"/>
                    <w:widowControl w:val="0"/>
                    <w:kinsoku/>
                    <w:wordWrap w:val="0"/>
                    <w:overflowPunct/>
                    <w:topLinePunct w:val="0"/>
                    <w:autoSpaceDE w:val="0"/>
                    <w:autoSpaceDN w:val="0"/>
                    <w:bidi w:val="0"/>
                    <w:adjustRightInd/>
                    <w:snapToGrid/>
                    <w:spacing w:line="240" w:lineRule="auto"/>
                    <w:ind w:left="0" w:leftChars="0" w:right="0" w:firstLine="0" w:firstLineChars="0"/>
                    <w:jc w:val="center"/>
                    <w:textAlignment w:val="baseline"/>
                    <w:rPr>
                      <w:rFonts w:hint="default" w:ascii="Times New Roman" w:hAnsi="Times New Roman" w:eastAsia="宋体" w:cs="Times New Roman"/>
                      <w:b/>
                      <w:bCs/>
                      <w:color w:val="auto"/>
                      <w:kern w:val="0"/>
                      <w:sz w:val="21"/>
                      <w:szCs w:val="21"/>
                      <w:u w:val="none" w:color="auto"/>
                      <w:vertAlign w:val="baseline"/>
                      <w:lang w:val="en-US" w:eastAsia="zh-CN"/>
                    </w:rPr>
                  </w:pPr>
                  <w:r>
                    <w:rPr>
                      <w:rFonts w:hint="default" w:ascii="Times New Roman" w:hAnsi="Times New Roman" w:eastAsia="宋体" w:cs="Times New Roman"/>
                      <w:b/>
                      <w:bCs/>
                      <w:color w:val="auto"/>
                      <w:kern w:val="0"/>
                      <w:sz w:val="21"/>
                      <w:szCs w:val="21"/>
                      <w:u w:val="none" w:color="auto"/>
                      <w:vertAlign w:val="baseline"/>
                      <w:lang w:val="en-US" w:eastAsia="zh-CN"/>
                    </w:rPr>
                    <w:t>环境要素</w:t>
                  </w:r>
                </w:p>
              </w:tc>
              <w:tc>
                <w:tcPr>
                  <w:tcW w:w="860" w:type="dxa"/>
                  <w:vMerge w:val="restart"/>
                  <w:tcBorders>
                    <w:tl2br w:val="nil"/>
                    <w:tr2bl w:val="nil"/>
                  </w:tcBorders>
                  <w:vAlign w:val="center"/>
                </w:tcPr>
                <w:p>
                  <w:pPr>
                    <w:keepNext w:val="0"/>
                    <w:keepLines w:val="0"/>
                    <w:pageBreakBefore w:val="0"/>
                    <w:widowControl w:val="0"/>
                    <w:kinsoku/>
                    <w:wordWrap w:val="0"/>
                    <w:overflowPunct/>
                    <w:topLinePunct w:val="0"/>
                    <w:autoSpaceDE w:val="0"/>
                    <w:autoSpaceDN w:val="0"/>
                    <w:bidi w:val="0"/>
                    <w:adjustRightInd/>
                    <w:snapToGrid/>
                    <w:spacing w:line="240" w:lineRule="auto"/>
                    <w:ind w:left="0" w:leftChars="0" w:right="0" w:firstLine="0" w:firstLineChars="0"/>
                    <w:jc w:val="center"/>
                    <w:textAlignment w:val="baseline"/>
                    <w:rPr>
                      <w:rFonts w:hint="default" w:ascii="Times New Roman" w:hAnsi="Times New Roman" w:eastAsia="宋体" w:cs="Times New Roman"/>
                      <w:b/>
                      <w:bCs/>
                      <w:color w:val="auto"/>
                      <w:kern w:val="0"/>
                      <w:sz w:val="21"/>
                      <w:szCs w:val="21"/>
                      <w:u w:val="none" w:color="auto"/>
                      <w:vertAlign w:val="baseline"/>
                      <w:lang w:val="en-US" w:eastAsia="zh-CN"/>
                    </w:rPr>
                  </w:pPr>
                  <w:r>
                    <w:rPr>
                      <w:rFonts w:hint="default" w:ascii="Times New Roman" w:hAnsi="Times New Roman" w:eastAsia="宋体" w:cs="Times New Roman"/>
                      <w:b/>
                      <w:bCs/>
                      <w:color w:val="auto"/>
                      <w:kern w:val="0"/>
                      <w:sz w:val="21"/>
                      <w:szCs w:val="21"/>
                      <w:u w:val="none" w:color="auto"/>
                      <w:vertAlign w:val="baseline"/>
                      <w:lang w:val="en-US" w:eastAsia="zh-CN"/>
                    </w:rPr>
                    <w:t>名称</w:t>
                  </w:r>
                </w:p>
              </w:tc>
              <w:tc>
                <w:tcPr>
                  <w:tcW w:w="1556" w:type="dxa"/>
                  <w:gridSpan w:val="2"/>
                  <w:tcBorders>
                    <w:tl2br w:val="nil"/>
                    <w:tr2bl w:val="nil"/>
                  </w:tcBorders>
                  <w:vAlign w:val="center"/>
                </w:tcPr>
                <w:p>
                  <w:pPr>
                    <w:keepNext w:val="0"/>
                    <w:keepLines w:val="0"/>
                    <w:pageBreakBefore w:val="0"/>
                    <w:widowControl w:val="0"/>
                    <w:kinsoku/>
                    <w:wordWrap w:val="0"/>
                    <w:overflowPunct/>
                    <w:topLinePunct w:val="0"/>
                    <w:autoSpaceDE w:val="0"/>
                    <w:autoSpaceDN w:val="0"/>
                    <w:bidi w:val="0"/>
                    <w:adjustRightInd/>
                    <w:snapToGrid/>
                    <w:spacing w:line="240" w:lineRule="auto"/>
                    <w:ind w:right="0" w:firstLine="0" w:firstLineChars="0"/>
                    <w:jc w:val="center"/>
                    <w:textAlignment w:val="baseline"/>
                    <w:rPr>
                      <w:rFonts w:hint="default" w:ascii="Times New Roman" w:hAnsi="Times New Roman" w:eastAsia="宋体" w:cs="Times New Roman"/>
                      <w:b/>
                      <w:bCs/>
                      <w:color w:val="auto"/>
                      <w:kern w:val="0"/>
                      <w:sz w:val="21"/>
                      <w:szCs w:val="21"/>
                      <w:u w:val="none" w:color="auto"/>
                      <w:vertAlign w:val="baseline"/>
                    </w:rPr>
                  </w:pPr>
                  <w:r>
                    <w:rPr>
                      <w:rFonts w:hint="default" w:ascii="Times New Roman" w:hAnsi="Times New Roman" w:eastAsia="宋体" w:cs="Times New Roman"/>
                      <w:b/>
                      <w:bCs/>
                      <w:color w:val="auto"/>
                      <w:kern w:val="0"/>
                      <w:sz w:val="21"/>
                      <w:szCs w:val="21"/>
                      <w:u w:val="none" w:color="auto"/>
                      <w:vertAlign w:val="baseline"/>
                      <w:lang w:val="en-US" w:eastAsia="zh-CN"/>
                    </w:rPr>
                    <w:t>坐标</w:t>
                  </w:r>
                </w:p>
              </w:tc>
              <w:tc>
                <w:tcPr>
                  <w:tcW w:w="779" w:type="dxa"/>
                  <w:vMerge w:val="restart"/>
                  <w:tcBorders>
                    <w:tl2br w:val="nil"/>
                    <w:tr2bl w:val="nil"/>
                  </w:tcBorders>
                  <w:vAlign w:val="center"/>
                </w:tcPr>
                <w:p>
                  <w:pPr>
                    <w:keepNext w:val="0"/>
                    <w:keepLines w:val="0"/>
                    <w:pageBreakBefore w:val="0"/>
                    <w:widowControl w:val="0"/>
                    <w:kinsoku/>
                    <w:wordWrap w:val="0"/>
                    <w:overflowPunct/>
                    <w:topLinePunct w:val="0"/>
                    <w:autoSpaceDE w:val="0"/>
                    <w:autoSpaceDN w:val="0"/>
                    <w:bidi w:val="0"/>
                    <w:adjustRightInd/>
                    <w:snapToGrid/>
                    <w:spacing w:line="240" w:lineRule="auto"/>
                    <w:ind w:left="0" w:leftChars="0" w:right="0" w:firstLine="0" w:firstLineChars="0"/>
                    <w:jc w:val="center"/>
                    <w:textAlignment w:val="baseline"/>
                    <w:rPr>
                      <w:rFonts w:hint="default" w:ascii="Times New Roman" w:hAnsi="Times New Roman" w:eastAsia="宋体" w:cs="Times New Roman"/>
                      <w:b/>
                      <w:bCs/>
                      <w:color w:val="auto"/>
                      <w:kern w:val="0"/>
                      <w:sz w:val="21"/>
                      <w:szCs w:val="21"/>
                      <w:u w:val="none" w:color="auto"/>
                      <w:vertAlign w:val="baseline"/>
                      <w:lang w:val="en-US" w:eastAsia="zh-CN"/>
                    </w:rPr>
                  </w:pPr>
                  <w:r>
                    <w:rPr>
                      <w:rFonts w:hint="default" w:ascii="Times New Roman" w:hAnsi="Times New Roman" w:eastAsia="宋体" w:cs="Times New Roman"/>
                      <w:b/>
                      <w:bCs/>
                      <w:color w:val="auto"/>
                      <w:kern w:val="0"/>
                      <w:sz w:val="21"/>
                      <w:szCs w:val="21"/>
                      <w:u w:val="none" w:color="auto"/>
                      <w:vertAlign w:val="baseline"/>
                      <w:lang w:val="en-US" w:eastAsia="zh-CN"/>
                    </w:rPr>
                    <w:t>保护对象</w:t>
                  </w:r>
                </w:p>
              </w:tc>
              <w:tc>
                <w:tcPr>
                  <w:tcW w:w="1558" w:type="dxa"/>
                  <w:vMerge w:val="restart"/>
                  <w:tcBorders>
                    <w:tl2br w:val="nil"/>
                    <w:tr2bl w:val="nil"/>
                  </w:tcBorders>
                  <w:vAlign w:val="center"/>
                </w:tcPr>
                <w:p>
                  <w:pPr>
                    <w:keepNext w:val="0"/>
                    <w:keepLines w:val="0"/>
                    <w:pageBreakBefore w:val="0"/>
                    <w:widowControl w:val="0"/>
                    <w:kinsoku/>
                    <w:wordWrap w:val="0"/>
                    <w:overflowPunct/>
                    <w:topLinePunct w:val="0"/>
                    <w:autoSpaceDE w:val="0"/>
                    <w:autoSpaceDN w:val="0"/>
                    <w:bidi w:val="0"/>
                    <w:adjustRightInd/>
                    <w:snapToGrid/>
                    <w:spacing w:line="240" w:lineRule="auto"/>
                    <w:ind w:left="0" w:leftChars="0" w:right="0" w:firstLine="0" w:firstLineChars="0"/>
                    <w:jc w:val="center"/>
                    <w:textAlignment w:val="baseline"/>
                    <w:rPr>
                      <w:rFonts w:hint="default" w:ascii="Times New Roman" w:hAnsi="Times New Roman" w:eastAsia="宋体" w:cs="Times New Roman"/>
                      <w:b/>
                      <w:bCs/>
                      <w:color w:val="auto"/>
                      <w:kern w:val="0"/>
                      <w:sz w:val="21"/>
                      <w:szCs w:val="21"/>
                      <w:u w:val="none" w:color="auto"/>
                      <w:vertAlign w:val="baseline"/>
                      <w:lang w:val="en-US" w:eastAsia="zh-CN"/>
                    </w:rPr>
                  </w:pPr>
                  <w:r>
                    <w:rPr>
                      <w:rFonts w:hint="default" w:ascii="Times New Roman" w:hAnsi="Times New Roman" w:eastAsia="宋体" w:cs="Times New Roman"/>
                      <w:b/>
                      <w:bCs/>
                      <w:color w:val="auto"/>
                      <w:kern w:val="0"/>
                      <w:sz w:val="21"/>
                      <w:szCs w:val="21"/>
                      <w:u w:val="none" w:color="auto"/>
                      <w:vertAlign w:val="baseline"/>
                      <w:lang w:val="en-US" w:eastAsia="zh-CN"/>
                    </w:rPr>
                    <w:t>保护内容</w:t>
                  </w:r>
                </w:p>
              </w:tc>
              <w:tc>
                <w:tcPr>
                  <w:tcW w:w="779" w:type="dxa"/>
                  <w:vMerge w:val="restart"/>
                  <w:tcBorders>
                    <w:tl2br w:val="nil"/>
                    <w:tr2bl w:val="nil"/>
                  </w:tcBorders>
                  <w:vAlign w:val="center"/>
                </w:tcPr>
                <w:p>
                  <w:pPr>
                    <w:keepNext w:val="0"/>
                    <w:keepLines w:val="0"/>
                    <w:pageBreakBefore w:val="0"/>
                    <w:widowControl w:val="0"/>
                    <w:kinsoku/>
                    <w:wordWrap w:val="0"/>
                    <w:overflowPunct/>
                    <w:topLinePunct w:val="0"/>
                    <w:autoSpaceDE w:val="0"/>
                    <w:autoSpaceDN w:val="0"/>
                    <w:bidi w:val="0"/>
                    <w:adjustRightInd/>
                    <w:snapToGrid/>
                    <w:spacing w:line="240" w:lineRule="auto"/>
                    <w:ind w:left="0" w:leftChars="0" w:right="0" w:firstLine="0" w:firstLineChars="0"/>
                    <w:jc w:val="center"/>
                    <w:textAlignment w:val="baseline"/>
                    <w:rPr>
                      <w:rFonts w:hint="default" w:ascii="Times New Roman" w:hAnsi="Times New Roman" w:eastAsia="宋体" w:cs="Times New Roman"/>
                      <w:b/>
                      <w:bCs/>
                      <w:color w:val="auto"/>
                      <w:kern w:val="0"/>
                      <w:sz w:val="21"/>
                      <w:szCs w:val="21"/>
                      <w:u w:val="none" w:color="auto"/>
                      <w:vertAlign w:val="baseline"/>
                      <w:lang w:val="en-US" w:eastAsia="zh-CN"/>
                    </w:rPr>
                  </w:pPr>
                  <w:r>
                    <w:rPr>
                      <w:rFonts w:hint="default" w:ascii="Times New Roman" w:hAnsi="Times New Roman" w:eastAsia="宋体" w:cs="Times New Roman"/>
                      <w:b/>
                      <w:bCs/>
                      <w:color w:val="auto"/>
                      <w:kern w:val="0"/>
                      <w:sz w:val="21"/>
                      <w:szCs w:val="21"/>
                      <w:u w:val="none" w:color="auto"/>
                      <w:vertAlign w:val="baseline"/>
                      <w:lang w:val="en-US" w:eastAsia="zh-CN"/>
                    </w:rPr>
                    <w:t>环境功能区</w:t>
                  </w:r>
                </w:p>
              </w:tc>
              <w:tc>
                <w:tcPr>
                  <w:tcW w:w="779" w:type="dxa"/>
                  <w:vMerge w:val="restart"/>
                  <w:tcBorders>
                    <w:tl2br w:val="nil"/>
                    <w:tr2bl w:val="nil"/>
                  </w:tcBorders>
                  <w:vAlign w:val="center"/>
                </w:tcPr>
                <w:p>
                  <w:pPr>
                    <w:keepNext w:val="0"/>
                    <w:keepLines w:val="0"/>
                    <w:pageBreakBefore w:val="0"/>
                    <w:widowControl w:val="0"/>
                    <w:kinsoku/>
                    <w:wordWrap w:val="0"/>
                    <w:overflowPunct/>
                    <w:topLinePunct w:val="0"/>
                    <w:autoSpaceDE w:val="0"/>
                    <w:autoSpaceDN w:val="0"/>
                    <w:bidi w:val="0"/>
                    <w:adjustRightInd/>
                    <w:snapToGrid/>
                    <w:spacing w:line="240" w:lineRule="auto"/>
                    <w:ind w:left="0" w:leftChars="0" w:right="0" w:firstLine="0" w:firstLineChars="0"/>
                    <w:jc w:val="center"/>
                    <w:textAlignment w:val="baseline"/>
                    <w:rPr>
                      <w:rFonts w:hint="default" w:ascii="Times New Roman" w:hAnsi="Times New Roman" w:eastAsia="宋体" w:cs="Times New Roman"/>
                      <w:b/>
                      <w:bCs/>
                      <w:color w:val="auto"/>
                      <w:kern w:val="0"/>
                      <w:sz w:val="21"/>
                      <w:szCs w:val="21"/>
                      <w:u w:val="none" w:color="auto"/>
                      <w:vertAlign w:val="baseline"/>
                      <w:lang w:val="en-US" w:eastAsia="zh-CN"/>
                    </w:rPr>
                  </w:pPr>
                  <w:r>
                    <w:rPr>
                      <w:rFonts w:hint="default" w:ascii="Times New Roman" w:hAnsi="Times New Roman" w:eastAsia="宋体" w:cs="Times New Roman"/>
                      <w:b/>
                      <w:bCs/>
                      <w:color w:val="auto"/>
                      <w:kern w:val="0"/>
                      <w:sz w:val="21"/>
                      <w:szCs w:val="21"/>
                      <w:u w:val="none" w:color="auto"/>
                      <w:vertAlign w:val="baseline"/>
                      <w:lang w:val="en-US" w:eastAsia="zh-CN"/>
                    </w:rPr>
                    <w:t>相对厂址方位</w:t>
                  </w:r>
                </w:p>
              </w:tc>
              <w:tc>
                <w:tcPr>
                  <w:tcW w:w="780" w:type="dxa"/>
                  <w:vMerge w:val="restart"/>
                  <w:tcBorders>
                    <w:tl2br w:val="nil"/>
                    <w:tr2bl w:val="nil"/>
                  </w:tcBorders>
                  <w:vAlign w:val="center"/>
                </w:tcPr>
                <w:p>
                  <w:pPr>
                    <w:keepNext w:val="0"/>
                    <w:keepLines w:val="0"/>
                    <w:pageBreakBefore w:val="0"/>
                    <w:widowControl w:val="0"/>
                    <w:kinsoku/>
                    <w:wordWrap w:val="0"/>
                    <w:overflowPunct/>
                    <w:topLinePunct w:val="0"/>
                    <w:autoSpaceDE w:val="0"/>
                    <w:autoSpaceDN w:val="0"/>
                    <w:bidi w:val="0"/>
                    <w:adjustRightInd/>
                    <w:snapToGrid/>
                    <w:spacing w:line="240" w:lineRule="auto"/>
                    <w:ind w:left="0" w:leftChars="0" w:right="0" w:rightChars="0" w:firstLine="0" w:firstLineChars="0"/>
                    <w:jc w:val="center"/>
                    <w:textAlignment w:val="baseline"/>
                    <w:rPr>
                      <w:rFonts w:hint="default" w:ascii="Times New Roman" w:hAnsi="Times New Roman" w:eastAsia="宋体" w:cs="Times New Roman"/>
                      <w:b/>
                      <w:bCs/>
                      <w:color w:val="auto"/>
                      <w:kern w:val="0"/>
                      <w:sz w:val="21"/>
                      <w:szCs w:val="21"/>
                      <w:u w:val="none" w:color="auto"/>
                      <w:vertAlign w:val="baseline"/>
                      <w:lang w:val="en-US" w:eastAsia="zh-CN"/>
                    </w:rPr>
                  </w:pPr>
                  <w:r>
                    <w:rPr>
                      <w:rFonts w:hint="default" w:ascii="Times New Roman" w:hAnsi="Times New Roman" w:eastAsia="宋体" w:cs="Times New Roman"/>
                      <w:b/>
                      <w:bCs/>
                      <w:color w:val="auto"/>
                      <w:kern w:val="0"/>
                      <w:sz w:val="21"/>
                      <w:szCs w:val="21"/>
                      <w:u w:val="none" w:color="auto"/>
                      <w:vertAlign w:val="baseline"/>
                      <w:lang w:val="en-US" w:eastAsia="zh-CN"/>
                    </w:rPr>
                    <w:t>是否山体阻隔</w:t>
                  </w:r>
                </w:p>
              </w:tc>
              <w:tc>
                <w:tcPr>
                  <w:tcW w:w="782" w:type="dxa"/>
                  <w:vMerge w:val="restart"/>
                  <w:tcBorders>
                    <w:tl2br w:val="nil"/>
                    <w:tr2bl w:val="nil"/>
                  </w:tcBorders>
                  <w:vAlign w:val="center"/>
                </w:tcPr>
                <w:p>
                  <w:pPr>
                    <w:keepNext w:val="0"/>
                    <w:keepLines w:val="0"/>
                    <w:pageBreakBefore w:val="0"/>
                    <w:widowControl w:val="0"/>
                    <w:kinsoku/>
                    <w:wordWrap w:val="0"/>
                    <w:overflowPunct/>
                    <w:topLinePunct w:val="0"/>
                    <w:autoSpaceDE w:val="0"/>
                    <w:autoSpaceDN w:val="0"/>
                    <w:bidi w:val="0"/>
                    <w:adjustRightInd/>
                    <w:snapToGrid/>
                    <w:spacing w:line="240" w:lineRule="auto"/>
                    <w:ind w:left="0" w:leftChars="0" w:right="0" w:firstLine="0" w:firstLineChars="0"/>
                    <w:jc w:val="center"/>
                    <w:textAlignment w:val="baseline"/>
                    <w:rPr>
                      <w:rFonts w:hint="default" w:ascii="Times New Roman" w:hAnsi="Times New Roman" w:eastAsia="宋体" w:cs="Times New Roman"/>
                      <w:b/>
                      <w:bCs/>
                      <w:color w:val="auto"/>
                      <w:kern w:val="0"/>
                      <w:sz w:val="21"/>
                      <w:szCs w:val="21"/>
                      <w:u w:val="none" w:color="auto"/>
                      <w:vertAlign w:val="baseline"/>
                      <w:lang w:val="en-US" w:eastAsia="zh-CN"/>
                    </w:rPr>
                  </w:pPr>
                  <w:r>
                    <w:rPr>
                      <w:rFonts w:hint="default" w:ascii="Times New Roman" w:hAnsi="Times New Roman" w:eastAsia="宋体" w:cs="Times New Roman"/>
                      <w:b/>
                      <w:bCs/>
                      <w:color w:val="auto"/>
                      <w:kern w:val="0"/>
                      <w:sz w:val="21"/>
                      <w:szCs w:val="21"/>
                      <w:u w:val="none" w:color="auto"/>
                      <w:vertAlign w:val="baseline"/>
                      <w:lang w:val="en-US" w:eastAsia="zh-CN"/>
                    </w:rPr>
                    <w:t>相对厂界距离/m</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97" w:type="dxa"/>
                  <w:vMerge w:val="continue"/>
                  <w:tcBorders>
                    <w:tl2br w:val="nil"/>
                    <w:tr2bl w:val="nil"/>
                  </w:tcBorders>
                  <w:vAlign w:val="center"/>
                </w:tcPr>
                <w:p>
                  <w:pPr>
                    <w:keepNext w:val="0"/>
                    <w:keepLines w:val="0"/>
                    <w:pageBreakBefore w:val="0"/>
                    <w:widowControl w:val="0"/>
                    <w:kinsoku/>
                    <w:wordWrap w:val="0"/>
                    <w:overflowPunct/>
                    <w:topLinePunct w:val="0"/>
                    <w:autoSpaceDE w:val="0"/>
                    <w:autoSpaceDN w:val="0"/>
                    <w:bidi w:val="0"/>
                    <w:adjustRightInd/>
                    <w:snapToGrid/>
                    <w:spacing w:line="240" w:lineRule="auto"/>
                    <w:ind w:right="0" w:firstLine="0" w:firstLineChars="0"/>
                    <w:jc w:val="center"/>
                    <w:textAlignment w:val="baseline"/>
                    <w:rPr>
                      <w:rFonts w:hint="default" w:ascii="Times New Roman" w:hAnsi="Times New Roman" w:eastAsia="宋体" w:cs="Times New Roman"/>
                      <w:color w:val="auto"/>
                      <w:kern w:val="0"/>
                      <w:sz w:val="21"/>
                      <w:szCs w:val="21"/>
                      <w:u w:val="none" w:color="auto"/>
                      <w:vertAlign w:val="baseline"/>
                    </w:rPr>
                  </w:pPr>
                </w:p>
              </w:tc>
              <w:tc>
                <w:tcPr>
                  <w:tcW w:w="860" w:type="dxa"/>
                  <w:vMerge w:val="continue"/>
                  <w:tcBorders>
                    <w:tl2br w:val="nil"/>
                    <w:tr2bl w:val="nil"/>
                  </w:tcBorders>
                  <w:vAlign w:val="center"/>
                </w:tcPr>
                <w:p>
                  <w:pPr>
                    <w:keepNext w:val="0"/>
                    <w:keepLines w:val="0"/>
                    <w:pageBreakBefore w:val="0"/>
                    <w:widowControl w:val="0"/>
                    <w:kinsoku/>
                    <w:wordWrap w:val="0"/>
                    <w:overflowPunct/>
                    <w:topLinePunct w:val="0"/>
                    <w:autoSpaceDE w:val="0"/>
                    <w:autoSpaceDN w:val="0"/>
                    <w:bidi w:val="0"/>
                    <w:adjustRightInd/>
                    <w:snapToGrid/>
                    <w:spacing w:line="240" w:lineRule="auto"/>
                    <w:ind w:right="0" w:firstLine="0" w:firstLineChars="0"/>
                    <w:jc w:val="center"/>
                    <w:textAlignment w:val="baseline"/>
                    <w:rPr>
                      <w:rFonts w:hint="default" w:ascii="Times New Roman" w:hAnsi="Times New Roman" w:eastAsia="宋体" w:cs="Times New Roman"/>
                      <w:color w:val="auto"/>
                      <w:kern w:val="0"/>
                      <w:sz w:val="21"/>
                      <w:szCs w:val="21"/>
                      <w:u w:val="none" w:color="auto"/>
                      <w:vertAlign w:val="baseline"/>
                    </w:rPr>
                  </w:pPr>
                </w:p>
              </w:tc>
              <w:tc>
                <w:tcPr>
                  <w:tcW w:w="778" w:type="dxa"/>
                  <w:tcBorders>
                    <w:tl2br w:val="nil"/>
                    <w:tr2bl w:val="nil"/>
                  </w:tcBorders>
                  <w:vAlign w:val="center"/>
                </w:tcPr>
                <w:p>
                  <w:pPr>
                    <w:keepNext w:val="0"/>
                    <w:keepLines w:val="0"/>
                    <w:pageBreakBefore w:val="0"/>
                    <w:widowControl w:val="0"/>
                    <w:kinsoku/>
                    <w:wordWrap w:val="0"/>
                    <w:overflowPunct/>
                    <w:topLinePunct w:val="0"/>
                    <w:autoSpaceDE w:val="0"/>
                    <w:autoSpaceDN w:val="0"/>
                    <w:bidi w:val="0"/>
                    <w:adjustRightInd/>
                    <w:snapToGrid/>
                    <w:spacing w:line="240" w:lineRule="auto"/>
                    <w:ind w:left="0" w:leftChars="0" w:right="0" w:firstLine="0" w:firstLineChars="0"/>
                    <w:jc w:val="center"/>
                    <w:textAlignment w:val="baseline"/>
                    <w:rPr>
                      <w:rFonts w:hint="default" w:ascii="Times New Roman" w:hAnsi="Times New Roman" w:eastAsia="宋体" w:cs="Times New Roman"/>
                      <w:b/>
                      <w:bCs/>
                      <w:color w:val="auto"/>
                      <w:kern w:val="0"/>
                      <w:sz w:val="21"/>
                      <w:szCs w:val="21"/>
                      <w:u w:val="none" w:color="auto"/>
                      <w:vertAlign w:val="baseline"/>
                      <w:lang w:val="en-US" w:eastAsia="zh-CN"/>
                    </w:rPr>
                  </w:pPr>
                  <w:r>
                    <w:rPr>
                      <w:rFonts w:hint="default" w:ascii="Times New Roman" w:hAnsi="Times New Roman" w:eastAsia="宋体" w:cs="Times New Roman"/>
                      <w:b/>
                      <w:bCs/>
                      <w:color w:val="auto"/>
                      <w:kern w:val="0"/>
                      <w:sz w:val="21"/>
                      <w:szCs w:val="21"/>
                      <w:u w:val="none" w:color="auto"/>
                      <w:vertAlign w:val="baseline"/>
                      <w:lang w:val="en-US" w:eastAsia="zh-CN"/>
                    </w:rPr>
                    <w:t>经度</w:t>
                  </w:r>
                </w:p>
              </w:tc>
              <w:tc>
                <w:tcPr>
                  <w:tcW w:w="778" w:type="dxa"/>
                  <w:tcBorders>
                    <w:tl2br w:val="nil"/>
                    <w:tr2bl w:val="nil"/>
                  </w:tcBorders>
                  <w:vAlign w:val="center"/>
                </w:tcPr>
                <w:p>
                  <w:pPr>
                    <w:keepNext w:val="0"/>
                    <w:keepLines w:val="0"/>
                    <w:pageBreakBefore w:val="0"/>
                    <w:widowControl w:val="0"/>
                    <w:kinsoku/>
                    <w:wordWrap w:val="0"/>
                    <w:overflowPunct/>
                    <w:topLinePunct w:val="0"/>
                    <w:autoSpaceDE w:val="0"/>
                    <w:autoSpaceDN w:val="0"/>
                    <w:bidi w:val="0"/>
                    <w:adjustRightInd/>
                    <w:snapToGrid/>
                    <w:spacing w:line="240" w:lineRule="auto"/>
                    <w:ind w:left="0" w:leftChars="0" w:right="0" w:firstLine="0" w:firstLineChars="0"/>
                    <w:jc w:val="center"/>
                    <w:textAlignment w:val="baseline"/>
                    <w:rPr>
                      <w:rFonts w:hint="default" w:ascii="Times New Roman" w:hAnsi="Times New Roman" w:eastAsia="宋体" w:cs="Times New Roman"/>
                      <w:b/>
                      <w:bCs/>
                      <w:color w:val="auto"/>
                      <w:kern w:val="0"/>
                      <w:sz w:val="21"/>
                      <w:szCs w:val="21"/>
                      <w:u w:val="none" w:color="auto"/>
                      <w:vertAlign w:val="baseline"/>
                      <w:lang w:val="en-US" w:eastAsia="zh-CN"/>
                    </w:rPr>
                  </w:pPr>
                  <w:r>
                    <w:rPr>
                      <w:rFonts w:hint="default" w:ascii="Times New Roman" w:hAnsi="Times New Roman" w:eastAsia="宋体" w:cs="Times New Roman"/>
                      <w:b/>
                      <w:bCs/>
                      <w:color w:val="auto"/>
                      <w:kern w:val="0"/>
                      <w:sz w:val="21"/>
                      <w:szCs w:val="21"/>
                      <w:u w:val="none" w:color="auto"/>
                      <w:vertAlign w:val="baseline"/>
                      <w:lang w:val="en-US" w:eastAsia="zh-CN"/>
                    </w:rPr>
                    <w:t>纬度</w:t>
                  </w:r>
                </w:p>
              </w:tc>
              <w:tc>
                <w:tcPr>
                  <w:tcW w:w="779" w:type="dxa"/>
                  <w:vMerge w:val="continue"/>
                  <w:tcBorders>
                    <w:tl2br w:val="nil"/>
                    <w:tr2bl w:val="nil"/>
                  </w:tcBorders>
                  <w:vAlign w:val="center"/>
                </w:tcPr>
                <w:p>
                  <w:pPr>
                    <w:keepNext w:val="0"/>
                    <w:keepLines w:val="0"/>
                    <w:pageBreakBefore w:val="0"/>
                    <w:widowControl w:val="0"/>
                    <w:kinsoku/>
                    <w:wordWrap w:val="0"/>
                    <w:overflowPunct/>
                    <w:topLinePunct w:val="0"/>
                    <w:autoSpaceDE w:val="0"/>
                    <w:autoSpaceDN w:val="0"/>
                    <w:bidi w:val="0"/>
                    <w:adjustRightInd/>
                    <w:snapToGrid/>
                    <w:spacing w:line="240" w:lineRule="auto"/>
                    <w:ind w:right="0" w:firstLine="0" w:firstLineChars="0"/>
                    <w:jc w:val="center"/>
                    <w:textAlignment w:val="baseline"/>
                    <w:rPr>
                      <w:rFonts w:hint="default" w:ascii="Times New Roman" w:hAnsi="Times New Roman" w:eastAsia="宋体" w:cs="Times New Roman"/>
                      <w:color w:val="auto"/>
                      <w:kern w:val="0"/>
                      <w:sz w:val="21"/>
                      <w:szCs w:val="21"/>
                      <w:u w:val="none" w:color="auto"/>
                      <w:vertAlign w:val="baseline"/>
                      <w:lang w:val="en-US" w:eastAsia="zh-CN"/>
                    </w:rPr>
                  </w:pPr>
                </w:p>
              </w:tc>
              <w:tc>
                <w:tcPr>
                  <w:tcW w:w="1558" w:type="dxa"/>
                  <w:vMerge w:val="continue"/>
                  <w:tcBorders>
                    <w:tl2br w:val="nil"/>
                    <w:tr2bl w:val="nil"/>
                  </w:tcBorders>
                  <w:vAlign w:val="center"/>
                </w:tcPr>
                <w:p>
                  <w:pPr>
                    <w:keepNext w:val="0"/>
                    <w:keepLines w:val="0"/>
                    <w:pageBreakBefore w:val="0"/>
                    <w:widowControl w:val="0"/>
                    <w:kinsoku/>
                    <w:wordWrap w:val="0"/>
                    <w:overflowPunct/>
                    <w:topLinePunct w:val="0"/>
                    <w:autoSpaceDE w:val="0"/>
                    <w:autoSpaceDN w:val="0"/>
                    <w:bidi w:val="0"/>
                    <w:adjustRightInd/>
                    <w:snapToGrid/>
                    <w:spacing w:line="240" w:lineRule="auto"/>
                    <w:ind w:right="0" w:firstLine="0" w:firstLineChars="0"/>
                    <w:jc w:val="center"/>
                    <w:textAlignment w:val="baseline"/>
                    <w:rPr>
                      <w:rFonts w:hint="default" w:ascii="Times New Roman" w:hAnsi="Times New Roman" w:eastAsia="宋体" w:cs="Times New Roman"/>
                      <w:color w:val="auto"/>
                      <w:kern w:val="0"/>
                      <w:sz w:val="21"/>
                      <w:szCs w:val="21"/>
                      <w:u w:val="none" w:color="auto"/>
                      <w:vertAlign w:val="baseline"/>
                      <w:lang w:val="en-US" w:eastAsia="zh-CN"/>
                    </w:rPr>
                  </w:pPr>
                </w:p>
              </w:tc>
              <w:tc>
                <w:tcPr>
                  <w:tcW w:w="779" w:type="dxa"/>
                  <w:vMerge w:val="continue"/>
                  <w:tcBorders>
                    <w:tl2br w:val="nil"/>
                    <w:tr2bl w:val="nil"/>
                  </w:tcBorders>
                  <w:vAlign w:val="center"/>
                </w:tcPr>
                <w:p>
                  <w:pPr>
                    <w:keepNext w:val="0"/>
                    <w:keepLines w:val="0"/>
                    <w:pageBreakBefore w:val="0"/>
                    <w:widowControl w:val="0"/>
                    <w:kinsoku/>
                    <w:wordWrap w:val="0"/>
                    <w:overflowPunct/>
                    <w:topLinePunct w:val="0"/>
                    <w:autoSpaceDE w:val="0"/>
                    <w:autoSpaceDN w:val="0"/>
                    <w:bidi w:val="0"/>
                    <w:adjustRightInd/>
                    <w:snapToGrid/>
                    <w:spacing w:line="240" w:lineRule="auto"/>
                    <w:ind w:right="0" w:firstLine="0" w:firstLineChars="0"/>
                    <w:jc w:val="center"/>
                    <w:textAlignment w:val="baseline"/>
                    <w:rPr>
                      <w:rFonts w:hint="default" w:ascii="Times New Roman" w:hAnsi="Times New Roman" w:eastAsia="宋体" w:cs="Times New Roman"/>
                      <w:color w:val="auto"/>
                      <w:kern w:val="0"/>
                      <w:sz w:val="21"/>
                      <w:szCs w:val="21"/>
                      <w:u w:val="none" w:color="auto"/>
                      <w:vertAlign w:val="baseline"/>
                      <w:lang w:val="en-US" w:eastAsia="zh-CN"/>
                    </w:rPr>
                  </w:pPr>
                </w:p>
              </w:tc>
              <w:tc>
                <w:tcPr>
                  <w:tcW w:w="779" w:type="dxa"/>
                  <w:vMerge w:val="continue"/>
                  <w:tcBorders>
                    <w:tl2br w:val="nil"/>
                    <w:tr2bl w:val="nil"/>
                  </w:tcBorders>
                  <w:vAlign w:val="center"/>
                </w:tcPr>
                <w:p>
                  <w:pPr>
                    <w:keepNext w:val="0"/>
                    <w:keepLines w:val="0"/>
                    <w:pageBreakBefore w:val="0"/>
                    <w:widowControl w:val="0"/>
                    <w:kinsoku/>
                    <w:wordWrap w:val="0"/>
                    <w:overflowPunct/>
                    <w:topLinePunct w:val="0"/>
                    <w:autoSpaceDE w:val="0"/>
                    <w:autoSpaceDN w:val="0"/>
                    <w:bidi w:val="0"/>
                    <w:adjustRightInd/>
                    <w:snapToGrid/>
                    <w:spacing w:line="240" w:lineRule="auto"/>
                    <w:ind w:right="0" w:firstLine="0" w:firstLineChars="0"/>
                    <w:jc w:val="center"/>
                    <w:textAlignment w:val="baseline"/>
                    <w:rPr>
                      <w:rFonts w:hint="default" w:ascii="Times New Roman" w:hAnsi="Times New Roman" w:eastAsia="宋体" w:cs="Times New Roman"/>
                      <w:color w:val="auto"/>
                      <w:kern w:val="0"/>
                      <w:sz w:val="21"/>
                      <w:szCs w:val="21"/>
                      <w:u w:val="none" w:color="auto"/>
                      <w:vertAlign w:val="baseline"/>
                    </w:rPr>
                  </w:pPr>
                </w:p>
              </w:tc>
              <w:tc>
                <w:tcPr>
                  <w:tcW w:w="780" w:type="dxa"/>
                  <w:vMerge w:val="continue"/>
                  <w:tcBorders>
                    <w:tl2br w:val="nil"/>
                    <w:tr2bl w:val="nil"/>
                  </w:tcBorders>
                  <w:vAlign w:val="center"/>
                </w:tcPr>
                <w:p>
                  <w:pPr>
                    <w:keepNext w:val="0"/>
                    <w:keepLines w:val="0"/>
                    <w:pageBreakBefore w:val="0"/>
                    <w:widowControl w:val="0"/>
                    <w:kinsoku/>
                    <w:wordWrap w:val="0"/>
                    <w:overflowPunct/>
                    <w:topLinePunct w:val="0"/>
                    <w:autoSpaceDE w:val="0"/>
                    <w:autoSpaceDN w:val="0"/>
                    <w:bidi w:val="0"/>
                    <w:adjustRightInd/>
                    <w:snapToGrid/>
                    <w:spacing w:line="240" w:lineRule="auto"/>
                    <w:ind w:right="0" w:firstLine="0" w:firstLineChars="0"/>
                    <w:jc w:val="center"/>
                    <w:textAlignment w:val="baseline"/>
                    <w:rPr>
                      <w:rFonts w:hint="default" w:ascii="Times New Roman" w:hAnsi="Times New Roman" w:eastAsia="宋体" w:cs="Times New Roman"/>
                      <w:color w:val="auto"/>
                      <w:kern w:val="0"/>
                      <w:sz w:val="21"/>
                      <w:szCs w:val="21"/>
                      <w:u w:val="none" w:color="auto"/>
                      <w:vertAlign w:val="baseline"/>
                    </w:rPr>
                  </w:pPr>
                </w:p>
              </w:tc>
              <w:tc>
                <w:tcPr>
                  <w:tcW w:w="782" w:type="dxa"/>
                  <w:vMerge w:val="continue"/>
                  <w:tcBorders>
                    <w:tl2br w:val="nil"/>
                    <w:tr2bl w:val="nil"/>
                  </w:tcBorders>
                  <w:vAlign w:val="center"/>
                </w:tcPr>
                <w:p>
                  <w:pPr>
                    <w:keepNext w:val="0"/>
                    <w:keepLines w:val="0"/>
                    <w:pageBreakBefore w:val="0"/>
                    <w:widowControl w:val="0"/>
                    <w:kinsoku/>
                    <w:wordWrap w:val="0"/>
                    <w:overflowPunct/>
                    <w:topLinePunct w:val="0"/>
                    <w:autoSpaceDE w:val="0"/>
                    <w:autoSpaceDN w:val="0"/>
                    <w:bidi w:val="0"/>
                    <w:adjustRightInd/>
                    <w:snapToGrid/>
                    <w:spacing w:line="240" w:lineRule="auto"/>
                    <w:ind w:right="0" w:firstLine="0" w:firstLineChars="0"/>
                    <w:jc w:val="center"/>
                    <w:textAlignment w:val="baseline"/>
                    <w:rPr>
                      <w:rFonts w:hint="default" w:ascii="Times New Roman" w:hAnsi="Times New Roman" w:eastAsia="宋体" w:cs="Times New Roman"/>
                      <w:color w:val="auto"/>
                      <w:kern w:val="0"/>
                      <w:sz w:val="21"/>
                      <w:szCs w:val="21"/>
                      <w:u w:val="none" w:color="auto"/>
                      <w:vertAlign w:val="baseli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97" w:type="dxa"/>
                  <w:vMerge w:val="restart"/>
                  <w:tcBorders>
                    <w:tl2br w:val="nil"/>
                    <w:tr2bl w:val="nil"/>
                  </w:tcBorders>
                  <w:vAlign w:val="center"/>
                </w:tcPr>
                <w:p>
                  <w:pPr>
                    <w:keepNext w:val="0"/>
                    <w:keepLines w:val="0"/>
                    <w:pageBreakBefore w:val="0"/>
                    <w:widowControl w:val="0"/>
                    <w:kinsoku/>
                    <w:wordWrap w:val="0"/>
                    <w:overflowPunct/>
                    <w:topLinePunct w:val="0"/>
                    <w:autoSpaceDE w:val="0"/>
                    <w:autoSpaceDN w:val="0"/>
                    <w:bidi w:val="0"/>
                    <w:adjustRightInd/>
                    <w:snapToGrid/>
                    <w:spacing w:line="240" w:lineRule="auto"/>
                    <w:ind w:left="0" w:leftChars="0" w:right="0" w:firstLine="0" w:firstLineChars="0"/>
                    <w:jc w:val="center"/>
                    <w:textAlignment w:val="baseline"/>
                    <w:rPr>
                      <w:rFonts w:hint="default" w:ascii="Times New Roman" w:hAnsi="Times New Roman" w:eastAsia="宋体" w:cs="Times New Roman"/>
                      <w:color w:val="auto"/>
                      <w:kern w:val="0"/>
                      <w:sz w:val="21"/>
                      <w:szCs w:val="21"/>
                      <w:u w:val="none" w:color="auto"/>
                      <w:vertAlign w:val="baseline"/>
                      <w:lang w:val="en-US" w:eastAsia="zh-CN"/>
                    </w:rPr>
                  </w:pPr>
                  <w:r>
                    <w:rPr>
                      <w:rFonts w:hint="default" w:ascii="Times New Roman" w:hAnsi="Times New Roman" w:eastAsia="宋体" w:cs="Times New Roman"/>
                      <w:color w:val="auto"/>
                      <w:kern w:val="0"/>
                      <w:sz w:val="21"/>
                      <w:szCs w:val="21"/>
                      <w:u w:val="none" w:color="auto"/>
                      <w:vertAlign w:val="baseline"/>
                      <w:lang w:val="en-US" w:eastAsia="zh-CN"/>
                    </w:rPr>
                    <w:t>大气环境</w:t>
                  </w:r>
                </w:p>
              </w:tc>
              <w:tc>
                <w:tcPr>
                  <w:tcW w:w="860" w:type="dxa"/>
                  <w:tcBorders>
                    <w:tl2br w:val="nil"/>
                    <w:tr2bl w:val="nil"/>
                  </w:tcBorders>
                  <w:vAlign w:val="center"/>
                </w:tcPr>
                <w:p>
                  <w:pPr>
                    <w:keepNext w:val="0"/>
                    <w:keepLines w:val="0"/>
                    <w:pageBreakBefore w:val="0"/>
                    <w:widowControl w:val="0"/>
                    <w:kinsoku/>
                    <w:wordWrap w:val="0"/>
                    <w:overflowPunct/>
                    <w:topLinePunct w:val="0"/>
                    <w:autoSpaceDE w:val="0"/>
                    <w:autoSpaceDN w:val="0"/>
                    <w:bidi w:val="0"/>
                    <w:adjustRightInd/>
                    <w:snapToGrid/>
                    <w:spacing w:line="240" w:lineRule="auto"/>
                    <w:ind w:left="0" w:leftChars="0" w:right="0" w:firstLine="0" w:firstLineChars="0"/>
                    <w:jc w:val="center"/>
                    <w:textAlignment w:val="baseline"/>
                    <w:rPr>
                      <w:rFonts w:hint="default" w:ascii="Times New Roman" w:hAnsi="Times New Roman" w:eastAsia="宋体" w:cs="Times New Roman"/>
                      <w:color w:val="auto"/>
                      <w:kern w:val="0"/>
                      <w:sz w:val="21"/>
                      <w:szCs w:val="21"/>
                      <w:u w:val="none" w:color="auto"/>
                      <w:vertAlign w:val="baseline"/>
                      <w:lang w:val="en-US" w:eastAsia="zh-CN"/>
                    </w:rPr>
                  </w:pPr>
                  <w:r>
                    <w:rPr>
                      <w:rFonts w:hint="eastAsia" w:cs="Times New Roman"/>
                      <w:color w:val="auto"/>
                      <w:kern w:val="0"/>
                      <w:sz w:val="21"/>
                      <w:szCs w:val="21"/>
                      <w:u w:val="none" w:color="auto"/>
                      <w:vertAlign w:val="baseline"/>
                      <w:lang w:val="en-US" w:eastAsia="zh-CN"/>
                    </w:rPr>
                    <w:t>羊楼司镇街道J1</w:t>
                  </w:r>
                </w:p>
              </w:tc>
              <w:tc>
                <w:tcPr>
                  <w:tcW w:w="778" w:type="dxa"/>
                  <w:tcBorders>
                    <w:tl2br w:val="nil"/>
                    <w:tr2bl w:val="nil"/>
                  </w:tcBorders>
                  <w:vAlign w:val="center"/>
                </w:tcPr>
                <w:p>
                  <w:pPr>
                    <w:keepNext w:val="0"/>
                    <w:keepLines w:val="0"/>
                    <w:pageBreakBefore w:val="0"/>
                    <w:widowControl w:val="0"/>
                    <w:kinsoku/>
                    <w:wordWrap w:val="0"/>
                    <w:overflowPunct/>
                    <w:topLinePunct w:val="0"/>
                    <w:autoSpaceDE w:val="0"/>
                    <w:autoSpaceDN w:val="0"/>
                    <w:bidi w:val="0"/>
                    <w:adjustRightInd/>
                    <w:snapToGrid/>
                    <w:spacing w:line="240" w:lineRule="auto"/>
                    <w:ind w:left="0" w:leftChars="0" w:right="0" w:firstLine="0" w:firstLineChars="0"/>
                    <w:jc w:val="center"/>
                    <w:textAlignment w:val="baseline"/>
                    <w:rPr>
                      <w:rFonts w:hint="default" w:ascii="Times New Roman" w:hAnsi="Times New Roman" w:eastAsia="宋体" w:cs="Times New Roman"/>
                      <w:color w:val="auto"/>
                      <w:kern w:val="0"/>
                      <w:sz w:val="21"/>
                      <w:szCs w:val="21"/>
                      <w:u w:val="none" w:color="auto"/>
                      <w:vertAlign w:val="baseline"/>
                      <w:lang w:val="en-US" w:eastAsia="zh-CN"/>
                    </w:rPr>
                  </w:pPr>
                  <w:r>
                    <w:rPr>
                      <w:rFonts w:hint="eastAsia" w:cs="Times New Roman"/>
                      <w:color w:val="auto"/>
                      <w:kern w:val="0"/>
                      <w:sz w:val="21"/>
                      <w:szCs w:val="21"/>
                      <w:u w:val="none" w:color="auto"/>
                      <w:vertAlign w:val="baseline"/>
                      <w:lang w:val="en-US" w:eastAsia="zh-CN"/>
                    </w:rPr>
                    <w:t>113.624264</w:t>
                  </w:r>
                </w:p>
              </w:tc>
              <w:tc>
                <w:tcPr>
                  <w:tcW w:w="778" w:type="dxa"/>
                  <w:tcBorders>
                    <w:tl2br w:val="nil"/>
                    <w:tr2bl w:val="nil"/>
                  </w:tcBorders>
                  <w:vAlign w:val="center"/>
                </w:tcPr>
                <w:p>
                  <w:pPr>
                    <w:keepNext w:val="0"/>
                    <w:keepLines w:val="0"/>
                    <w:pageBreakBefore w:val="0"/>
                    <w:widowControl w:val="0"/>
                    <w:kinsoku/>
                    <w:wordWrap w:val="0"/>
                    <w:overflowPunct/>
                    <w:topLinePunct w:val="0"/>
                    <w:autoSpaceDE w:val="0"/>
                    <w:autoSpaceDN w:val="0"/>
                    <w:bidi w:val="0"/>
                    <w:adjustRightInd/>
                    <w:snapToGrid/>
                    <w:spacing w:line="240" w:lineRule="auto"/>
                    <w:ind w:left="0" w:leftChars="0" w:right="0" w:firstLine="0" w:firstLineChars="0"/>
                    <w:jc w:val="center"/>
                    <w:textAlignment w:val="baseline"/>
                    <w:rPr>
                      <w:rFonts w:hint="default" w:ascii="Times New Roman" w:hAnsi="Times New Roman" w:eastAsia="宋体" w:cs="Times New Roman"/>
                      <w:color w:val="auto"/>
                      <w:kern w:val="0"/>
                      <w:sz w:val="21"/>
                      <w:szCs w:val="21"/>
                      <w:u w:val="none" w:color="auto"/>
                      <w:vertAlign w:val="baseline"/>
                      <w:lang w:val="en-US" w:eastAsia="zh-CN"/>
                    </w:rPr>
                  </w:pPr>
                  <w:r>
                    <w:rPr>
                      <w:rFonts w:hint="eastAsia" w:cs="Times New Roman"/>
                      <w:color w:val="auto"/>
                      <w:kern w:val="0"/>
                      <w:sz w:val="21"/>
                      <w:szCs w:val="21"/>
                      <w:u w:val="none" w:color="auto"/>
                      <w:vertAlign w:val="baseline"/>
                      <w:lang w:val="en-US" w:eastAsia="zh-CN"/>
                    </w:rPr>
                    <w:t>29.510007</w:t>
                  </w:r>
                </w:p>
              </w:tc>
              <w:tc>
                <w:tcPr>
                  <w:tcW w:w="779" w:type="dxa"/>
                  <w:tcBorders>
                    <w:tl2br w:val="nil"/>
                    <w:tr2bl w:val="nil"/>
                  </w:tcBorders>
                  <w:vAlign w:val="center"/>
                </w:tcPr>
                <w:p>
                  <w:pPr>
                    <w:keepNext w:val="0"/>
                    <w:keepLines w:val="0"/>
                    <w:pageBreakBefore w:val="0"/>
                    <w:widowControl w:val="0"/>
                    <w:kinsoku/>
                    <w:wordWrap w:val="0"/>
                    <w:overflowPunct/>
                    <w:topLinePunct w:val="0"/>
                    <w:autoSpaceDE w:val="0"/>
                    <w:autoSpaceDN w:val="0"/>
                    <w:bidi w:val="0"/>
                    <w:adjustRightInd/>
                    <w:snapToGrid/>
                    <w:spacing w:line="240" w:lineRule="auto"/>
                    <w:ind w:left="0" w:leftChars="0" w:right="0" w:firstLine="0" w:firstLineChars="0"/>
                    <w:jc w:val="center"/>
                    <w:textAlignment w:val="baseline"/>
                    <w:rPr>
                      <w:rFonts w:hint="default" w:ascii="Times New Roman" w:hAnsi="Times New Roman" w:eastAsia="宋体" w:cs="Times New Roman"/>
                      <w:color w:val="auto"/>
                      <w:kern w:val="0"/>
                      <w:sz w:val="21"/>
                      <w:szCs w:val="21"/>
                      <w:u w:val="none" w:color="auto"/>
                      <w:vertAlign w:val="baseline"/>
                      <w:lang w:val="en-US" w:eastAsia="zh-CN" w:bidi="ar-SA"/>
                    </w:rPr>
                  </w:pPr>
                  <w:r>
                    <w:rPr>
                      <w:rFonts w:hint="default" w:ascii="Times New Roman" w:hAnsi="Times New Roman" w:eastAsia="宋体" w:cs="Times New Roman"/>
                      <w:color w:val="auto"/>
                      <w:kern w:val="0"/>
                      <w:sz w:val="21"/>
                      <w:szCs w:val="21"/>
                      <w:u w:val="none" w:color="auto"/>
                      <w:vertAlign w:val="baseline"/>
                      <w:lang w:val="en-US" w:eastAsia="zh-CN"/>
                    </w:rPr>
                    <w:t>居民</w:t>
                  </w:r>
                </w:p>
              </w:tc>
              <w:tc>
                <w:tcPr>
                  <w:tcW w:w="1558" w:type="dxa"/>
                  <w:tcBorders>
                    <w:tl2br w:val="nil"/>
                    <w:tr2bl w:val="nil"/>
                  </w:tcBorders>
                  <w:vAlign w:val="center"/>
                </w:tcPr>
                <w:p>
                  <w:pPr>
                    <w:keepNext w:val="0"/>
                    <w:keepLines w:val="0"/>
                    <w:pageBreakBefore w:val="0"/>
                    <w:widowControl w:val="0"/>
                    <w:kinsoku/>
                    <w:wordWrap w:val="0"/>
                    <w:overflowPunct/>
                    <w:topLinePunct w:val="0"/>
                    <w:autoSpaceDE w:val="0"/>
                    <w:autoSpaceDN w:val="0"/>
                    <w:bidi w:val="0"/>
                    <w:adjustRightInd/>
                    <w:snapToGrid/>
                    <w:spacing w:line="240" w:lineRule="auto"/>
                    <w:ind w:left="0" w:leftChars="0" w:right="0" w:firstLine="0" w:firstLineChars="0"/>
                    <w:jc w:val="center"/>
                    <w:textAlignment w:val="baseline"/>
                    <w:rPr>
                      <w:rFonts w:hint="default" w:ascii="Times New Roman" w:hAnsi="Times New Roman" w:eastAsia="宋体" w:cs="Times New Roman"/>
                      <w:color w:val="auto"/>
                      <w:kern w:val="0"/>
                      <w:sz w:val="21"/>
                      <w:szCs w:val="21"/>
                      <w:u w:val="none" w:color="auto"/>
                      <w:vertAlign w:val="baseline"/>
                      <w:lang w:val="en-US" w:eastAsia="zh-CN" w:bidi="ar-SA"/>
                    </w:rPr>
                  </w:pPr>
                  <w:r>
                    <w:rPr>
                      <w:rFonts w:hint="eastAsia" w:cs="Times New Roman"/>
                      <w:color w:val="auto"/>
                      <w:kern w:val="0"/>
                      <w:sz w:val="21"/>
                      <w:szCs w:val="21"/>
                      <w:u w:val="none" w:color="auto"/>
                      <w:vertAlign w:val="baseline"/>
                      <w:lang w:val="en-US" w:eastAsia="zh-CN"/>
                    </w:rPr>
                    <w:t>约350户</w:t>
                  </w:r>
                </w:p>
              </w:tc>
              <w:tc>
                <w:tcPr>
                  <w:tcW w:w="779" w:type="dxa"/>
                  <w:tcBorders>
                    <w:tl2br w:val="nil"/>
                    <w:tr2bl w:val="nil"/>
                  </w:tcBorders>
                  <w:vAlign w:val="center"/>
                </w:tcPr>
                <w:p>
                  <w:pPr>
                    <w:keepNext w:val="0"/>
                    <w:keepLines w:val="0"/>
                    <w:pageBreakBefore w:val="0"/>
                    <w:widowControl w:val="0"/>
                    <w:kinsoku/>
                    <w:wordWrap w:val="0"/>
                    <w:overflowPunct/>
                    <w:topLinePunct w:val="0"/>
                    <w:autoSpaceDE w:val="0"/>
                    <w:autoSpaceDN w:val="0"/>
                    <w:bidi w:val="0"/>
                    <w:adjustRightInd/>
                    <w:snapToGrid/>
                    <w:spacing w:line="240" w:lineRule="auto"/>
                    <w:ind w:left="0" w:leftChars="0" w:right="0" w:firstLine="0" w:firstLineChars="0"/>
                    <w:jc w:val="center"/>
                    <w:textAlignment w:val="baseline"/>
                    <w:rPr>
                      <w:rFonts w:hint="default" w:ascii="Times New Roman" w:hAnsi="Times New Roman" w:eastAsia="宋体" w:cs="Times New Roman"/>
                      <w:color w:val="auto"/>
                      <w:kern w:val="0"/>
                      <w:sz w:val="21"/>
                      <w:szCs w:val="21"/>
                      <w:u w:val="none" w:color="auto"/>
                      <w:vertAlign w:val="baseline"/>
                      <w:lang w:val="en-US" w:eastAsia="zh-CN" w:bidi="ar-SA"/>
                    </w:rPr>
                  </w:pPr>
                  <w:r>
                    <w:rPr>
                      <w:rFonts w:hint="default" w:ascii="Times New Roman" w:hAnsi="Times New Roman" w:eastAsia="宋体" w:cs="Times New Roman"/>
                      <w:color w:val="auto"/>
                      <w:kern w:val="0"/>
                      <w:sz w:val="21"/>
                      <w:szCs w:val="21"/>
                      <w:u w:val="none" w:color="auto"/>
                      <w:vertAlign w:val="baseline"/>
                      <w:lang w:val="en-US" w:eastAsia="zh-CN"/>
                    </w:rPr>
                    <w:t>二类区</w:t>
                  </w:r>
                </w:p>
              </w:tc>
              <w:tc>
                <w:tcPr>
                  <w:tcW w:w="779" w:type="dxa"/>
                  <w:tcBorders>
                    <w:tl2br w:val="nil"/>
                    <w:tr2bl w:val="nil"/>
                  </w:tcBorders>
                  <w:vAlign w:val="center"/>
                </w:tcPr>
                <w:p>
                  <w:pPr>
                    <w:keepNext w:val="0"/>
                    <w:keepLines w:val="0"/>
                    <w:pageBreakBefore w:val="0"/>
                    <w:widowControl w:val="0"/>
                    <w:kinsoku/>
                    <w:wordWrap w:val="0"/>
                    <w:overflowPunct/>
                    <w:topLinePunct w:val="0"/>
                    <w:autoSpaceDE w:val="0"/>
                    <w:autoSpaceDN w:val="0"/>
                    <w:bidi w:val="0"/>
                    <w:adjustRightInd/>
                    <w:snapToGrid/>
                    <w:spacing w:line="240" w:lineRule="auto"/>
                    <w:ind w:left="0" w:leftChars="0" w:right="0" w:firstLine="0" w:firstLineChars="0"/>
                    <w:jc w:val="center"/>
                    <w:textAlignment w:val="baseline"/>
                    <w:rPr>
                      <w:rFonts w:hint="default" w:ascii="Times New Roman" w:hAnsi="Times New Roman" w:eastAsia="宋体" w:cs="Times New Roman"/>
                      <w:color w:val="auto"/>
                      <w:kern w:val="0"/>
                      <w:sz w:val="21"/>
                      <w:szCs w:val="21"/>
                      <w:u w:val="none" w:color="auto"/>
                      <w:vertAlign w:val="baseline"/>
                      <w:lang w:val="en-US" w:eastAsia="zh-CN"/>
                    </w:rPr>
                  </w:pPr>
                  <w:r>
                    <w:rPr>
                      <w:rFonts w:hint="eastAsia" w:cs="Times New Roman"/>
                      <w:color w:val="auto"/>
                      <w:kern w:val="0"/>
                      <w:sz w:val="21"/>
                      <w:szCs w:val="21"/>
                      <w:u w:val="none" w:color="auto"/>
                      <w:vertAlign w:val="baseline"/>
                      <w:lang w:val="en-US" w:eastAsia="zh-CN"/>
                    </w:rPr>
                    <w:t>东</w:t>
                  </w:r>
                </w:p>
              </w:tc>
              <w:tc>
                <w:tcPr>
                  <w:tcW w:w="780" w:type="dxa"/>
                  <w:tcBorders>
                    <w:tl2br w:val="nil"/>
                    <w:tr2bl w:val="nil"/>
                  </w:tcBorders>
                  <w:vAlign w:val="center"/>
                </w:tcPr>
                <w:p>
                  <w:pPr>
                    <w:keepNext w:val="0"/>
                    <w:keepLines w:val="0"/>
                    <w:pageBreakBefore w:val="0"/>
                    <w:widowControl w:val="0"/>
                    <w:kinsoku/>
                    <w:wordWrap w:val="0"/>
                    <w:overflowPunct/>
                    <w:topLinePunct w:val="0"/>
                    <w:autoSpaceDE w:val="0"/>
                    <w:autoSpaceDN w:val="0"/>
                    <w:bidi w:val="0"/>
                    <w:adjustRightInd/>
                    <w:snapToGrid/>
                    <w:spacing w:line="240" w:lineRule="auto"/>
                    <w:ind w:left="0" w:leftChars="0" w:right="0" w:firstLine="0" w:firstLineChars="0"/>
                    <w:jc w:val="center"/>
                    <w:textAlignment w:val="baseline"/>
                    <w:rPr>
                      <w:rFonts w:hint="default" w:ascii="Times New Roman" w:hAnsi="Times New Roman" w:eastAsia="宋体" w:cs="Times New Roman"/>
                      <w:color w:val="auto"/>
                      <w:kern w:val="0"/>
                      <w:sz w:val="21"/>
                      <w:szCs w:val="21"/>
                      <w:u w:val="none" w:color="auto"/>
                      <w:vertAlign w:val="baseline"/>
                      <w:lang w:val="en-US" w:eastAsia="zh-CN"/>
                    </w:rPr>
                  </w:pPr>
                  <w:r>
                    <w:rPr>
                      <w:rFonts w:hint="default" w:ascii="Times New Roman" w:hAnsi="Times New Roman" w:eastAsia="宋体" w:cs="Times New Roman"/>
                      <w:color w:val="auto"/>
                      <w:kern w:val="0"/>
                      <w:sz w:val="21"/>
                      <w:szCs w:val="21"/>
                      <w:u w:val="none" w:color="auto"/>
                      <w:vertAlign w:val="baseline"/>
                      <w:lang w:val="en-US" w:eastAsia="zh-CN"/>
                    </w:rPr>
                    <w:t>无</w:t>
                  </w:r>
                </w:p>
              </w:tc>
              <w:tc>
                <w:tcPr>
                  <w:tcW w:w="782" w:type="dxa"/>
                  <w:tcBorders>
                    <w:tl2br w:val="nil"/>
                    <w:tr2bl w:val="nil"/>
                  </w:tcBorders>
                  <w:vAlign w:val="center"/>
                </w:tcPr>
                <w:p>
                  <w:pPr>
                    <w:keepNext w:val="0"/>
                    <w:keepLines w:val="0"/>
                    <w:pageBreakBefore w:val="0"/>
                    <w:widowControl w:val="0"/>
                    <w:kinsoku/>
                    <w:wordWrap w:val="0"/>
                    <w:overflowPunct/>
                    <w:topLinePunct w:val="0"/>
                    <w:autoSpaceDE w:val="0"/>
                    <w:autoSpaceDN w:val="0"/>
                    <w:bidi w:val="0"/>
                    <w:adjustRightInd/>
                    <w:snapToGrid/>
                    <w:spacing w:line="240" w:lineRule="auto"/>
                    <w:ind w:left="0" w:leftChars="0" w:right="0" w:firstLine="0" w:firstLineChars="0"/>
                    <w:jc w:val="center"/>
                    <w:textAlignment w:val="baseline"/>
                    <w:rPr>
                      <w:rFonts w:hint="default" w:ascii="Times New Roman" w:hAnsi="Times New Roman" w:eastAsia="宋体" w:cs="Times New Roman"/>
                      <w:color w:val="auto"/>
                      <w:kern w:val="0"/>
                      <w:sz w:val="21"/>
                      <w:szCs w:val="21"/>
                      <w:u w:val="none" w:color="auto"/>
                      <w:vertAlign w:val="baseline"/>
                      <w:lang w:val="en-US" w:eastAsia="zh-CN"/>
                    </w:rPr>
                  </w:pPr>
                  <w:r>
                    <w:rPr>
                      <w:rFonts w:hint="eastAsia" w:cs="Times New Roman"/>
                      <w:color w:val="auto"/>
                      <w:kern w:val="0"/>
                      <w:sz w:val="21"/>
                      <w:szCs w:val="21"/>
                      <w:u w:val="none" w:color="auto"/>
                      <w:vertAlign w:val="baseline"/>
                      <w:lang w:val="en-US" w:eastAsia="zh-CN"/>
                    </w:rPr>
                    <w:t>20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97" w:type="dxa"/>
                  <w:vMerge w:val="continue"/>
                  <w:tcBorders>
                    <w:tl2br w:val="nil"/>
                    <w:tr2bl w:val="nil"/>
                  </w:tcBorders>
                  <w:vAlign w:val="center"/>
                </w:tcPr>
                <w:p>
                  <w:pPr>
                    <w:keepNext w:val="0"/>
                    <w:keepLines w:val="0"/>
                    <w:pageBreakBefore w:val="0"/>
                    <w:widowControl w:val="0"/>
                    <w:kinsoku/>
                    <w:wordWrap w:val="0"/>
                    <w:overflowPunct/>
                    <w:topLinePunct w:val="0"/>
                    <w:autoSpaceDE w:val="0"/>
                    <w:autoSpaceDN w:val="0"/>
                    <w:bidi w:val="0"/>
                    <w:adjustRightInd/>
                    <w:snapToGrid/>
                    <w:spacing w:line="240" w:lineRule="auto"/>
                    <w:ind w:left="0" w:leftChars="0" w:right="0" w:firstLine="0" w:firstLineChars="0"/>
                    <w:jc w:val="center"/>
                    <w:textAlignment w:val="baseline"/>
                    <w:rPr>
                      <w:rFonts w:hint="default" w:ascii="Times New Roman" w:hAnsi="Times New Roman" w:eastAsia="宋体" w:cs="Times New Roman"/>
                      <w:color w:val="auto"/>
                      <w:kern w:val="0"/>
                      <w:sz w:val="21"/>
                      <w:szCs w:val="21"/>
                      <w:u w:val="none" w:color="auto"/>
                      <w:vertAlign w:val="baseline"/>
                      <w:lang w:val="en-US" w:eastAsia="zh-CN"/>
                    </w:rPr>
                  </w:pPr>
                </w:p>
              </w:tc>
              <w:tc>
                <w:tcPr>
                  <w:tcW w:w="860" w:type="dxa"/>
                  <w:tcBorders>
                    <w:tl2br w:val="nil"/>
                    <w:tr2bl w:val="nil"/>
                  </w:tcBorders>
                  <w:vAlign w:val="center"/>
                </w:tcPr>
                <w:p>
                  <w:pPr>
                    <w:keepNext w:val="0"/>
                    <w:keepLines w:val="0"/>
                    <w:pageBreakBefore w:val="0"/>
                    <w:widowControl w:val="0"/>
                    <w:kinsoku/>
                    <w:wordWrap w:val="0"/>
                    <w:overflowPunct/>
                    <w:topLinePunct w:val="0"/>
                    <w:autoSpaceDE w:val="0"/>
                    <w:autoSpaceDN w:val="0"/>
                    <w:bidi w:val="0"/>
                    <w:adjustRightInd/>
                    <w:snapToGrid/>
                    <w:spacing w:line="240" w:lineRule="auto"/>
                    <w:ind w:left="0" w:leftChars="0" w:right="0" w:firstLine="0" w:firstLineChars="0"/>
                    <w:jc w:val="center"/>
                    <w:textAlignment w:val="baseline"/>
                    <w:rPr>
                      <w:rFonts w:hint="default" w:cs="Times New Roman"/>
                      <w:color w:val="auto"/>
                      <w:kern w:val="0"/>
                      <w:sz w:val="21"/>
                      <w:szCs w:val="21"/>
                      <w:u w:val="none" w:color="auto"/>
                      <w:vertAlign w:val="baseline"/>
                      <w:lang w:val="en-US" w:eastAsia="zh-CN"/>
                    </w:rPr>
                  </w:pPr>
                  <w:r>
                    <w:rPr>
                      <w:rFonts w:hint="eastAsia" w:cs="Times New Roman"/>
                      <w:color w:val="auto"/>
                      <w:kern w:val="0"/>
                      <w:sz w:val="21"/>
                      <w:szCs w:val="21"/>
                      <w:u w:val="none" w:color="auto"/>
                      <w:vertAlign w:val="baseline"/>
                      <w:lang w:val="en-US" w:eastAsia="zh-CN"/>
                    </w:rPr>
                    <w:t>月形湾J2</w:t>
                  </w:r>
                </w:p>
              </w:tc>
              <w:tc>
                <w:tcPr>
                  <w:tcW w:w="778" w:type="dxa"/>
                  <w:tcBorders>
                    <w:tl2br w:val="nil"/>
                    <w:tr2bl w:val="nil"/>
                  </w:tcBorders>
                  <w:vAlign w:val="center"/>
                </w:tcPr>
                <w:p>
                  <w:pPr>
                    <w:keepNext w:val="0"/>
                    <w:keepLines w:val="0"/>
                    <w:pageBreakBefore w:val="0"/>
                    <w:widowControl w:val="0"/>
                    <w:kinsoku/>
                    <w:wordWrap w:val="0"/>
                    <w:overflowPunct/>
                    <w:topLinePunct w:val="0"/>
                    <w:autoSpaceDE w:val="0"/>
                    <w:autoSpaceDN w:val="0"/>
                    <w:bidi w:val="0"/>
                    <w:adjustRightInd/>
                    <w:snapToGrid/>
                    <w:spacing w:line="240" w:lineRule="auto"/>
                    <w:ind w:left="0" w:leftChars="0" w:right="0" w:firstLine="0" w:firstLineChars="0"/>
                    <w:jc w:val="center"/>
                    <w:textAlignment w:val="baseline"/>
                    <w:rPr>
                      <w:rFonts w:hint="default" w:ascii="Times New Roman" w:hAnsi="Times New Roman" w:eastAsia="宋体" w:cs="Times New Roman"/>
                      <w:color w:val="auto"/>
                      <w:kern w:val="0"/>
                      <w:sz w:val="21"/>
                      <w:szCs w:val="21"/>
                      <w:u w:val="none" w:color="auto"/>
                      <w:vertAlign w:val="baseline"/>
                      <w:lang w:val="en-US" w:eastAsia="zh-CN"/>
                    </w:rPr>
                  </w:pPr>
                  <w:r>
                    <w:rPr>
                      <w:rFonts w:hint="eastAsia" w:cs="Times New Roman"/>
                      <w:color w:val="auto"/>
                      <w:kern w:val="0"/>
                      <w:sz w:val="21"/>
                      <w:szCs w:val="21"/>
                      <w:u w:val="none" w:color="auto"/>
                      <w:vertAlign w:val="baseline"/>
                      <w:lang w:val="en-US" w:eastAsia="zh-CN"/>
                    </w:rPr>
                    <w:t>113.622947</w:t>
                  </w:r>
                </w:p>
              </w:tc>
              <w:tc>
                <w:tcPr>
                  <w:tcW w:w="778" w:type="dxa"/>
                  <w:tcBorders>
                    <w:tl2br w:val="nil"/>
                    <w:tr2bl w:val="nil"/>
                  </w:tcBorders>
                  <w:vAlign w:val="center"/>
                </w:tcPr>
                <w:p>
                  <w:pPr>
                    <w:keepNext w:val="0"/>
                    <w:keepLines w:val="0"/>
                    <w:pageBreakBefore w:val="0"/>
                    <w:widowControl w:val="0"/>
                    <w:kinsoku/>
                    <w:wordWrap w:val="0"/>
                    <w:overflowPunct/>
                    <w:topLinePunct w:val="0"/>
                    <w:autoSpaceDE w:val="0"/>
                    <w:autoSpaceDN w:val="0"/>
                    <w:bidi w:val="0"/>
                    <w:adjustRightInd/>
                    <w:snapToGrid/>
                    <w:spacing w:line="240" w:lineRule="auto"/>
                    <w:ind w:left="0" w:leftChars="0" w:right="0" w:firstLine="0" w:firstLineChars="0"/>
                    <w:jc w:val="center"/>
                    <w:textAlignment w:val="baseline"/>
                    <w:rPr>
                      <w:rFonts w:hint="default" w:ascii="Times New Roman" w:hAnsi="Times New Roman" w:eastAsia="宋体" w:cs="Times New Roman"/>
                      <w:color w:val="auto"/>
                      <w:kern w:val="0"/>
                      <w:sz w:val="21"/>
                      <w:szCs w:val="21"/>
                      <w:u w:val="none" w:color="auto"/>
                      <w:vertAlign w:val="baseline"/>
                      <w:lang w:val="en-US" w:eastAsia="zh-CN"/>
                    </w:rPr>
                  </w:pPr>
                  <w:r>
                    <w:rPr>
                      <w:rFonts w:hint="eastAsia" w:cs="Times New Roman"/>
                      <w:color w:val="auto"/>
                      <w:kern w:val="0"/>
                      <w:sz w:val="21"/>
                      <w:szCs w:val="21"/>
                      <w:u w:val="none" w:color="auto"/>
                      <w:vertAlign w:val="baseline"/>
                      <w:lang w:val="en-US" w:eastAsia="zh-CN"/>
                    </w:rPr>
                    <w:t>29..509253</w:t>
                  </w:r>
                </w:p>
              </w:tc>
              <w:tc>
                <w:tcPr>
                  <w:tcW w:w="779" w:type="dxa"/>
                  <w:tcBorders>
                    <w:tl2br w:val="nil"/>
                    <w:tr2bl w:val="nil"/>
                  </w:tcBorders>
                  <w:vAlign w:val="center"/>
                </w:tcPr>
                <w:p>
                  <w:pPr>
                    <w:keepNext w:val="0"/>
                    <w:keepLines w:val="0"/>
                    <w:pageBreakBefore w:val="0"/>
                    <w:widowControl w:val="0"/>
                    <w:kinsoku/>
                    <w:wordWrap w:val="0"/>
                    <w:overflowPunct/>
                    <w:topLinePunct w:val="0"/>
                    <w:autoSpaceDE w:val="0"/>
                    <w:autoSpaceDN w:val="0"/>
                    <w:bidi w:val="0"/>
                    <w:adjustRightInd/>
                    <w:snapToGrid/>
                    <w:spacing w:line="240" w:lineRule="auto"/>
                    <w:ind w:left="0" w:leftChars="0" w:right="0" w:firstLine="0" w:firstLineChars="0"/>
                    <w:jc w:val="center"/>
                    <w:textAlignment w:val="baseline"/>
                    <w:rPr>
                      <w:rFonts w:hint="default" w:ascii="Times New Roman" w:hAnsi="Times New Roman" w:eastAsia="宋体" w:cs="Times New Roman"/>
                      <w:color w:val="auto"/>
                      <w:kern w:val="0"/>
                      <w:sz w:val="21"/>
                      <w:szCs w:val="21"/>
                      <w:u w:val="none" w:color="auto"/>
                      <w:vertAlign w:val="baseline"/>
                      <w:lang w:val="en-US" w:eastAsia="zh-CN"/>
                    </w:rPr>
                  </w:pPr>
                  <w:r>
                    <w:rPr>
                      <w:rFonts w:hint="default" w:ascii="Times New Roman" w:hAnsi="Times New Roman" w:eastAsia="宋体" w:cs="Times New Roman"/>
                      <w:color w:val="auto"/>
                      <w:kern w:val="0"/>
                      <w:sz w:val="21"/>
                      <w:szCs w:val="21"/>
                      <w:u w:val="none" w:color="auto"/>
                      <w:vertAlign w:val="baseline"/>
                      <w:lang w:val="en-US" w:eastAsia="zh-CN"/>
                    </w:rPr>
                    <w:t>居民</w:t>
                  </w:r>
                </w:p>
              </w:tc>
              <w:tc>
                <w:tcPr>
                  <w:tcW w:w="1558" w:type="dxa"/>
                  <w:tcBorders>
                    <w:tl2br w:val="nil"/>
                    <w:tr2bl w:val="nil"/>
                  </w:tcBorders>
                  <w:vAlign w:val="center"/>
                </w:tcPr>
                <w:p>
                  <w:pPr>
                    <w:keepNext w:val="0"/>
                    <w:keepLines w:val="0"/>
                    <w:pageBreakBefore w:val="0"/>
                    <w:widowControl w:val="0"/>
                    <w:kinsoku/>
                    <w:wordWrap w:val="0"/>
                    <w:overflowPunct/>
                    <w:topLinePunct w:val="0"/>
                    <w:autoSpaceDE w:val="0"/>
                    <w:autoSpaceDN w:val="0"/>
                    <w:bidi w:val="0"/>
                    <w:adjustRightInd/>
                    <w:snapToGrid/>
                    <w:spacing w:line="240" w:lineRule="auto"/>
                    <w:ind w:left="0" w:leftChars="0" w:right="0" w:firstLine="0" w:firstLineChars="0"/>
                    <w:jc w:val="center"/>
                    <w:textAlignment w:val="baseline"/>
                    <w:rPr>
                      <w:rFonts w:hint="eastAsia" w:cs="Times New Roman"/>
                      <w:color w:val="auto"/>
                      <w:kern w:val="0"/>
                      <w:sz w:val="21"/>
                      <w:szCs w:val="21"/>
                      <w:u w:val="none" w:color="auto"/>
                      <w:vertAlign w:val="baseline"/>
                      <w:lang w:val="en-US" w:eastAsia="zh-CN"/>
                    </w:rPr>
                  </w:pPr>
                  <w:r>
                    <w:rPr>
                      <w:rFonts w:hint="eastAsia" w:cs="Times New Roman"/>
                      <w:color w:val="auto"/>
                      <w:kern w:val="0"/>
                      <w:sz w:val="21"/>
                      <w:szCs w:val="21"/>
                      <w:u w:val="none" w:color="auto"/>
                      <w:vertAlign w:val="baseline"/>
                      <w:lang w:val="en-US" w:eastAsia="zh-CN"/>
                    </w:rPr>
                    <w:t>约370户</w:t>
                  </w:r>
                </w:p>
              </w:tc>
              <w:tc>
                <w:tcPr>
                  <w:tcW w:w="779" w:type="dxa"/>
                  <w:tcBorders>
                    <w:tl2br w:val="nil"/>
                    <w:tr2bl w:val="nil"/>
                  </w:tcBorders>
                  <w:vAlign w:val="center"/>
                </w:tcPr>
                <w:p>
                  <w:pPr>
                    <w:keepNext w:val="0"/>
                    <w:keepLines w:val="0"/>
                    <w:pageBreakBefore w:val="0"/>
                    <w:widowControl w:val="0"/>
                    <w:kinsoku/>
                    <w:wordWrap w:val="0"/>
                    <w:overflowPunct/>
                    <w:topLinePunct w:val="0"/>
                    <w:autoSpaceDE w:val="0"/>
                    <w:autoSpaceDN w:val="0"/>
                    <w:bidi w:val="0"/>
                    <w:adjustRightInd/>
                    <w:snapToGrid/>
                    <w:spacing w:line="240" w:lineRule="auto"/>
                    <w:ind w:left="0" w:leftChars="0" w:right="0" w:firstLine="0" w:firstLineChars="0"/>
                    <w:jc w:val="center"/>
                    <w:textAlignment w:val="baseline"/>
                    <w:rPr>
                      <w:rFonts w:hint="default" w:ascii="Times New Roman" w:hAnsi="Times New Roman" w:eastAsia="宋体" w:cs="Times New Roman"/>
                      <w:color w:val="auto"/>
                      <w:kern w:val="0"/>
                      <w:sz w:val="21"/>
                      <w:szCs w:val="21"/>
                      <w:u w:val="none" w:color="auto"/>
                      <w:vertAlign w:val="baseline"/>
                      <w:lang w:val="en-US" w:eastAsia="zh-CN"/>
                    </w:rPr>
                  </w:pPr>
                  <w:r>
                    <w:rPr>
                      <w:rFonts w:hint="default" w:ascii="Times New Roman" w:hAnsi="Times New Roman" w:eastAsia="宋体" w:cs="Times New Roman"/>
                      <w:color w:val="auto"/>
                      <w:kern w:val="0"/>
                      <w:sz w:val="21"/>
                      <w:szCs w:val="21"/>
                      <w:u w:val="none" w:color="auto"/>
                      <w:vertAlign w:val="baseline"/>
                      <w:lang w:val="en-US" w:eastAsia="zh-CN"/>
                    </w:rPr>
                    <w:t>二类区</w:t>
                  </w:r>
                </w:p>
              </w:tc>
              <w:tc>
                <w:tcPr>
                  <w:tcW w:w="779" w:type="dxa"/>
                  <w:tcBorders>
                    <w:tl2br w:val="nil"/>
                    <w:tr2bl w:val="nil"/>
                  </w:tcBorders>
                  <w:vAlign w:val="center"/>
                </w:tcPr>
                <w:p>
                  <w:pPr>
                    <w:keepNext w:val="0"/>
                    <w:keepLines w:val="0"/>
                    <w:pageBreakBefore w:val="0"/>
                    <w:widowControl w:val="0"/>
                    <w:kinsoku/>
                    <w:wordWrap w:val="0"/>
                    <w:overflowPunct/>
                    <w:topLinePunct w:val="0"/>
                    <w:autoSpaceDE w:val="0"/>
                    <w:autoSpaceDN w:val="0"/>
                    <w:bidi w:val="0"/>
                    <w:adjustRightInd/>
                    <w:snapToGrid/>
                    <w:spacing w:line="240" w:lineRule="auto"/>
                    <w:ind w:left="0" w:leftChars="0" w:right="0" w:firstLine="0" w:firstLineChars="0"/>
                    <w:jc w:val="center"/>
                    <w:textAlignment w:val="baseline"/>
                    <w:rPr>
                      <w:rFonts w:hint="default" w:cs="Times New Roman"/>
                      <w:color w:val="auto"/>
                      <w:kern w:val="0"/>
                      <w:sz w:val="21"/>
                      <w:szCs w:val="21"/>
                      <w:u w:val="none" w:color="auto"/>
                      <w:vertAlign w:val="baseline"/>
                      <w:lang w:val="en-US" w:eastAsia="zh-CN"/>
                    </w:rPr>
                  </w:pPr>
                  <w:r>
                    <w:rPr>
                      <w:rFonts w:hint="eastAsia" w:cs="Times New Roman"/>
                      <w:color w:val="auto"/>
                      <w:kern w:val="0"/>
                      <w:sz w:val="21"/>
                      <w:szCs w:val="21"/>
                      <w:u w:val="none" w:color="auto"/>
                      <w:vertAlign w:val="baseline"/>
                      <w:lang w:val="en-US" w:eastAsia="zh-CN"/>
                    </w:rPr>
                    <w:t>西/西南</w:t>
                  </w:r>
                </w:p>
              </w:tc>
              <w:tc>
                <w:tcPr>
                  <w:tcW w:w="780" w:type="dxa"/>
                  <w:tcBorders>
                    <w:tl2br w:val="nil"/>
                    <w:tr2bl w:val="nil"/>
                  </w:tcBorders>
                  <w:vAlign w:val="center"/>
                </w:tcPr>
                <w:p>
                  <w:pPr>
                    <w:keepNext w:val="0"/>
                    <w:keepLines w:val="0"/>
                    <w:pageBreakBefore w:val="0"/>
                    <w:widowControl w:val="0"/>
                    <w:kinsoku/>
                    <w:wordWrap w:val="0"/>
                    <w:overflowPunct/>
                    <w:topLinePunct w:val="0"/>
                    <w:autoSpaceDE w:val="0"/>
                    <w:autoSpaceDN w:val="0"/>
                    <w:bidi w:val="0"/>
                    <w:adjustRightInd/>
                    <w:snapToGrid/>
                    <w:spacing w:line="240" w:lineRule="auto"/>
                    <w:ind w:left="0" w:leftChars="0" w:right="0" w:firstLine="0" w:firstLineChars="0"/>
                    <w:jc w:val="center"/>
                    <w:textAlignment w:val="baseline"/>
                    <w:rPr>
                      <w:rFonts w:hint="default" w:ascii="Times New Roman" w:hAnsi="Times New Roman" w:eastAsia="宋体" w:cs="Times New Roman"/>
                      <w:color w:val="auto"/>
                      <w:kern w:val="0"/>
                      <w:sz w:val="21"/>
                      <w:szCs w:val="21"/>
                      <w:u w:val="none" w:color="auto"/>
                      <w:vertAlign w:val="baseline"/>
                      <w:lang w:val="en-US" w:eastAsia="zh-CN"/>
                    </w:rPr>
                  </w:pPr>
                  <w:r>
                    <w:rPr>
                      <w:rFonts w:hint="default" w:ascii="Times New Roman" w:hAnsi="Times New Roman" w:eastAsia="宋体" w:cs="Times New Roman"/>
                      <w:color w:val="auto"/>
                      <w:kern w:val="0"/>
                      <w:sz w:val="21"/>
                      <w:szCs w:val="21"/>
                      <w:u w:val="none" w:color="auto"/>
                      <w:vertAlign w:val="baseline"/>
                      <w:lang w:val="en-US" w:eastAsia="zh-CN"/>
                    </w:rPr>
                    <w:t>无</w:t>
                  </w:r>
                </w:p>
              </w:tc>
              <w:tc>
                <w:tcPr>
                  <w:tcW w:w="782" w:type="dxa"/>
                  <w:tcBorders>
                    <w:tl2br w:val="nil"/>
                    <w:tr2bl w:val="nil"/>
                  </w:tcBorders>
                  <w:vAlign w:val="center"/>
                </w:tcPr>
                <w:p>
                  <w:pPr>
                    <w:keepNext w:val="0"/>
                    <w:keepLines w:val="0"/>
                    <w:pageBreakBefore w:val="0"/>
                    <w:widowControl w:val="0"/>
                    <w:kinsoku/>
                    <w:wordWrap w:val="0"/>
                    <w:overflowPunct/>
                    <w:topLinePunct w:val="0"/>
                    <w:autoSpaceDE w:val="0"/>
                    <w:autoSpaceDN w:val="0"/>
                    <w:bidi w:val="0"/>
                    <w:adjustRightInd/>
                    <w:snapToGrid/>
                    <w:spacing w:line="240" w:lineRule="auto"/>
                    <w:ind w:left="0" w:leftChars="0" w:right="0" w:firstLine="0" w:firstLineChars="0"/>
                    <w:jc w:val="center"/>
                    <w:textAlignment w:val="baseline"/>
                    <w:rPr>
                      <w:rFonts w:hint="default" w:cs="Times New Roman"/>
                      <w:color w:val="auto"/>
                      <w:kern w:val="0"/>
                      <w:sz w:val="21"/>
                      <w:szCs w:val="21"/>
                      <w:u w:val="none" w:color="auto"/>
                      <w:vertAlign w:val="baseline"/>
                      <w:lang w:val="en-US" w:eastAsia="zh-CN"/>
                    </w:rPr>
                  </w:pPr>
                  <w:r>
                    <w:rPr>
                      <w:rFonts w:hint="eastAsia" w:cs="Times New Roman"/>
                      <w:color w:val="auto"/>
                      <w:kern w:val="0"/>
                      <w:sz w:val="21"/>
                      <w:szCs w:val="21"/>
                      <w:u w:val="none" w:color="auto"/>
                      <w:vertAlign w:val="baseline"/>
                      <w:lang w:val="en-US" w:eastAsia="zh-CN"/>
                    </w:rPr>
                    <w:t>20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97" w:type="dxa"/>
                  <w:vMerge w:val="continue"/>
                  <w:tcBorders>
                    <w:tl2br w:val="nil"/>
                    <w:tr2bl w:val="nil"/>
                  </w:tcBorders>
                  <w:vAlign w:val="center"/>
                </w:tcPr>
                <w:p>
                  <w:pPr>
                    <w:keepNext w:val="0"/>
                    <w:keepLines w:val="0"/>
                    <w:pageBreakBefore w:val="0"/>
                    <w:widowControl w:val="0"/>
                    <w:kinsoku/>
                    <w:wordWrap w:val="0"/>
                    <w:overflowPunct/>
                    <w:topLinePunct w:val="0"/>
                    <w:autoSpaceDE w:val="0"/>
                    <w:autoSpaceDN w:val="0"/>
                    <w:bidi w:val="0"/>
                    <w:adjustRightInd/>
                    <w:snapToGrid/>
                    <w:spacing w:line="240" w:lineRule="auto"/>
                    <w:ind w:left="0" w:leftChars="0" w:right="0" w:firstLine="0" w:firstLineChars="0"/>
                    <w:jc w:val="center"/>
                    <w:textAlignment w:val="baseline"/>
                    <w:rPr>
                      <w:rFonts w:hint="default" w:ascii="Times New Roman" w:hAnsi="Times New Roman" w:eastAsia="宋体" w:cs="Times New Roman"/>
                      <w:color w:val="auto"/>
                      <w:kern w:val="0"/>
                      <w:sz w:val="21"/>
                      <w:szCs w:val="21"/>
                      <w:u w:val="none" w:color="auto"/>
                      <w:vertAlign w:val="baseline"/>
                      <w:lang w:val="en-US" w:eastAsia="zh-CN"/>
                    </w:rPr>
                  </w:pPr>
                </w:p>
              </w:tc>
              <w:tc>
                <w:tcPr>
                  <w:tcW w:w="860" w:type="dxa"/>
                  <w:tcBorders>
                    <w:tl2br w:val="nil"/>
                    <w:tr2bl w:val="nil"/>
                  </w:tcBorders>
                  <w:vAlign w:val="center"/>
                </w:tcPr>
                <w:p>
                  <w:pPr>
                    <w:keepNext w:val="0"/>
                    <w:keepLines w:val="0"/>
                    <w:pageBreakBefore w:val="0"/>
                    <w:widowControl w:val="0"/>
                    <w:kinsoku/>
                    <w:wordWrap w:val="0"/>
                    <w:overflowPunct/>
                    <w:topLinePunct w:val="0"/>
                    <w:autoSpaceDE w:val="0"/>
                    <w:autoSpaceDN w:val="0"/>
                    <w:bidi w:val="0"/>
                    <w:adjustRightInd/>
                    <w:snapToGrid/>
                    <w:spacing w:line="240" w:lineRule="auto"/>
                    <w:ind w:left="0" w:leftChars="0" w:right="0" w:firstLine="0" w:firstLineChars="0"/>
                    <w:jc w:val="center"/>
                    <w:textAlignment w:val="baseline"/>
                    <w:rPr>
                      <w:rFonts w:hint="default" w:cs="Times New Roman"/>
                      <w:color w:val="auto"/>
                      <w:kern w:val="0"/>
                      <w:sz w:val="21"/>
                      <w:szCs w:val="21"/>
                      <w:u w:val="none" w:color="auto"/>
                      <w:vertAlign w:val="baseline"/>
                      <w:lang w:val="en-US" w:eastAsia="zh-CN"/>
                    </w:rPr>
                  </w:pPr>
                  <w:r>
                    <w:rPr>
                      <w:rFonts w:hint="eastAsia" w:cs="Times New Roman"/>
                      <w:color w:val="auto"/>
                      <w:kern w:val="0"/>
                      <w:sz w:val="21"/>
                      <w:szCs w:val="21"/>
                      <w:u w:val="none" w:color="auto"/>
                      <w:vertAlign w:val="baseline"/>
                      <w:lang w:val="en-US" w:eastAsia="zh-CN"/>
                    </w:rPr>
                    <w:t>南垅小区J3</w:t>
                  </w:r>
                </w:p>
              </w:tc>
              <w:tc>
                <w:tcPr>
                  <w:tcW w:w="778" w:type="dxa"/>
                  <w:tcBorders>
                    <w:tl2br w:val="nil"/>
                    <w:tr2bl w:val="nil"/>
                  </w:tcBorders>
                  <w:vAlign w:val="center"/>
                </w:tcPr>
                <w:p>
                  <w:pPr>
                    <w:keepNext w:val="0"/>
                    <w:keepLines w:val="0"/>
                    <w:pageBreakBefore w:val="0"/>
                    <w:widowControl w:val="0"/>
                    <w:kinsoku/>
                    <w:wordWrap w:val="0"/>
                    <w:overflowPunct/>
                    <w:topLinePunct w:val="0"/>
                    <w:autoSpaceDE w:val="0"/>
                    <w:autoSpaceDN w:val="0"/>
                    <w:bidi w:val="0"/>
                    <w:adjustRightInd/>
                    <w:snapToGrid/>
                    <w:spacing w:line="240" w:lineRule="auto"/>
                    <w:ind w:left="0" w:leftChars="0" w:right="0" w:firstLine="0" w:firstLineChars="0"/>
                    <w:jc w:val="center"/>
                    <w:textAlignment w:val="baseline"/>
                    <w:rPr>
                      <w:rFonts w:hint="default" w:ascii="Times New Roman" w:hAnsi="Times New Roman" w:eastAsia="宋体" w:cs="Times New Roman"/>
                      <w:color w:val="auto"/>
                      <w:kern w:val="0"/>
                      <w:sz w:val="21"/>
                      <w:szCs w:val="21"/>
                      <w:u w:val="none" w:color="auto"/>
                      <w:vertAlign w:val="baseline"/>
                      <w:lang w:val="en-US" w:eastAsia="zh-CN"/>
                    </w:rPr>
                  </w:pPr>
                  <w:r>
                    <w:rPr>
                      <w:rFonts w:hint="eastAsia" w:cs="Times New Roman"/>
                      <w:color w:val="auto"/>
                      <w:kern w:val="0"/>
                      <w:sz w:val="21"/>
                      <w:szCs w:val="21"/>
                      <w:u w:val="none" w:color="auto"/>
                      <w:vertAlign w:val="baseline"/>
                      <w:lang w:val="en-US" w:eastAsia="zh-CN"/>
                    </w:rPr>
                    <w:t>113.621584</w:t>
                  </w:r>
                </w:p>
              </w:tc>
              <w:tc>
                <w:tcPr>
                  <w:tcW w:w="778" w:type="dxa"/>
                  <w:tcBorders>
                    <w:tl2br w:val="nil"/>
                    <w:tr2bl w:val="nil"/>
                  </w:tcBorders>
                  <w:vAlign w:val="center"/>
                </w:tcPr>
                <w:p>
                  <w:pPr>
                    <w:keepNext w:val="0"/>
                    <w:keepLines w:val="0"/>
                    <w:pageBreakBefore w:val="0"/>
                    <w:widowControl w:val="0"/>
                    <w:kinsoku/>
                    <w:wordWrap w:val="0"/>
                    <w:overflowPunct/>
                    <w:topLinePunct w:val="0"/>
                    <w:autoSpaceDE w:val="0"/>
                    <w:autoSpaceDN w:val="0"/>
                    <w:bidi w:val="0"/>
                    <w:adjustRightInd/>
                    <w:snapToGrid/>
                    <w:spacing w:line="240" w:lineRule="auto"/>
                    <w:ind w:left="0" w:leftChars="0" w:right="0" w:firstLine="0" w:firstLineChars="0"/>
                    <w:jc w:val="center"/>
                    <w:textAlignment w:val="baseline"/>
                    <w:rPr>
                      <w:rFonts w:hint="default" w:ascii="Times New Roman" w:hAnsi="Times New Roman" w:eastAsia="宋体" w:cs="Times New Roman"/>
                      <w:color w:val="auto"/>
                      <w:kern w:val="0"/>
                      <w:sz w:val="21"/>
                      <w:szCs w:val="21"/>
                      <w:u w:val="none" w:color="auto"/>
                      <w:vertAlign w:val="baseline"/>
                      <w:lang w:val="en-US" w:eastAsia="zh-CN"/>
                    </w:rPr>
                  </w:pPr>
                  <w:r>
                    <w:rPr>
                      <w:rFonts w:hint="eastAsia" w:cs="Times New Roman"/>
                      <w:color w:val="auto"/>
                      <w:kern w:val="0"/>
                      <w:sz w:val="21"/>
                      <w:szCs w:val="21"/>
                      <w:u w:val="none" w:color="auto"/>
                      <w:vertAlign w:val="baseline"/>
                      <w:lang w:val="en-US" w:eastAsia="zh-CN"/>
                    </w:rPr>
                    <w:t>29.510583</w:t>
                  </w:r>
                </w:p>
              </w:tc>
              <w:tc>
                <w:tcPr>
                  <w:tcW w:w="779" w:type="dxa"/>
                  <w:tcBorders>
                    <w:tl2br w:val="nil"/>
                    <w:tr2bl w:val="nil"/>
                  </w:tcBorders>
                  <w:vAlign w:val="center"/>
                </w:tcPr>
                <w:p>
                  <w:pPr>
                    <w:keepNext w:val="0"/>
                    <w:keepLines w:val="0"/>
                    <w:pageBreakBefore w:val="0"/>
                    <w:widowControl w:val="0"/>
                    <w:kinsoku/>
                    <w:wordWrap w:val="0"/>
                    <w:overflowPunct/>
                    <w:topLinePunct w:val="0"/>
                    <w:autoSpaceDE w:val="0"/>
                    <w:autoSpaceDN w:val="0"/>
                    <w:bidi w:val="0"/>
                    <w:adjustRightInd/>
                    <w:snapToGrid/>
                    <w:spacing w:line="240" w:lineRule="auto"/>
                    <w:ind w:left="0" w:leftChars="0" w:right="0" w:firstLine="0" w:firstLineChars="0"/>
                    <w:jc w:val="center"/>
                    <w:textAlignment w:val="baseline"/>
                    <w:rPr>
                      <w:rFonts w:hint="default" w:ascii="Times New Roman" w:hAnsi="Times New Roman" w:eastAsia="宋体" w:cs="Times New Roman"/>
                      <w:color w:val="auto"/>
                      <w:kern w:val="0"/>
                      <w:sz w:val="21"/>
                      <w:szCs w:val="21"/>
                      <w:u w:val="none" w:color="auto"/>
                      <w:vertAlign w:val="baseline"/>
                      <w:lang w:val="en-US" w:eastAsia="zh-CN"/>
                    </w:rPr>
                  </w:pPr>
                  <w:r>
                    <w:rPr>
                      <w:rFonts w:hint="default" w:ascii="Times New Roman" w:hAnsi="Times New Roman" w:eastAsia="宋体" w:cs="Times New Roman"/>
                      <w:color w:val="auto"/>
                      <w:kern w:val="0"/>
                      <w:sz w:val="21"/>
                      <w:szCs w:val="21"/>
                      <w:u w:val="none" w:color="auto"/>
                      <w:vertAlign w:val="baseline"/>
                      <w:lang w:val="en-US" w:eastAsia="zh-CN"/>
                    </w:rPr>
                    <w:t>居民</w:t>
                  </w:r>
                </w:p>
              </w:tc>
              <w:tc>
                <w:tcPr>
                  <w:tcW w:w="1558" w:type="dxa"/>
                  <w:tcBorders>
                    <w:tl2br w:val="nil"/>
                    <w:tr2bl w:val="nil"/>
                  </w:tcBorders>
                  <w:vAlign w:val="center"/>
                </w:tcPr>
                <w:p>
                  <w:pPr>
                    <w:keepNext w:val="0"/>
                    <w:keepLines w:val="0"/>
                    <w:pageBreakBefore w:val="0"/>
                    <w:widowControl w:val="0"/>
                    <w:kinsoku/>
                    <w:wordWrap w:val="0"/>
                    <w:overflowPunct/>
                    <w:topLinePunct w:val="0"/>
                    <w:autoSpaceDE w:val="0"/>
                    <w:autoSpaceDN w:val="0"/>
                    <w:bidi w:val="0"/>
                    <w:adjustRightInd/>
                    <w:snapToGrid/>
                    <w:spacing w:line="240" w:lineRule="auto"/>
                    <w:ind w:left="0" w:leftChars="0" w:right="0" w:firstLine="0" w:firstLineChars="0"/>
                    <w:jc w:val="center"/>
                    <w:textAlignment w:val="baseline"/>
                    <w:rPr>
                      <w:rFonts w:hint="eastAsia" w:cs="Times New Roman"/>
                      <w:color w:val="auto"/>
                      <w:kern w:val="0"/>
                      <w:sz w:val="21"/>
                      <w:szCs w:val="21"/>
                      <w:u w:val="none" w:color="auto"/>
                      <w:vertAlign w:val="baseline"/>
                      <w:lang w:val="en-US" w:eastAsia="zh-CN"/>
                    </w:rPr>
                  </w:pPr>
                  <w:r>
                    <w:rPr>
                      <w:rFonts w:hint="eastAsia" w:cs="Times New Roman"/>
                      <w:color w:val="auto"/>
                      <w:kern w:val="0"/>
                      <w:sz w:val="21"/>
                      <w:szCs w:val="21"/>
                      <w:u w:val="none" w:color="auto"/>
                      <w:vertAlign w:val="baseline"/>
                      <w:lang w:val="en-US" w:eastAsia="zh-CN"/>
                    </w:rPr>
                    <w:t>约600户</w:t>
                  </w:r>
                </w:p>
              </w:tc>
              <w:tc>
                <w:tcPr>
                  <w:tcW w:w="779" w:type="dxa"/>
                  <w:tcBorders>
                    <w:tl2br w:val="nil"/>
                    <w:tr2bl w:val="nil"/>
                  </w:tcBorders>
                  <w:vAlign w:val="center"/>
                </w:tcPr>
                <w:p>
                  <w:pPr>
                    <w:keepNext w:val="0"/>
                    <w:keepLines w:val="0"/>
                    <w:pageBreakBefore w:val="0"/>
                    <w:widowControl w:val="0"/>
                    <w:kinsoku/>
                    <w:wordWrap w:val="0"/>
                    <w:overflowPunct/>
                    <w:topLinePunct w:val="0"/>
                    <w:autoSpaceDE w:val="0"/>
                    <w:autoSpaceDN w:val="0"/>
                    <w:bidi w:val="0"/>
                    <w:adjustRightInd/>
                    <w:snapToGrid/>
                    <w:spacing w:line="240" w:lineRule="auto"/>
                    <w:ind w:left="0" w:leftChars="0" w:right="0" w:firstLine="0" w:firstLineChars="0"/>
                    <w:jc w:val="center"/>
                    <w:textAlignment w:val="baseline"/>
                    <w:rPr>
                      <w:rFonts w:hint="default" w:ascii="Times New Roman" w:hAnsi="Times New Roman" w:eastAsia="宋体" w:cs="Times New Roman"/>
                      <w:color w:val="auto"/>
                      <w:kern w:val="0"/>
                      <w:sz w:val="21"/>
                      <w:szCs w:val="21"/>
                      <w:u w:val="none" w:color="auto"/>
                      <w:vertAlign w:val="baseline"/>
                      <w:lang w:val="en-US" w:eastAsia="zh-CN"/>
                    </w:rPr>
                  </w:pPr>
                  <w:r>
                    <w:rPr>
                      <w:rFonts w:hint="default" w:ascii="Times New Roman" w:hAnsi="Times New Roman" w:eastAsia="宋体" w:cs="Times New Roman"/>
                      <w:color w:val="auto"/>
                      <w:kern w:val="0"/>
                      <w:sz w:val="21"/>
                      <w:szCs w:val="21"/>
                      <w:u w:val="none" w:color="auto"/>
                      <w:vertAlign w:val="baseline"/>
                      <w:lang w:val="en-US" w:eastAsia="zh-CN"/>
                    </w:rPr>
                    <w:t>二类区</w:t>
                  </w:r>
                </w:p>
              </w:tc>
              <w:tc>
                <w:tcPr>
                  <w:tcW w:w="779" w:type="dxa"/>
                  <w:tcBorders>
                    <w:tl2br w:val="nil"/>
                    <w:tr2bl w:val="nil"/>
                  </w:tcBorders>
                  <w:vAlign w:val="center"/>
                </w:tcPr>
                <w:p>
                  <w:pPr>
                    <w:keepNext w:val="0"/>
                    <w:keepLines w:val="0"/>
                    <w:pageBreakBefore w:val="0"/>
                    <w:widowControl w:val="0"/>
                    <w:kinsoku/>
                    <w:wordWrap w:val="0"/>
                    <w:overflowPunct/>
                    <w:topLinePunct w:val="0"/>
                    <w:autoSpaceDE w:val="0"/>
                    <w:autoSpaceDN w:val="0"/>
                    <w:bidi w:val="0"/>
                    <w:adjustRightInd/>
                    <w:snapToGrid/>
                    <w:spacing w:line="240" w:lineRule="auto"/>
                    <w:ind w:left="0" w:leftChars="0" w:right="0" w:firstLine="0" w:firstLineChars="0"/>
                    <w:jc w:val="center"/>
                    <w:textAlignment w:val="baseline"/>
                    <w:rPr>
                      <w:rFonts w:hint="default" w:cs="Times New Roman"/>
                      <w:color w:val="auto"/>
                      <w:kern w:val="0"/>
                      <w:sz w:val="21"/>
                      <w:szCs w:val="21"/>
                      <w:u w:val="none" w:color="auto"/>
                      <w:vertAlign w:val="baseline"/>
                      <w:lang w:val="en-US" w:eastAsia="zh-CN"/>
                    </w:rPr>
                  </w:pPr>
                  <w:r>
                    <w:rPr>
                      <w:rFonts w:hint="eastAsia" w:cs="Times New Roman"/>
                      <w:color w:val="auto"/>
                      <w:kern w:val="0"/>
                      <w:sz w:val="21"/>
                      <w:szCs w:val="21"/>
                      <w:u w:val="none" w:color="auto"/>
                      <w:vertAlign w:val="baseline"/>
                      <w:lang w:val="en-US" w:eastAsia="zh-CN"/>
                    </w:rPr>
                    <w:t>西北</w:t>
                  </w:r>
                </w:p>
              </w:tc>
              <w:tc>
                <w:tcPr>
                  <w:tcW w:w="780" w:type="dxa"/>
                  <w:tcBorders>
                    <w:tl2br w:val="nil"/>
                    <w:tr2bl w:val="nil"/>
                  </w:tcBorders>
                  <w:vAlign w:val="center"/>
                </w:tcPr>
                <w:p>
                  <w:pPr>
                    <w:keepNext w:val="0"/>
                    <w:keepLines w:val="0"/>
                    <w:pageBreakBefore w:val="0"/>
                    <w:widowControl w:val="0"/>
                    <w:kinsoku/>
                    <w:wordWrap w:val="0"/>
                    <w:overflowPunct/>
                    <w:topLinePunct w:val="0"/>
                    <w:autoSpaceDE w:val="0"/>
                    <w:autoSpaceDN w:val="0"/>
                    <w:bidi w:val="0"/>
                    <w:adjustRightInd/>
                    <w:snapToGrid/>
                    <w:spacing w:line="240" w:lineRule="auto"/>
                    <w:ind w:left="0" w:leftChars="0" w:right="0" w:firstLine="0" w:firstLineChars="0"/>
                    <w:jc w:val="center"/>
                    <w:textAlignment w:val="baseline"/>
                    <w:rPr>
                      <w:rFonts w:hint="default" w:ascii="Times New Roman" w:hAnsi="Times New Roman" w:eastAsia="宋体" w:cs="Times New Roman"/>
                      <w:color w:val="auto"/>
                      <w:kern w:val="0"/>
                      <w:sz w:val="21"/>
                      <w:szCs w:val="21"/>
                      <w:u w:val="none" w:color="auto"/>
                      <w:vertAlign w:val="baseline"/>
                      <w:lang w:val="en-US" w:eastAsia="zh-CN"/>
                    </w:rPr>
                  </w:pPr>
                  <w:r>
                    <w:rPr>
                      <w:rFonts w:hint="default" w:ascii="Times New Roman" w:hAnsi="Times New Roman" w:eastAsia="宋体" w:cs="Times New Roman"/>
                      <w:color w:val="auto"/>
                      <w:kern w:val="0"/>
                      <w:sz w:val="21"/>
                      <w:szCs w:val="21"/>
                      <w:u w:val="none" w:color="auto"/>
                      <w:vertAlign w:val="baseline"/>
                      <w:lang w:val="en-US" w:eastAsia="zh-CN"/>
                    </w:rPr>
                    <w:t>无</w:t>
                  </w:r>
                </w:p>
              </w:tc>
              <w:tc>
                <w:tcPr>
                  <w:tcW w:w="782" w:type="dxa"/>
                  <w:tcBorders>
                    <w:tl2br w:val="nil"/>
                    <w:tr2bl w:val="nil"/>
                  </w:tcBorders>
                  <w:vAlign w:val="center"/>
                </w:tcPr>
                <w:p>
                  <w:pPr>
                    <w:keepNext w:val="0"/>
                    <w:keepLines w:val="0"/>
                    <w:pageBreakBefore w:val="0"/>
                    <w:widowControl w:val="0"/>
                    <w:kinsoku/>
                    <w:wordWrap w:val="0"/>
                    <w:overflowPunct/>
                    <w:topLinePunct w:val="0"/>
                    <w:autoSpaceDE w:val="0"/>
                    <w:autoSpaceDN w:val="0"/>
                    <w:bidi w:val="0"/>
                    <w:adjustRightInd/>
                    <w:snapToGrid/>
                    <w:spacing w:line="240" w:lineRule="auto"/>
                    <w:ind w:left="0" w:leftChars="0" w:right="0" w:firstLine="0" w:firstLineChars="0"/>
                    <w:jc w:val="center"/>
                    <w:textAlignment w:val="baseline"/>
                    <w:rPr>
                      <w:rFonts w:hint="default" w:cs="Times New Roman"/>
                      <w:color w:val="auto"/>
                      <w:kern w:val="0"/>
                      <w:sz w:val="21"/>
                      <w:szCs w:val="21"/>
                      <w:u w:val="none" w:color="auto"/>
                      <w:vertAlign w:val="baseline"/>
                      <w:lang w:val="en-US" w:eastAsia="zh-CN"/>
                    </w:rPr>
                  </w:pPr>
                  <w:r>
                    <w:rPr>
                      <w:rFonts w:hint="eastAsia" w:cs="Times New Roman"/>
                      <w:color w:val="auto"/>
                      <w:kern w:val="0"/>
                      <w:sz w:val="21"/>
                      <w:szCs w:val="21"/>
                      <w:u w:val="none" w:color="auto"/>
                      <w:vertAlign w:val="baseline"/>
                      <w:lang w:val="en-US" w:eastAsia="zh-CN"/>
                    </w:rPr>
                    <w:t>53</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97" w:type="dxa"/>
                  <w:vMerge w:val="continue"/>
                  <w:tcBorders>
                    <w:tl2br w:val="nil"/>
                    <w:tr2bl w:val="nil"/>
                  </w:tcBorders>
                  <w:vAlign w:val="center"/>
                </w:tcPr>
                <w:p>
                  <w:pPr>
                    <w:keepNext w:val="0"/>
                    <w:keepLines w:val="0"/>
                    <w:pageBreakBefore w:val="0"/>
                    <w:widowControl w:val="0"/>
                    <w:kinsoku/>
                    <w:wordWrap w:val="0"/>
                    <w:overflowPunct/>
                    <w:topLinePunct w:val="0"/>
                    <w:autoSpaceDE w:val="0"/>
                    <w:autoSpaceDN w:val="0"/>
                    <w:bidi w:val="0"/>
                    <w:adjustRightInd/>
                    <w:snapToGrid/>
                    <w:spacing w:line="240" w:lineRule="auto"/>
                    <w:ind w:left="0" w:leftChars="0" w:right="0" w:firstLine="0" w:firstLineChars="0"/>
                    <w:jc w:val="center"/>
                    <w:textAlignment w:val="baseline"/>
                    <w:rPr>
                      <w:rFonts w:hint="default" w:ascii="Times New Roman" w:hAnsi="Times New Roman" w:eastAsia="宋体" w:cs="Times New Roman"/>
                      <w:color w:val="auto"/>
                      <w:kern w:val="0"/>
                      <w:sz w:val="21"/>
                      <w:szCs w:val="21"/>
                      <w:u w:val="none" w:color="auto"/>
                      <w:vertAlign w:val="baseline"/>
                      <w:lang w:val="en-US" w:eastAsia="zh-CN"/>
                    </w:rPr>
                  </w:pPr>
                </w:p>
              </w:tc>
              <w:tc>
                <w:tcPr>
                  <w:tcW w:w="860" w:type="dxa"/>
                  <w:tcBorders>
                    <w:tl2br w:val="nil"/>
                    <w:tr2bl w:val="nil"/>
                  </w:tcBorders>
                  <w:vAlign w:val="center"/>
                </w:tcPr>
                <w:p>
                  <w:pPr>
                    <w:keepNext w:val="0"/>
                    <w:keepLines w:val="0"/>
                    <w:pageBreakBefore w:val="0"/>
                    <w:widowControl w:val="0"/>
                    <w:kinsoku/>
                    <w:wordWrap w:val="0"/>
                    <w:overflowPunct/>
                    <w:topLinePunct w:val="0"/>
                    <w:autoSpaceDE w:val="0"/>
                    <w:autoSpaceDN w:val="0"/>
                    <w:bidi w:val="0"/>
                    <w:adjustRightInd/>
                    <w:snapToGrid/>
                    <w:spacing w:line="240" w:lineRule="auto"/>
                    <w:ind w:left="0" w:leftChars="0" w:right="0" w:firstLine="0" w:firstLineChars="0"/>
                    <w:jc w:val="center"/>
                    <w:textAlignment w:val="baseline"/>
                    <w:rPr>
                      <w:rFonts w:hint="default" w:cs="Times New Roman"/>
                      <w:color w:val="auto"/>
                      <w:kern w:val="0"/>
                      <w:sz w:val="21"/>
                      <w:szCs w:val="21"/>
                      <w:u w:val="none" w:color="auto"/>
                      <w:vertAlign w:val="baseline"/>
                      <w:lang w:val="en-US" w:eastAsia="zh-CN"/>
                    </w:rPr>
                  </w:pPr>
                  <w:r>
                    <w:rPr>
                      <w:rFonts w:hint="eastAsia" w:cs="Times New Roman"/>
                      <w:color w:val="auto"/>
                      <w:kern w:val="0"/>
                      <w:sz w:val="21"/>
                      <w:szCs w:val="21"/>
                      <w:u w:val="none" w:color="auto"/>
                      <w:vertAlign w:val="baseline"/>
                      <w:lang w:val="en-US" w:eastAsia="zh-CN"/>
                    </w:rPr>
                    <w:t>临湘市羊楼司镇中心学校</w:t>
                  </w:r>
                </w:p>
              </w:tc>
              <w:tc>
                <w:tcPr>
                  <w:tcW w:w="778" w:type="dxa"/>
                  <w:tcBorders>
                    <w:tl2br w:val="nil"/>
                    <w:tr2bl w:val="nil"/>
                  </w:tcBorders>
                  <w:vAlign w:val="center"/>
                </w:tcPr>
                <w:p>
                  <w:pPr>
                    <w:keepNext w:val="0"/>
                    <w:keepLines w:val="0"/>
                    <w:pageBreakBefore w:val="0"/>
                    <w:widowControl w:val="0"/>
                    <w:kinsoku/>
                    <w:wordWrap w:val="0"/>
                    <w:overflowPunct/>
                    <w:topLinePunct w:val="0"/>
                    <w:autoSpaceDE w:val="0"/>
                    <w:autoSpaceDN w:val="0"/>
                    <w:bidi w:val="0"/>
                    <w:adjustRightInd/>
                    <w:snapToGrid/>
                    <w:spacing w:line="240" w:lineRule="auto"/>
                    <w:ind w:left="0" w:leftChars="0" w:right="0" w:firstLine="0" w:firstLineChars="0"/>
                    <w:jc w:val="center"/>
                    <w:textAlignment w:val="baseline"/>
                    <w:rPr>
                      <w:rFonts w:hint="default" w:cs="Times New Roman"/>
                      <w:color w:val="auto"/>
                      <w:kern w:val="0"/>
                      <w:sz w:val="21"/>
                      <w:szCs w:val="21"/>
                      <w:u w:val="none" w:color="auto"/>
                      <w:vertAlign w:val="baseline"/>
                      <w:lang w:val="en-US" w:eastAsia="zh-CN"/>
                    </w:rPr>
                  </w:pPr>
                  <w:r>
                    <w:rPr>
                      <w:rFonts w:hint="eastAsia" w:cs="Times New Roman"/>
                      <w:color w:val="auto"/>
                      <w:kern w:val="0"/>
                      <w:sz w:val="21"/>
                      <w:szCs w:val="21"/>
                      <w:u w:val="none" w:color="auto"/>
                      <w:vertAlign w:val="baseline"/>
                      <w:lang w:val="en-US" w:eastAsia="zh-CN"/>
                    </w:rPr>
                    <w:t>113.623505</w:t>
                  </w:r>
                </w:p>
              </w:tc>
              <w:tc>
                <w:tcPr>
                  <w:tcW w:w="778" w:type="dxa"/>
                  <w:tcBorders>
                    <w:tl2br w:val="nil"/>
                    <w:tr2bl w:val="nil"/>
                  </w:tcBorders>
                  <w:vAlign w:val="center"/>
                </w:tcPr>
                <w:p>
                  <w:pPr>
                    <w:keepNext w:val="0"/>
                    <w:keepLines w:val="0"/>
                    <w:pageBreakBefore w:val="0"/>
                    <w:widowControl w:val="0"/>
                    <w:kinsoku/>
                    <w:wordWrap w:val="0"/>
                    <w:overflowPunct/>
                    <w:topLinePunct w:val="0"/>
                    <w:autoSpaceDE w:val="0"/>
                    <w:autoSpaceDN w:val="0"/>
                    <w:bidi w:val="0"/>
                    <w:adjustRightInd/>
                    <w:snapToGrid/>
                    <w:spacing w:line="240" w:lineRule="auto"/>
                    <w:ind w:left="0" w:leftChars="0" w:right="0" w:firstLine="0" w:firstLineChars="0"/>
                    <w:jc w:val="center"/>
                    <w:textAlignment w:val="baseline"/>
                    <w:rPr>
                      <w:rFonts w:hint="default" w:cs="Times New Roman"/>
                      <w:color w:val="auto"/>
                      <w:kern w:val="0"/>
                      <w:sz w:val="21"/>
                      <w:szCs w:val="21"/>
                      <w:u w:val="none" w:color="auto"/>
                      <w:vertAlign w:val="baseline"/>
                      <w:lang w:val="en-US" w:eastAsia="zh-CN"/>
                    </w:rPr>
                  </w:pPr>
                  <w:r>
                    <w:rPr>
                      <w:rFonts w:hint="eastAsia" w:cs="Times New Roman"/>
                      <w:color w:val="auto"/>
                      <w:kern w:val="0"/>
                      <w:sz w:val="21"/>
                      <w:szCs w:val="21"/>
                      <w:u w:val="none" w:color="auto"/>
                      <w:vertAlign w:val="baseline"/>
                      <w:lang w:val="en-US" w:eastAsia="zh-CN"/>
                    </w:rPr>
                    <w:t>29.510540</w:t>
                  </w:r>
                </w:p>
              </w:tc>
              <w:tc>
                <w:tcPr>
                  <w:tcW w:w="779" w:type="dxa"/>
                  <w:tcBorders>
                    <w:tl2br w:val="nil"/>
                    <w:tr2bl w:val="nil"/>
                  </w:tcBorders>
                  <w:vAlign w:val="center"/>
                </w:tcPr>
                <w:p>
                  <w:pPr>
                    <w:keepNext w:val="0"/>
                    <w:keepLines w:val="0"/>
                    <w:pageBreakBefore w:val="0"/>
                    <w:widowControl w:val="0"/>
                    <w:kinsoku/>
                    <w:wordWrap w:val="0"/>
                    <w:overflowPunct/>
                    <w:topLinePunct w:val="0"/>
                    <w:autoSpaceDE w:val="0"/>
                    <w:autoSpaceDN w:val="0"/>
                    <w:bidi w:val="0"/>
                    <w:adjustRightInd/>
                    <w:snapToGrid/>
                    <w:spacing w:line="240" w:lineRule="auto"/>
                    <w:ind w:left="0" w:leftChars="0" w:right="0" w:firstLine="0" w:firstLineChars="0"/>
                    <w:jc w:val="center"/>
                    <w:textAlignment w:val="baseline"/>
                    <w:rPr>
                      <w:rFonts w:hint="default" w:ascii="Times New Roman" w:hAnsi="Times New Roman" w:eastAsia="宋体" w:cs="Times New Roman"/>
                      <w:color w:val="auto"/>
                      <w:kern w:val="0"/>
                      <w:sz w:val="21"/>
                      <w:szCs w:val="21"/>
                      <w:u w:val="none" w:color="auto"/>
                      <w:vertAlign w:val="baseline"/>
                      <w:lang w:val="en-US" w:eastAsia="zh-CN"/>
                    </w:rPr>
                  </w:pPr>
                  <w:r>
                    <w:rPr>
                      <w:rFonts w:hint="eastAsia" w:cs="Times New Roman"/>
                      <w:color w:val="auto"/>
                      <w:kern w:val="0"/>
                      <w:sz w:val="21"/>
                      <w:szCs w:val="21"/>
                      <w:u w:val="none" w:color="auto"/>
                      <w:vertAlign w:val="baseline"/>
                      <w:lang w:val="en-US" w:eastAsia="zh-CN"/>
                    </w:rPr>
                    <w:t>师生</w:t>
                  </w:r>
                </w:p>
              </w:tc>
              <w:tc>
                <w:tcPr>
                  <w:tcW w:w="1558" w:type="dxa"/>
                  <w:tcBorders>
                    <w:tl2br w:val="nil"/>
                    <w:tr2bl w:val="nil"/>
                  </w:tcBorders>
                  <w:vAlign w:val="center"/>
                </w:tcPr>
                <w:p>
                  <w:pPr>
                    <w:keepNext w:val="0"/>
                    <w:keepLines w:val="0"/>
                    <w:pageBreakBefore w:val="0"/>
                    <w:widowControl w:val="0"/>
                    <w:kinsoku/>
                    <w:wordWrap w:val="0"/>
                    <w:overflowPunct/>
                    <w:topLinePunct w:val="0"/>
                    <w:autoSpaceDE w:val="0"/>
                    <w:autoSpaceDN w:val="0"/>
                    <w:bidi w:val="0"/>
                    <w:adjustRightInd/>
                    <w:snapToGrid/>
                    <w:spacing w:line="240" w:lineRule="auto"/>
                    <w:ind w:left="0" w:leftChars="0" w:right="0" w:firstLine="0" w:firstLineChars="0"/>
                    <w:jc w:val="center"/>
                    <w:textAlignment w:val="baseline"/>
                    <w:rPr>
                      <w:rFonts w:hint="default" w:cs="Times New Roman"/>
                      <w:color w:val="auto"/>
                      <w:kern w:val="0"/>
                      <w:sz w:val="21"/>
                      <w:szCs w:val="21"/>
                      <w:u w:val="none" w:color="auto"/>
                      <w:vertAlign w:val="baseline"/>
                      <w:lang w:val="en-US" w:eastAsia="zh-CN"/>
                    </w:rPr>
                  </w:pPr>
                  <w:r>
                    <w:rPr>
                      <w:rFonts w:hint="eastAsia" w:cs="Times New Roman"/>
                      <w:color w:val="auto"/>
                      <w:kern w:val="0"/>
                      <w:sz w:val="21"/>
                      <w:szCs w:val="21"/>
                      <w:u w:val="none" w:color="auto"/>
                      <w:vertAlign w:val="baseline"/>
                      <w:lang w:val="en-US" w:eastAsia="zh-CN"/>
                    </w:rPr>
                    <w:t>约300人</w:t>
                  </w:r>
                </w:p>
              </w:tc>
              <w:tc>
                <w:tcPr>
                  <w:tcW w:w="779" w:type="dxa"/>
                  <w:tcBorders>
                    <w:tl2br w:val="nil"/>
                    <w:tr2bl w:val="nil"/>
                  </w:tcBorders>
                  <w:vAlign w:val="center"/>
                </w:tcPr>
                <w:p>
                  <w:pPr>
                    <w:keepNext w:val="0"/>
                    <w:keepLines w:val="0"/>
                    <w:pageBreakBefore w:val="0"/>
                    <w:widowControl w:val="0"/>
                    <w:kinsoku/>
                    <w:wordWrap w:val="0"/>
                    <w:overflowPunct/>
                    <w:topLinePunct w:val="0"/>
                    <w:autoSpaceDE w:val="0"/>
                    <w:autoSpaceDN w:val="0"/>
                    <w:bidi w:val="0"/>
                    <w:adjustRightInd/>
                    <w:snapToGrid/>
                    <w:spacing w:line="240" w:lineRule="auto"/>
                    <w:ind w:left="0" w:leftChars="0" w:right="0" w:firstLine="0" w:firstLineChars="0"/>
                    <w:jc w:val="center"/>
                    <w:textAlignment w:val="baseline"/>
                    <w:rPr>
                      <w:rFonts w:hint="default" w:ascii="Times New Roman" w:hAnsi="Times New Roman" w:eastAsia="宋体" w:cs="Times New Roman"/>
                      <w:color w:val="auto"/>
                      <w:kern w:val="0"/>
                      <w:sz w:val="21"/>
                      <w:szCs w:val="21"/>
                      <w:u w:val="none" w:color="auto"/>
                      <w:vertAlign w:val="baseline"/>
                      <w:lang w:val="en-US" w:eastAsia="zh-CN"/>
                    </w:rPr>
                  </w:pPr>
                  <w:r>
                    <w:rPr>
                      <w:rFonts w:hint="eastAsia" w:cs="Times New Roman"/>
                      <w:color w:val="auto"/>
                      <w:kern w:val="0"/>
                      <w:sz w:val="21"/>
                      <w:szCs w:val="21"/>
                      <w:u w:val="none" w:color="auto"/>
                      <w:vertAlign w:val="baseline"/>
                      <w:lang w:val="en-US" w:eastAsia="zh-CN"/>
                    </w:rPr>
                    <w:t>一类区</w:t>
                  </w:r>
                </w:p>
              </w:tc>
              <w:tc>
                <w:tcPr>
                  <w:tcW w:w="779" w:type="dxa"/>
                  <w:tcBorders>
                    <w:tl2br w:val="nil"/>
                    <w:tr2bl w:val="nil"/>
                  </w:tcBorders>
                  <w:vAlign w:val="center"/>
                </w:tcPr>
                <w:p>
                  <w:pPr>
                    <w:keepNext w:val="0"/>
                    <w:keepLines w:val="0"/>
                    <w:pageBreakBefore w:val="0"/>
                    <w:widowControl w:val="0"/>
                    <w:kinsoku/>
                    <w:wordWrap w:val="0"/>
                    <w:overflowPunct/>
                    <w:topLinePunct w:val="0"/>
                    <w:autoSpaceDE w:val="0"/>
                    <w:autoSpaceDN w:val="0"/>
                    <w:bidi w:val="0"/>
                    <w:adjustRightInd/>
                    <w:snapToGrid/>
                    <w:spacing w:line="240" w:lineRule="auto"/>
                    <w:ind w:left="0" w:leftChars="0" w:right="0" w:firstLine="0" w:firstLineChars="0"/>
                    <w:jc w:val="center"/>
                    <w:textAlignment w:val="baseline"/>
                    <w:rPr>
                      <w:rFonts w:hint="default" w:cs="Times New Roman"/>
                      <w:color w:val="auto"/>
                      <w:kern w:val="0"/>
                      <w:sz w:val="21"/>
                      <w:szCs w:val="21"/>
                      <w:u w:val="none" w:color="auto"/>
                      <w:vertAlign w:val="baseline"/>
                      <w:lang w:val="en-US" w:eastAsia="zh-CN"/>
                    </w:rPr>
                  </w:pPr>
                  <w:r>
                    <w:rPr>
                      <w:rFonts w:hint="eastAsia" w:cs="Times New Roman"/>
                      <w:color w:val="auto"/>
                      <w:kern w:val="0"/>
                      <w:sz w:val="21"/>
                      <w:szCs w:val="21"/>
                      <w:u w:val="none" w:color="auto"/>
                      <w:vertAlign w:val="baseline"/>
                      <w:lang w:val="en-US" w:eastAsia="zh-CN"/>
                    </w:rPr>
                    <w:t>北</w:t>
                  </w:r>
                </w:p>
              </w:tc>
              <w:tc>
                <w:tcPr>
                  <w:tcW w:w="780" w:type="dxa"/>
                  <w:tcBorders>
                    <w:tl2br w:val="nil"/>
                    <w:tr2bl w:val="nil"/>
                  </w:tcBorders>
                  <w:vAlign w:val="center"/>
                </w:tcPr>
                <w:p>
                  <w:pPr>
                    <w:keepNext w:val="0"/>
                    <w:keepLines w:val="0"/>
                    <w:pageBreakBefore w:val="0"/>
                    <w:widowControl w:val="0"/>
                    <w:kinsoku/>
                    <w:wordWrap w:val="0"/>
                    <w:overflowPunct/>
                    <w:topLinePunct w:val="0"/>
                    <w:autoSpaceDE w:val="0"/>
                    <w:autoSpaceDN w:val="0"/>
                    <w:bidi w:val="0"/>
                    <w:adjustRightInd/>
                    <w:snapToGrid/>
                    <w:spacing w:line="240" w:lineRule="auto"/>
                    <w:ind w:left="0" w:leftChars="0" w:right="0" w:firstLine="0" w:firstLineChars="0"/>
                    <w:jc w:val="center"/>
                    <w:textAlignment w:val="baseline"/>
                    <w:rPr>
                      <w:rFonts w:hint="default" w:ascii="Times New Roman" w:hAnsi="Times New Roman" w:eastAsia="宋体" w:cs="Times New Roman"/>
                      <w:color w:val="auto"/>
                      <w:kern w:val="0"/>
                      <w:sz w:val="21"/>
                      <w:szCs w:val="21"/>
                      <w:u w:val="none" w:color="auto"/>
                      <w:vertAlign w:val="baseline"/>
                      <w:lang w:val="en-US" w:eastAsia="zh-CN"/>
                    </w:rPr>
                  </w:pPr>
                  <w:r>
                    <w:rPr>
                      <w:rFonts w:hint="default" w:ascii="Times New Roman" w:hAnsi="Times New Roman" w:eastAsia="宋体" w:cs="Times New Roman"/>
                      <w:color w:val="auto"/>
                      <w:kern w:val="0"/>
                      <w:sz w:val="21"/>
                      <w:szCs w:val="21"/>
                      <w:u w:val="none" w:color="auto"/>
                      <w:vertAlign w:val="baseline"/>
                      <w:lang w:val="en-US" w:eastAsia="zh-CN"/>
                    </w:rPr>
                    <w:t>无</w:t>
                  </w:r>
                </w:p>
              </w:tc>
              <w:tc>
                <w:tcPr>
                  <w:tcW w:w="782" w:type="dxa"/>
                  <w:tcBorders>
                    <w:tl2br w:val="nil"/>
                    <w:tr2bl w:val="nil"/>
                  </w:tcBorders>
                  <w:vAlign w:val="center"/>
                </w:tcPr>
                <w:p>
                  <w:pPr>
                    <w:keepNext w:val="0"/>
                    <w:keepLines w:val="0"/>
                    <w:pageBreakBefore w:val="0"/>
                    <w:widowControl w:val="0"/>
                    <w:kinsoku/>
                    <w:wordWrap w:val="0"/>
                    <w:overflowPunct/>
                    <w:topLinePunct w:val="0"/>
                    <w:autoSpaceDE w:val="0"/>
                    <w:autoSpaceDN w:val="0"/>
                    <w:bidi w:val="0"/>
                    <w:adjustRightInd/>
                    <w:snapToGrid/>
                    <w:spacing w:line="240" w:lineRule="auto"/>
                    <w:ind w:left="0" w:leftChars="0" w:right="0" w:firstLine="0" w:firstLineChars="0"/>
                    <w:jc w:val="center"/>
                    <w:textAlignment w:val="baseline"/>
                    <w:rPr>
                      <w:rFonts w:hint="eastAsia" w:cs="Times New Roman"/>
                      <w:color w:val="auto"/>
                      <w:kern w:val="0"/>
                      <w:sz w:val="21"/>
                      <w:szCs w:val="21"/>
                      <w:u w:val="none" w:color="auto"/>
                      <w:vertAlign w:val="baseline"/>
                      <w:lang w:val="en-US" w:eastAsia="zh-CN"/>
                    </w:rPr>
                  </w:pPr>
                  <w:r>
                    <w:rPr>
                      <w:rFonts w:hint="eastAsia" w:cs="Times New Roman"/>
                      <w:color w:val="auto"/>
                      <w:kern w:val="0"/>
                      <w:sz w:val="21"/>
                      <w:szCs w:val="21"/>
                      <w:u w:val="none" w:color="auto"/>
                      <w:vertAlign w:val="baseline"/>
                      <w:lang w:val="en-US" w:eastAsia="zh-CN"/>
                    </w:rPr>
                    <w:t>20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97" w:type="dxa"/>
                  <w:vMerge w:val="continue"/>
                  <w:tcBorders>
                    <w:tl2br w:val="nil"/>
                    <w:tr2bl w:val="nil"/>
                  </w:tcBorders>
                  <w:vAlign w:val="center"/>
                </w:tcPr>
                <w:p>
                  <w:pPr>
                    <w:keepNext w:val="0"/>
                    <w:keepLines w:val="0"/>
                    <w:pageBreakBefore w:val="0"/>
                    <w:widowControl w:val="0"/>
                    <w:kinsoku/>
                    <w:wordWrap w:val="0"/>
                    <w:overflowPunct/>
                    <w:topLinePunct w:val="0"/>
                    <w:autoSpaceDE w:val="0"/>
                    <w:autoSpaceDN w:val="0"/>
                    <w:bidi w:val="0"/>
                    <w:adjustRightInd/>
                    <w:snapToGrid/>
                    <w:spacing w:line="240" w:lineRule="auto"/>
                    <w:ind w:left="0" w:leftChars="0" w:right="0" w:firstLine="0" w:firstLineChars="0"/>
                    <w:jc w:val="center"/>
                    <w:textAlignment w:val="baseline"/>
                    <w:rPr>
                      <w:rFonts w:hint="default" w:ascii="Times New Roman" w:hAnsi="Times New Roman" w:eastAsia="宋体" w:cs="Times New Roman"/>
                      <w:color w:val="auto"/>
                      <w:kern w:val="0"/>
                      <w:sz w:val="21"/>
                      <w:szCs w:val="21"/>
                      <w:u w:val="none" w:color="auto"/>
                      <w:vertAlign w:val="baseline"/>
                      <w:lang w:val="en-US" w:eastAsia="zh-CN"/>
                    </w:rPr>
                  </w:pPr>
                </w:p>
              </w:tc>
              <w:tc>
                <w:tcPr>
                  <w:tcW w:w="860" w:type="dxa"/>
                  <w:tcBorders>
                    <w:tl2br w:val="nil"/>
                    <w:tr2bl w:val="nil"/>
                  </w:tcBorders>
                  <w:vAlign w:val="center"/>
                </w:tcPr>
                <w:p>
                  <w:pPr>
                    <w:keepNext w:val="0"/>
                    <w:keepLines w:val="0"/>
                    <w:pageBreakBefore w:val="0"/>
                    <w:widowControl w:val="0"/>
                    <w:kinsoku/>
                    <w:wordWrap w:val="0"/>
                    <w:overflowPunct/>
                    <w:topLinePunct w:val="0"/>
                    <w:autoSpaceDE w:val="0"/>
                    <w:autoSpaceDN w:val="0"/>
                    <w:bidi w:val="0"/>
                    <w:adjustRightInd/>
                    <w:snapToGrid/>
                    <w:spacing w:line="240" w:lineRule="auto"/>
                    <w:ind w:left="0" w:leftChars="0" w:right="0" w:firstLine="0" w:firstLineChars="0"/>
                    <w:jc w:val="center"/>
                    <w:textAlignment w:val="baseline"/>
                    <w:rPr>
                      <w:rFonts w:hint="default" w:cs="Times New Roman"/>
                      <w:color w:val="auto"/>
                      <w:kern w:val="0"/>
                      <w:sz w:val="21"/>
                      <w:szCs w:val="21"/>
                      <w:u w:val="none" w:color="auto"/>
                      <w:vertAlign w:val="baseline"/>
                      <w:lang w:val="en-US" w:eastAsia="zh-CN"/>
                    </w:rPr>
                  </w:pPr>
                  <w:r>
                    <w:rPr>
                      <w:rFonts w:hint="eastAsia" w:cs="Times New Roman"/>
                      <w:color w:val="auto"/>
                      <w:kern w:val="0"/>
                      <w:sz w:val="21"/>
                      <w:szCs w:val="21"/>
                      <w:u w:val="none" w:color="auto"/>
                      <w:vertAlign w:val="baseline"/>
                      <w:lang w:val="en-US" w:eastAsia="zh-CN"/>
                    </w:rPr>
                    <w:t>羊楼司镇街道J2</w:t>
                  </w:r>
                </w:p>
              </w:tc>
              <w:tc>
                <w:tcPr>
                  <w:tcW w:w="778" w:type="dxa"/>
                  <w:tcBorders>
                    <w:tl2br w:val="nil"/>
                    <w:tr2bl w:val="nil"/>
                  </w:tcBorders>
                  <w:vAlign w:val="center"/>
                </w:tcPr>
                <w:p>
                  <w:pPr>
                    <w:keepNext w:val="0"/>
                    <w:keepLines w:val="0"/>
                    <w:pageBreakBefore w:val="0"/>
                    <w:widowControl w:val="0"/>
                    <w:kinsoku/>
                    <w:wordWrap w:val="0"/>
                    <w:overflowPunct/>
                    <w:topLinePunct w:val="0"/>
                    <w:autoSpaceDE w:val="0"/>
                    <w:autoSpaceDN w:val="0"/>
                    <w:bidi w:val="0"/>
                    <w:adjustRightInd/>
                    <w:snapToGrid/>
                    <w:spacing w:line="240" w:lineRule="auto"/>
                    <w:ind w:left="0" w:leftChars="0" w:right="0" w:firstLine="0" w:firstLineChars="0"/>
                    <w:jc w:val="center"/>
                    <w:textAlignment w:val="baseline"/>
                    <w:rPr>
                      <w:rFonts w:hint="default" w:cs="Times New Roman"/>
                      <w:color w:val="auto"/>
                      <w:kern w:val="0"/>
                      <w:sz w:val="21"/>
                      <w:szCs w:val="21"/>
                      <w:u w:val="none" w:color="auto"/>
                      <w:vertAlign w:val="baseline"/>
                      <w:lang w:val="en-US" w:eastAsia="zh-CN"/>
                    </w:rPr>
                  </w:pPr>
                  <w:r>
                    <w:rPr>
                      <w:rFonts w:hint="eastAsia" w:cs="Times New Roman"/>
                      <w:color w:val="auto"/>
                      <w:kern w:val="0"/>
                      <w:sz w:val="21"/>
                      <w:szCs w:val="21"/>
                      <w:u w:val="none" w:color="auto"/>
                      <w:vertAlign w:val="baseline"/>
                      <w:lang w:val="en-US" w:eastAsia="zh-CN"/>
                    </w:rPr>
                    <w:t>113.624588</w:t>
                  </w:r>
                </w:p>
              </w:tc>
              <w:tc>
                <w:tcPr>
                  <w:tcW w:w="778" w:type="dxa"/>
                  <w:tcBorders>
                    <w:tl2br w:val="nil"/>
                    <w:tr2bl w:val="nil"/>
                  </w:tcBorders>
                  <w:vAlign w:val="center"/>
                </w:tcPr>
                <w:p>
                  <w:pPr>
                    <w:keepNext w:val="0"/>
                    <w:keepLines w:val="0"/>
                    <w:pageBreakBefore w:val="0"/>
                    <w:widowControl w:val="0"/>
                    <w:kinsoku/>
                    <w:wordWrap w:val="0"/>
                    <w:overflowPunct/>
                    <w:topLinePunct w:val="0"/>
                    <w:autoSpaceDE w:val="0"/>
                    <w:autoSpaceDN w:val="0"/>
                    <w:bidi w:val="0"/>
                    <w:adjustRightInd/>
                    <w:snapToGrid/>
                    <w:spacing w:line="240" w:lineRule="auto"/>
                    <w:ind w:left="0" w:leftChars="0" w:right="0" w:firstLine="0" w:firstLineChars="0"/>
                    <w:jc w:val="center"/>
                    <w:textAlignment w:val="baseline"/>
                    <w:rPr>
                      <w:rFonts w:hint="default" w:cs="Times New Roman"/>
                      <w:color w:val="auto"/>
                      <w:kern w:val="0"/>
                      <w:sz w:val="21"/>
                      <w:szCs w:val="21"/>
                      <w:u w:val="none" w:color="auto"/>
                      <w:vertAlign w:val="baseline"/>
                      <w:lang w:val="en-US" w:eastAsia="zh-CN"/>
                    </w:rPr>
                  </w:pPr>
                  <w:r>
                    <w:rPr>
                      <w:rFonts w:hint="eastAsia" w:cs="Times New Roman"/>
                      <w:color w:val="auto"/>
                      <w:kern w:val="0"/>
                      <w:sz w:val="21"/>
                      <w:szCs w:val="21"/>
                      <w:u w:val="none" w:color="auto"/>
                      <w:vertAlign w:val="baseline"/>
                      <w:lang w:val="en-US" w:eastAsia="zh-CN"/>
                    </w:rPr>
                    <w:t>29.510739</w:t>
                  </w:r>
                </w:p>
              </w:tc>
              <w:tc>
                <w:tcPr>
                  <w:tcW w:w="779" w:type="dxa"/>
                  <w:tcBorders>
                    <w:tl2br w:val="nil"/>
                    <w:tr2bl w:val="nil"/>
                  </w:tcBorders>
                  <w:vAlign w:val="center"/>
                </w:tcPr>
                <w:p>
                  <w:pPr>
                    <w:keepNext w:val="0"/>
                    <w:keepLines w:val="0"/>
                    <w:pageBreakBefore w:val="0"/>
                    <w:widowControl w:val="0"/>
                    <w:kinsoku/>
                    <w:wordWrap w:val="0"/>
                    <w:overflowPunct/>
                    <w:topLinePunct w:val="0"/>
                    <w:autoSpaceDE w:val="0"/>
                    <w:autoSpaceDN w:val="0"/>
                    <w:bidi w:val="0"/>
                    <w:adjustRightInd/>
                    <w:snapToGrid/>
                    <w:spacing w:line="240" w:lineRule="auto"/>
                    <w:ind w:left="0" w:leftChars="0" w:right="0" w:rightChars="0" w:firstLine="0" w:firstLineChars="0"/>
                    <w:jc w:val="center"/>
                    <w:textAlignment w:val="baseline"/>
                    <w:rPr>
                      <w:rFonts w:hint="eastAsia" w:cs="Times New Roman"/>
                      <w:color w:val="auto"/>
                      <w:kern w:val="0"/>
                      <w:sz w:val="21"/>
                      <w:szCs w:val="21"/>
                      <w:u w:val="none" w:color="auto"/>
                      <w:vertAlign w:val="baseline"/>
                      <w:lang w:val="en-US" w:eastAsia="zh-CN"/>
                    </w:rPr>
                  </w:pPr>
                  <w:r>
                    <w:rPr>
                      <w:rFonts w:hint="default" w:ascii="Times New Roman" w:hAnsi="Times New Roman" w:eastAsia="宋体" w:cs="Times New Roman"/>
                      <w:color w:val="auto"/>
                      <w:kern w:val="0"/>
                      <w:sz w:val="21"/>
                      <w:szCs w:val="21"/>
                      <w:u w:val="none" w:color="auto"/>
                      <w:vertAlign w:val="baseline"/>
                      <w:lang w:val="en-US" w:eastAsia="zh-CN"/>
                    </w:rPr>
                    <w:t>居民</w:t>
                  </w:r>
                </w:p>
              </w:tc>
              <w:tc>
                <w:tcPr>
                  <w:tcW w:w="1558" w:type="dxa"/>
                  <w:tcBorders>
                    <w:tl2br w:val="nil"/>
                    <w:tr2bl w:val="nil"/>
                  </w:tcBorders>
                  <w:vAlign w:val="center"/>
                </w:tcPr>
                <w:p>
                  <w:pPr>
                    <w:keepNext w:val="0"/>
                    <w:keepLines w:val="0"/>
                    <w:pageBreakBefore w:val="0"/>
                    <w:widowControl w:val="0"/>
                    <w:kinsoku/>
                    <w:wordWrap w:val="0"/>
                    <w:overflowPunct/>
                    <w:topLinePunct w:val="0"/>
                    <w:autoSpaceDE w:val="0"/>
                    <w:autoSpaceDN w:val="0"/>
                    <w:bidi w:val="0"/>
                    <w:adjustRightInd/>
                    <w:snapToGrid/>
                    <w:spacing w:line="240" w:lineRule="auto"/>
                    <w:ind w:left="0" w:leftChars="0" w:right="0" w:rightChars="0" w:firstLine="0" w:firstLineChars="0"/>
                    <w:jc w:val="center"/>
                    <w:textAlignment w:val="baseline"/>
                    <w:rPr>
                      <w:rFonts w:hint="eastAsia" w:cs="Times New Roman"/>
                      <w:color w:val="auto"/>
                      <w:kern w:val="0"/>
                      <w:sz w:val="21"/>
                      <w:szCs w:val="21"/>
                      <w:u w:val="none" w:color="auto"/>
                      <w:vertAlign w:val="baseline"/>
                      <w:lang w:val="en-US" w:eastAsia="zh-CN"/>
                    </w:rPr>
                  </w:pPr>
                  <w:r>
                    <w:rPr>
                      <w:rFonts w:hint="eastAsia" w:cs="Times New Roman"/>
                      <w:color w:val="auto"/>
                      <w:kern w:val="0"/>
                      <w:sz w:val="21"/>
                      <w:szCs w:val="21"/>
                      <w:u w:val="none" w:color="auto"/>
                      <w:vertAlign w:val="baseline"/>
                      <w:lang w:val="en-US" w:eastAsia="zh-CN"/>
                    </w:rPr>
                    <w:t>约300户</w:t>
                  </w:r>
                </w:p>
              </w:tc>
              <w:tc>
                <w:tcPr>
                  <w:tcW w:w="779" w:type="dxa"/>
                  <w:tcBorders>
                    <w:tl2br w:val="nil"/>
                    <w:tr2bl w:val="nil"/>
                  </w:tcBorders>
                  <w:vAlign w:val="center"/>
                </w:tcPr>
                <w:p>
                  <w:pPr>
                    <w:keepNext w:val="0"/>
                    <w:keepLines w:val="0"/>
                    <w:pageBreakBefore w:val="0"/>
                    <w:widowControl w:val="0"/>
                    <w:kinsoku/>
                    <w:wordWrap w:val="0"/>
                    <w:overflowPunct/>
                    <w:topLinePunct w:val="0"/>
                    <w:autoSpaceDE w:val="0"/>
                    <w:autoSpaceDN w:val="0"/>
                    <w:bidi w:val="0"/>
                    <w:adjustRightInd/>
                    <w:snapToGrid/>
                    <w:spacing w:line="240" w:lineRule="auto"/>
                    <w:ind w:left="0" w:leftChars="0" w:right="0" w:rightChars="0" w:firstLine="0" w:firstLineChars="0"/>
                    <w:jc w:val="center"/>
                    <w:textAlignment w:val="baseline"/>
                    <w:rPr>
                      <w:rFonts w:hint="eastAsia" w:ascii="Times New Roman" w:hAnsi="Times New Roman" w:eastAsia="宋体" w:cs="Times New Roman"/>
                      <w:color w:val="auto"/>
                      <w:kern w:val="0"/>
                      <w:sz w:val="21"/>
                      <w:szCs w:val="21"/>
                      <w:u w:val="none" w:color="auto"/>
                      <w:vertAlign w:val="baseline"/>
                      <w:lang w:val="en-US" w:eastAsia="zh-CN" w:bidi="ar-SA"/>
                    </w:rPr>
                  </w:pPr>
                  <w:r>
                    <w:rPr>
                      <w:rFonts w:hint="default" w:ascii="Times New Roman" w:hAnsi="Times New Roman" w:eastAsia="宋体" w:cs="Times New Roman"/>
                      <w:color w:val="auto"/>
                      <w:kern w:val="0"/>
                      <w:sz w:val="21"/>
                      <w:szCs w:val="21"/>
                      <w:u w:val="none" w:color="auto"/>
                      <w:vertAlign w:val="baseline"/>
                      <w:lang w:val="en-US" w:eastAsia="zh-CN"/>
                    </w:rPr>
                    <w:t>二类区</w:t>
                  </w:r>
                </w:p>
              </w:tc>
              <w:tc>
                <w:tcPr>
                  <w:tcW w:w="779" w:type="dxa"/>
                  <w:tcBorders>
                    <w:tl2br w:val="nil"/>
                    <w:tr2bl w:val="nil"/>
                  </w:tcBorders>
                  <w:vAlign w:val="center"/>
                </w:tcPr>
                <w:p>
                  <w:pPr>
                    <w:keepNext w:val="0"/>
                    <w:keepLines w:val="0"/>
                    <w:pageBreakBefore w:val="0"/>
                    <w:widowControl w:val="0"/>
                    <w:kinsoku/>
                    <w:wordWrap w:val="0"/>
                    <w:overflowPunct/>
                    <w:topLinePunct w:val="0"/>
                    <w:autoSpaceDE w:val="0"/>
                    <w:autoSpaceDN w:val="0"/>
                    <w:bidi w:val="0"/>
                    <w:adjustRightInd/>
                    <w:snapToGrid/>
                    <w:spacing w:line="240" w:lineRule="auto"/>
                    <w:ind w:left="0" w:leftChars="0" w:right="0" w:rightChars="0" w:firstLine="0" w:firstLineChars="0"/>
                    <w:jc w:val="center"/>
                    <w:textAlignment w:val="baseline"/>
                    <w:rPr>
                      <w:rFonts w:hint="eastAsia" w:ascii="Times New Roman" w:hAnsi="Times New Roman" w:eastAsia="宋体" w:cs="Times New Roman"/>
                      <w:color w:val="auto"/>
                      <w:kern w:val="0"/>
                      <w:sz w:val="21"/>
                      <w:szCs w:val="21"/>
                      <w:u w:val="none" w:color="auto"/>
                      <w:vertAlign w:val="baseline"/>
                      <w:lang w:val="en-US" w:eastAsia="zh-CN" w:bidi="ar-SA"/>
                    </w:rPr>
                  </w:pPr>
                  <w:r>
                    <w:rPr>
                      <w:rFonts w:hint="eastAsia" w:cs="Times New Roman"/>
                      <w:color w:val="auto"/>
                      <w:kern w:val="0"/>
                      <w:sz w:val="21"/>
                      <w:szCs w:val="21"/>
                      <w:u w:val="none" w:color="auto"/>
                      <w:vertAlign w:val="baseline"/>
                      <w:lang w:val="en-US" w:eastAsia="zh-CN"/>
                    </w:rPr>
                    <w:t>东北</w:t>
                  </w:r>
                </w:p>
              </w:tc>
              <w:tc>
                <w:tcPr>
                  <w:tcW w:w="780" w:type="dxa"/>
                  <w:tcBorders>
                    <w:tl2br w:val="nil"/>
                    <w:tr2bl w:val="nil"/>
                  </w:tcBorders>
                  <w:vAlign w:val="center"/>
                </w:tcPr>
                <w:p>
                  <w:pPr>
                    <w:keepNext w:val="0"/>
                    <w:keepLines w:val="0"/>
                    <w:pageBreakBefore w:val="0"/>
                    <w:widowControl w:val="0"/>
                    <w:kinsoku/>
                    <w:wordWrap w:val="0"/>
                    <w:overflowPunct/>
                    <w:topLinePunct w:val="0"/>
                    <w:autoSpaceDE w:val="0"/>
                    <w:autoSpaceDN w:val="0"/>
                    <w:bidi w:val="0"/>
                    <w:adjustRightInd/>
                    <w:snapToGrid/>
                    <w:spacing w:line="240" w:lineRule="auto"/>
                    <w:ind w:left="0" w:leftChars="0" w:right="0" w:rightChars="0" w:firstLine="0" w:firstLineChars="0"/>
                    <w:jc w:val="center"/>
                    <w:textAlignment w:val="baseline"/>
                    <w:rPr>
                      <w:rFonts w:hint="default" w:ascii="Times New Roman" w:hAnsi="Times New Roman" w:eastAsia="宋体" w:cs="Times New Roman"/>
                      <w:color w:val="auto"/>
                      <w:kern w:val="0"/>
                      <w:sz w:val="21"/>
                      <w:szCs w:val="21"/>
                      <w:u w:val="none" w:color="auto"/>
                      <w:vertAlign w:val="baseline"/>
                      <w:lang w:val="en-US" w:eastAsia="zh-CN" w:bidi="ar-SA"/>
                    </w:rPr>
                  </w:pPr>
                  <w:r>
                    <w:rPr>
                      <w:rFonts w:hint="default" w:ascii="Times New Roman" w:hAnsi="Times New Roman" w:eastAsia="宋体" w:cs="Times New Roman"/>
                      <w:color w:val="auto"/>
                      <w:kern w:val="0"/>
                      <w:sz w:val="21"/>
                      <w:szCs w:val="21"/>
                      <w:u w:val="none" w:color="auto"/>
                      <w:vertAlign w:val="baseline"/>
                      <w:lang w:val="en-US" w:eastAsia="zh-CN"/>
                    </w:rPr>
                    <w:t>无</w:t>
                  </w:r>
                </w:p>
              </w:tc>
              <w:tc>
                <w:tcPr>
                  <w:tcW w:w="782" w:type="dxa"/>
                  <w:tcBorders>
                    <w:tl2br w:val="nil"/>
                    <w:tr2bl w:val="nil"/>
                  </w:tcBorders>
                  <w:vAlign w:val="center"/>
                </w:tcPr>
                <w:p>
                  <w:pPr>
                    <w:keepNext w:val="0"/>
                    <w:keepLines w:val="0"/>
                    <w:pageBreakBefore w:val="0"/>
                    <w:widowControl w:val="0"/>
                    <w:kinsoku/>
                    <w:wordWrap w:val="0"/>
                    <w:overflowPunct/>
                    <w:topLinePunct w:val="0"/>
                    <w:autoSpaceDE w:val="0"/>
                    <w:autoSpaceDN w:val="0"/>
                    <w:bidi w:val="0"/>
                    <w:adjustRightInd/>
                    <w:snapToGrid/>
                    <w:spacing w:line="240" w:lineRule="auto"/>
                    <w:ind w:left="0" w:leftChars="0" w:right="0" w:rightChars="0" w:firstLine="0" w:firstLineChars="0"/>
                    <w:jc w:val="center"/>
                    <w:textAlignment w:val="baseline"/>
                    <w:rPr>
                      <w:rFonts w:hint="default" w:ascii="Times New Roman" w:hAnsi="Times New Roman" w:eastAsia="宋体" w:cs="Times New Roman"/>
                      <w:color w:val="auto"/>
                      <w:kern w:val="0"/>
                      <w:sz w:val="21"/>
                      <w:szCs w:val="21"/>
                      <w:u w:val="none" w:color="auto"/>
                      <w:vertAlign w:val="baseline"/>
                      <w:lang w:val="en-US" w:eastAsia="zh-CN" w:bidi="ar-SA"/>
                    </w:rPr>
                  </w:pPr>
                  <w:r>
                    <w:rPr>
                      <w:rFonts w:hint="eastAsia" w:cs="Times New Roman"/>
                      <w:color w:val="auto"/>
                      <w:kern w:val="0"/>
                      <w:sz w:val="21"/>
                      <w:szCs w:val="21"/>
                      <w:u w:val="none" w:color="auto"/>
                      <w:vertAlign w:val="baseline"/>
                      <w:lang w:val="en-US" w:eastAsia="zh-CN"/>
                    </w:rPr>
                    <w:t>75</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97" w:type="dxa"/>
                  <w:tcBorders>
                    <w:tl2br w:val="nil"/>
                    <w:tr2bl w:val="nil"/>
                  </w:tcBorders>
                  <w:vAlign w:val="center"/>
                </w:tcPr>
                <w:p>
                  <w:pPr>
                    <w:keepNext w:val="0"/>
                    <w:keepLines w:val="0"/>
                    <w:pageBreakBefore w:val="0"/>
                    <w:widowControl w:val="0"/>
                    <w:kinsoku/>
                    <w:wordWrap w:val="0"/>
                    <w:overflowPunct/>
                    <w:topLinePunct w:val="0"/>
                    <w:autoSpaceDE w:val="0"/>
                    <w:autoSpaceDN w:val="0"/>
                    <w:bidi w:val="0"/>
                    <w:adjustRightInd/>
                    <w:snapToGrid/>
                    <w:spacing w:line="240" w:lineRule="auto"/>
                    <w:ind w:left="0" w:leftChars="0" w:right="0" w:rightChars="0" w:firstLine="0" w:firstLineChars="0"/>
                    <w:jc w:val="center"/>
                    <w:textAlignment w:val="baseline"/>
                    <w:rPr>
                      <w:rFonts w:hint="default" w:ascii="Times New Roman" w:hAnsi="Times New Roman" w:eastAsia="宋体" w:cs="Times New Roman"/>
                      <w:color w:val="auto"/>
                      <w:kern w:val="0"/>
                      <w:sz w:val="21"/>
                      <w:szCs w:val="21"/>
                      <w:u w:val="none" w:color="auto"/>
                      <w:vertAlign w:val="baseline"/>
                      <w:lang w:val="en-US" w:eastAsia="zh-CN"/>
                    </w:rPr>
                  </w:pPr>
                  <w:r>
                    <w:rPr>
                      <w:rFonts w:hint="default" w:ascii="Times New Roman" w:hAnsi="Times New Roman" w:eastAsia="宋体" w:cs="Times New Roman"/>
                      <w:color w:val="auto"/>
                      <w:kern w:val="0"/>
                      <w:sz w:val="21"/>
                      <w:szCs w:val="21"/>
                      <w:u w:val="none" w:color="auto"/>
                      <w:vertAlign w:val="baseline"/>
                      <w:lang w:val="en-US" w:eastAsia="zh-CN"/>
                    </w:rPr>
                    <w:t>水环境</w:t>
                  </w:r>
                </w:p>
              </w:tc>
              <w:tc>
                <w:tcPr>
                  <w:tcW w:w="2416" w:type="dxa"/>
                  <w:gridSpan w:val="3"/>
                  <w:tcBorders>
                    <w:tl2br w:val="nil"/>
                    <w:tr2bl w:val="nil"/>
                  </w:tcBorders>
                  <w:vAlign w:val="center"/>
                </w:tcPr>
                <w:p>
                  <w:pPr>
                    <w:keepNext w:val="0"/>
                    <w:keepLines w:val="0"/>
                    <w:pageBreakBefore w:val="0"/>
                    <w:widowControl w:val="0"/>
                    <w:kinsoku/>
                    <w:wordWrap w:val="0"/>
                    <w:overflowPunct/>
                    <w:topLinePunct w:val="0"/>
                    <w:autoSpaceDE w:val="0"/>
                    <w:autoSpaceDN w:val="0"/>
                    <w:bidi w:val="0"/>
                    <w:adjustRightInd/>
                    <w:snapToGrid/>
                    <w:spacing w:line="240" w:lineRule="auto"/>
                    <w:ind w:left="0" w:leftChars="0" w:right="0" w:firstLine="0" w:firstLineChars="0"/>
                    <w:jc w:val="center"/>
                    <w:textAlignment w:val="baseline"/>
                    <w:rPr>
                      <w:rFonts w:hint="default" w:ascii="Times New Roman" w:hAnsi="Times New Roman" w:eastAsia="宋体" w:cs="Times New Roman"/>
                      <w:color w:val="auto"/>
                      <w:kern w:val="0"/>
                      <w:sz w:val="21"/>
                      <w:szCs w:val="21"/>
                      <w:u w:val="none" w:color="auto"/>
                      <w:vertAlign w:val="baseline"/>
                      <w:lang w:val="en-US" w:eastAsia="zh-CN"/>
                    </w:rPr>
                  </w:pPr>
                  <w:r>
                    <w:rPr>
                      <w:rFonts w:hint="eastAsia" w:cs="Times New Roman"/>
                      <w:color w:val="auto"/>
                      <w:kern w:val="0"/>
                      <w:sz w:val="21"/>
                      <w:szCs w:val="21"/>
                      <w:u w:val="none" w:color="auto"/>
                      <w:vertAlign w:val="baseline"/>
                      <w:lang w:val="en-US" w:eastAsia="zh-CN"/>
                    </w:rPr>
                    <w:t>新店河</w:t>
                  </w:r>
                </w:p>
              </w:tc>
              <w:tc>
                <w:tcPr>
                  <w:tcW w:w="3116" w:type="dxa"/>
                  <w:gridSpan w:val="3"/>
                  <w:tcBorders>
                    <w:tl2br w:val="nil"/>
                    <w:tr2bl w:val="nil"/>
                  </w:tcBorders>
                  <w:vAlign w:val="center"/>
                </w:tcPr>
                <w:p>
                  <w:pPr>
                    <w:keepNext w:val="0"/>
                    <w:keepLines w:val="0"/>
                    <w:pageBreakBefore w:val="0"/>
                    <w:widowControl w:val="0"/>
                    <w:kinsoku/>
                    <w:wordWrap w:val="0"/>
                    <w:overflowPunct/>
                    <w:topLinePunct w:val="0"/>
                    <w:autoSpaceDE w:val="0"/>
                    <w:autoSpaceDN w:val="0"/>
                    <w:bidi w:val="0"/>
                    <w:adjustRightInd/>
                    <w:snapToGrid/>
                    <w:spacing w:line="240" w:lineRule="auto"/>
                    <w:ind w:left="0" w:leftChars="0" w:right="0" w:firstLine="0" w:firstLineChars="0"/>
                    <w:jc w:val="center"/>
                    <w:textAlignment w:val="baseline"/>
                    <w:rPr>
                      <w:rFonts w:hint="default" w:ascii="Times New Roman" w:hAnsi="Times New Roman" w:eastAsia="宋体" w:cs="Times New Roman"/>
                      <w:color w:val="auto"/>
                      <w:kern w:val="0"/>
                      <w:sz w:val="21"/>
                      <w:szCs w:val="21"/>
                      <w:highlight w:val="none"/>
                      <w:u w:val="none" w:color="auto"/>
                      <w:vertAlign w:val="baseline"/>
                      <w:lang w:val="en-US" w:eastAsia="zh-CN"/>
                    </w:rPr>
                  </w:pPr>
                  <w:r>
                    <w:rPr>
                      <w:rFonts w:hint="default" w:ascii="Times New Roman" w:hAnsi="Times New Roman" w:eastAsia="宋体" w:cs="Times New Roman"/>
                      <w:color w:val="auto"/>
                      <w:kern w:val="0"/>
                      <w:sz w:val="21"/>
                      <w:szCs w:val="21"/>
                      <w:highlight w:val="none"/>
                      <w:u w:val="none" w:color="auto"/>
                      <w:vertAlign w:val="baseline"/>
                      <w:lang w:val="en-US" w:eastAsia="zh-CN"/>
                    </w:rPr>
                    <w:t>GB3838-2002 Ⅲ类标准</w:t>
                  </w:r>
                </w:p>
              </w:tc>
              <w:tc>
                <w:tcPr>
                  <w:tcW w:w="779" w:type="dxa"/>
                  <w:tcBorders>
                    <w:tl2br w:val="nil"/>
                    <w:tr2bl w:val="nil"/>
                  </w:tcBorders>
                  <w:vAlign w:val="center"/>
                </w:tcPr>
                <w:p>
                  <w:pPr>
                    <w:keepNext w:val="0"/>
                    <w:keepLines w:val="0"/>
                    <w:pageBreakBefore w:val="0"/>
                    <w:widowControl w:val="0"/>
                    <w:kinsoku/>
                    <w:wordWrap w:val="0"/>
                    <w:overflowPunct/>
                    <w:topLinePunct w:val="0"/>
                    <w:autoSpaceDE w:val="0"/>
                    <w:autoSpaceDN w:val="0"/>
                    <w:bidi w:val="0"/>
                    <w:adjustRightInd/>
                    <w:snapToGrid/>
                    <w:spacing w:line="240" w:lineRule="auto"/>
                    <w:ind w:left="0" w:leftChars="0" w:right="0" w:firstLine="0" w:firstLineChars="0"/>
                    <w:jc w:val="center"/>
                    <w:textAlignment w:val="baseline"/>
                    <w:rPr>
                      <w:rFonts w:hint="default" w:ascii="Times New Roman" w:hAnsi="Times New Roman" w:eastAsia="宋体" w:cs="Times New Roman"/>
                      <w:color w:val="auto"/>
                      <w:kern w:val="0"/>
                      <w:sz w:val="21"/>
                      <w:szCs w:val="21"/>
                      <w:u w:val="none" w:color="auto"/>
                      <w:vertAlign w:val="baseline"/>
                      <w:lang w:val="en-US" w:eastAsia="zh-CN"/>
                    </w:rPr>
                  </w:pPr>
                  <w:r>
                    <w:rPr>
                      <w:rFonts w:hint="eastAsia" w:cs="Times New Roman"/>
                      <w:color w:val="auto"/>
                      <w:kern w:val="0"/>
                      <w:sz w:val="21"/>
                      <w:szCs w:val="21"/>
                      <w:u w:val="none" w:color="auto"/>
                      <w:vertAlign w:val="baseline"/>
                      <w:lang w:val="en-US" w:eastAsia="zh-CN"/>
                    </w:rPr>
                    <w:t>东</w:t>
                  </w:r>
                </w:p>
              </w:tc>
              <w:tc>
                <w:tcPr>
                  <w:tcW w:w="780" w:type="dxa"/>
                  <w:tcBorders>
                    <w:tl2br w:val="nil"/>
                    <w:tr2bl w:val="nil"/>
                  </w:tcBorders>
                  <w:vAlign w:val="center"/>
                </w:tcPr>
                <w:p>
                  <w:pPr>
                    <w:keepNext w:val="0"/>
                    <w:keepLines w:val="0"/>
                    <w:pageBreakBefore w:val="0"/>
                    <w:widowControl w:val="0"/>
                    <w:kinsoku/>
                    <w:wordWrap w:val="0"/>
                    <w:overflowPunct/>
                    <w:topLinePunct w:val="0"/>
                    <w:autoSpaceDE w:val="0"/>
                    <w:autoSpaceDN w:val="0"/>
                    <w:bidi w:val="0"/>
                    <w:adjustRightInd/>
                    <w:snapToGrid/>
                    <w:spacing w:line="240" w:lineRule="auto"/>
                    <w:ind w:left="0" w:leftChars="0" w:right="0" w:firstLine="0" w:firstLineChars="0"/>
                    <w:jc w:val="center"/>
                    <w:textAlignment w:val="baseline"/>
                    <w:rPr>
                      <w:rFonts w:hint="default" w:ascii="Times New Roman" w:hAnsi="Times New Roman" w:eastAsia="宋体" w:cs="Times New Roman"/>
                      <w:color w:val="auto"/>
                      <w:kern w:val="0"/>
                      <w:sz w:val="21"/>
                      <w:szCs w:val="21"/>
                      <w:u w:val="none" w:color="auto"/>
                      <w:vertAlign w:val="baseline"/>
                    </w:rPr>
                  </w:pPr>
                  <w:r>
                    <w:rPr>
                      <w:rFonts w:hint="default" w:ascii="Times New Roman" w:hAnsi="Times New Roman" w:eastAsia="宋体" w:cs="Times New Roman"/>
                      <w:color w:val="auto"/>
                      <w:kern w:val="0"/>
                      <w:sz w:val="21"/>
                      <w:szCs w:val="21"/>
                      <w:u w:val="none" w:color="auto"/>
                      <w:vertAlign w:val="baseline"/>
                      <w:lang w:val="en-US" w:eastAsia="zh-CN"/>
                    </w:rPr>
                    <w:t>无</w:t>
                  </w:r>
                </w:p>
              </w:tc>
              <w:tc>
                <w:tcPr>
                  <w:tcW w:w="782" w:type="dxa"/>
                  <w:tcBorders>
                    <w:tl2br w:val="nil"/>
                    <w:tr2bl w:val="nil"/>
                  </w:tcBorders>
                  <w:vAlign w:val="center"/>
                </w:tcPr>
                <w:p>
                  <w:pPr>
                    <w:keepNext w:val="0"/>
                    <w:keepLines w:val="0"/>
                    <w:pageBreakBefore w:val="0"/>
                    <w:widowControl w:val="0"/>
                    <w:kinsoku/>
                    <w:wordWrap w:val="0"/>
                    <w:overflowPunct/>
                    <w:topLinePunct w:val="0"/>
                    <w:autoSpaceDE w:val="0"/>
                    <w:autoSpaceDN w:val="0"/>
                    <w:bidi w:val="0"/>
                    <w:adjustRightInd/>
                    <w:snapToGrid/>
                    <w:spacing w:line="240" w:lineRule="auto"/>
                    <w:ind w:left="0" w:leftChars="0" w:right="0" w:firstLine="0" w:firstLineChars="0"/>
                    <w:jc w:val="center"/>
                    <w:textAlignment w:val="baseline"/>
                    <w:rPr>
                      <w:rFonts w:hint="default" w:ascii="Times New Roman" w:hAnsi="Times New Roman" w:eastAsia="宋体" w:cs="Times New Roman"/>
                      <w:color w:val="auto"/>
                      <w:kern w:val="0"/>
                      <w:sz w:val="21"/>
                      <w:szCs w:val="21"/>
                      <w:u w:val="none" w:color="auto"/>
                      <w:vertAlign w:val="baseline"/>
                      <w:lang w:val="en-US" w:eastAsia="zh-CN"/>
                    </w:rPr>
                  </w:pPr>
                  <w:r>
                    <w:rPr>
                      <w:rFonts w:hint="eastAsia" w:cs="Times New Roman"/>
                      <w:color w:val="auto"/>
                      <w:kern w:val="0"/>
                      <w:sz w:val="21"/>
                      <w:szCs w:val="21"/>
                      <w:u w:val="none" w:color="auto"/>
                      <w:vertAlign w:val="baseline"/>
                      <w:lang w:val="en-US" w:eastAsia="zh-CN"/>
                    </w:rPr>
                    <w:t>920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97" w:type="dxa"/>
                  <w:tcBorders>
                    <w:tl2br w:val="nil"/>
                    <w:tr2bl w:val="nil"/>
                  </w:tcBorders>
                  <w:vAlign w:val="center"/>
                </w:tcPr>
                <w:p>
                  <w:pPr>
                    <w:pStyle w:val="63"/>
                    <w:keepNext w:val="0"/>
                    <w:keepLines w:val="0"/>
                    <w:pageBreakBefore w:val="0"/>
                    <w:widowControl w:val="0"/>
                    <w:kinsoku/>
                    <w:overflowPunct/>
                    <w:topLinePunct w:val="0"/>
                    <w:bidi w:val="0"/>
                    <w:adjustRightInd/>
                    <w:snapToGrid/>
                    <w:spacing w:before="0" w:beforeLines="0" w:after="0" w:afterLines="0" w:line="240" w:lineRule="auto"/>
                    <w:ind w:right="0" w:rightChars="0" w:firstLine="0" w:firstLineChars="0"/>
                    <w:rPr>
                      <w:rFonts w:hint="eastAsia" w:ascii="Times New Roman" w:hAnsi="Times New Roman" w:eastAsia="宋体" w:cs="Times New Roman"/>
                      <w:kern w:val="2"/>
                      <w:sz w:val="21"/>
                      <w:szCs w:val="21"/>
                      <w:u w:val="none" w:color="auto"/>
                      <w:lang w:val="en-US" w:eastAsia="zh-CN" w:bidi="ar-SA"/>
                    </w:rPr>
                  </w:pPr>
                  <w:r>
                    <w:rPr>
                      <w:rFonts w:hint="eastAsia"/>
                      <w:sz w:val="21"/>
                      <w:szCs w:val="21"/>
                      <w:u w:val="none" w:color="auto"/>
                    </w:rPr>
                    <w:t>地下水环境</w:t>
                  </w:r>
                </w:p>
              </w:tc>
              <w:tc>
                <w:tcPr>
                  <w:tcW w:w="7873" w:type="dxa"/>
                  <w:gridSpan w:val="9"/>
                  <w:tcBorders>
                    <w:tl2br w:val="nil"/>
                    <w:tr2bl w:val="nil"/>
                  </w:tcBorders>
                  <w:vAlign w:val="center"/>
                </w:tcPr>
                <w:p>
                  <w:pPr>
                    <w:keepNext w:val="0"/>
                    <w:keepLines w:val="0"/>
                    <w:pageBreakBefore w:val="0"/>
                    <w:widowControl w:val="0"/>
                    <w:kinsoku/>
                    <w:wordWrap w:val="0"/>
                    <w:overflowPunct/>
                    <w:topLinePunct w:val="0"/>
                    <w:autoSpaceDE w:val="0"/>
                    <w:autoSpaceDN w:val="0"/>
                    <w:bidi w:val="0"/>
                    <w:adjustRightInd/>
                    <w:snapToGrid/>
                    <w:spacing w:line="240" w:lineRule="auto"/>
                    <w:ind w:left="0" w:leftChars="0" w:right="0" w:firstLine="0" w:firstLineChars="0"/>
                    <w:jc w:val="center"/>
                    <w:textAlignment w:val="baseline"/>
                    <w:rPr>
                      <w:rFonts w:hint="eastAsia" w:cs="Times New Roman"/>
                      <w:color w:val="auto"/>
                      <w:kern w:val="0"/>
                      <w:sz w:val="21"/>
                      <w:szCs w:val="21"/>
                      <w:u w:val="none" w:color="auto"/>
                      <w:vertAlign w:val="baseline"/>
                      <w:lang w:val="en-US" w:eastAsia="zh-CN"/>
                    </w:rPr>
                  </w:pPr>
                  <w:r>
                    <w:rPr>
                      <w:rFonts w:hint="eastAsia"/>
                      <w:sz w:val="21"/>
                      <w:szCs w:val="21"/>
                      <w:u w:val="none" w:color="auto"/>
                    </w:rPr>
                    <w:t>周边500m范围内无地下水集中式饮用水水源和热水、矿泉水、温泉等特殊地下水资源</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97" w:type="dxa"/>
                  <w:tcBorders>
                    <w:tl2br w:val="nil"/>
                    <w:tr2bl w:val="nil"/>
                  </w:tcBorders>
                  <w:vAlign w:val="center"/>
                </w:tcPr>
                <w:p>
                  <w:pPr>
                    <w:keepNext w:val="0"/>
                    <w:keepLines w:val="0"/>
                    <w:pageBreakBefore w:val="0"/>
                    <w:widowControl w:val="0"/>
                    <w:kinsoku/>
                    <w:wordWrap w:val="0"/>
                    <w:overflowPunct/>
                    <w:topLinePunct w:val="0"/>
                    <w:autoSpaceDE w:val="0"/>
                    <w:autoSpaceDN w:val="0"/>
                    <w:bidi w:val="0"/>
                    <w:adjustRightInd/>
                    <w:snapToGrid/>
                    <w:spacing w:line="240" w:lineRule="auto"/>
                    <w:ind w:left="0" w:leftChars="0" w:right="0" w:firstLine="0" w:firstLineChars="0"/>
                    <w:jc w:val="center"/>
                    <w:textAlignment w:val="baseline"/>
                    <w:rPr>
                      <w:rFonts w:hint="default" w:ascii="Times New Roman" w:hAnsi="Times New Roman" w:eastAsia="宋体" w:cs="Times New Roman"/>
                      <w:color w:val="auto"/>
                      <w:kern w:val="0"/>
                      <w:sz w:val="21"/>
                      <w:szCs w:val="21"/>
                      <w:u w:val="none" w:color="auto"/>
                      <w:vertAlign w:val="baseline"/>
                      <w:lang w:val="en-US" w:eastAsia="zh-CN"/>
                    </w:rPr>
                  </w:pPr>
                  <w:r>
                    <w:rPr>
                      <w:rFonts w:hint="default" w:ascii="Times New Roman" w:hAnsi="Times New Roman" w:eastAsia="宋体" w:cs="Times New Roman"/>
                      <w:color w:val="auto"/>
                      <w:kern w:val="0"/>
                      <w:sz w:val="21"/>
                      <w:szCs w:val="21"/>
                      <w:u w:val="none" w:color="auto"/>
                      <w:vertAlign w:val="baseline"/>
                      <w:lang w:val="en-US" w:eastAsia="zh-CN"/>
                    </w:rPr>
                    <w:t>生态环境</w:t>
                  </w:r>
                </w:p>
              </w:tc>
              <w:tc>
                <w:tcPr>
                  <w:tcW w:w="7873" w:type="dxa"/>
                  <w:gridSpan w:val="9"/>
                  <w:tcBorders>
                    <w:tl2br w:val="nil"/>
                    <w:tr2bl w:val="nil"/>
                  </w:tcBorders>
                  <w:vAlign w:val="center"/>
                </w:tcPr>
                <w:p>
                  <w:pPr>
                    <w:keepNext w:val="0"/>
                    <w:keepLines w:val="0"/>
                    <w:pageBreakBefore w:val="0"/>
                    <w:widowControl w:val="0"/>
                    <w:kinsoku/>
                    <w:wordWrap w:val="0"/>
                    <w:overflowPunct/>
                    <w:topLinePunct w:val="0"/>
                    <w:autoSpaceDE w:val="0"/>
                    <w:autoSpaceDN w:val="0"/>
                    <w:bidi w:val="0"/>
                    <w:adjustRightInd/>
                    <w:snapToGrid/>
                    <w:spacing w:line="240" w:lineRule="auto"/>
                    <w:ind w:left="0" w:leftChars="0" w:right="0" w:firstLine="0" w:firstLineChars="0"/>
                    <w:jc w:val="center"/>
                    <w:textAlignment w:val="baseline"/>
                    <w:rPr>
                      <w:rFonts w:hint="default" w:ascii="Times New Roman" w:hAnsi="Times New Roman" w:eastAsia="宋体" w:cs="Times New Roman"/>
                      <w:color w:val="auto"/>
                      <w:kern w:val="0"/>
                      <w:sz w:val="21"/>
                      <w:szCs w:val="21"/>
                      <w:u w:val="none" w:color="auto"/>
                      <w:vertAlign w:val="baseline"/>
                    </w:rPr>
                  </w:pPr>
                  <w:r>
                    <w:rPr>
                      <w:rFonts w:hint="default" w:ascii="Times New Roman" w:hAnsi="Times New Roman" w:eastAsia="宋体" w:cs="Times New Roman"/>
                      <w:color w:val="auto"/>
                      <w:kern w:val="0"/>
                      <w:sz w:val="21"/>
                      <w:szCs w:val="21"/>
                      <w:u w:val="none" w:color="auto"/>
                      <w:vertAlign w:val="baseline"/>
                    </w:rPr>
                    <w:t>根据调查项目评价范围内水土流失现状较好，无珍稀、濒危野生动植物物种，名木古树等</w:t>
                  </w:r>
                </w:p>
              </w:tc>
            </w:tr>
          </w:tbl>
          <w:p>
            <w:pPr>
              <w:rPr>
                <w:color w:val="auto"/>
                <w:u w:val="none" w:color="auto"/>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104" w:hRule="atLeast"/>
          <w:jc w:val="center"/>
        </w:trPr>
        <w:tc>
          <w:tcPr>
            <w:tcW w:w="698" w:type="dxa"/>
            <w:tcMar>
              <w:left w:w="28" w:type="dxa"/>
              <w:right w:w="28" w:type="dxa"/>
            </w:tcMar>
            <w:vAlign w:val="center"/>
          </w:tcPr>
          <w:p>
            <w:pPr>
              <w:pStyle w:val="72"/>
              <w:rPr>
                <w:color w:val="auto"/>
                <w:highlight w:val="none"/>
                <w:u w:val="none" w:color="auto"/>
              </w:rPr>
            </w:pPr>
            <w:r>
              <w:rPr>
                <w:color w:val="auto"/>
                <w:highlight w:val="none"/>
                <w:u w:val="none" w:color="auto"/>
              </w:rPr>
              <w:t>污染</w:t>
            </w:r>
          </w:p>
          <w:p>
            <w:pPr>
              <w:pStyle w:val="72"/>
              <w:rPr>
                <w:color w:val="auto"/>
                <w:highlight w:val="none"/>
                <w:u w:val="none" w:color="auto"/>
              </w:rPr>
            </w:pPr>
            <w:r>
              <w:rPr>
                <w:color w:val="auto"/>
                <w:highlight w:val="none"/>
                <w:u w:val="none" w:color="auto"/>
              </w:rPr>
              <w:t>物排</w:t>
            </w:r>
          </w:p>
          <w:p>
            <w:pPr>
              <w:pStyle w:val="72"/>
              <w:rPr>
                <w:color w:val="auto"/>
                <w:highlight w:val="none"/>
                <w:u w:val="none" w:color="auto"/>
              </w:rPr>
            </w:pPr>
            <w:r>
              <w:rPr>
                <w:color w:val="auto"/>
                <w:highlight w:val="none"/>
                <w:u w:val="none" w:color="auto"/>
              </w:rPr>
              <w:t>放控</w:t>
            </w:r>
          </w:p>
          <w:p>
            <w:pPr>
              <w:pStyle w:val="72"/>
              <w:rPr>
                <w:color w:val="auto"/>
                <w:highlight w:val="none"/>
                <w:u w:val="none" w:color="auto"/>
              </w:rPr>
            </w:pPr>
            <w:r>
              <w:rPr>
                <w:color w:val="auto"/>
                <w:highlight w:val="none"/>
                <w:u w:val="none" w:color="auto"/>
              </w:rPr>
              <w:t>制标</w:t>
            </w:r>
          </w:p>
          <w:p>
            <w:pPr>
              <w:pStyle w:val="72"/>
              <w:rPr>
                <w:color w:val="auto"/>
                <w:highlight w:val="none"/>
                <w:u w:val="none" w:color="auto"/>
              </w:rPr>
            </w:pPr>
            <w:r>
              <w:rPr>
                <w:color w:val="auto"/>
                <w:highlight w:val="none"/>
                <w:u w:val="none" w:color="auto"/>
              </w:rPr>
              <w:t>准</w:t>
            </w:r>
          </w:p>
        </w:tc>
        <w:tc>
          <w:tcPr>
            <w:tcW w:w="8816" w:type="dxa"/>
            <w:vAlign w:val="center"/>
          </w:tcPr>
          <w:p>
            <w:pPr>
              <w:ind w:left="0" w:leftChars="0" w:firstLine="0" w:firstLineChars="0"/>
              <w:rPr>
                <w:b/>
                <w:bCs/>
                <w:color w:val="auto"/>
                <w:highlight w:val="none"/>
                <w:u w:val="none" w:color="auto"/>
              </w:rPr>
            </w:pPr>
            <w:r>
              <w:rPr>
                <w:b/>
                <w:bCs/>
                <w:color w:val="auto"/>
                <w:highlight w:val="none"/>
                <w:u w:val="none" w:color="auto"/>
              </w:rPr>
              <w:t>1、废气</w:t>
            </w:r>
          </w:p>
          <w:p>
            <w:pPr>
              <w:pStyle w:val="79"/>
              <w:keepNext w:val="0"/>
              <w:keepLines w:val="0"/>
              <w:pageBreakBefore w:val="0"/>
              <w:widowControl w:val="0"/>
              <w:numPr>
                <w:ilvl w:val="0"/>
                <w:numId w:val="0"/>
              </w:numPr>
              <w:tabs>
                <w:tab w:val="left" w:pos="718"/>
              </w:tabs>
              <w:kinsoku/>
              <w:wordWrap/>
              <w:overflowPunct/>
              <w:topLinePunct w:val="0"/>
              <w:autoSpaceDE w:val="0"/>
              <w:autoSpaceDN w:val="0"/>
              <w:bidi w:val="0"/>
              <w:adjustRightInd/>
              <w:snapToGrid/>
              <w:spacing w:before="0" w:after="0" w:line="360" w:lineRule="auto"/>
              <w:ind w:left="0" w:leftChars="0" w:right="0" w:rightChars="0" w:firstLine="480" w:firstLineChars="200"/>
              <w:jc w:val="both"/>
              <w:textAlignment w:val="auto"/>
              <w:rPr>
                <w:rFonts w:hint="eastAsia" w:ascii="Times New Roman" w:hAnsi="Times New Roman" w:eastAsia="宋体" w:cs="Times New Roman"/>
                <w:kern w:val="2"/>
                <w:sz w:val="24"/>
                <w:szCs w:val="32"/>
                <w:highlight w:val="none"/>
                <w:u w:val="none" w:color="auto"/>
                <w:lang w:val="en-US" w:eastAsia="zh-CN" w:bidi="ar-SA"/>
              </w:rPr>
            </w:pPr>
            <w:r>
              <w:rPr>
                <w:rFonts w:hint="eastAsia" w:ascii="Times New Roman" w:hAnsi="Times New Roman" w:eastAsia="宋体" w:cs="Times New Roman"/>
                <w:kern w:val="2"/>
                <w:sz w:val="24"/>
                <w:szCs w:val="32"/>
                <w:highlight w:val="none"/>
                <w:u w:val="none" w:color="auto"/>
                <w:lang w:val="en-US" w:eastAsia="zh-CN" w:bidi="ar-SA"/>
              </w:rPr>
              <w:t>医院污水处理站臭气无组织排放执行《医疗机构水污染物排放标准》（GB18466-2005）表3中标准；食堂油烟参照执行《</w:t>
            </w:r>
            <w:r>
              <w:rPr>
                <w:rFonts w:hint="eastAsia" w:ascii="Times New Roman" w:hAnsi="Times New Roman" w:cs="Times New Roman"/>
                <w:kern w:val="2"/>
                <w:sz w:val="24"/>
                <w:szCs w:val="32"/>
                <w:highlight w:val="none"/>
                <w:u w:val="none" w:color="auto"/>
                <w:lang w:val="en-US" w:eastAsia="zh-CN" w:bidi="ar-SA"/>
              </w:rPr>
              <w:t>饮食业油烟排放标准（试行）</w:t>
            </w:r>
            <w:r>
              <w:rPr>
                <w:rFonts w:hint="eastAsia" w:ascii="Times New Roman" w:hAnsi="Times New Roman" w:eastAsia="宋体" w:cs="Times New Roman"/>
                <w:kern w:val="2"/>
                <w:sz w:val="24"/>
                <w:szCs w:val="32"/>
                <w:highlight w:val="none"/>
                <w:u w:val="none" w:color="auto"/>
                <w:lang w:val="en-US" w:eastAsia="zh-CN" w:bidi="ar-SA"/>
              </w:rPr>
              <w:t>》（ GB18483-2001 ）小型标准</w:t>
            </w:r>
            <w:r>
              <w:rPr>
                <w:rFonts w:hint="eastAsia" w:ascii="Times New Roman" w:hAnsi="Times New Roman" w:cs="Times New Roman"/>
                <w:kern w:val="2"/>
                <w:sz w:val="24"/>
                <w:szCs w:val="32"/>
                <w:highlight w:val="none"/>
                <w:u w:val="none" w:color="auto"/>
                <w:lang w:val="en-US" w:eastAsia="zh-CN" w:bidi="ar-SA"/>
              </w:rPr>
              <w:t>；</w:t>
            </w:r>
            <w:r>
              <w:rPr>
                <w:rFonts w:hint="eastAsia" w:ascii="宋体" w:hAnsi="宋体" w:eastAsia="宋体" w:cs="宋体"/>
                <w:color w:val="000000"/>
                <w:kern w:val="0"/>
                <w:sz w:val="24"/>
                <w:szCs w:val="24"/>
                <w:lang w:val="en-US" w:eastAsia="zh-CN" w:bidi="ar"/>
              </w:rPr>
              <w:t>柴油发电机烟气执行《大气污染物综合排放标准》（</w:t>
            </w:r>
            <w:r>
              <w:rPr>
                <w:rFonts w:hint="default" w:ascii="Times New Roman" w:hAnsi="Times New Roman" w:eastAsia="宋体" w:cs="Times New Roman"/>
                <w:color w:val="000000"/>
                <w:kern w:val="0"/>
                <w:sz w:val="24"/>
                <w:szCs w:val="24"/>
                <w:lang w:val="en-US" w:eastAsia="zh-CN" w:bidi="ar"/>
              </w:rPr>
              <w:t>GB16297-1996</w:t>
            </w:r>
            <w:r>
              <w:rPr>
                <w:rFonts w:hint="eastAsia" w:ascii="宋体" w:hAnsi="宋体" w:eastAsia="宋体" w:cs="宋体"/>
                <w:color w:val="000000"/>
                <w:kern w:val="0"/>
                <w:sz w:val="24"/>
                <w:szCs w:val="24"/>
                <w:lang w:val="en-US" w:eastAsia="zh-CN" w:bidi="ar"/>
              </w:rPr>
              <w:t>）</w:t>
            </w:r>
            <w:r>
              <w:rPr>
                <w:rFonts w:hint="eastAsia" w:ascii="Times New Roman" w:hAnsi="Times New Roman" w:eastAsia="宋体" w:cs="Times New Roman"/>
                <w:kern w:val="2"/>
                <w:sz w:val="24"/>
                <w:szCs w:val="32"/>
                <w:highlight w:val="none"/>
                <w:u w:val="none" w:color="auto"/>
                <w:lang w:val="en-US" w:eastAsia="zh-CN" w:bidi="ar-SA"/>
              </w:rPr>
              <w:t>。具体详见下表。</w:t>
            </w:r>
          </w:p>
          <w:p>
            <w:pPr>
              <w:widowControl/>
              <w:spacing w:line="360" w:lineRule="auto"/>
              <w:jc w:val="center"/>
              <w:rPr>
                <w:rFonts w:hint="eastAsia" w:ascii="Times New Roman" w:hAnsi="Times New Roman" w:eastAsia="宋体" w:cs="Times New Roman"/>
                <w:b/>
                <w:bCs/>
                <w:color w:val="auto"/>
                <w:sz w:val="21"/>
                <w:szCs w:val="21"/>
                <w:highlight w:val="none"/>
                <w:u w:val="none" w:color="auto"/>
              </w:rPr>
            </w:pPr>
            <w:r>
              <w:rPr>
                <w:rFonts w:hint="eastAsia" w:ascii="Times New Roman" w:hAnsi="Times New Roman" w:eastAsia="宋体" w:cs="Times New Roman"/>
                <w:b/>
                <w:bCs/>
                <w:color w:val="auto"/>
                <w:sz w:val="21"/>
                <w:szCs w:val="21"/>
                <w:highlight w:val="none"/>
                <w:u w:val="none" w:color="auto"/>
              </w:rPr>
              <w:t>表</w:t>
            </w:r>
            <w:r>
              <w:rPr>
                <w:rFonts w:hint="eastAsia" w:ascii="Times New Roman" w:hAnsi="Times New Roman" w:eastAsia="宋体" w:cs="Times New Roman"/>
                <w:b/>
                <w:bCs/>
                <w:color w:val="auto"/>
                <w:sz w:val="21"/>
                <w:szCs w:val="21"/>
                <w:highlight w:val="none"/>
                <w:u w:val="none" w:color="auto"/>
                <w:lang w:val="en-US" w:eastAsia="zh-CN"/>
              </w:rPr>
              <w:t xml:space="preserve">3-6 </w:t>
            </w:r>
            <w:r>
              <w:rPr>
                <w:rFonts w:hint="eastAsia" w:ascii="Times New Roman" w:hAnsi="Times New Roman" w:eastAsia="宋体" w:cs="Times New Roman"/>
                <w:b/>
                <w:bCs/>
                <w:color w:val="auto"/>
                <w:sz w:val="21"/>
                <w:szCs w:val="21"/>
                <w:highlight w:val="none"/>
                <w:u w:val="none" w:color="auto"/>
              </w:rPr>
              <w:t xml:space="preserve"> 污水处理站周边大气污染物排放最高允许浓度</w:t>
            </w:r>
          </w:p>
          <w:tbl>
            <w:tblPr>
              <w:tblStyle w:val="30"/>
              <w:tblW w:w="4998"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766"/>
              <w:gridCol w:w="1921"/>
              <w:gridCol w:w="1243"/>
              <w:gridCol w:w="1889"/>
              <w:gridCol w:w="2748"/>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447" w:type="pct"/>
                  <w:tcBorders>
                    <w:tl2br w:val="nil"/>
                    <w:tr2bl w:val="nil"/>
                  </w:tcBorders>
                  <w:vAlign w:val="center"/>
                </w:tcPr>
                <w:p>
                  <w:pPr>
                    <w:pStyle w:val="58"/>
                    <w:keepNext w:val="0"/>
                    <w:keepLines w:val="0"/>
                    <w:pageBreakBefore w:val="0"/>
                    <w:widowControl w:val="0"/>
                    <w:kinsoku/>
                    <w:wordWrap/>
                    <w:overflowPunct w:val="0"/>
                    <w:topLinePunct w:val="0"/>
                    <w:autoSpaceDE w:val="0"/>
                    <w:autoSpaceDN w:val="0"/>
                    <w:bidi w:val="0"/>
                    <w:adjustRightInd w:val="0"/>
                    <w:snapToGrid w:val="0"/>
                    <w:spacing w:after="0" w:line="240" w:lineRule="auto"/>
                    <w:textAlignment w:val="baseline"/>
                    <w:rPr>
                      <w:color w:val="auto"/>
                      <w:sz w:val="21"/>
                      <w:szCs w:val="21"/>
                    </w:rPr>
                  </w:pPr>
                  <w:r>
                    <w:rPr>
                      <w:rFonts w:hint="eastAsia"/>
                      <w:color w:val="auto"/>
                      <w:sz w:val="21"/>
                      <w:szCs w:val="21"/>
                    </w:rPr>
                    <w:t>序号</w:t>
                  </w:r>
                </w:p>
              </w:tc>
              <w:tc>
                <w:tcPr>
                  <w:tcW w:w="1121" w:type="pct"/>
                  <w:tcBorders>
                    <w:tl2br w:val="nil"/>
                    <w:tr2bl w:val="nil"/>
                  </w:tcBorders>
                  <w:vAlign w:val="center"/>
                </w:tcPr>
                <w:p>
                  <w:pPr>
                    <w:pStyle w:val="58"/>
                    <w:keepNext w:val="0"/>
                    <w:keepLines w:val="0"/>
                    <w:pageBreakBefore w:val="0"/>
                    <w:widowControl w:val="0"/>
                    <w:kinsoku/>
                    <w:wordWrap/>
                    <w:overflowPunct w:val="0"/>
                    <w:topLinePunct w:val="0"/>
                    <w:autoSpaceDE w:val="0"/>
                    <w:autoSpaceDN w:val="0"/>
                    <w:bidi w:val="0"/>
                    <w:adjustRightInd w:val="0"/>
                    <w:snapToGrid w:val="0"/>
                    <w:spacing w:after="0" w:line="240" w:lineRule="auto"/>
                    <w:textAlignment w:val="baseline"/>
                    <w:rPr>
                      <w:color w:val="auto"/>
                      <w:sz w:val="21"/>
                      <w:szCs w:val="21"/>
                    </w:rPr>
                  </w:pPr>
                  <w:r>
                    <w:rPr>
                      <w:rFonts w:hint="eastAsia"/>
                      <w:color w:val="auto"/>
                      <w:sz w:val="21"/>
                      <w:szCs w:val="21"/>
                    </w:rPr>
                    <w:t>污染物</w:t>
                  </w:r>
                </w:p>
              </w:tc>
              <w:tc>
                <w:tcPr>
                  <w:tcW w:w="725" w:type="pct"/>
                  <w:tcBorders>
                    <w:tl2br w:val="nil"/>
                    <w:tr2bl w:val="nil"/>
                  </w:tcBorders>
                  <w:vAlign w:val="center"/>
                </w:tcPr>
                <w:p>
                  <w:pPr>
                    <w:pStyle w:val="58"/>
                    <w:keepNext w:val="0"/>
                    <w:keepLines w:val="0"/>
                    <w:pageBreakBefore w:val="0"/>
                    <w:widowControl w:val="0"/>
                    <w:kinsoku/>
                    <w:wordWrap/>
                    <w:overflowPunct w:val="0"/>
                    <w:topLinePunct w:val="0"/>
                    <w:autoSpaceDE w:val="0"/>
                    <w:autoSpaceDN w:val="0"/>
                    <w:bidi w:val="0"/>
                    <w:adjustRightInd w:val="0"/>
                    <w:snapToGrid w:val="0"/>
                    <w:spacing w:after="0" w:line="240" w:lineRule="auto"/>
                    <w:textAlignment w:val="baseline"/>
                    <w:rPr>
                      <w:color w:val="auto"/>
                      <w:sz w:val="21"/>
                      <w:szCs w:val="21"/>
                    </w:rPr>
                  </w:pPr>
                  <w:r>
                    <w:rPr>
                      <w:rFonts w:hint="eastAsia"/>
                      <w:color w:val="auto"/>
                      <w:sz w:val="21"/>
                      <w:szCs w:val="21"/>
                    </w:rPr>
                    <w:t>单位</w:t>
                  </w:r>
                </w:p>
              </w:tc>
              <w:tc>
                <w:tcPr>
                  <w:tcW w:w="1102" w:type="pct"/>
                  <w:tcBorders>
                    <w:tl2br w:val="nil"/>
                    <w:tr2bl w:val="nil"/>
                  </w:tcBorders>
                  <w:vAlign w:val="center"/>
                </w:tcPr>
                <w:p>
                  <w:pPr>
                    <w:pStyle w:val="58"/>
                    <w:keepNext w:val="0"/>
                    <w:keepLines w:val="0"/>
                    <w:pageBreakBefore w:val="0"/>
                    <w:widowControl w:val="0"/>
                    <w:kinsoku/>
                    <w:wordWrap/>
                    <w:overflowPunct w:val="0"/>
                    <w:topLinePunct w:val="0"/>
                    <w:autoSpaceDE w:val="0"/>
                    <w:autoSpaceDN w:val="0"/>
                    <w:bidi w:val="0"/>
                    <w:adjustRightInd w:val="0"/>
                    <w:snapToGrid w:val="0"/>
                    <w:spacing w:after="0" w:line="240" w:lineRule="auto"/>
                    <w:textAlignment w:val="baseline"/>
                    <w:rPr>
                      <w:color w:val="auto"/>
                      <w:sz w:val="21"/>
                      <w:szCs w:val="21"/>
                    </w:rPr>
                  </w:pPr>
                  <w:r>
                    <w:rPr>
                      <w:rFonts w:hint="eastAsia"/>
                      <w:color w:val="auto"/>
                      <w:sz w:val="21"/>
                      <w:szCs w:val="21"/>
                    </w:rPr>
                    <w:t>二级新扩改建</w:t>
                  </w:r>
                </w:p>
              </w:tc>
              <w:tc>
                <w:tcPr>
                  <w:tcW w:w="1603" w:type="pct"/>
                  <w:tcBorders>
                    <w:tl2br w:val="nil"/>
                    <w:tr2bl w:val="nil"/>
                  </w:tcBorders>
                  <w:vAlign w:val="center"/>
                </w:tcPr>
                <w:p>
                  <w:pPr>
                    <w:pStyle w:val="58"/>
                    <w:keepNext w:val="0"/>
                    <w:keepLines w:val="0"/>
                    <w:pageBreakBefore w:val="0"/>
                    <w:widowControl w:val="0"/>
                    <w:kinsoku/>
                    <w:wordWrap/>
                    <w:overflowPunct w:val="0"/>
                    <w:topLinePunct w:val="0"/>
                    <w:autoSpaceDE w:val="0"/>
                    <w:autoSpaceDN w:val="0"/>
                    <w:bidi w:val="0"/>
                    <w:adjustRightInd w:val="0"/>
                    <w:snapToGrid w:val="0"/>
                    <w:spacing w:after="0" w:line="240" w:lineRule="auto"/>
                    <w:textAlignment w:val="baseline"/>
                    <w:rPr>
                      <w:color w:val="auto"/>
                      <w:sz w:val="21"/>
                      <w:szCs w:val="21"/>
                    </w:rPr>
                  </w:pPr>
                  <w:r>
                    <w:rPr>
                      <w:rFonts w:hint="eastAsia"/>
                      <w:color w:val="auto"/>
                      <w:sz w:val="21"/>
                      <w:szCs w:val="21"/>
                    </w:rPr>
                    <w:t>标准名称及级（类）别</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447" w:type="pct"/>
                  <w:tcBorders>
                    <w:tl2br w:val="nil"/>
                    <w:tr2bl w:val="nil"/>
                  </w:tcBorders>
                  <w:vAlign w:val="center"/>
                </w:tcPr>
                <w:p>
                  <w:pPr>
                    <w:pStyle w:val="58"/>
                    <w:keepNext w:val="0"/>
                    <w:keepLines w:val="0"/>
                    <w:pageBreakBefore w:val="0"/>
                    <w:widowControl w:val="0"/>
                    <w:kinsoku/>
                    <w:wordWrap/>
                    <w:overflowPunct w:val="0"/>
                    <w:topLinePunct w:val="0"/>
                    <w:autoSpaceDE w:val="0"/>
                    <w:autoSpaceDN w:val="0"/>
                    <w:bidi w:val="0"/>
                    <w:adjustRightInd w:val="0"/>
                    <w:snapToGrid w:val="0"/>
                    <w:spacing w:after="0" w:line="240" w:lineRule="auto"/>
                    <w:textAlignment w:val="baseline"/>
                    <w:rPr>
                      <w:color w:val="auto"/>
                      <w:sz w:val="21"/>
                      <w:szCs w:val="21"/>
                    </w:rPr>
                  </w:pPr>
                  <w:r>
                    <w:rPr>
                      <w:rFonts w:hint="eastAsia"/>
                      <w:color w:val="auto"/>
                      <w:sz w:val="21"/>
                      <w:szCs w:val="21"/>
                    </w:rPr>
                    <w:t>1</w:t>
                  </w:r>
                </w:p>
              </w:tc>
              <w:tc>
                <w:tcPr>
                  <w:tcW w:w="1121" w:type="pct"/>
                  <w:tcBorders>
                    <w:tl2br w:val="nil"/>
                    <w:tr2bl w:val="nil"/>
                  </w:tcBorders>
                  <w:vAlign w:val="center"/>
                </w:tcPr>
                <w:p>
                  <w:pPr>
                    <w:pStyle w:val="58"/>
                    <w:keepNext w:val="0"/>
                    <w:keepLines w:val="0"/>
                    <w:pageBreakBefore w:val="0"/>
                    <w:widowControl w:val="0"/>
                    <w:kinsoku/>
                    <w:wordWrap/>
                    <w:overflowPunct w:val="0"/>
                    <w:topLinePunct w:val="0"/>
                    <w:autoSpaceDE w:val="0"/>
                    <w:autoSpaceDN w:val="0"/>
                    <w:bidi w:val="0"/>
                    <w:adjustRightInd w:val="0"/>
                    <w:snapToGrid w:val="0"/>
                    <w:spacing w:after="0" w:line="240" w:lineRule="auto"/>
                    <w:textAlignment w:val="baseline"/>
                    <w:rPr>
                      <w:color w:val="auto"/>
                      <w:sz w:val="21"/>
                      <w:szCs w:val="21"/>
                    </w:rPr>
                  </w:pPr>
                  <w:r>
                    <w:rPr>
                      <w:rFonts w:hint="eastAsia"/>
                      <w:color w:val="auto"/>
                      <w:sz w:val="21"/>
                      <w:szCs w:val="21"/>
                    </w:rPr>
                    <w:t>H</w:t>
                  </w:r>
                  <w:r>
                    <w:rPr>
                      <w:rFonts w:hint="eastAsia"/>
                      <w:color w:val="auto"/>
                      <w:sz w:val="21"/>
                      <w:szCs w:val="21"/>
                      <w:vertAlign w:val="subscript"/>
                    </w:rPr>
                    <w:t>2</w:t>
                  </w:r>
                  <w:r>
                    <w:rPr>
                      <w:rFonts w:hint="eastAsia"/>
                      <w:color w:val="auto"/>
                      <w:sz w:val="21"/>
                      <w:szCs w:val="21"/>
                    </w:rPr>
                    <w:t>S</w:t>
                  </w:r>
                </w:p>
              </w:tc>
              <w:tc>
                <w:tcPr>
                  <w:tcW w:w="725" w:type="pct"/>
                  <w:tcBorders>
                    <w:tl2br w:val="nil"/>
                    <w:tr2bl w:val="nil"/>
                  </w:tcBorders>
                  <w:vAlign w:val="center"/>
                </w:tcPr>
                <w:p>
                  <w:pPr>
                    <w:pStyle w:val="58"/>
                    <w:keepNext w:val="0"/>
                    <w:keepLines w:val="0"/>
                    <w:pageBreakBefore w:val="0"/>
                    <w:widowControl w:val="0"/>
                    <w:kinsoku/>
                    <w:wordWrap/>
                    <w:overflowPunct w:val="0"/>
                    <w:topLinePunct w:val="0"/>
                    <w:autoSpaceDE w:val="0"/>
                    <w:autoSpaceDN w:val="0"/>
                    <w:bidi w:val="0"/>
                    <w:adjustRightInd w:val="0"/>
                    <w:snapToGrid w:val="0"/>
                    <w:spacing w:after="0" w:line="240" w:lineRule="auto"/>
                    <w:textAlignment w:val="baseline"/>
                    <w:rPr>
                      <w:color w:val="auto"/>
                      <w:sz w:val="21"/>
                      <w:szCs w:val="21"/>
                    </w:rPr>
                  </w:pPr>
                  <w:r>
                    <w:rPr>
                      <w:rFonts w:hint="eastAsia"/>
                      <w:color w:val="auto"/>
                      <w:sz w:val="21"/>
                      <w:szCs w:val="21"/>
                    </w:rPr>
                    <w:t>mg/m</w:t>
                  </w:r>
                  <w:r>
                    <w:rPr>
                      <w:color w:val="auto"/>
                      <w:sz w:val="21"/>
                      <w:szCs w:val="21"/>
                    </w:rPr>
                    <w:t>³</w:t>
                  </w:r>
                </w:p>
              </w:tc>
              <w:tc>
                <w:tcPr>
                  <w:tcW w:w="1102" w:type="pct"/>
                  <w:tcBorders>
                    <w:tl2br w:val="nil"/>
                    <w:tr2bl w:val="nil"/>
                  </w:tcBorders>
                  <w:vAlign w:val="center"/>
                </w:tcPr>
                <w:p>
                  <w:pPr>
                    <w:pStyle w:val="58"/>
                    <w:keepNext w:val="0"/>
                    <w:keepLines w:val="0"/>
                    <w:pageBreakBefore w:val="0"/>
                    <w:widowControl w:val="0"/>
                    <w:kinsoku/>
                    <w:wordWrap/>
                    <w:overflowPunct w:val="0"/>
                    <w:topLinePunct w:val="0"/>
                    <w:autoSpaceDE w:val="0"/>
                    <w:autoSpaceDN w:val="0"/>
                    <w:bidi w:val="0"/>
                    <w:adjustRightInd w:val="0"/>
                    <w:snapToGrid w:val="0"/>
                    <w:spacing w:after="0" w:line="240" w:lineRule="auto"/>
                    <w:textAlignment w:val="baseline"/>
                    <w:rPr>
                      <w:color w:val="auto"/>
                      <w:sz w:val="21"/>
                      <w:szCs w:val="21"/>
                    </w:rPr>
                  </w:pPr>
                  <w:r>
                    <w:rPr>
                      <w:rFonts w:hint="eastAsia"/>
                      <w:color w:val="auto"/>
                      <w:sz w:val="21"/>
                      <w:szCs w:val="21"/>
                    </w:rPr>
                    <w:t>0.03</w:t>
                  </w:r>
                </w:p>
              </w:tc>
              <w:tc>
                <w:tcPr>
                  <w:tcW w:w="1603" w:type="pct"/>
                  <w:vMerge w:val="restart"/>
                  <w:tcBorders>
                    <w:tl2br w:val="nil"/>
                    <w:tr2bl w:val="nil"/>
                  </w:tcBorders>
                  <w:vAlign w:val="center"/>
                </w:tcPr>
                <w:p>
                  <w:pPr>
                    <w:pStyle w:val="58"/>
                    <w:keepNext w:val="0"/>
                    <w:keepLines w:val="0"/>
                    <w:pageBreakBefore w:val="0"/>
                    <w:widowControl w:val="0"/>
                    <w:kinsoku/>
                    <w:wordWrap/>
                    <w:overflowPunct w:val="0"/>
                    <w:topLinePunct w:val="0"/>
                    <w:autoSpaceDE w:val="0"/>
                    <w:autoSpaceDN w:val="0"/>
                    <w:bidi w:val="0"/>
                    <w:adjustRightInd w:val="0"/>
                    <w:snapToGrid w:val="0"/>
                    <w:spacing w:after="0" w:line="240" w:lineRule="auto"/>
                    <w:textAlignment w:val="baseline"/>
                    <w:rPr>
                      <w:color w:val="auto"/>
                      <w:sz w:val="21"/>
                      <w:szCs w:val="21"/>
                    </w:rPr>
                  </w:pPr>
                  <w:r>
                    <w:rPr>
                      <w:color w:val="auto"/>
                      <w:sz w:val="21"/>
                      <w:szCs w:val="21"/>
                    </w:rPr>
                    <w:t>医疗机构水污染物排放标准》（GB18466-2005）表 3 中标准</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447" w:type="pct"/>
                  <w:tcBorders>
                    <w:tl2br w:val="nil"/>
                    <w:tr2bl w:val="nil"/>
                  </w:tcBorders>
                  <w:vAlign w:val="center"/>
                </w:tcPr>
                <w:p>
                  <w:pPr>
                    <w:pStyle w:val="58"/>
                    <w:keepNext w:val="0"/>
                    <w:keepLines w:val="0"/>
                    <w:pageBreakBefore w:val="0"/>
                    <w:widowControl w:val="0"/>
                    <w:kinsoku/>
                    <w:wordWrap/>
                    <w:overflowPunct w:val="0"/>
                    <w:topLinePunct w:val="0"/>
                    <w:autoSpaceDE w:val="0"/>
                    <w:autoSpaceDN w:val="0"/>
                    <w:bidi w:val="0"/>
                    <w:adjustRightInd w:val="0"/>
                    <w:snapToGrid w:val="0"/>
                    <w:spacing w:after="0" w:line="240" w:lineRule="auto"/>
                    <w:textAlignment w:val="baseline"/>
                    <w:rPr>
                      <w:color w:val="auto"/>
                      <w:sz w:val="21"/>
                      <w:szCs w:val="21"/>
                    </w:rPr>
                  </w:pPr>
                  <w:r>
                    <w:rPr>
                      <w:rFonts w:hint="eastAsia"/>
                      <w:color w:val="auto"/>
                      <w:sz w:val="21"/>
                      <w:szCs w:val="21"/>
                    </w:rPr>
                    <w:t>2</w:t>
                  </w:r>
                </w:p>
              </w:tc>
              <w:tc>
                <w:tcPr>
                  <w:tcW w:w="1121" w:type="pct"/>
                  <w:tcBorders>
                    <w:tl2br w:val="nil"/>
                    <w:tr2bl w:val="nil"/>
                  </w:tcBorders>
                  <w:vAlign w:val="center"/>
                </w:tcPr>
                <w:p>
                  <w:pPr>
                    <w:pStyle w:val="58"/>
                    <w:keepNext w:val="0"/>
                    <w:keepLines w:val="0"/>
                    <w:pageBreakBefore w:val="0"/>
                    <w:widowControl w:val="0"/>
                    <w:kinsoku/>
                    <w:wordWrap/>
                    <w:overflowPunct w:val="0"/>
                    <w:topLinePunct w:val="0"/>
                    <w:autoSpaceDE w:val="0"/>
                    <w:autoSpaceDN w:val="0"/>
                    <w:bidi w:val="0"/>
                    <w:adjustRightInd w:val="0"/>
                    <w:snapToGrid w:val="0"/>
                    <w:spacing w:after="0" w:line="240" w:lineRule="auto"/>
                    <w:textAlignment w:val="baseline"/>
                    <w:rPr>
                      <w:color w:val="auto"/>
                      <w:sz w:val="21"/>
                      <w:szCs w:val="21"/>
                    </w:rPr>
                  </w:pPr>
                  <w:r>
                    <w:rPr>
                      <w:rFonts w:hint="eastAsia"/>
                      <w:color w:val="auto"/>
                      <w:sz w:val="21"/>
                      <w:szCs w:val="21"/>
                    </w:rPr>
                    <w:t>NH</w:t>
                  </w:r>
                  <w:r>
                    <w:rPr>
                      <w:rFonts w:hint="eastAsia"/>
                      <w:color w:val="auto"/>
                      <w:sz w:val="21"/>
                      <w:szCs w:val="21"/>
                      <w:vertAlign w:val="subscript"/>
                    </w:rPr>
                    <w:t>3</w:t>
                  </w:r>
                </w:p>
              </w:tc>
              <w:tc>
                <w:tcPr>
                  <w:tcW w:w="725" w:type="pct"/>
                  <w:tcBorders>
                    <w:tl2br w:val="nil"/>
                    <w:tr2bl w:val="nil"/>
                  </w:tcBorders>
                  <w:vAlign w:val="center"/>
                </w:tcPr>
                <w:p>
                  <w:pPr>
                    <w:pStyle w:val="58"/>
                    <w:keepNext w:val="0"/>
                    <w:keepLines w:val="0"/>
                    <w:pageBreakBefore w:val="0"/>
                    <w:widowControl w:val="0"/>
                    <w:kinsoku/>
                    <w:wordWrap/>
                    <w:overflowPunct w:val="0"/>
                    <w:topLinePunct w:val="0"/>
                    <w:autoSpaceDE w:val="0"/>
                    <w:autoSpaceDN w:val="0"/>
                    <w:bidi w:val="0"/>
                    <w:adjustRightInd w:val="0"/>
                    <w:snapToGrid w:val="0"/>
                    <w:spacing w:after="0" w:line="240" w:lineRule="auto"/>
                    <w:textAlignment w:val="baseline"/>
                    <w:rPr>
                      <w:color w:val="auto"/>
                      <w:sz w:val="21"/>
                      <w:szCs w:val="21"/>
                    </w:rPr>
                  </w:pPr>
                  <w:r>
                    <w:rPr>
                      <w:rFonts w:hint="eastAsia"/>
                      <w:color w:val="auto"/>
                      <w:sz w:val="21"/>
                      <w:szCs w:val="21"/>
                    </w:rPr>
                    <w:t>mg/m</w:t>
                  </w:r>
                  <w:r>
                    <w:rPr>
                      <w:color w:val="auto"/>
                      <w:sz w:val="21"/>
                      <w:szCs w:val="21"/>
                    </w:rPr>
                    <w:t>³</w:t>
                  </w:r>
                </w:p>
              </w:tc>
              <w:tc>
                <w:tcPr>
                  <w:tcW w:w="1102" w:type="pct"/>
                  <w:tcBorders>
                    <w:tl2br w:val="nil"/>
                    <w:tr2bl w:val="nil"/>
                  </w:tcBorders>
                  <w:vAlign w:val="center"/>
                </w:tcPr>
                <w:p>
                  <w:pPr>
                    <w:pStyle w:val="58"/>
                    <w:keepNext w:val="0"/>
                    <w:keepLines w:val="0"/>
                    <w:pageBreakBefore w:val="0"/>
                    <w:widowControl w:val="0"/>
                    <w:kinsoku/>
                    <w:wordWrap/>
                    <w:overflowPunct w:val="0"/>
                    <w:topLinePunct w:val="0"/>
                    <w:autoSpaceDE w:val="0"/>
                    <w:autoSpaceDN w:val="0"/>
                    <w:bidi w:val="0"/>
                    <w:adjustRightInd w:val="0"/>
                    <w:snapToGrid w:val="0"/>
                    <w:spacing w:after="0" w:line="240" w:lineRule="auto"/>
                    <w:textAlignment w:val="baseline"/>
                    <w:rPr>
                      <w:color w:val="auto"/>
                      <w:sz w:val="21"/>
                      <w:szCs w:val="21"/>
                    </w:rPr>
                  </w:pPr>
                  <w:r>
                    <w:rPr>
                      <w:rFonts w:hint="eastAsia"/>
                      <w:color w:val="auto"/>
                      <w:sz w:val="21"/>
                      <w:szCs w:val="21"/>
                    </w:rPr>
                    <w:t>1.0</w:t>
                  </w:r>
                </w:p>
              </w:tc>
              <w:tc>
                <w:tcPr>
                  <w:tcW w:w="1603" w:type="pct"/>
                  <w:vMerge w:val="continue"/>
                  <w:tcBorders>
                    <w:tl2br w:val="nil"/>
                    <w:tr2bl w:val="nil"/>
                  </w:tcBorders>
                  <w:vAlign w:val="center"/>
                </w:tcPr>
                <w:p>
                  <w:pPr>
                    <w:pStyle w:val="58"/>
                    <w:keepNext w:val="0"/>
                    <w:keepLines w:val="0"/>
                    <w:pageBreakBefore w:val="0"/>
                    <w:widowControl w:val="0"/>
                    <w:kinsoku/>
                    <w:wordWrap/>
                    <w:overflowPunct w:val="0"/>
                    <w:topLinePunct w:val="0"/>
                    <w:autoSpaceDE w:val="0"/>
                    <w:autoSpaceDN w:val="0"/>
                    <w:bidi w:val="0"/>
                    <w:adjustRightInd w:val="0"/>
                    <w:snapToGrid w:val="0"/>
                    <w:spacing w:after="0" w:line="240" w:lineRule="auto"/>
                    <w:textAlignment w:val="baseline"/>
                    <w:rPr>
                      <w:color w:val="auto"/>
                      <w:sz w:val="21"/>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447" w:type="pct"/>
                  <w:tcBorders>
                    <w:tl2br w:val="nil"/>
                    <w:tr2bl w:val="nil"/>
                  </w:tcBorders>
                  <w:vAlign w:val="center"/>
                </w:tcPr>
                <w:p>
                  <w:pPr>
                    <w:pStyle w:val="58"/>
                    <w:keepNext w:val="0"/>
                    <w:keepLines w:val="0"/>
                    <w:pageBreakBefore w:val="0"/>
                    <w:widowControl w:val="0"/>
                    <w:kinsoku/>
                    <w:wordWrap/>
                    <w:overflowPunct w:val="0"/>
                    <w:topLinePunct w:val="0"/>
                    <w:autoSpaceDE w:val="0"/>
                    <w:autoSpaceDN w:val="0"/>
                    <w:bidi w:val="0"/>
                    <w:adjustRightInd w:val="0"/>
                    <w:snapToGrid w:val="0"/>
                    <w:spacing w:after="0" w:line="240" w:lineRule="auto"/>
                    <w:textAlignment w:val="baseline"/>
                    <w:rPr>
                      <w:color w:val="auto"/>
                      <w:sz w:val="21"/>
                      <w:szCs w:val="21"/>
                    </w:rPr>
                  </w:pPr>
                  <w:r>
                    <w:rPr>
                      <w:rFonts w:hint="eastAsia"/>
                      <w:color w:val="auto"/>
                      <w:sz w:val="21"/>
                      <w:szCs w:val="21"/>
                    </w:rPr>
                    <w:t>3</w:t>
                  </w:r>
                </w:p>
              </w:tc>
              <w:tc>
                <w:tcPr>
                  <w:tcW w:w="1121" w:type="pct"/>
                  <w:tcBorders>
                    <w:tl2br w:val="nil"/>
                    <w:tr2bl w:val="nil"/>
                  </w:tcBorders>
                  <w:vAlign w:val="center"/>
                </w:tcPr>
                <w:p>
                  <w:pPr>
                    <w:pStyle w:val="58"/>
                    <w:keepNext w:val="0"/>
                    <w:keepLines w:val="0"/>
                    <w:pageBreakBefore w:val="0"/>
                    <w:widowControl w:val="0"/>
                    <w:kinsoku/>
                    <w:wordWrap/>
                    <w:overflowPunct w:val="0"/>
                    <w:topLinePunct w:val="0"/>
                    <w:autoSpaceDE w:val="0"/>
                    <w:autoSpaceDN w:val="0"/>
                    <w:bidi w:val="0"/>
                    <w:adjustRightInd w:val="0"/>
                    <w:snapToGrid w:val="0"/>
                    <w:spacing w:after="0" w:line="240" w:lineRule="auto"/>
                    <w:textAlignment w:val="baseline"/>
                    <w:rPr>
                      <w:color w:val="auto"/>
                      <w:sz w:val="21"/>
                      <w:szCs w:val="21"/>
                    </w:rPr>
                  </w:pPr>
                  <w:r>
                    <w:rPr>
                      <w:rFonts w:hint="eastAsia"/>
                      <w:color w:val="auto"/>
                      <w:sz w:val="21"/>
                      <w:szCs w:val="21"/>
                    </w:rPr>
                    <w:t>氯气</w:t>
                  </w:r>
                </w:p>
              </w:tc>
              <w:tc>
                <w:tcPr>
                  <w:tcW w:w="725" w:type="pct"/>
                  <w:tcBorders>
                    <w:tl2br w:val="nil"/>
                    <w:tr2bl w:val="nil"/>
                  </w:tcBorders>
                  <w:vAlign w:val="center"/>
                </w:tcPr>
                <w:p>
                  <w:pPr>
                    <w:pStyle w:val="58"/>
                    <w:keepNext w:val="0"/>
                    <w:keepLines w:val="0"/>
                    <w:pageBreakBefore w:val="0"/>
                    <w:widowControl w:val="0"/>
                    <w:kinsoku/>
                    <w:wordWrap/>
                    <w:overflowPunct w:val="0"/>
                    <w:topLinePunct w:val="0"/>
                    <w:autoSpaceDE w:val="0"/>
                    <w:autoSpaceDN w:val="0"/>
                    <w:bidi w:val="0"/>
                    <w:adjustRightInd w:val="0"/>
                    <w:snapToGrid w:val="0"/>
                    <w:spacing w:after="0" w:line="240" w:lineRule="auto"/>
                    <w:textAlignment w:val="baseline"/>
                    <w:rPr>
                      <w:color w:val="auto"/>
                      <w:sz w:val="21"/>
                      <w:szCs w:val="21"/>
                    </w:rPr>
                  </w:pPr>
                  <w:r>
                    <w:rPr>
                      <w:rFonts w:hint="eastAsia"/>
                      <w:color w:val="auto"/>
                      <w:sz w:val="21"/>
                      <w:szCs w:val="21"/>
                    </w:rPr>
                    <w:t>mg/m</w:t>
                  </w:r>
                  <w:r>
                    <w:rPr>
                      <w:color w:val="auto"/>
                      <w:sz w:val="21"/>
                      <w:szCs w:val="21"/>
                    </w:rPr>
                    <w:t>³</w:t>
                  </w:r>
                </w:p>
              </w:tc>
              <w:tc>
                <w:tcPr>
                  <w:tcW w:w="1102" w:type="pct"/>
                  <w:tcBorders>
                    <w:tl2br w:val="nil"/>
                    <w:tr2bl w:val="nil"/>
                  </w:tcBorders>
                  <w:vAlign w:val="center"/>
                </w:tcPr>
                <w:p>
                  <w:pPr>
                    <w:pStyle w:val="58"/>
                    <w:keepNext w:val="0"/>
                    <w:keepLines w:val="0"/>
                    <w:pageBreakBefore w:val="0"/>
                    <w:widowControl w:val="0"/>
                    <w:kinsoku/>
                    <w:wordWrap/>
                    <w:overflowPunct w:val="0"/>
                    <w:topLinePunct w:val="0"/>
                    <w:autoSpaceDE w:val="0"/>
                    <w:autoSpaceDN w:val="0"/>
                    <w:bidi w:val="0"/>
                    <w:adjustRightInd w:val="0"/>
                    <w:snapToGrid w:val="0"/>
                    <w:spacing w:after="0" w:line="240" w:lineRule="auto"/>
                    <w:textAlignment w:val="baseline"/>
                    <w:rPr>
                      <w:color w:val="auto"/>
                      <w:sz w:val="21"/>
                      <w:szCs w:val="21"/>
                    </w:rPr>
                  </w:pPr>
                  <w:r>
                    <w:rPr>
                      <w:rFonts w:hint="eastAsia"/>
                      <w:color w:val="auto"/>
                      <w:sz w:val="21"/>
                      <w:szCs w:val="21"/>
                    </w:rPr>
                    <w:t>0.1</w:t>
                  </w:r>
                </w:p>
              </w:tc>
              <w:tc>
                <w:tcPr>
                  <w:tcW w:w="1603" w:type="pct"/>
                  <w:vMerge w:val="continue"/>
                  <w:tcBorders>
                    <w:tl2br w:val="nil"/>
                    <w:tr2bl w:val="nil"/>
                  </w:tcBorders>
                  <w:vAlign w:val="center"/>
                </w:tcPr>
                <w:p>
                  <w:pPr>
                    <w:pStyle w:val="58"/>
                    <w:keepNext w:val="0"/>
                    <w:keepLines w:val="0"/>
                    <w:pageBreakBefore w:val="0"/>
                    <w:widowControl w:val="0"/>
                    <w:kinsoku/>
                    <w:wordWrap/>
                    <w:overflowPunct w:val="0"/>
                    <w:topLinePunct w:val="0"/>
                    <w:autoSpaceDE w:val="0"/>
                    <w:autoSpaceDN w:val="0"/>
                    <w:bidi w:val="0"/>
                    <w:adjustRightInd w:val="0"/>
                    <w:snapToGrid w:val="0"/>
                    <w:spacing w:after="0" w:line="240" w:lineRule="auto"/>
                    <w:textAlignment w:val="baseline"/>
                    <w:rPr>
                      <w:color w:val="auto"/>
                      <w:sz w:val="21"/>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447" w:type="pct"/>
                  <w:tcBorders>
                    <w:tl2br w:val="nil"/>
                    <w:tr2bl w:val="nil"/>
                  </w:tcBorders>
                  <w:vAlign w:val="center"/>
                </w:tcPr>
                <w:p>
                  <w:pPr>
                    <w:pStyle w:val="58"/>
                    <w:keepNext w:val="0"/>
                    <w:keepLines w:val="0"/>
                    <w:pageBreakBefore w:val="0"/>
                    <w:widowControl w:val="0"/>
                    <w:kinsoku/>
                    <w:wordWrap/>
                    <w:overflowPunct w:val="0"/>
                    <w:topLinePunct w:val="0"/>
                    <w:autoSpaceDE w:val="0"/>
                    <w:autoSpaceDN w:val="0"/>
                    <w:bidi w:val="0"/>
                    <w:adjustRightInd w:val="0"/>
                    <w:snapToGrid w:val="0"/>
                    <w:spacing w:after="0" w:line="240" w:lineRule="auto"/>
                    <w:textAlignment w:val="baseline"/>
                    <w:rPr>
                      <w:color w:val="auto"/>
                      <w:sz w:val="21"/>
                      <w:szCs w:val="21"/>
                    </w:rPr>
                  </w:pPr>
                  <w:r>
                    <w:rPr>
                      <w:rFonts w:hint="eastAsia"/>
                      <w:color w:val="auto"/>
                      <w:sz w:val="21"/>
                      <w:szCs w:val="21"/>
                    </w:rPr>
                    <w:t>4</w:t>
                  </w:r>
                </w:p>
              </w:tc>
              <w:tc>
                <w:tcPr>
                  <w:tcW w:w="1121" w:type="pct"/>
                  <w:tcBorders>
                    <w:tl2br w:val="nil"/>
                    <w:tr2bl w:val="nil"/>
                  </w:tcBorders>
                  <w:vAlign w:val="center"/>
                </w:tcPr>
                <w:p>
                  <w:pPr>
                    <w:pStyle w:val="58"/>
                    <w:keepNext w:val="0"/>
                    <w:keepLines w:val="0"/>
                    <w:pageBreakBefore w:val="0"/>
                    <w:widowControl w:val="0"/>
                    <w:kinsoku/>
                    <w:wordWrap/>
                    <w:overflowPunct w:val="0"/>
                    <w:topLinePunct w:val="0"/>
                    <w:autoSpaceDE w:val="0"/>
                    <w:autoSpaceDN w:val="0"/>
                    <w:bidi w:val="0"/>
                    <w:adjustRightInd w:val="0"/>
                    <w:snapToGrid w:val="0"/>
                    <w:spacing w:after="0" w:line="240" w:lineRule="auto"/>
                    <w:textAlignment w:val="baseline"/>
                    <w:rPr>
                      <w:color w:val="auto"/>
                      <w:sz w:val="21"/>
                      <w:szCs w:val="21"/>
                    </w:rPr>
                  </w:pPr>
                  <w:r>
                    <w:rPr>
                      <w:rFonts w:hint="eastAsia"/>
                      <w:color w:val="auto"/>
                      <w:sz w:val="21"/>
                      <w:szCs w:val="21"/>
                    </w:rPr>
                    <w:t>臭气浓度</w:t>
                  </w:r>
                </w:p>
              </w:tc>
              <w:tc>
                <w:tcPr>
                  <w:tcW w:w="725" w:type="pct"/>
                  <w:tcBorders>
                    <w:tl2br w:val="nil"/>
                    <w:tr2bl w:val="nil"/>
                  </w:tcBorders>
                  <w:vAlign w:val="center"/>
                </w:tcPr>
                <w:p>
                  <w:pPr>
                    <w:pStyle w:val="58"/>
                    <w:keepNext w:val="0"/>
                    <w:keepLines w:val="0"/>
                    <w:pageBreakBefore w:val="0"/>
                    <w:widowControl w:val="0"/>
                    <w:kinsoku/>
                    <w:wordWrap/>
                    <w:overflowPunct w:val="0"/>
                    <w:topLinePunct w:val="0"/>
                    <w:autoSpaceDE w:val="0"/>
                    <w:autoSpaceDN w:val="0"/>
                    <w:bidi w:val="0"/>
                    <w:adjustRightInd w:val="0"/>
                    <w:snapToGrid w:val="0"/>
                    <w:spacing w:after="0" w:line="240" w:lineRule="auto"/>
                    <w:textAlignment w:val="baseline"/>
                    <w:rPr>
                      <w:color w:val="auto"/>
                      <w:sz w:val="21"/>
                      <w:szCs w:val="21"/>
                    </w:rPr>
                  </w:pPr>
                  <w:r>
                    <w:rPr>
                      <w:rFonts w:hint="eastAsia"/>
                      <w:color w:val="auto"/>
                      <w:sz w:val="21"/>
                      <w:szCs w:val="21"/>
                    </w:rPr>
                    <w:t>无量纲</w:t>
                  </w:r>
                </w:p>
              </w:tc>
              <w:tc>
                <w:tcPr>
                  <w:tcW w:w="1102" w:type="pct"/>
                  <w:tcBorders>
                    <w:tl2br w:val="nil"/>
                    <w:tr2bl w:val="nil"/>
                  </w:tcBorders>
                  <w:vAlign w:val="center"/>
                </w:tcPr>
                <w:p>
                  <w:pPr>
                    <w:pStyle w:val="58"/>
                    <w:keepNext w:val="0"/>
                    <w:keepLines w:val="0"/>
                    <w:pageBreakBefore w:val="0"/>
                    <w:widowControl w:val="0"/>
                    <w:kinsoku/>
                    <w:wordWrap/>
                    <w:overflowPunct w:val="0"/>
                    <w:topLinePunct w:val="0"/>
                    <w:autoSpaceDE w:val="0"/>
                    <w:autoSpaceDN w:val="0"/>
                    <w:bidi w:val="0"/>
                    <w:adjustRightInd w:val="0"/>
                    <w:snapToGrid w:val="0"/>
                    <w:spacing w:after="0" w:line="240" w:lineRule="auto"/>
                    <w:textAlignment w:val="baseline"/>
                    <w:rPr>
                      <w:color w:val="auto"/>
                      <w:sz w:val="21"/>
                      <w:szCs w:val="21"/>
                    </w:rPr>
                  </w:pPr>
                  <w:r>
                    <w:rPr>
                      <w:rFonts w:hint="eastAsia"/>
                      <w:color w:val="auto"/>
                      <w:sz w:val="21"/>
                      <w:szCs w:val="21"/>
                    </w:rPr>
                    <w:t>10</w:t>
                  </w:r>
                </w:p>
              </w:tc>
              <w:tc>
                <w:tcPr>
                  <w:tcW w:w="1603" w:type="pct"/>
                  <w:vMerge w:val="continue"/>
                  <w:tcBorders>
                    <w:tl2br w:val="nil"/>
                    <w:tr2bl w:val="nil"/>
                  </w:tcBorders>
                  <w:vAlign w:val="center"/>
                </w:tcPr>
                <w:p>
                  <w:pPr>
                    <w:pStyle w:val="58"/>
                    <w:keepNext w:val="0"/>
                    <w:keepLines w:val="0"/>
                    <w:pageBreakBefore w:val="0"/>
                    <w:widowControl w:val="0"/>
                    <w:kinsoku/>
                    <w:wordWrap/>
                    <w:overflowPunct w:val="0"/>
                    <w:topLinePunct w:val="0"/>
                    <w:autoSpaceDE w:val="0"/>
                    <w:autoSpaceDN w:val="0"/>
                    <w:bidi w:val="0"/>
                    <w:adjustRightInd w:val="0"/>
                    <w:snapToGrid w:val="0"/>
                    <w:spacing w:after="0" w:line="240" w:lineRule="auto"/>
                    <w:textAlignment w:val="baseline"/>
                    <w:rPr>
                      <w:color w:val="auto"/>
                      <w:sz w:val="21"/>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447" w:type="pct"/>
                  <w:tcBorders>
                    <w:tl2br w:val="nil"/>
                    <w:tr2bl w:val="nil"/>
                  </w:tcBorders>
                  <w:vAlign w:val="center"/>
                </w:tcPr>
                <w:p>
                  <w:pPr>
                    <w:pStyle w:val="58"/>
                    <w:keepNext w:val="0"/>
                    <w:keepLines w:val="0"/>
                    <w:pageBreakBefore w:val="0"/>
                    <w:widowControl w:val="0"/>
                    <w:kinsoku/>
                    <w:wordWrap/>
                    <w:overflowPunct w:val="0"/>
                    <w:topLinePunct w:val="0"/>
                    <w:autoSpaceDE w:val="0"/>
                    <w:autoSpaceDN w:val="0"/>
                    <w:bidi w:val="0"/>
                    <w:adjustRightInd w:val="0"/>
                    <w:snapToGrid w:val="0"/>
                    <w:spacing w:after="0" w:line="240" w:lineRule="auto"/>
                    <w:textAlignment w:val="baseline"/>
                    <w:rPr>
                      <w:rFonts w:hint="eastAsia" w:eastAsia="宋体"/>
                      <w:color w:val="auto"/>
                      <w:sz w:val="21"/>
                      <w:szCs w:val="21"/>
                      <w:lang w:val="en-US" w:eastAsia="zh-CN"/>
                    </w:rPr>
                  </w:pPr>
                  <w:r>
                    <w:rPr>
                      <w:rFonts w:hint="eastAsia"/>
                      <w:color w:val="auto"/>
                      <w:sz w:val="21"/>
                      <w:szCs w:val="21"/>
                      <w:lang w:val="en-US" w:eastAsia="zh-CN"/>
                    </w:rPr>
                    <w:t>5</w:t>
                  </w:r>
                </w:p>
              </w:tc>
              <w:tc>
                <w:tcPr>
                  <w:tcW w:w="1121" w:type="pct"/>
                  <w:tcBorders>
                    <w:tl2br w:val="nil"/>
                    <w:tr2bl w:val="nil"/>
                  </w:tcBorders>
                  <w:vAlign w:val="center"/>
                </w:tcPr>
                <w:p>
                  <w:pPr>
                    <w:pStyle w:val="58"/>
                    <w:keepNext w:val="0"/>
                    <w:keepLines w:val="0"/>
                    <w:pageBreakBefore w:val="0"/>
                    <w:widowControl w:val="0"/>
                    <w:kinsoku/>
                    <w:wordWrap/>
                    <w:overflowPunct w:val="0"/>
                    <w:topLinePunct w:val="0"/>
                    <w:autoSpaceDE w:val="0"/>
                    <w:autoSpaceDN w:val="0"/>
                    <w:bidi w:val="0"/>
                    <w:adjustRightInd w:val="0"/>
                    <w:snapToGrid w:val="0"/>
                    <w:spacing w:after="0" w:line="240" w:lineRule="auto"/>
                    <w:textAlignment w:val="baseline"/>
                    <w:rPr>
                      <w:rFonts w:hint="eastAsia" w:eastAsia="宋体"/>
                      <w:color w:val="auto"/>
                      <w:sz w:val="21"/>
                      <w:szCs w:val="21"/>
                      <w:lang w:val="en-US" w:eastAsia="zh-CN"/>
                    </w:rPr>
                  </w:pPr>
                  <w:r>
                    <w:rPr>
                      <w:rFonts w:hint="eastAsia"/>
                      <w:color w:val="auto"/>
                      <w:sz w:val="21"/>
                      <w:szCs w:val="21"/>
                      <w:lang w:val="en-US" w:eastAsia="zh-CN"/>
                    </w:rPr>
                    <w:t>甲烷（指处理站内最高体积百分数）</w:t>
                  </w:r>
                </w:p>
              </w:tc>
              <w:tc>
                <w:tcPr>
                  <w:tcW w:w="725" w:type="pct"/>
                  <w:tcBorders>
                    <w:tl2br w:val="nil"/>
                    <w:tr2bl w:val="nil"/>
                  </w:tcBorders>
                  <w:vAlign w:val="center"/>
                </w:tcPr>
                <w:p>
                  <w:pPr>
                    <w:pStyle w:val="58"/>
                    <w:keepNext w:val="0"/>
                    <w:keepLines w:val="0"/>
                    <w:pageBreakBefore w:val="0"/>
                    <w:widowControl w:val="0"/>
                    <w:kinsoku/>
                    <w:wordWrap/>
                    <w:overflowPunct w:val="0"/>
                    <w:topLinePunct w:val="0"/>
                    <w:autoSpaceDE w:val="0"/>
                    <w:autoSpaceDN w:val="0"/>
                    <w:bidi w:val="0"/>
                    <w:adjustRightInd w:val="0"/>
                    <w:snapToGrid w:val="0"/>
                    <w:spacing w:after="0" w:line="240" w:lineRule="auto"/>
                    <w:textAlignment w:val="baseline"/>
                    <w:rPr>
                      <w:rFonts w:hint="eastAsia" w:eastAsia="宋体"/>
                      <w:color w:val="auto"/>
                      <w:sz w:val="21"/>
                      <w:szCs w:val="21"/>
                      <w:lang w:val="en-US" w:eastAsia="zh-CN"/>
                    </w:rPr>
                  </w:pPr>
                  <w:r>
                    <w:rPr>
                      <w:rFonts w:hint="eastAsia"/>
                      <w:color w:val="auto"/>
                      <w:sz w:val="21"/>
                      <w:szCs w:val="21"/>
                      <w:lang w:val="en-US" w:eastAsia="zh-CN"/>
                    </w:rPr>
                    <w:t>%</w:t>
                  </w:r>
                </w:p>
              </w:tc>
              <w:tc>
                <w:tcPr>
                  <w:tcW w:w="1102" w:type="pct"/>
                  <w:tcBorders>
                    <w:tl2br w:val="nil"/>
                    <w:tr2bl w:val="nil"/>
                  </w:tcBorders>
                  <w:vAlign w:val="center"/>
                </w:tcPr>
                <w:p>
                  <w:pPr>
                    <w:pStyle w:val="58"/>
                    <w:keepNext w:val="0"/>
                    <w:keepLines w:val="0"/>
                    <w:pageBreakBefore w:val="0"/>
                    <w:widowControl w:val="0"/>
                    <w:kinsoku/>
                    <w:wordWrap/>
                    <w:overflowPunct w:val="0"/>
                    <w:topLinePunct w:val="0"/>
                    <w:autoSpaceDE w:val="0"/>
                    <w:autoSpaceDN w:val="0"/>
                    <w:bidi w:val="0"/>
                    <w:adjustRightInd w:val="0"/>
                    <w:snapToGrid w:val="0"/>
                    <w:spacing w:after="0" w:line="240" w:lineRule="auto"/>
                    <w:textAlignment w:val="baseline"/>
                    <w:rPr>
                      <w:rFonts w:hint="eastAsia" w:eastAsia="宋体"/>
                      <w:color w:val="auto"/>
                      <w:sz w:val="21"/>
                      <w:szCs w:val="21"/>
                      <w:lang w:val="en-US" w:eastAsia="zh-CN"/>
                    </w:rPr>
                  </w:pPr>
                  <w:r>
                    <w:rPr>
                      <w:rFonts w:hint="eastAsia"/>
                      <w:color w:val="auto"/>
                      <w:sz w:val="21"/>
                      <w:szCs w:val="21"/>
                      <w:lang w:val="en-US" w:eastAsia="zh-CN"/>
                    </w:rPr>
                    <w:t>1</w:t>
                  </w:r>
                </w:p>
              </w:tc>
              <w:tc>
                <w:tcPr>
                  <w:tcW w:w="1603" w:type="pct"/>
                  <w:vMerge w:val="continue"/>
                  <w:tcBorders>
                    <w:tl2br w:val="nil"/>
                    <w:tr2bl w:val="nil"/>
                  </w:tcBorders>
                  <w:vAlign w:val="center"/>
                </w:tcPr>
                <w:p>
                  <w:pPr>
                    <w:pStyle w:val="58"/>
                    <w:keepNext w:val="0"/>
                    <w:keepLines w:val="0"/>
                    <w:pageBreakBefore w:val="0"/>
                    <w:widowControl w:val="0"/>
                    <w:kinsoku/>
                    <w:wordWrap/>
                    <w:overflowPunct w:val="0"/>
                    <w:topLinePunct w:val="0"/>
                    <w:autoSpaceDE w:val="0"/>
                    <w:autoSpaceDN w:val="0"/>
                    <w:bidi w:val="0"/>
                    <w:adjustRightInd w:val="0"/>
                    <w:snapToGrid w:val="0"/>
                    <w:spacing w:after="0" w:line="240" w:lineRule="auto"/>
                    <w:textAlignment w:val="baseline"/>
                    <w:rPr>
                      <w:color w:val="auto"/>
                      <w:sz w:val="21"/>
                      <w:szCs w:val="21"/>
                    </w:rPr>
                  </w:pPr>
                </w:p>
              </w:tc>
            </w:tr>
          </w:tbl>
          <w:p>
            <w:pPr>
              <w:widowControl/>
              <w:spacing w:line="360" w:lineRule="auto"/>
              <w:jc w:val="center"/>
              <w:rPr>
                <w:rFonts w:hint="eastAsia" w:ascii="Times New Roman" w:hAnsi="Times New Roman" w:eastAsia="宋体" w:cs="Times New Roman"/>
                <w:b/>
                <w:bCs/>
                <w:color w:val="auto"/>
                <w:sz w:val="21"/>
                <w:szCs w:val="21"/>
                <w:highlight w:val="none"/>
                <w:u w:val="none" w:color="auto"/>
              </w:rPr>
            </w:pPr>
            <w:r>
              <w:rPr>
                <w:rFonts w:hint="eastAsia" w:ascii="Times New Roman" w:hAnsi="Times New Roman" w:eastAsia="宋体" w:cs="Times New Roman"/>
                <w:b/>
                <w:bCs/>
                <w:color w:val="auto"/>
                <w:sz w:val="21"/>
                <w:szCs w:val="21"/>
                <w:highlight w:val="none"/>
                <w:u w:val="none" w:color="auto"/>
              </w:rPr>
              <w:t>表</w:t>
            </w:r>
            <w:r>
              <w:rPr>
                <w:rFonts w:hint="eastAsia" w:ascii="Times New Roman" w:hAnsi="Times New Roman" w:eastAsia="宋体" w:cs="Times New Roman"/>
                <w:b/>
                <w:bCs/>
                <w:color w:val="auto"/>
                <w:sz w:val="21"/>
                <w:szCs w:val="21"/>
                <w:highlight w:val="none"/>
                <w:u w:val="none" w:color="auto"/>
                <w:lang w:val="en-US" w:eastAsia="zh-CN"/>
              </w:rPr>
              <w:t xml:space="preserve">3-7 </w:t>
            </w:r>
            <w:r>
              <w:rPr>
                <w:rFonts w:hint="eastAsia" w:ascii="Times New Roman" w:hAnsi="Times New Roman" w:eastAsia="宋体" w:cs="Times New Roman"/>
                <w:b/>
                <w:bCs/>
                <w:color w:val="auto"/>
                <w:sz w:val="21"/>
                <w:szCs w:val="21"/>
                <w:highlight w:val="none"/>
                <w:u w:val="none" w:color="auto"/>
              </w:rPr>
              <w:t xml:space="preserve"> 饮食业油烟排放标准</w:t>
            </w:r>
          </w:p>
          <w:tbl>
            <w:tblPr>
              <w:tblStyle w:val="29"/>
              <w:tblW w:w="5000" w:type="pct"/>
              <w:jc w:val="center"/>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Layout w:type="autofit"/>
              <w:tblCellMar>
                <w:top w:w="0" w:type="dxa"/>
                <w:left w:w="0" w:type="dxa"/>
                <w:bottom w:w="0" w:type="dxa"/>
                <w:right w:w="0" w:type="dxa"/>
              </w:tblCellMar>
            </w:tblPr>
            <w:tblGrid>
              <w:gridCol w:w="4105"/>
              <w:gridCol w:w="1707"/>
              <w:gridCol w:w="1563"/>
              <w:gridCol w:w="142"/>
              <w:gridCol w:w="1053"/>
            </w:tblGrid>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340" w:hRule="atLeast"/>
                <w:jc w:val="center"/>
              </w:trPr>
              <w:tc>
                <w:tcPr>
                  <w:tcW w:w="3813" w:type="dxa"/>
                  <w:tcBorders>
                    <w:tl2br w:val="nil"/>
                    <w:tr2bl w:val="nil"/>
                  </w:tcBorders>
                  <w:vAlign w:val="center"/>
                </w:tcPr>
                <w:p>
                  <w:pPr>
                    <w:pStyle w:val="58"/>
                    <w:keepNext w:val="0"/>
                    <w:keepLines w:val="0"/>
                    <w:pageBreakBefore w:val="0"/>
                    <w:widowControl w:val="0"/>
                    <w:kinsoku/>
                    <w:wordWrap/>
                    <w:overflowPunct w:val="0"/>
                    <w:topLinePunct w:val="0"/>
                    <w:autoSpaceDE w:val="0"/>
                    <w:autoSpaceDN w:val="0"/>
                    <w:bidi w:val="0"/>
                    <w:adjustRightInd w:val="0"/>
                    <w:snapToGrid w:val="0"/>
                    <w:spacing w:after="0" w:line="240" w:lineRule="auto"/>
                    <w:jc w:val="center"/>
                    <w:textAlignment w:val="baseline"/>
                    <w:rPr>
                      <w:color w:val="auto"/>
                      <w:sz w:val="21"/>
                      <w:szCs w:val="21"/>
                    </w:rPr>
                  </w:pPr>
                  <w:r>
                    <w:rPr>
                      <w:color w:val="auto"/>
                      <w:sz w:val="21"/>
                      <w:szCs w:val="21"/>
                    </w:rPr>
                    <w:t>规模</w:t>
                  </w:r>
                </w:p>
              </w:tc>
              <w:tc>
                <w:tcPr>
                  <w:tcW w:w="1586" w:type="dxa"/>
                  <w:tcBorders>
                    <w:tl2br w:val="nil"/>
                    <w:tr2bl w:val="nil"/>
                  </w:tcBorders>
                  <w:vAlign w:val="center"/>
                </w:tcPr>
                <w:p>
                  <w:pPr>
                    <w:pStyle w:val="58"/>
                    <w:keepNext w:val="0"/>
                    <w:keepLines w:val="0"/>
                    <w:pageBreakBefore w:val="0"/>
                    <w:widowControl w:val="0"/>
                    <w:kinsoku/>
                    <w:wordWrap/>
                    <w:overflowPunct w:val="0"/>
                    <w:topLinePunct w:val="0"/>
                    <w:autoSpaceDE w:val="0"/>
                    <w:autoSpaceDN w:val="0"/>
                    <w:bidi w:val="0"/>
                    <w:adjustRightInd w:val="0"/>
                    <w:snapToGrid w:val="0"/>
                    <w:spacing w:after="0" w:line="240" w:lineRule="auto"/>
                    <w:jc w:val="center"/>
                    <w:textAlignment w:val="baseline"/>
                    <w:rPr>
                      <w:color w:val="auto"/>
                      <w:sz w:val="21"/>
                      <w:szCs w:val="21"/>
                    </w:rPr>
                  </w:pPr>
                  <w:r>
                    <w:rPr>
                      <w:color w:val="auto"/>
                      <w:sz w:val="21"/>
                      <w:szCs w:val="21"/>
                    </w:rPr>
                    <w:t>小型</w:t>
                  </w:r>
                </w:p>
              </w:tc>
              <w:tc>
                <w:tcPr>
                  <w:tcW w:w="1452" w:type="dxa"/>
                  <w:tcBorders>
                    <w:tl2br w:val="nil"/>
                    <w:tr2bl w:val="nil"/>
                  </w:tcBorders>
                  <w:vAlign w:val="center"/>
                </w:tcPr>
                <w:p>
                  <w:pPr>
                    <w:pStyle w:val="58"/>
                    <w:keepNext w:val="0"/>
                    <w:keepLines w:val="0"/>
                    <w:pageBreakBefore w:val="0"/>
                    <w:widowControl w:val="0"/>
                    <w:kinsoku/>
                    <w:wordWrap/>
                    <w:overflowPunct w:val="0"/>
                    <w:topLinePunct w:val="0"/>
                    <w:autoSpaceDE w:val="0"/>
                    <w:autoSpaceDN w:val="0"/>
                    <w:bidi w:val="0"/>
                    <w:adjustRightInd w:val="0"/>
                    <w:snapToGrid w:val="0"/>
                    <w:spacing w:after="0" w:line="240" w:lineRule="auto"/>
                    <w:jc w:val="center"/>
                    <w:textAlignment w:val="baseline"/>
                    <w:rPr>
                      <w:color w:val="auto"/>
                      <w:sz w:val="21"/>
                      <w:szCs w:val="21"/>
                    </w:rPr>
                  </w:pPr>
                  <w:r>
                    <w:rPr>
                      <w:color w:val="auto"/>
                      <w:sz w:val="21"/>
                      <w:szCs w:val="21"/>
                    </w:rPr>
                    <w:t>中型</w:t>
                  </w:r>
                </w:p>
              </w:tc>
              <w:tc>
                <w:tcPr>
                  <w:tcW w:w="1110" w:type="dxa"/>
                  <w:gridSpan w:val="2"/>
                  <w:tcBorders>
                    <w:tl2br w:val="nil"/>
                    <w:tr2bl w:val="nil"/>
                  </w:tcBorders>
                  <w:vAlign w:val="center"/>
                </w:tcPr>
                <w:p>
                  <w:pPr>
                    <w:pStyle w:val="58"/>
                    <w:keepNext w:val="0"/>
                    <w:keepLines w:val="0"/>
                    <w:pageBreakBefore w:val="0"/>
                    <w:widowControl w:val="0"/>
                    <w:kinsoku/>
                    <w:wordWrap/>
                    <w:overflowPunct w:val="0"/>
                    <w:topLinePunct w:val="0"/>
                    <w:autoSpaceDE w:val="0"/>
                    <w:autoSpaceDN w:val="0"/>
                    <w:bidi w:val="0"/>
                    <w:adjustRightInd w:val="0"/>
                    <w:snapToGrid w:val="0"/>
                    <w:spacing w:after="0" w:line="240" w:lineRule="auto"/>
                    <w:jc w:val="center"/>
                    <w:textAlignment w:val="baseline"/>
                    <w:rPr>
                      <w:color w:val="auto"/>
                      <w:sz w:val="21"/>
                      <w:szCs w:val="21"/>
                    </w:rPr>
                  </w:pPr>
                  <w:r>
                    <w:rPr>
                      <w:color w:val="auto"/>
                      <w:sz w:val="21"/>
                      <w:szCs w:val="21"/>
                    </w:rPr>
                    <w:t>大型</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340" w:hRule="atLeast"/>
                <w:jc w:val="center"/>
              </w:trPr>
              <w:tc>
                <w:tcPr>
                  <w:tcW w:w="3813" w:type="dxa"/>
                  <w:tcBorders>
                    <w:tl2br w:val="nil"/>
                    <w:tr2bl w:val="nil"/>
                  </w:tcBorders>
                  <w:vAlign w:val="center"/>
                </w:tcPr>
                <w:p>
                  <w:pPr>
                    <w:pStyle w:val="58"/>
                    <w:keepNext w:val="0"/>
                    <w:keepLines w:val="0"/>
                    <w:pageBreakBefore w:val="0"/>
                    <w:widowControl w:val="0"/>
                    <w:kinsoku/>
                    <w:wordWrap/>
                    <w:overflowPunct w:val="0"/>
                    <w:topLinePunct w:val="0"/>
                    <w:autoSpaceDE w:val="0"/>
                    <w:autoSpaceDN w:val="0"/>
                    <w:bidi w:val="0"/>
                    <w:adjustRightInd w:val="0"/>
                    <w:snapToGrid w:val="0"/>
                    <w:spacing w:after="0" w:line="240" w:lineRule="auto"/>
                    <w:jc w:val="center"/>
                    <w:textAlignment w:val="baseline"/>
                    <w:rPr>
                      <w:color w:val="auto"/>
                      <w:sz w:val="21"/>
                      <w:szCs w:val="21"/>
                    </w:rPr>
                  </w:pPr>
                  <w:r>
                    <w:rPr>
                      <w:color w:val="auto"/>
                      <w:sz w:val="21"/>
                      <w:szCs w:val="21"/>
                    </w:rPr>
                    <w:t>基准灶头数</w:t>
                  </w:r>
                </w:p>
              </w:tc>
              <w:tc>
                <w:tcPr>
                  <w:tcW w:w="1586" w:type="dxa"/>
                  <w:tcBorders>
                    <w:tl2br w:val="nil"/>
                    <w:tr2bl w:val="nil"/>
                  </w:tcBorders>
                  <w:vAlign w:val="center"/>
                </w:tcPr>
                <w:p>
                  <w:pPr>
                    <w:pStyle w:val="58"/>
                    <w:keepNext w:val="0"/>
                    <w:keepLines w:val="0"/>
                    <w:pageBreakBefore w:val="0"/>
                    <w:widowControl w:val="0"/>
                    <w:kinsoku/>
                    <w:wordWrap/>
                    <w:overflowPunct w:val="0"/>
                    <w:topLinePunct w:val="0"/>
                    <w:autoSpaceDE w:val="0"/>
                    <w:autoSpaceDN w:val="0"/>
                    <w:bidi w:val="0"/>
                    <w:adjustRightInd w:val="0"/>
                    <w:snapToGrid w:val="0"/>
                    <w:spacing w:after="0" w:line="240" w:lineRule="auto"/>
                    <w:jc w:val="center"/>
                    <w:textAlignment w:val="baseline"/>
                    <w:rPr>
                      <w:color w:val="auto"/>
                      <w:sz w:val="21"/>
                      <w:szCs w:val="21"/>
                    </w:rPr>
                  </w:pPr>
                  <w:r>
                    <w:rPr>
                      <w:color w:val="auto"/>
                      <w:sz w:val="21"/>
                      <w:szCs w:val="21"/>
                    </w:rPr>
                    <w:t>≥1，&lt;3</w:t>
                  </w:r>
                </w:p>
              </w:tc>
              <w:tc>
                <w:tcPr>
                  <w:tcW w:w="1452" w:type="dxa"/>
                  <w:tcBorders>
                    <w:tl2br w:val="nil"/>
                    <w:tr2bl w:val="nil"/>
                  </w:tcBorders>
                  <w:vAlign w:val="center"/>
                </w:tcPr>
                <w:p>
                  <w:pPr>
                    <w:pStyle w:val="58"/>
                    <w:keepNext w:val="0"/>
                    <w:keepLines w:val="0"/>
                    <w:pageBreakBefore w:val="0"/>
                    <w:widowControl w:val="0"/>
                    <w:kinsoku/>
                    <w:wordWrap/>
                    <w:overflowPunct w:val="0"/>
                    <w:topLinePunct w:val="0"/>
                    <w:autoSpaceDE w:val="0"/>
                    <w:autoSpaceDN w:val="0"/>
                    <w:bidi w:val="0"/>
                    <w:adjustRightInd w:val="0"/>
                    <w:snapToGrid w:val="0"/>
                    <w:spacing w:after="0" w:line="240" w:lineRule="auto"/>
                    <w:jc w:val="center"/>
                    <w:textAlignment w:val="baseline"/>
                    <w:rPr>
                      <w:color w:val="auto"/>
                      <w:sz w:val="21"/>
                      <w:szCs w:val="21"/>
                    </w:rPr>
                  </w:pPr>
                  <w:r>
                    <w:rPr>
                      <w:color w:val="auto"/>
                      <w:sz w:val="21"/>
                      <w:szCs w:val="21"/>
                    </w:rPr>
                    <w:t>≥3 ，&lt;6</w:t>
                  </w:r>
                </w:p>
              </w:tc>
              <w:tc>
                <w:tcPr>
                  <w:tcW w:w="1110" w:type="dxa"/>
                  <w:gridSpan w:val="2"/>
                  <w:tcBorders>
                    <w:tl2br w:val="nil"/>
                    <w:tr2bl w:val="nil"/>
                  </w:tcBorders>
                  <w:vAlign w:val="center"/>
                </w:tcPr>
                <w:p>
                  <w:pPr>
                    <w:pStyle w:val="58"/>
                    <w:keepNext w:val="0"/>
                    <w:keepLines w:val="0"/>
                    <w:pageBreakBefore w:val="0"/>
                    <w:widowControl w:val="0"/>
                    <w:kinsoku/>
                    <w:wordWrap/>
                    <w:overflowPunct w:val="0"/>
                    <w:topLinePunct w:val="0"/>
                    <w:autoSpaceDE w:val="0"/>
                    <w:autoSpaceDN w:val="0"/>
                    <w:bidi w:val="0"/>
                    <w:adjustRightInd w:val="0"/>
                    <w:snapToGrid w:val="0"/>
                    <w:spacing w:after="0" w:line="240" w:lineRule="auto"/>
                    <w:jc w:val="center"/>
                    <w:textAlignment w:val="baseline"/>
                    <w:rPr>
                      <w:color w:val="auto"/>
                      <w:sz w:val="21"/>
                      <w:szCs w:val="21"/>
                    </w:rPr>
                  </w:pPr>
                  <w:r>
                    <w:rPr>
                      <w:color w:val="auto"/>
                      <w:sz w:val="21"/>
                      <w:szCs w:val="21"/>
                    </w:rPr>
                    <w:t>≥6</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340" w:hRule="atLeast"/>
                <w:jc w:val="center"/>
              </w:trPr>
              <w:tc>
                <w:tcPr>
                  <w:tcW w:w="3813" w:type="dxa"/>
                  <w:tcBorders>
                    <w:tl2br w:val="nil"/>
                    <w:tr2bl w:val="nil"/>
                  </w:tcBorders>
                  <w:vAlign w:val="center"/>
                </w:tcPr>
                <w:p>
                  <w:pPr>
                    <w:pStyle w:val="58"/>
                    <w:keepNext w:val="0"/>
                    <w:keepLines w:val="0"/>
                    <w:pageBreakBefore w:val="0"/>
                    <w:widowControl w:val="0"/>
                    <w:kinsoku/>
                    <w:wordWrap/>
                    <w:overflowPunct w:val="0"/>
                    <w:topLinePunct w:val="0"/>
                    <w:autoSpaceDE w:val="0"/>
                    <w:autoSpaceDN w:val="0"/>
                    <w:bidi w:val="0"/>
                    <w:adjustRightInd w:val="0"/>
                    <w:snapToGrid w:val="0"/>
                    <w:spacing w:after="0" w:line="240" w:lineRule="auto"/>
                    <w:jc w:val="center"/>
                    <w:textAlignment w:val="baseline"/>
                    <w:rPr>
                      <w:color w:val="auto"/>
                      <w:sz w:val="21"/>
                      <w:szCs w:val="21"/>
                    </w:rPr>
                  </w:pPr>
                  <w:r>
                    <w:rPr>
                      <w:color w:val="auto"/>
                      <w:sz w:val="21"/>
                      <w:szCs w:val="21"/>
                    </w:rPr>
                    <w:t>油烟最高允许排放浓度(mg/m³)</w:t>
                  </w:r>
                </w:p>
              </w:tc>
              <w:tc>
                <w:tcPr>
                  <w:tcW w:w="4148" w:type="dxa"/>
                  <w:gridSpan w:val="4"/>
                  <w:tcBorders>
                    <w:tl2br w:val="nil"/>
                    <w:tr2bl w:val="nil"/>
                  </w:tcBorders>
                  <w:vAlign w:val="center"/>
                </w:tcPr>
                <w:p>
                  <w:pPr>
                    <w:pStyle w:val="58"/>
                    <w:keepNext w:val="0"/>
                    <w:keepLines w:val="0"/>
                    <w:pageBreakBefore w:val="0"/>
                    <w:widowControl w:val="0"/>
                    <w:kinsoku/>
                    <w:wordWrap/>
                    <w:overflowPunct w:val="0"/>
                    <w:topLinePunct w:val="0"/>
                    <w:autoSpaceDE w:val="0"/>
                    <w:autoSpaceDN w:val="0"/>
                    <w:bidi w:val="0"/>
                    <w:adjustRightInd w:val="0"/>
                    <w:snapToGrid w:val="0"/>
                    <w:spacing w:after="0" w:line="240" w:lineRule="auto"/>
                    <w:jc w:val="center"/>
                    <w:textAlignment w:val="baseline"/>
                    <w:rPr>
                      <w:color w:val="auto"/>
                      <w:sz w:val="21"/>
                      <w:szCs w:val="21"/>
                    </w:rPr>
                  </w:pPr>
                  <w:r>
                    <w:rPr>
                      <w:color w:val="auto"/>
                      <w:sz w:val="21"/>
                      <w:szCs w:val="21"/>
                    </w:rPr>
                    <w:t>2.0</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340" w:hRule="atLeast"/>
                <w:jc w:val="center"/>
              </w:trPr>
              <w:tc>
                <w:tcPr>
                  <w:tcW w:w="3813" w:type="dxa"/>
                  <w:tcBorders>
                    <w:tl2br w:val="nil"/>
                    <w:tr2bl w:val="nil"/>
                  </w:tcBorders>
                  <w:vAlign w:val="center"/>
                </w:tcPr>
                <w:p>
                  <w:pPr>
                    <w:pStyle w:val="58"/>
                    <w:keepNext w:val="0"/>
                    <w:keepLines w:val="0"/>
                    <w:pageBreakBefore w:val="0"/>
                    <w:widowControl w:val="0"/>
                    <w:kinsoku/>
                    <w:wordWrap/>
                    <w:overflowPunct w:val="0"/>
                    <w:topLinePunct w:val="0"/>
                    <w:autoSpaceDE w:val="0"/>
                    <w:autoSpaceDN w:val="0"/>
                    <w:bidi w:val="0"/>
                    <w:adjustRightInd w:val="0"/>
                    <w:snapToGrid w:val="0"/>
                    <w:spacing w:after="0" w:line="240" w:lineRule="auto"/>
                    <w:jc w:val="center"/>
                    <w:textAlignment w:val="baseline"/>
                    <w:rPr>
                      <w:color w:val="auto"/>
                      <w:sz w:val="21"/>
                      <w:szCs w:val="21"/>
                    </w:rPr>
                  </w:pPr>
                  <w:r>
                    <w:rPr>
                      <w:color w:val="auto"/>
                      <w:sz w:val="21"/>
                      <w:szCs w:val="21"/>
                    </w:rPr>
                    <w:t>净化设施最低去除效率(%)</w:t>
                  </w:r>
                </w:p>
              </w:tc>
              <w:tc>
                <w:tcPr>
                  <w:tcW w:w="1586" w:type="dxa"/>
                  <w:tcBorders>
                    <w:tl2br w:val="nil"/>
                    <w:tr2bl w:val="nil"/>
                  </w:tcBorders>
                  <w:vAlign w:val="center"/>
                </w:tcPr>
                <w:p>
                  <w:pPr>
                    <w:pStyle w:val="58"/>
                    <w:keepNext w:val="0"/>
                    <w:keepLines w:val="0"/>
                    <w:pageBreakBefore w:val="0"/>
                    <w:widowControl w:val="0"/>
                    <w:kinsoku/>
                    <w:wordWrap/>
                    <w:overflowPunct w:val="0"/>
                    <w:topLinePunct w:val="0"/>
                    <w:autoSpaceDE w:val="0"/>
                    <w:autoSpaceDN w:val="0"/>
                    <w:bidi w:val="0"/>
                    <w:adjustRightInd w:val="0"/>
                    <w:snapToGrid w:val="0"/>
                    <w:spacing w:after="0" w:line="240" w:lineRule="auto"/>
                    <w:jc w:val="center"/>
                    <w:textAlignment w:val="baseline"/>
                    <w:rPr>
                      <w:color w:val="auto"/>
                      <w:sz w:val="21"/>
                      <w:szCs w:val="21"/>
                    </w:rPr>
                  </w:pPr>
                  <w:r>
                    <w:rPr>
                      <w:color w:val="auto"/>
                      <w:sz w:val="21"/>
                      <w:szCs w:val="21"/>
                    </w:rPr>
                    <w:t>60</w:t>
                  </w:r>
                </w:p>
              </w:tc>
              <w:tc>
                <w:tcPr>
                  <w:tcW w:w="1584" w:type="dxa"/>
                  <w:gridSpan w:val="2"/>
                  <w:tcBorders>
                    <w:tl2br w:val="nil"/>
                    <w:tr2bl w:val="nil"/>
                  </w:tcBorders>
                  <w:vAlign w:val="center"/>
                </w:tcPr>
                <w:p>
                  <w:pPr>
                    <w:pStyle w:val="58"/>
                    <w:keepNext w:val="0"/>
                    <w:keepLines w:val="0"/>
                    <w:pageBreakBefore w:val="0"/>
                    <w:widowControl w:val="0"/>
                    <w:kinsoku/>
                    <w:wordWrap/>
                    <w:overflowPunct w:val="0"/>
                    <w:topLinePunct w:val="0"/>
                    <w:autoSpaceDE w:val="0"/>
                    <w:autoSpaceDN w:val="0"/>
                    <w:bidi w:val="0"/>
                    <w:adjustRightInd w:val="0"/>
                    <w:snapToGrid w:val="0"/>
                    <w:spacing w:after="0" w:line="240" w:lineRule="auto"/>
                    <w:jc w:val="center"/>
                    <w:textAlignment w:val="baseline"/>
                    <w:rPr>
                      <w:color w:val="auto"/>
                      <w:sz w:val="21"/>
                      <w:szCs w:val="21"/>
                    </w:rPr>
                  </w:pPr>
                  <w:r>
                    <w:rPr>
                      <w:color w:val="auto"/>
                      <w:sz w:val="21"/>
                      <w:szCs w:val="21"/>
                    </w:rPr>
                    <w:t>75</w:t>
                  </w:r>
                </w:p>
              </w:tc>
              <w:tc>
                <w:tcPr>
                  <w:tcW w:w="978" w:type="dxa"/>
                  <w:tcBorders>
                    <w:tl2br w:val="nil"/>
                    <w:tr2bl w:val="nil"/>
                  </w:tcBorders>
                  <w:vAlign w:val="center"/>
                </w:tcPr>
                <w:p>
                  <w:pPr>
                    <w:pStyle w:val="58"/>
                    <w:keepNext w:val="0"/>
                    <w:keepLines w:val="0"/>
                    <w:pageBreakBefore w:val="0"/>
                    <w:widowControl w:val="0"/>
                    <w:kinsoku/>
                    <w:wordWrap/>
                    <w:overflowPunct w:val="0"/>
                    <w:topLinePunct w:val="0"/>
                    <w:autoSpaceDE w:val="0"/>
                    <w:autoSpaceDN w:val="0"/>
                    <w:bidi w:val="0"/>
                    <w:adjustRightInd w:val="0"/>
                    <w:snapToGrid w:val="0"/>
                    <w:spacing w:after="0" w:line="240" w:lineRule="auto"/>
                    <w:jc w:val="center"/>
                    <w:textAlignment w:val="baseline"/>
                    <w:rPr>
                      <w:color w:val="auto"/>
                      <w:sz w:val="21"/>
                      <w:szCs w:val="21"/>
                    </w:rPr>
                  </w:pPr>
                  <w:r>
                    <w:rPr>
                      <w:color w:val="auto"/>
                      <w:sz w:val="21"/>
                      <w:szCs w:val="21"/>
                    </w:rPr>
                    <w:t>85</w:t>
                  </w:r>
                </w:p>
              </w:tc>
            </w:tr>
          </w:tbl>
          <w:p>
            <w:pPr>
              <w:keepNext w:val="0"/>
              <w:keepLines w:val="0"/>
              <w:pageBreakBefore w:val="0"/>
              <w:widowControl/>
              <w:suppressLineNumbers w:val="0"/>
              <w:kinsoku/>
              <w:wordWrap/>
              <w:overflowPunct/>
              <w:topLinePunct w:val="0"/>
              <w:autoSpaceDE/>
              <w:autoSpaceDN/>
              <w:bidi w:val="0"/>
              <w:adjustRightInd/>
              <w:snapToGrid/>
              <w:spacing w:before="313" w:beforeLines="100" w:line="240" w:lineRule="auto"/>
              <w:jc w:val="center"/>
              <w:textAlignment w:val="auto"/>
              <w:rPr>
                <w:rFonts w:ascii="Times New Roman" w:hAnsi="Times New Roman" w:eastAsia="宋体" w:cs="Times New Roman"/>
                <w:b/>
                <w:color w:val="000000" w:themeColor="text1"/>
                <w:kern w:val="0"/>
                <w:sz w:val="21"/>
                <w:szCs w:val="21"/>
                <w:lang w:val="en-US" w:eastAsia="zh-CN" w:bidi="ar-SA"/>
                <w14:textFill>
                  <w14:solidFill>
                    <w14:schemeClr w14:val="tx1"/>
                  </w14:solidFill>
                </w14:textFill>
              </w:rPr>
            </w:pPr>
            <w:r>
              <w:rPr>
                <w:rFonts w:hint="eastAsia" w:ascii="Times New Roman" w:hAnsi="Times New Roman" w:eastAsia="宋体" w:cs="Times New Roman"/>
                <w:b/>
                <w:color w:val="000000" w:themeColor="text1"/>
                <w:kern w:val="0"/>
                <w:sz w:val="21"/>
                <w:szCs w:val="21"/>
                <w:lang w:val="en-US" w:eastAsia="zh-CN" w:bidi="ar-SA"/>
                <w14:textFill>
                  <w14:solidFill>
                    <w14:schemeClr w14:val="tx1"/>
                  </w14:solidFill>
                </w14:textFill>
              </w:rPr>
              <w:t>表3</w:t>
            </w:r>
            <w:r>
              <w:rPr>
                <w:rFonts w:hint="eastAsia" w:cs="Times New Roman"/>
                <w:b/>
                <w:color w:val="000000" w:themeColor="text1"/>
                <w:kern w:val="0"/>
                <w:sz w:val="21"/>
                <w:szCs w:val="21"/>
                <w:lang w:val="en-US" w:eastAsia="zh-CN" w:bidi="ar-SA"/>
                <w14:textFill>
                  <w14:solidFill>
                    <w14:schemeClr w14:val="tx1"/>
                  </w14:solidFill>
                </w14:textFill>
              </w:rPr>
              <w:t>-8</w:t>
            </w:r>
            <w:r>
              <w:rPr>
                <w:rFonts w:hint="eastAsia" w:ascii="Times New Roman" w:hAnsi="Times New Roman" w:eastAsia="宋体" w:cs="Times New Roman"/>
                <w:b/>
                <w:color w:val="000000" w:themeColor="text1"/>
                <w:kern w:val="0"/>
                <w:sz w:val="21"/>
                <w:szCs w:val="21"/>
                <w:lang w:val="en-US" w:eastAsia="zh-CN" w:bidi="ar-SA"/>
                <w14:textFill>
                  <w14:solidFill>
                    <w14:schemeClr w14:val="tx1"/>
                  </w14:solidFill>
                </w14:textFill>
              </w:rPr>
              <w:t>《大气污染物综合排放标准》（</w:t>
            </w:r>
            <w:r>
              <w:rPr>
                <w:rFonts w:hint="default" w:ascii="Times New Roman" w:hAnsi="Times New Roman" w:eastAsia="宋体" w:cs="Times New Roman"/>
                <w:b/>
                <w:color w:val="000000" w:themeColor="text1"/>
                <w:kern w:val="0"/>
                <w:sz w:val="21"/>
                <w:szCs w:val="21"/>
                <w:lang w:val="en-US" w:eastAsia="zh-CN" w:bidi="ar-SA"/>
                <w14:textFill>
                  <w14:solidFill>
                    <w14:schemeClr w14:val="tx1"/>
                  </w14:solidFill>
                </w14:textFill>
              </w:rPr>
              <w:t>GB16297-1996</w:t>
            </w:r>
            <w:r>
              <w:rPr>
                <w:rFonts w:hint="eastAsia" w:ascii="Times New Roman" w:hAnsi="Times New Roman" w:eastAsia="宋体" w:cs="Times New Roman"/>
                <w:b/>
                <w:color w:val="000000" w:themeColor="text1"/>
                <w:kern w:val="0"/>
                <w:sz w:val="21"/>
                <w:szCs w:val="21"/>
                <w:lang w:val="en-US" w:eastAsia="zh-CN" w:bidi="ar-SA"/>
                <w14:textFill>
                  <w14:solidFill>
                    <w14:schemeClr w14:val="tx1"/>
                  </w14:solidFill>
                </w14:textFill>
              </w:rPr>
              <w:t>）单位</w:t>
            </w:r>
            <w:r>
              <w:rPr>
                <w:rFonts w:hint="default" w:ascii="Times New Roman" w:hAnsi="Times New Roman" w:eastAsia="宋体" w:cs="Times New Roman"/>
                <w:b/>
                <w:color w:val="000000" w:themeColor="text1"/>
                <w:kern w:val="0"/>
                <w:sz w:val="21"/>
                <w:szCs w:val="21"/>
                <w:lang w:val="en-US" w:eastAsia="zh-CN" w:bidi="ar-SA"/>
                <w14:textFill>
                  <w14:solidFill>
                    <w14:schemeClr w14:val="tx1"/>
                  </w14:solidFill>
                </w14:textFill>
              </w:rPr>
              <w:t>mg/m</w:t>
            </w:r>
            <w:r>
              <w:rPr>
                <w:rFonts w:hint="default" w:ascii="Times New Roman" w:hAnsi="Times New Roman" w:eastAsia="宋体" w:cs="Times New Roman"/>
                <w:b/>
                <w:color w:val="000000" w:themeColor="text1"/>
                <w:kern w:val="0"/>
                <w:sz w:val="21"/>
                <w:szCs w:val="21"/>
                <w:vertAlign w:val="superscript"/>
                <w:lang w:val="en-US" w:eastAsia="zh-CN" w:bidi="ar-SA"/>
                <w14:textFill>
                  <w14:solidFill>
                    <w14:schemeClr w14:val="tx1"/>
                  </w14:solidFill>
                </w14:textFill>
              </w:rPr>
              <w:t>3</w:t>
            </w:r>
          </w:p>
          <w:tbl>
            <w:tblPr>
              <w:tblStyle w:val="3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92"/>
              <w:gridCol w:w="1992"/>
              <w:gridCol w:w="1992"/>
              <w:gridCol w:w="199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92" w:type="dxa"/>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auto"/>
                    <w:rPr>
                      <w:rFonts w:hint="eastAsia"/>
                      <w:color w:val="000000" w:themeColor="text1"/>
                      <w:vertAlign w:val="baseline"/>
                      <w14:textFill>
                        <w14:solidFill>
                          <w14:schemeClr w14:val="tx1"/>
                        </w14:solidFill>
                      </w14:textFill>
                    </w:rPr>
                  </w:pPr>
                  <w:r>
                    <w:rPr>
                      <w:rFonts w:hint="eastAsia" w:ascii="宋体" w:hAnsi="宋体" w:eastAsia="宋体" w:cs="宋体"/>
                      <w:color w:val="000000"/>
                      <w:kern w:val="0"/>
                      <w:sz w:val="20"/>
                      <w:szCs w:val="20"/>
                      <w:lang w:val="en-US" w:eastAsia="zh-CN" w:bidi="ar"/>
                    </w:rPr>
                    <w:t>污染物名称</w:t>
                  </w:r>
                </w:p>
              </w:tc>
              <w:tc>
                <w:tcPr>
                  <w:tcW w:w="1992" w:type="dxa"/>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auto"/>
                    <w:rPr>
                      <w:rFonts w:hint="eastAsia"/>
                      <w:color w:val="000000" w:themeColor="text1"/>
                      <w:vertAlign w:val="baseline"/>
                      <w14:textFill>
                        <w14:solidFill>
                          <w14:schemeClr w14:val="tx1"/>
                        </w14:solidFill>
                      </w14:textFill>
                    </w:rPr>
                  </w:pPr>
                  <w:r>
                    <w:rPr>
                      <w:rFonts w:hint="default" w:ascii="Times New Roman" w:hAnsi="Times New Roman" w:eastAsia="宋体" w:cs="Times New Roman"/>
                      <w:color w:val="000000"/>
                      <w:kern w:val="0"/>
                      <w:sz w:val="20"/>
                      <w:szCs w:val="20"/>
                      <w:lang w:val="en-US" w:eastAsia="zh-CN" w:bidi="ar"/>
                    </w:rPr>
                    <w:t>SO</w:t>
                  </w:r>
                  <w:r>
                    <w:rPr>
                      <w:rFonts w:hint="default" w:ascii="Times New Roman" w:hAnsi="Times New Roman" w:eastAsia="宋体" w:cs="Times New Roman"/>
                      <w:color w:val="000000"/>
                      <w:kern w:val="0"/>
                      <w:sz w:val="13"/>
                      <w:szCs w:val="13"/>
                      <w:lang w:val="en-US" w:eastAsia="zh-CN" w:bidi="ar"/>
                    </w:rPr>
                    <w:t>2</w:t>
                  </w:r>
                </w:p>
              </w:tc>
              <w:tc>
                <w:tcPr>
                  <w:tcW w:w="1992" w:type="dxa"/>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auto"/>
                    <w:rPr>
                      <w:rFonts w:hint="eastAsia"/>
                      <w:color w:val="000000" w:themeColor="text1"/>
                      <w:vertAlign w:val="baseline"/>
                      <w14:textFill>
                        <w14:solidFill>
                          <w14:schemeClr w14:val="tx1"/>
                        </w14:solidFill>
                      </w14:textFill>
                    </w:rPr>
                  </w:pPr>
                  <w:r>
                    <w:rPr>
                      <w:rFonts w:hint="default" w:ascii="Times New Roman" w:hAnsi="Times New Roman" w:eastAsia="宋体" w:cs="Times New Roman"/>
                      <w:color w:val="000000"/>
                      <w:kern w:val="0"/>
                      <w:sz w:val="20"/>
                      <w:szCs w:val="20"/>
                      <w:lang w:val="en-US" w:eastAsia="zh-CN" w:bidi="ar"/>
                    </w:rPr>
                    <w:t>NOx</w:t>
                  </w:r>
                </w:p>
              </w:tc>
              <w:tc>
                <w:tcPr>
                  <w:tcW w:w="1993" w:type="dxa"/>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auto"/>
                    <w:rPr>
                      <w:rFonts w:hint="eastAsia"/>
                      <w:color w:val="000000" w:themeColor="text1"/>
                      <w:vertAlign w:val="baseline"/>
                      <w14:textFill>
                        <w14:solidFill>
                          <w14:schemeClr w14:val="tx1"/>
                        </w14:solidFill>
                      </w14:textFill>
                    </w:rPr>
                  </w:pPr>
                  <w:r>
                    <w:rPr>
                      <w:rFonts w:hint="eastAsia" w:ascii="宋体" w:hAnsi="宋体" w:eastAsia="宋体" w:cs="宋体"/>
                      <w:color w:val="000000"/>
                      <w:kern w:val="0"/>
                      <w:sz w:val="20"/>
                      <w:szCs w:val="20"/>
                      <w:lang w:val="en-US" w:eastAsia="zh-CN" w:bidi="ar"/>
                    </w:rPr>
                    <w:t>颗粒物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92" w:type="dxa"/>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auto"/>
                    <w:rPr>
                      <w:rFonts w:hint="eastAsia"/>
                      <w:color w:val="000000" w:themeColor="text1"/>
                      <w:vertAlign w:val="baseline"/>
                      <w14:textFill>
                        <w14:solidFill>
                          <w14:schemeClr w14:val="tx1"/>
                        </w14:solidFill>
                      </w14:textFill>
                    </w:rPr>
                  </w:pPr>
                  <w:r>
                    <w:rPr>
                      <w:rFonts w:hint="eastAsia" w:ascii="宋体" w:hAnsi="宋体" w:eastAsia="宋体" w:cs="宋体"/>
                      <w:color w:val="000000"/>
                      <w:kern w:val="0"/>
                      <w:sz w:val="20"/>
                      <w:szCs w:val="20"/>
                      <w:lang w:val="en-US" w:eastAsia="zh-CN" w:bidi="ar"/>
                    </w:rPr>
                    <w:t>执行标</w:t>
                  </w:r>
                </w:p>
              </w:tc>
              <w:tc>
                <w:tcPr>
                  <w:tcW w:w="1992" w:type="dxa"/>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auto"/>
                    <w:rPr>
                      <w:rFonts w:hint="eastAsia"/>
                      <w:color w:val="000000" w:themeColor="text1"/>
                      <w:vertAlign w:val="baseline"/>
                      <w14:textFill>
                        <w14:solidFill>
                          <w14:schemeClr w14:val="tx1"/>
                        </w14:solidFill>
                      </w14:textFill>
                    </w:rPr>
                  </w:pPr>
                  <w:r>
                    <w:rPr>
                      <w:rFonts w:hint="default" w:ascii="Times New Roman" w:hAnsi="Times New Roman" w:eastAsia="宋体" w:cs="Times New Roman"/>
                      <w:color w:val="000000"/>
                      <w:kern w:val="0"/>
                      <w:sz w:val="20"/>
                      <w:szCs w:val="20"/>
                      <w:lang w:val="en-US" w:eastAsia="zh-CN" w:bidi="ar"/>
                    </w:rPr>
                    <w:t>0.4</w:t>
                  </w:r>
                </w:p>
              </w:tc>
              <w:tc>
                <w:tcPr>
                  <w:tcW w:w="1992" w:type="dxa"/>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auto"/>
                    <w:rPr>
                      <w:rFonts w:hint="eastAsia"/>
                      <w:color w:val="000000" w:themeColor="text1"/>
                      <w:vertAlign w:val="baseline"/>
                      <w14:textFill>
                        <w14:solidFill>
                          <w14:schemeClr w14:val="tx1"/>
                        </w14:solidFill>
                      </w14:textFill>
                    </w:rPr>
                  </w:pPr>
                  <w:r>
                    <w:rPr>
                      <w:rFonts w:hint="default" w:ascii="Times New Roman" w:hAnsi="Times New Roman" w:eastAsia="宋体" w:cs="Times New Roman"/>
                      <w:color w:val="000000"/>
                      <w:kern w:val="0"/>
                      <w:sz w:val="20"/>
                      <w:szCs w:val="20"/>
                      <w:lang w:val="en-US" w:eastAsia="zh-CN" w:bidi="ar"/>
                    </w:rPr>
                    <w:t>0.12</w:t>
                  </w:r>
                </w:p>
              </w:tc>
              <w:tc>
                <w:tcPr>
                  <w:tcW w:w="1993" w:type="dxa"/>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auto"/>
                    <w:rPr>
                      <w:rFonts w:hint="eastAsia"/>
                      <w:color w:val="000000" w:themeColor="text1"/>
                      <w:vertAlign w:val="baseline"/>
                      <w14:textFill>
                        <w14:solidFill>
                          <w14:schemeClr w14:val="tx1"/>
                        </w14:solidFill>
                      </w14:textFill>
                    </w:rPr>
                  </w:pPr>
                  <w:r>
                    <w:rPr>
                      <w:rFonts w:hint="default" w:ascii="Times New Roman" w:hAnsi="Times New Roman" w:eastAsia="宋体" w:cs="Times New Roman"/>
                      <w:color w:val="000000"/>
                      <w:kern w:val="0"/>
                      <w:sz w:val="20"/>
                      <w:szCs w:val="20"/>
                      <w:lang w:val="en-US" w:eastAsia="zh-CN" w:bidi="ar"/>
                    </w:rPr>
                    <w:t>1.0</w:t>
                  </w:r>
                </w:p>
              </w:tc>
            </w:tr>
          </w:tbl>
          <w:p>
            <w:pPr>
              <w:ind w:left="0" w:leftChars="0" w:firstLine="0" w:firstLineChars="0"/>
              <w:rPr>
                <w:b/>
                <w:bCs/>
                <w:color w:val="auto"/>
                <w:highlight w:val="none"/>
                <w:u w:val="none" w:color="auto"/>
              </w:rPr>
            </w:pPr>
            <w:r>
              <w:rPr>
                <w:b/>
                <w:bCs/>
                <w:color w:val="auto"/>
                <w:highlight w:val="none"/>
                <w:u w:val="none" w:color="auto"/>
              </w:rPr>
              <w:t>2、废水</w:t>
            </w:r>
          </w:p>
          <w:p>
            <w:pPr>
              <w:keepNext w:val="0"/>
              <w:keepLines w:val="0"/>
              <w:widowControl/>
              <w:suppressLineNumbers w:val="0"/>
              <w:jc w:val="both"/>
              <w:rPr>
                <w:rFonts w:hint="eastAsia" w:ascii="Times New Roman" w:hAnsi="Times New Roman" w:eastAsia="宋体" w:cs="Times New Roman"/>
                <w:kern w:val="2"/>
                <w:sz w:val="24"/>
                <w:szCs w:val="32"/>
                <w:highlight w:val="none"/>
                <w:u w:val="none" w:color="auto"/>
                <w:lang w:val="en-US" w:eastAsia="zh-CN" w:bidi="ar-SA"/>
              </w:rPr>
            </w:pPr>
            <w:r>
              <w:rPr>
                <w:rFonts w:hint="eastAsia" w:ascii="Times New Roman" w:hAnsi="Times New Roman" w:eastAsia="宋体" w:cs="Times New Roman"/>
                <w:kern w:val="2"/>
                <w:sz w:val="24"/>
                <w:szCs w:val="32"/>
                <w:highlight w:val="none"/>
                <w:u w:val="none" w:color="auto"/>
                <w:lang w:val="en-US" w:eastAsia="zh-CN" w:bidi="ar-SA"/>
              </w:rPr>
              <w:t>废水执行《</w:t>
            </w:r>
            <w:r>
              <w:rPr>
                <w:rFonts w:hint="eastAsia"/>
                <w:color w:val="000000" w:themeColor="text1"/>
                <w:u w:val="single"/>
                <w14:textFill>
                  <w14:solidFill>
                    <w14:schemeClr w14:val="tx1"/>
                  </w14:solidFill>
                </w14:textFill>
              </w:rPr>
              <w:t>医疗机构水</w:t>
            </w:r>
            <w:r>
              <w:rPr>
                <w:rFonts w:hint="eastAsia"/>
                <w:color w:val="000000" w:themeColor="text1"/>
                <w:highlight w:val="none"/>
                <w:u w:val="single"/>
                <w14:textFill>
                  <w14:solidFill>
                    <w14:schemeClr w14:val="tx1"/>
                  </w14:solidFill>
                </w14:textFill>
              </w:rPr>
              <w:t>污染物排放标准》（GB18466-2005）中表2预处理标准</w:t>
            </w:r>
            <w:r>
              <w:rPr>
                <w:rFonts w:hint="eastAsia"/>
                <w:color w:val="000000" w:themeColor="text1"/>
                <w:highlight w:val="none"/>
                <w:u w:val="single"/>
                <w:lang w:val="en-US" w:eastAsia="zh-CN"/>
                <w14:textFill>
                  <w14:solidFill>
                    <w14:schemeClr w14:val="tx1"/>
                  </w14:solidFill>
                </w14:textFill>
              </w:rPr>
              <w:t>及《污水综合排放标准》（GB8978-1996）中表4三级标准从严值后</w:t>
            </w:r>
            <w:r>
              <w:rPr>
                <w:rFonts w:hint="eastAsia"/>
                <w:color w:val="000000" w:themeColor="text1"/>
                <w:highlight w:val="none"/>
                <w:u w:val="single"/>
                <w14:textFill>
                  <w14:solidFill>
                    <w14:schemeClr w14:val="tx1"/>
                  </w14:solidFill>
                </w14:textFill>
              </w:rPr>
              <w:t>排</w:t>
            </w:r>
            <w:r>
              <w:rPr>
                <w:rFonts w:hint="eastAsia"/>
                <w:color w:val="000000" w:themeColor="text1"/>
                <w:highlight w:val="none"/>
                <w:u w:val="single"/>
                <w:lang w:val="en-US" w:eastAsia="zh-CN"/>
                <w14:textFill>
                  <w14:solidFill>
                    <w14:schemeClr w14:val="tx1"/>
                  </w14:solidFill>
                </w14:textFill>
              </w:rPr>
              <w:t>入</w:t>
            </w:r>
            <w:r>
              <w:rPr>
                <w:rFonts w:hint="eastAsia"/>
                <w:color w:val="000000" w:themeColor="text1"/>
                <w:highlight w:val="none"/>
                <w:u w:val="single"/>
                <w:lang w:eastAsia="zh-CN"/>
                <w14:textFill>
                  <w14:solidFill>
                    <w14:schemeClr w14:val="tx1"/>
                  </w14:solidFill>
                </w14:textFill>
              </w:rPr>
              <w:t>羊楼司镇污水处理厂</w:t>
            </w:r>
            <w:r>
              <w:rPr>
                <w:rFonts w:hint="eastAsia" w:ascii="Times New Roman" w:hAnsi="Times New Roman" w:eastAsia="宋体" w:cs="Times New Roman"/>
                <w:kern w:val="2"/>
                <w:sz w:val="24"/>
                <w:szCs w:val="32"/>
                <w:highlight w:val="none"/>
                <w:u w:val="none" w:color="auto"/>
                <w:lang w:val="en-US" w:eastAsia="zh-CN" w:bidi="ar-SA"/>
              </w:rPr>
              <w:t>。具体详见下表。</w:t>
            </w:r>
          </w:p>
          <w:p>
            <w:pPr>
              <w:widowControl/>
              <w:spacing w:line="360" w:lineRule="auto"/>
              <w:jc w:val="center"/>
              <w:rPr>
                <w:rFonts w:hint="eastAsia" w:ascii="Times New Roman" w:hAnsi="Times New Roman" w:eastAsia="宋体" w:cs="Times New Roman"/>
                <w:b/>
                <w:bCs/>
                <w:color w:val="auto"/>
                <w:sz w:val="21"/>
                <w:szCs w:val="21"/>
                <w:highlight w:val="none"/>
                <w:u w:val="none" w:color="auto"/>
              </w:rPr>
            </w:pPr>
            <w:r>
              <w:rPr>
                <w:rFonts w:hint="eastAsia" w:ascii="Times New Roman" w:hAnsi="Times New Roman" w:eastAsia="宋体" w:cs="Times New Roman"/>
                <w:b/>
                <w:bCs/>
                <w:color w:val="auto"/>
                <w:sz w:val="21"/>
                <w:szCs w:val="21"/>
                <w:highlight w:val="none"/>
                <w:u w:val="none" w:color="auto"/>
              </w:rPr>
              <w:t>表</w:t>
            </w:r>
            <w:r>
              <w:rPr>
                <w:rFonts w:hint="eastAsia" w:ascii="Times New Roman" w:hAnsi="Times New Roman" w:eastAsia="宋体" w:cs="Times New Roman"/>
                <w:b/>
                <w:bCs/>
                <w:color w:val="auto"/>
                <w:sz w:val="21"/>
                <w:szCs w:val="21"/>
                <w:highlight w:val="none"/>
                <w:u w:val="none" w:color="auto"/>
                <w:lang w:val="en-US" w:eastAsia="zh-CN"/>
              </w:rPr>
              <w:t>3-</w:t>
            </w:r>
            <w:r>
              <w:rPr>
                <w:rFonts w:hint="eastAsia" w:cs="Times New Roman"/>
                <w:b/>
                <w:bCs/>
                <w:color w:val="auto"/>
                <w:sz w:val="21"/>
                <w:szCs w:val="21"/>
                <w:highlight w:val="none"/>
                <w:u w:val="none" w:color="auto"/>
                <w:lang w:val="en-US" w:eastAsia="zh-CN"/>
              </w:rPr>
              <w:t>9</w:t>
            </w:r>
            <w:r>
              <w:rPr>
                <w:rFonts w:hint="eastAsia" w:ascii="Times New Roman" w:hAnsi="Times New Roman" w:eastAsia="宋体" w:cs="Times New Roman"/>
                <w:b/>
                <w:bCs/>
                <w:color w:val="auto"/>
                <w:sz w:val="21"/>
                <w:szCs w:val="21"/>
                <w:highlight w:val="none"/>
                <w:u w:val="none" w:color="auto"/>
                <w:lang w:val="en-US" w:eastAsia="zh-CN"/>
              </w:rPr>
              <w:t xml:space="preserve">  </w:t>
            </w:r>
            <w:r>
              <w:rPr>
                <w:rFonts w:hint="eastAsia" w:cs="Times New Roman"/>
                <w:b/>
                <w:bCs/>
                <w:color w:val="auto"/>
                <w:sz w:val="21"/>
                <w:szCs w:val="21"/>
                <w:highlight w:val="none"/>
                <w:u w:val="none" w:color="auto"/>
                <w:lang w:val="en-US" w:eastAsia="zh-CN"/>
              </w:rPr>
              <w:t>废水</w:t>
            </w:r>
            <w:r>
              <w:rPr>
                <w:rFonts w:hint="eastAsia" w:ascii="Times New Roman" w:hAnsi="Times New Roman" w:eastAsia="宋体" w:cs="Times New Roman"/>
                <w:b/>
                <w:bCs/>
                <w:color w:val="auto"/>
                <w:sz w:val="21"/>
                <w:szCs w:val="21"/>
                <w:highlight w:val="none"/>
                <w:u w:val="none" w:color="auto"/>
              </w:rPr>
              <w:t>污染物排放标准</w:t>
            </w:r>
          </w:p>
          <w:tbl>
            <w:tblPr>
              <w:tblStyle w:val="29"/>
              <w:tblW w:w="5000" w:type="pct"/>
              <w:jc w:val="center"/>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Layout w:type="autofit"/>
              <w:tblCellMar>
                <w:top w:w="0" w:type="dxa"/>
                <w:left w:w="0" w:type="dxa"/>
                <w:bottom w:w="0" w:type="dxa"/>
                <w:right w:w="0" w:type="dxa"/>
              </w:tblCellMar>
            </w:tblPr>
            <w:tblGrid>
              <w:gridCol w:w="1437"/>
              <w:gridCol w:w="4288"/>
              <w:gridCol w:w="2845"/>
            </w:tblGrid>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340" w:hRule="atLeast"/>
                <w:jc w:val="center"/>
              </w:trPr>
              <w:tc>
                <w:tcPr>
                  <w:tcW w:w="1437" w:type="dxa"/>
                  <w:tcBorders>
                    <w:tl2br w:val="nil"/>
                    <w:tr2bl w:val="nil"/>
                  </w:tcBorders>
                  <w:vAlign w:val="center"/>
                </w:tcPr>
                <w:p>
                  <w:pPr>
                    <w:pStyle w:val="58"/>
                    <w:keepNext w:val="0"/>
                    <w:keepLines w:val="0"/>
                    <w:pageBreakBefore w:val="0"/>
                    <w:widowControl w:val="0"/>
                    <w:kinsoku/>
                    <w:wordWrap/>
                    <w:overflowPunct w:val="0"/>
                    <w:topLinePunct w:val="0"/>
                    <w:autoSpaceDE w:val="0"/>
                    <w:autoSpaceDN w:val="0"/>
                    <w:bidi w:val="0"/>
                    <w:adjustRightInd w:val="0"/>
                    <w:snapToGrid w:val="0"/>
                    <w:spacing w:after="0" w:line="240" w:lineRule="auto"/>
                    <w:textAlignment w:val="baseline"/>
                    <w:rPr>
                      <w:b/>
                      <w:bCs/>
                      <w:color w:val="auto"/>
                      <w:sz w:val="21"/>
                      <w:szCs w:val="21"/>
                    </w:rPr>
                  </w:pPr>
                  <w:r>
                    <w:rPr>
                      <w:b/>
                      <w:bCs/>
                      <w:color w:val="auto"/>
                      <w:sz w:val="21"/>
                      <w:szCs w:val="21"/>
                    </w:rPr>
                    <w:t>序号</w:t>
                  </w:r>
                </w:p>
              </w:tc>
              <w:tc>
                <w:tcPr>
                  <w:tcW w:w="4288" w:type="dxa"/>
                  <w:tcBorders>
                    <w:tl2br w:val="nil"/>
                    <w:tr2bl w:val="nil"/>
                  </w:tcBorders>
                  <w:vAlign w:val="center"/>
                </w:tcPr>
                <w:p>
                  <w:pPr>
                    <w:pStyle w:val="58"/>
                    <w:keepNext w:val="0"/>
                    <w:keepLines w:val="0"/>
                    <w:pageBreakBefore w:val="0"/>
                    <w:widowControl w:val="0"/>
                    <w:kinsoku/>
                    <w:wordWrap/>
                    <w:overflowPunct w:val="0"/>
                    <w:topLinePunct w:val="0"/>
                    <w:autoSpaceDE w:val="0"/>
                    <w:autoSpaceDN w:val="0"/>
                    <w:bidi w:val="0"/>
                    <w:adjustRightInd w:val="0"/>
                    <w:snapToGrid w:val="0"/>
                    <w:spacing w:after="0" w:line="240" w:lineRule="auto"/>
                    <w:textAlignment w:val="baseline"/>
                    <w:rPr>
                      <w:b/>
                      <w:bCs/>
                      <w:color w:val="auto"/>
                      <w:sz w:val="21"/>
                      <w:szCs w:val="21"/>
                    </w:rPr>
                  </w:pPr>
                  <w:r>
                    <w:rPr>
                      <w:b/>
                      <w:bCs/>
                      <w:color w:val="auto"/>
                      <w:sz w:val="21"/>
                      <w:szCs w:val="21"/>
                    </w:rPr>
                    <w:t>项目类别</w:t>
                  </w:r>
                </w:p>
              </w:tc>
              <w:tc>
                <w:tcPr>
                  <w:tcW w:w="2845" w:type="dxa"/>
                  <w:tcBorders>
                    <w:tl2br w:val="nil"/>
                    <w:tr2bl w:val="nil"/>
                  </w:tcBorders>
                  <w:vAlign w:val="center"/>
                </w:tcPr>
                <w:p>
                  <w:pPr>
                    <w:pStyle w:val="58"/>
                    <w:keepNext w:val="0"/>
                    <w:keepLines w:val="0"/>
                    <w:pageBreakBefore w:val="0"/>
                    <w:widowControl w:val="0"/>
                    <w:kinsoku/>
                    <w:wordWrap/>
                    <w:overflowPunct w:val="0"/>
                    <w:topLinePunct w:val="0"/>
                    <w:autoSpaceDE w:val="0"/>
                    <w:autoSpaceDN w:val="0"/>
                    <w:bidi w:val="0"/>
                    <w:adjustRightInd w:val="0"/>
                    <w:snapToGrid w:val="0"/>
                    <w:spacing w:after="0" w:line="240" w:lineRule="auto"/>
                    <w:textAlignment w:val="baseline"/>
                    <w:rPr>
                      <w:b/>
                      <w:bCs/>
                      <w:color w:val="auto"/>
                      <w:sz w:val="21"/>
                      <w:szCs w:val="21"/>
                    </w:rPr>
                  </w:pPr>
                  <w:r>
                    <w:rPr>
                      <w:rFonts w:hint="eastAsia"/>
                      <w:b/>
                      <w:bCs/>
                      <w:color w:val="auto"/>
                      <w:sz w:val="21"/>
                      <w:szCs w:val="21"/>
                      <w:lang w:val="en-US" w:eastAsia="zh-CN"/>
                    </w:rPr>
                    <w:t>标准限值</w:t>
                  </w:r>
                  <w:r>
                    <w:rPr>
                      <w:rFonts w:hint="eastAsia"/>
                      <w:b/>
                      <w:bCs/>
                      <w:color w:val="auto"/>
                      <w:sz w:val="21"/>
                      <w:szCs w:val="21"/>
                    </w:rPr>
                    <w:t>（mg/L）</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340" w:hRule="atLeast"/>
                <w:jc w:val="center"/>
              </w:trPr>
              <w:tc>
                <w:tcPr>
                  <w:tcW w:w="1437" w:type="dxa"/>
                  <w:tcBorders>
                    <w:tl2br w:val="nil"/>
                    <w:tr2bl w:val="nil"/>
                  </w:tcBorders>
                  <w:vAlign w:val="center"/>
                </w:tcPr>
                <w:p>
                  <w:pPr>
                    <w:pStyle w:val="58"/>
                    <w:keepNext w:val="0"/>
                    <w:keepLines w:val="0"/>
                    <w:pageBreakBefore w:val="0"/>
                    <w:widowControl w:val="0"/>
                    <w:kinsoku/>
                    <w:wordWrap/>
                    <w:overflowPunct w:val="0"/>
                    <w:topLinePunct w:val="0"/>
                    <w:autoSpaceDE w:val="0"/>
                    <w:autoSpaceDN w:val="0"/>
                    <w:bidi w:val="0"/>
                    <w:adjustRightInd w:val="0"/>
                    <w:snapToGrid w:val="0"/>
                    <w:spacing w:after="0" w:line="240" w:lineRule="auto"/>
                    <w:textAlignment w:val="baseline"/>
                    <w:rPr>
                      <w:color w:val="auto"/>
                      <w:sz w:val="21"/>
                      <w:szCs w:val="21"/>
                    </w:rPr>
                  </w:pPr>
                  <w:r>
                    <w:rPr>
                      <w:color w:val="auto"/>
                      <w:sz w:val="21"/>
                      <w:szCs w:val="21"/>
                    </w:rPr>
                    <w:t>1</w:t>
                  </w:r>
                </w:p>
              </w:tc>
              <w:tc>
                <w:tcPr>
                  <w:tcW w:w="4288" w:type="dxa"/>
                  <w:tcBorders>
                    <w:tl2br w:val="nil"/>
                    <w:tr2bl w:val="nil"/>
                  </w:tcBorders>
                  <w:vAlign w:val="center"/>
                </w:tcPr>
                <w:p>
                  <w:pPr>
                    <w:pStyle w:val="58"/>
                    <w:keepNext w:val="0"/>
                    <w:keepLines w:val="0"/>
                    <w:pageBreakBefore w:val="0"/>
                    <w:widowControl w:val="0"/>
                    <w:kinsoku/>
                    <w:wordWrap/>
                    <w:overflowPunct w:val="0"/>
                    <w:topLinePunct w:val="0"/>
                    <w:autoSpaceDE w:val="0"/>
                    <w:autoSpaceDN w:val="0"/>
                    <w:bidi w:val="0"/>
                    <w:adjustRightInd w:val="0"/>
                    <w:snapToGrid w:val="0"/>
                    <w:spacing w:after="0" w:line="240" w:lineRule="auto"/>
                    <w:textAlignment w:val="baseline"/>
                    <w:rPr>
                      <w:color w:val="auto"/>
                      <w:sz w:val="21"/>
                      <w:szCs w:val="21"/>
                    </w:rPr>
                  </w:pPr>
                  <w:r>
                    <w:rPr>
                      <w:color w:val="auto"/>
                      <w:sz w:val="21"/>
                      <w:szCs w:val="21"/>
                    </w:rPr>
                    <w:t>pH</w:t>
                  </w:r>
                </w:p>
              </w:tc>
              <w:tc>
                <w:tcPr>
                  <w:tcW w:w="2845" w:type="dxa"/>
                  <w:tcBorders>
                    <w:tl2br w:val="nil"/>
                    <w:tr2bl w:val="nil"/>
                  </w:tcBorders>
                  <w:vAlign w:val="center"/>
                </w:tcPr>
                <w:p>
                  <w:pPr>
                    <w:pStyle w:val="58"/>
                    <w:keepNext w:val="0"/>
                    <w:keepLines w:val="0"/>
                    <w:pageBreakBefore w:val="0"/>
                    <w:widowControl w:val="0"/>
                    <w:kinsoku/>
                    <w:wordWrap/>
                    <w:overflowPunct w:val="0"/>
                    <w:topLinePunct w:val="0"/>
                    <w:autoSpaceDE w:val="0"/>
                    <w:autoSpaceDN w:val="0"/>
                    <w:bidi w:val="0"/>
                    <w:adjustRightInd w:val="0"/>
                    <w:snapToGrid w:val="0"/>
                    <w:spacing w:after="0" w:line="240" w:lineRule="auto"/>
                    <w:textAlignment w:val="baseline"/>
                    <w:rPr>
                      <w:color w:val="auto"/>
                      <w:sz w:val="21"/>
                      <w:szCs w:val="21"/>
                    </w:rPr>
                  </w:pPr>
                  <w:r>
                    <w:rPr>
                      <w:rFonts w:hint="eastAsia"/>
                      <w:color w:val="auto"/>
                      <w:sz w:val="21"/>
                      <w:szCs w:val="21"/>
                    </w:rPr>
                    <w:t>6</w:t>
                  </w:r>
                  <w:r>
                    <w:rPr>
                      <w:color w:val="auto"/>
                      <w:sz w:val="21"/>
                      <w:szCs w:val="21"/>
                    </w:rPr>
                    <w:t>~</w:t>
                  </w:r>
                  <w:r>
                    <w:rPr>
                      <w:rFonts w:hint="eastAsia"/>
                      <w:color w:val="auto"/>
                      <w:sz w:val="21"/>
                      <w:szCs w:val="21"/>
                    </w:rPr>
                    <w:t>9（无量纲）</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340" w:hRule="atLeast"/>
                <w:jc w:val="center"/>
              </w:trPr>
              <w:tc>
                <w:tcPr>
                  <w:tcW w:w="1437" w:type="dxa"/>
                  <w:tcBorders>
                    <w:tl2br w:val="nil"/>
                    <w:tr2bl w:val="nil"/>
                  </w:tcBorders>
                  <w:vAlign w:val="center"/>
                </w:tcPr>
                <w:p>
                  <w:pPr>
                    <w:pStyle w:val="58"/>
                    <w:keepNext w:val="0"/>
                    <w:keepLines w:val="0"/>
                    <w:pageBreakBefore w:val="0"/>
                    <w:widowControl w:val="0"/>
                    <w:kinsoku/>
                    <w:wordWrap/>
                    <w:overflowPunct w:val="0"/>
                    <w:topLinePunct w:val="0"/>
                    <w:autoSpaceDE w:val="0"/>
                    <w:autoSpaceDN w:val="0"/>
                    <w:bidi w:val="0"/>
                    <w:adjustRightInd w:val="0"/>
                    <w:snapToGrid w:val="0"/>
                    <w:spacing w:after="0" w:line="240" w:lineRule="auto"/>
                    <w:textAlignment w:val="baseline"/>
                    <w:rPr>
                      <w:color w:val="auto"/>
                      <w:sz w:val="21"/>
                      <w:szCs w:val="21"/>
                    </w:rPr>
                  </w:pPr>
                  <w:r>
                    <w:rPr>
                      <w:color w:val="auto"/>
                      <w:sz w:val="21"/>
                      <w:szCs w:val="21"/>
                    </w:rPr>
                    <w:t>2</w:t>
                  </w:r>
                </w:p>
              </w:tc>
              <w:tc>
                <w:tcPr>
                  <w:tcW w:w="4288" w:type="dxa"/>
                  <w:tcBorders>
                    <w:tl2br w:val="nil"/>
                    <w:tr2bl w:val="nil"/>
                  </w:tcBorders>
                  <w:vAlign w:val="center"/>
                </w:tcPr>
                <w:p>
                  <w:pPr>
                    <w:pStyle w:val="58"/>
                    <w:keepNext w:val="0"/>
                    <w:keepLines w:val="0"/>
                    <w:pageBreakBefore w:val="0"/>
                    <w:widowControl w:val="0"/>
                    <w:kinsoku/>
                    <w:wordWrap/>
                    <w:overflowPunct w:val="0"/>
                    <w:topLinePunct w:val="0"/>
                    <w:autoSpaceDE w:val="0"/>
                    <w:autoSpaceDN w:val="0"/>
                    <w:bidi w:val="0"/>
                    <w:adjustRightInd w:val="0"/>
                    <w:snapToGrid w:val="0"/>
                    <w:spacing w:after="0" w:line="240" w:lineRule="auto"/>
                    <w:textAlignment w:val="baseline"/>
                    <w:rPr>
                      <w:color w:val="auto"/>
                      <w:sz w:val="21"/>
                      <w:szCs w:val="21"/>
                    </w:rPr>
                  </w:pPr>
                  <w:r>
                    <w:rPr>
                      <w:color w:val="auto"/>
                      <w:sz w:val="21"/>
                      <w:szCs w:val="21"/>
                    </w:rPr>
                    <w:t>COD</w:t>
                  </w:r>
                  <w:r>
                    <w:rPr>
                      <w:rFonts w:hint="eastAsia" w:ascii="宋体" w:hAnsi="宋体" w:cs="宋体"/>
                      <w:color w:val="auto"/>
                      <w:sz w:val="21"/>
                      <w:szCs w:val="21"/>
                    </w:rPr>
                    <w:t>cr</w:t>
                  </w:r>
                </w:p>
              </w:tc>
              <w:tc>
                <w:tcPr>
                  <w:tcW w:w="2845" w:type="dxa"/>
                  <w:tcBorders>
                    <w:tl2br w:val="nil"/>
                    <w:tr2bl w:val="nil"/>
                  </w:tcBorders>
                  <w:vAlign w:val="center"/>
                </w:tcPr>
                <w:p>
                  <w:pPr>
                    <w:pStyle w:val="58"/>
                    <w:keepNext w:val="0"/>
                    <w:keepLines w:val="0"/>
                    <w:pageBreakBefore w:val="0"/>
                    <w:widowControl w:val="0"/>
                    <w:kinsoku/>
                    <w:wordWrap/>
                    <w:overflowPunct w:val="0"/>
                    <w:topLinePunct w:val="0"/>
                    <w:autoSpaceDE w:val="0"/>
                    <w:autoSpaceDN w:val="0"/>
                    <w:bidi w:val="0"/>
                    <w:adjustRightInd w:val="0"/>
                    <w:snapToGrid w:val="0"/>
                    <w:spacing w:after="0" w:line="240" w:lineRule="auto"/>
                    <w:textAlignment w:val="baseline"/>
                    <w:rPr>
                      <w:color w:val="auto"/>
                      <w:sz w:val="21"/>
                      <w:szCs w:val="21"/>
                    </w:rPr>
                  </w:pPr>
                  <w:r>
                    <w:rPr>
                      <w:rFonts w:hint="eastAsia"/>
                      <w:color w:val="auto"/>
                      <w:sz w:val="21"/>
                      <w:szCs w:val="21"/>
                    </w:rPr>
                    <w:t>250</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340" w:hRule="atLeast"/>
                <w:jc w:val="center"/>
              </w:trPr>
              <w:tc>
                <w:tcPr>
                  <w:tcW w:w="1437" w:type="dxa"/>
                  <w:tcBorders>
                    <w:tl2br w:val="nil"/>
                    <w:tr2bl w:val="nil"/>
                  </w:tcBorders>
                  <w:vAlign w:val="center"/>
                </w:tcPr>
                <w:p>
                  <w:pPr>
                    <w:pStyle w:val="58"/>
                    <w:keepNext w:val="0"/>
                    <w:keepLines w:val="0"/>
                    <w:pageBreakBefore w:val="0"/>
                    <w:widowControl w:val="0"/>
                    <w:kinsoku/>
                    <w:wordWrap/>
                    <w:overflowPunct w:val="0"/>
                    <w:topLinePunct w:val="0"/>
                    <w:autoSpaceDE w:val="0"/>
                    <w:autoSpaceDN w:val="0"/>
                    <w:bidi w:val="0"/>
                    <w:adjustRightInd w:val="0"/>
                    <w:snapToGrid w:val="0"/>
                    <w:spacing w:after="0" w:line="240" w:lineRule="auto"/>
                    <w:textAlignment w:val="baseline"/>
                    <w:rPr>
                      <w:color w:val="auto"/>
                      <w:sz w:val="21"/>
                      <w:szCs w:val="21"/>
                    </w:rPr>
                  </w:pPr>
                  <w:r>
                    <w:rPr>
                      <w:color w:val="auto"/>
                      <w:sz w:val="21"/>
                      <w:szCs w:val="21"/>
                    </w:rPr>
                    <w:t>3</w:t>
                  </w:r>
                </w:p>
              </w:tc>
              <w:tc>
                <w:tcPr>
                  <w:tcW w:w="4288" w:type="dxa"/>
                  <w:tcBorders>
                    <w:tl2br w:val="nil"/>
                    <w:tr2bl w:val="nil"/>
                  </w:tcBorders>
                  <w:vAlign w:val="center"/>
                </w:tcPr>
                <w:p>
                  <w:pPr>
                    <w:pStyle w:val="58"/>
                    <w:keepNext w:val="0"/>
                    <w:keepLines w:val="0"/>
                    <w:pageBreakBefore w:val="0"/>
                    <w:widowControl w:val="0"/>
                    <w:kinsoku/>
                    <w:wordWrap/>
                    <w:overflowPunct w:val="0"/>
                    <w:topLinePunct w:val="0"/>
                    <w:autoSpaceDE w:val="0"/>
                    <w:autoSpaceDN w:val="0"/>
                    <w:bidi w:val="0"/>
                    <w:adjustRightInd w:val="0"/>
                    <w:snapToGrid w:val="0"/>
                    <w:spacing w:after="0" w:line="240" w:lineRule="auto"/>
                    <w:textAlignment w:val="baseline"/>
                    <w:rPr>
                      <w:color w:val="auto"/>
                      <w:sz w:val="21"/>
                      <w:szCs w:val="21"/>
                    </w:rPr>
                  </w:pPr>
                  <w:r>
                    <w:rPr>
                      <w:color w:val="auto"/>
                      <w:sz w:val="21"/>
                      <w:szCs w:val="21"/>
                    </w:rPr>
                    <w:t>BOD</w:t>
                  </w:r>
                  <w:r>
                    <w:rPr>
                      <w:color w:val="auto"/>
                      <w:sz w:val="21"/>
                      <w:szCs w:val="21"/>
                      <w:vertAlign w:val="subscript"/>
                    </w:rPr>
                    <w:t>5</w:t>
                  </w:r>
                </w:p>
              </w:tc>
              <w:tc>
                <w:tcPr>
                  <w:tcW w:w="2845" w:type="dxa"/>
                  <w:tcBorders>
                    <w:tl2br w:val="nil"/>
                    <w:tr2bl w:val="nil"/>
                  </w:tcBorders>
                  <w:vAlign w:val="center"/>
                </w:tcPr>
                <w:p>
                  <w:pPr>
                    <w:pStyle w:val="58"/>
                    <w:keepNext w:val="0"/>
                    <w:keepLines w:val="0"/>
                    <w:pageBreakBefore w:val="0"/>
                    <w:widowControl w:val="0"/>
                    <w:kinsoku/>
                    <w:wordWrap/>
                    <w:overflowPunct w:val="0"/>
                    <w:topLinePunct w:val="0"/>
                    <w:autoSpaceDE w:val="0"/>
                    <w:autoSpaceDN w:val="0"/>
                    <w:bidi w:val="0"/>
                    <w:adjustRightInd w:val="0"/>
                    <w:snapToGrid w:val="0"/>
                    <w:spacing w:after="0" w:line="240" w:lineRule="auto"/>
                    <w:textAlignment w:val="baseline"/>
                    <w:rPr>
                      <w:color w:val="auto"/>
                      <w:sz w:val="21"/>
                      <w:szCs w:val="21"/>
                    </w:rPr>
                  </w:pPr>
                  <w:r>
                    <w:rPr>
                      <w:rFonts w:hint="eastAsia"/>
                      <w:color w:val="auto"/>
                      <w:sz w:val="21"/>
                      <w:szCs w:val="21"/>
                    </w:rPr>
                    <w:t>100</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340" w:hRule="atLeast"/>
                <w:jc w:val="center"/>
              </w:trPr>
              <w:tc>
                <w:tcPr>
                  <w:tcW w:w="1437" w:type="dxa"/>
                  <w:tcBorders>
                    <w:tl2br w:val="nil"/>
                    <w:tr2bl w:val="nil"/>
                  </w:tcBorders>
                  <w:vAlign w:val="center"/>
                </w:tcPr>
                <w:p>
                  <w:pPr>
                    <w:pStyle w:val="58"/>
                    <w:keepNext w:val="0"/>
                    <w:keepLines w:val="0"/>
                    <w:pageBreakBefore w:val="0"/>
                    <w:widowControl w:val="0"/>
                    <w:kinsoku/>
                    <w:wordWrap/>
                    <w:overflowPunct w:val="0"/>
                    <w:topLinePunct w:val="0"/>
                    <w:autoSpaceDE w:val="0"/>
                    <w:autoSpaceDN w:val="0"/>
                    <w:bidi w:val="0"/>
                    <w:adjustRightInd w:val="0"/>
                    <w:snapToGrid w:val="0"/>
                    <w:spacing w:after="0" w:line="240" w:lineRule="auto"/>
                    <w:textAlignment w:val="baseline"/>
                    <w:rPr>
                      <w:color w:val="auto"/>
                      <w:sz w:val="21"/>
                      <w:szCs w:val="21"/>
                    </w:rPr>
                  </w:pPr>
                  <w:r>
                    <w:rPr>
                      <w:color w:val="auto"/>
                      <w:sz w:val="21"/>
                      <w:szCs w:val="21"/>
                    </w:rPr>
                    <w:t>4</w:t>
                  </w:r>
                </w:p>
              </w:tc>
              <w:tc>
                <w:tcPr>
                  <w:tcW w:w="4288" w:type="dxa"/>
                  <w:tcBorders>
                    <w:tl2br w:val="nil"/>
                    <w:tr2bl w:val="nil"/>
                  </w:tcBorders>
                  <w:vAlign w:val="center"/>
                </w:tcPr>
                <w:p>
                  <w:pPr>
                    <w:pStyle w:val="58"/>
                    <w:keepNext w:val="0"/>
                    <w:keepLines w:val="0"/>
                    <w:pageBreakBefore w:val="0"/>
                    <w:widowControl w:val="0"/>
                    <w:kinsoku/>
                    <w:wordWrap/>
                    <w:overflowPunct w:val="0"/>
                    <w:topLinePunct w:val="0"/>
                    <w:autoSpaceDE w:val="0"/>
                    <w:autoSpaceDN w:val="0"/>
                    <w:bidi w:val="0"/>
                    <w:adjustRightInd w:val="0"/>
                    <w:snapToGrid w:val="0"/>
                    <w:spacing w:after="0" w:line="240" w:lineRule="auto"/>
                    <w:textAlignment w:val="baseline"/>
                    <w:rPr>
                      <w:color w:val="auto"/>
                      <w:sz w:val="21"/>
                      <w:szCs w:val="21"/>
                    </w:rPr>
                  </w:pPr>
                  <w:r>
                    <w:rPr>
                      <w:color w:val="auto"/>
                      <w:sz w:val="21"/>
                      <w:szCs w:val="21"/>
                    </w:rPr>
                    <w:t>SS</w:t>
                  </w:r>
                </w:p>
              </w:tc>
              <w:tc>
                <w:tcPr>
                  <w:tcW w:w="2845" w:type="dxa"/>
                  <w:tcBorders>
                    <w:tl2br w:val="nil"/>
                    <w:tr2bl w:val="nil"/>
                  </w:tcBorders>
                  <w:vAlign w:val="center"/>
                </w:tcPr>
                <w:p>
                  <w:pPr>
                    <w:pStyle w:val="58"/>
                    <w:keepNext w:val="0"/>
                    <w:keepLines w:val="0"/>
                    <w:pageBreakBefore w:val="0"/>
                    <w:widowControl w:val="0"/>
                    <w:kinsoku/>
                    <w:wordWrap/>
                    <w:overflowPunct w:val="0"/>
                    <w:topLinePunct w:val="0"/>
                    <w:autoSpaceDE w:val="0"/>
                    <w:autoSpaceDN w:val="0"/>
                    <w:bidi w:val="0"/>
                    <w:adjustRightInd w:val="0"/>
                    <w:snapToGrid w:val="0"/>
                    <w:spacing w:after="0" w:line="240" w:lineRule="auto"/>
                    <w:textAlignment w:val="baseline"/>
                    <w:rPr>
                      <w:color w:val="auto"/>
                      <w:sz w:val="21"/>
                      <w:szCs w:val="21"/>
                    </w:rPr>
                  </w:pPr>
                  <w:r>
                    <w:rPr>
                      <w:rFonts w:hint="eastAsia"/>
                      <w:color w:val="auto"/>
                      <w:sz w:val="21"/>
                      <w:szCs w:val="21"/>
                    </w:rPr>
                    <w:t>60</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262" w:hRule="atLeast"/>
                <w:jc w:val="center"/>
              </w:trPr>
              <w:tc>
                <w:tcPr>
                  <w:tcW w:w="1437" w:type="dxa"/>
                  <w:tcBorders>
                    <w:tl2br w:val="nil"/>
                    <w:tr2bl w:val="nil"/>
                  </w:tcBorders>
                  <w:vAlign w:val="center"/>
                </w:tcPr>
                <w:p>
                  <w:pPr>
                    <w:pStyle w:val="58"/>
                    <w:keepNext w:val="0"/>
                    <w:keepLines w:val="0"/>
                    <w:pageBreakBefore w:val="0"/>
                    <w:widowControl w:val="0"/>
                    <w:kinsoku/>
                    <w:wordWrap/>
                    <w:overflowPunct w:val="0"/>
                    <w:topLinePunct w:val="0"/>
                    <w:autoSpaceDE w:val="0"/>
                    <w:autoSpaceDN w:val="0"/>
                    <w:bidi w:val="0"/>
                    <w:adjustRightInd w:val="0"/>
                    <w:snapToGrid w:val="0"/>
                    <w:spacing w:after="0" w:line="240" w:lineRule="auto"/>
                    <w:textAlignment w:val="baseline"/>
                    <w:rPr>
                      <w:rFonts w:hint="eastAsia" w:eastAsia="宋体"/>
                      <w:color w:val="auto"/>
                      <w:sz w:val="21"/>
                      <w:szCs w:val="21"/>
                      <w:lang w:eastAsia="zh-CN"/>
                    </w:rPr>
                  </w:pPr>
                  <w:r>
                    <w:rPr>
                      <w:rFonts w:hint="eastAsia"/>
                      <w:color w:val="auto"/>
                      <w:sz w:val="21"/>
                      <w:szCs w:val="21"/>
                      <w:lang w:val="en-US" w:eastAsia="zh-CN"/>
                    </w:rPr>
                    <w:t>5</w:t>
                  </w:r>
                </w:p>
              </w:tc>
              <w:tc>
                <w:tcPr>
                  <w:tcW w:w="4288" w:type="dxa"/>
                  <w:tcBorders>
                    <w:tl2br w:val="nil"/>
                    <w:tr2bl w:val="nil"/>
                  </w:tcBorders>
                  <w:vAlign w:val="center"/>
                </w:tcPr>
                <w:p>
                  <w:pPr>
                    <w:pStyle w:val="58"/>
                    <w:keepNext w:val="0"/>
                    <w:keepLines w:val="0"/>
                    <w:pageBreakBefore w:val="0"/>
                    <w:widowControl w:val="0"/>
                    <w:kinsoku/>
                    <w:wordWrap/>
                    <w:overflowPunct w:val="0"/>
                    <w:topLinePunct w:val="0"/>
                    <w:autoSpaceDE w:val="0"/>
                    <w:autoSpaceDN w:val="0"/>
                    <w:bidi w:val="0"/>
                    <w:adjustRightInd w:val="0"/>
                    <w:snapToGrid w:val="0"/>
                    <w:spacing w:after="0" w:line="240" w:lineRule="auto"/>
                    <w:textAlignment w:val="baseline"/>
                    <w:rPr>
                      <w:color w:val="auto"/>
                      <w:sz w:val="21"/>
                      <w:szCs w:val="21"/>
                    </w:rPr>
                  </w:pPr>
                  <w:r>
                    <w:rPr>
                      <w:color w:val="auto"/>
                      <w:sz w:val="21"/>
                      <w:szCs w:val="21"/>
                    </w:rPr>
                    <w:t>粪大肠菌群数</w:t>
                  </w:r>
                </w:p>
              </w:tc>
              <w:tc>
                <w:tcPr>
                  <w:tcW w:w="2845" w:type="dxa"/>
                  <w:tcBorders>
                    <w:tl2br w:val="nil"/>
                    <w:tr2bl w:val="nil"/>
                  </w:tcBorders>
                  <w:vAlign w:val="center"/>
                </w:tcPr>
                <w:p>
                  <w:pPr>
                    <w:pStyle w:val="58"/>
                    <w:keepNext w:val="0"/>
                    <w:keepLines w:val="0"/>
                    <w:pageBreakBefore w:val="0"/>
                    <w:widowControl w:val="0"/>
                    <w:kinsoku/>
                    <w:wordWrap/>
                    <w:overflowPunct w:val="0"/>
                    <w:topLinePunct w:val="0"/>
                    <w:autoSpaceDE w:val="0"/>
                    <w:autoSpaceDN w:val="0"/>
                    <w:bidi w:val="0"/>
                    <w:adjustRightInd w:val="0"/>
                    <w:snapToGrid w:val="0"/>
                    <w:spacing w:after="0" w:line="240" w:lineRule="auto"/>
                    <w:textAlignment w:val="baseline"/>
                    <w:rPr>
                      <w:color w:val="auto"/>
                      <w:sz w:val="21"/>
                      <w:szCs w:val="21"/>
                    </w:rPr>
                  </w:pPr>
                  <w:r>
                    <w:rPr>
                      <w:rFonts w:hint="eastAsia"/>
                      <w:color w:val="auto"/>
                      <w:sz w:val="21"/>
                      <w:szCs w:val="21"/>
                    </w:rPr>
                    <w:t>5000</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340" w:hRule="atLeast"/>
                <w:jc w:val="center"/>
              </w:trPr>
              <w:tc>
                <w:tcPr>
                  <w:tcW w:w="1437" w:type="dxa"/>
                  <w:tcBorders>
                    <w:tl2br w:val="nil"/>
                    <w:tr2bl w:val="nil"/>
                  </w:tcBorders>
                  <w:vAlign w:val="center"/>
                </w:tcPr>
                <w:p>
                  <w:pPr>
                    <w:pStyle w:val="58"/>
                    <w:keepNext w:val="0"/>
                    <w:keepLines w:val="0"/>
                    <w:pageBreakBefore w:val="0"/>
                    <w:widowControl w:val="0"/>
                    <w:kinsoku/>
                    <w:wordWrap/>
                    <w:overflowPunct w:val="0"/>
                    <w:topLinePunct w:val="0"/>
                    <w:autoSpaceDE w:val="0"/>
                    <w:autoSpaceDN w:val="0"/>
                    <w:bidi w:val="0"/>
                    <w:adjustRightInd w:val="0"/>
                    <w:snapToGrid w:val="0"/>
                    <w:spacing w:after="0" w:line="240" w:lineRule="auto"/>
                    <w:textAlignment w:val="baseline"/>
                    <w:rPr>
                      <w:rFonts w:hint="eastAsia" w:eastAsia="宋体"/>
                      <w:color w:val="auto"/>
                      <w:sz w:val="21"/>
                      <w:szCs w:val="21"/>
                      <w:lang w:eastAsia="zh-CN"/>
                    </w:rPr>
                  </w:pPr>
                  <w:r>
                    <w:rPr>
                      <w:rFonts w:hint="eastAsia"/>
                      <w:color w:val="auto"/>
                      <w:sz w:val="21"/>
                      <w:szCs w:val="21"/>
                      <w:lang w:val="en-US" w:eastAsia="zh-CN"/>
                    </w:rPr>
                    <w:t>6</w:t>
                  </w:r>
                </w:p>
              </w:tc>
              <w:tc>
                <w:tcPr>
                  <w:tcW w:w="4288" w:type="dxa"/>
                  <w:tcBorders>
                    <w:tl2br w:val="nil"/>
                    <w:tr2bl w:val="nil"/>
                  </w:tcBorders>
                  <w:vAlign w:val="center"/>
                </w:tcPr>
                <w:p>
                  <w:pPr>
                    <w:pStyle w:val="58"/>
                    <w:keepNext w:val="0"/>
                    <w:keepLines w:val="0"/>
                    <w:pageBreakBefore w:val="0"/>
                    <w:widowControl w:val="0"/>
                    <w:kinsoku/>
                    <w:wordWrap/>
                    <w:overflowPunct w:val="0"/>
                    <w:topLinePunct w:val="0"/>
                    <w:autoSpaceDE w:val="0"/>
                    <w:autoSpaceDN w:val="0"/>
                    <w:bidi w:val="0"/>
                    <w:adjustRightInd w:val="0"/>
                    <w:snapToGrid w:val="0"/>
                    <w:spacing w:after="0" w:line="240" w:lineRule="auto"/>
                    <w:textAlignment w:val="baseline"/>
                    <w:rPr>
                      <w:color w:val="auto"/>
                      <w:sz w:val="21"/>
                      <w:szCs w:val="21"/>
                    </w:rPr>
                  </w:pPr>
                  <w:r>
                    <w:rPr>
                      <w:color w:val="auto"/>
                      <w:sz w:val="21"/>
                      <w:szCs w:val="21"/>
                    </w:rPr>
                    <w:t>动植物油</w:t>
                  </w:r>
                </w:p>
              </w:tc>
              <w:tc>
                <w:tcPr>
                  <w:tcW w:w="2845" w:type="dxa"/>
                  <w:tcBorders>
                    <w:tl2br w:val="nil"/>
                    <w:tr2bl w:val="nil"/>
                  </w:tcBorders>
                  <w:vAlign w:val="center"/>
                </w:tcPr>
                <w:p>
                  <w:pPr>
                    <w:pStyle w:val="58"/>
                    <w:keepNext w:val="0"/>
                    <w:keepLines w:val="0"/>
                    <w:pageBreakBefore w:val="0"/>
                    <w:widowControl w:val="0"/>
                    <w:kinsoku/>
                    <w:wordWrap/>
                    <w:overflowPunct w:val="0"/>
                    <w:topLinePunct w:val="0"/>
                    <w:autoSpaceDE w:val="0"/>
                    <w:autoSpaceDN w:val="0"/>
                    <w:bidi w:val="0"/>
                    <w:adjustRightInd w:val="0"/>
                    <w:snapToGrid w:val="0"/>
                    <w:spacing w:after="0" w:line="240" w:lineRule="auto"/>
                    <w:textAlignment w:val="baseline"/>
                    <w:rPr>
                      <w:color w:val="auto"/>
                      <w:sz w:val="21"/>
                      <w:szCs w:val="21"/>
                    </w:rPr>
                  </w:pPr>
                  <w:r>
                    <w:rPr>
                      <w:rFonts w:hint="eastAsia"/>
                      <w:color w:val="auto"/>
                      <w:sz w:val="21"/>
                      <w:szCs w:val="21"/>
                    </w:rPr>
                    <w:t>20</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340" w:hRule="atLeast"/>
                <w:jc w:val="center"/>
              </w:trPr>
              <w:tc>
                <w:tcPr>
                  <w:tcW w:w="1437" w:type="dxa"/>
                  <w:tcBorders>
                    <w:tl2br w:val="nil"/>
                    <w:tr2bl w:val="nil"/>
                  </w:tcBorders>
                  <w:vAlign w:val="center"/>
                </w:tcPr>
                <w:p>
                  <w:pPr>
                    <w:pStyle w:val="58"/>
                    <w:keepNext w:val="0"/>
                    <w:keepLines w:val="0"/>
                    <w:pageBreakBefore w:val="0"/>
                    <w:widowControl w:val="0"/>
                    <w:kinsoku/>
                    <w:wordWrap/>
                    <w:overflowPunct w:val="0"/>
                    <w:topLinePunct w:val="0"/>
                    <w:autoSpaceDE w:val="0"/>
                    <w:autoSpaceDN w:val="0"/>
                    <w:bidi w:val="0"/>
                    <w:adjustRightInd w:val="0"/>
                    <w:snapToGrid w:val="0"/>
                    <w:spacing w:after="0" w:line="240" w:lineRule="auto"/>
                    <w:textAlignment w:val="baseline"/>
                    <w:rPr>
                      <w:rFonts w:hint="eastAsia" w:eastAsia="宋体"/>
                      <w:color w:val="auto"/>
                      <w:sz w:val="21"/>
                      <w:szCs w:val="21"/>
                      <w:lang w:eastAsia="zh-CN"/>
                    </w:rPr>
                  </w:pPr>
                  <w:r>
                    <w:rPr>
                      <w:rFonts w:hint="eastAsia"/>
                      <w:color w:val="auto"/>
                      <w:sz w:val="21"/>
                      <w:szCs w:val="21"/>
                      <w:lang w:val="en-US" w:eastAsia="zh-CN"/>
                    </w:rPr>
                    <w:t>7</w:t>
                  </w:r>
                </w:p>
              </w:tc>
              <w:tc>
                <w:tcPr>
                  <w:tcW w:w="4288" w:type="dxa"/>
                  <w:tcBorders>
                    <w:tl2br w:val="nil"/>
                    <w:tr2bl w:val="nil"/>
                  </w:tcBorders>
                  <w:vAlign w:val="center"/>
                </w:tcPr>
                <w:p>
                  <w:pPr>
                    <w:pStyle w:val="58"/>
                    <w:keepNext w:val="0"/>
                    <w:keepLines w:val="0"/>
                    <w:pageBreakBefore w:val="0"/>
                    <w:widowControl w:val="0"/>
                    <w:kinsoku/>
                    <w:wordWrap/>
                    <w:overflowPunct w:val="0"/>
                    <w:topLinePunct w:val="0"/>
                    <w:autoSpaceDE w:val="0"/>
                    <w:autoSpaceDN w:val="0"/>
                    <w:bidi w:val="0"/>
                    <w:adjustRightInd w:val="0"/>
                    <w:snapToGrid w:val="0"/>
                    <w:spacing w:after="0" w:line="240" w:lineRule="auto"/>
                    <w:textAlignment w:val="baseline"/>
                    <w:rPr>
                      <w:color w:val="auto"/>
                      <w:sz w:val="21"/>
                      <w:szCs w:val="21"/>
                    </w:rPr>
                  </w:pPr>
                  <w:r>
                    <w:rPr>
                      <w:color w:val="auto"/>
                      <w:sz w:val="21"/>
                      <w:szCs w:val="21"/>
                    </w:rPr>
                    <w:t>阴离子表面活性剂</w:t>
                  </w:r>
                </w:p>
              </w:tc>
              <w:tc>
                <w:tcPr>
                  <w:tcW w:w="2845" w:type="dxa"/>
                  <w:tcBorders>
                    <w:tl2br w:val="nil"/>
                    <w:tr2bl w:val="nil"/>
                  </w:tcBorders>
                  <w:vAlign w:val="center"/>
                </w:tcPr>
                <w:p>
                  <w:pPr>
                    <w:pStyle w:val="58"/>
                    <w:keepNext w:val="0"/>
                    <w:keepLines w:val="0"/>
                    <w:pageBreakBefore w:val="0"/>
                    <w:widowControl w:val="0"/>
                    <w:kinsoku/>
                    <w:wordWrap/>
                    <w:overflowPunct w:val="0"/>
                    <w:topLinePunct w:val="0"/>
                    <w:autoSpaceDE w:val="0"/>
                    <w:autoSpaceDN w:val="0"/>
                    <w:bidi w:val="0"/>
                    <w:adjustRightInd w:val="0"/>
                    <w:snapToGrid w:val="0"/>
                    <w:spacing w:after="0" w:line="240" w:lineRule="auto"/>
                    <w:textAlignment w:val="baseline"/>
                    <w:rPr>
                      <w:color w:val="auto"/>
                      <w:sz w:val="21"/>
                      <w:szCs w:val="21"/>
                    </w:rPr>
                  </w:pPr>
                  <w:r>
                    <w:rPr>
                      <w:rFonts w:hint="eastAsia"/>
                      <w:color w:val="auto"/>
                      <w:sz w:val="21"/>
                      <w:szCs w:val="21"/>
                    </w:rPr>
                    <w:t>10</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340" w:hRule="atLeast"/>
                <w:jc w:val="center"/>
              </w:trPr>
              <w:tc>
                <w:tcPr>
                  <w:tcW w:w="1437" w:type="dxa"/>
                  <w:tcBorders>
                    <w:tl2br w:val="nil"/>
                    <w:tr2bl w:val="nil"/>
                  </w:tcBorders>
                  <w:vAlign w:val="center"/>
                </w:tcPr>
                <w:p>
                  <w:pPr>
                    <w:pStyle w:val="58"/>
                    <w:keepNext w:val="0"/>
                    <w:keepLines w:val="0"/>
                    <w:pageBreakBefore w:val="0"/>
                    <w:widowControl w:val="0"/>
                    <w:kinsoku/>
                    <w:wordWrap/>
                    <w:overflowPunct w:val="0"/>
                    <w:topLinePunct w:val="0"/>
                    <w:autoSpaceDE w:val="0"/>
                    <w:autoSpaceDN w:val="0"/>
                    <w:bidi w:val="0"/>
                    <w:adjustRightInd w:val="0"/>
                    <w:snapToGrid w:val="0"/>
                    <w:spacing w:after="0" w:line="240" w:lineRule="auto"/>
                    <w:textAlignment w:val="baseline"/>
                    <w:rPr>
                      <w:rFonts w:hint="eastAsia" w:eastAsia="宋体"/>
                      <w:color w:val="auto"/>
                      <w:sz w:val="21"/>
                      <w:szCs w:val="21"/>
                      <w:lang w:eastAsia="zh-CN"/>
                    </w:rPr>
                  </w:pPr>
                  <w:r>
                    <w:rPr>
                      <w:rFonts w:hint="eastAsia"/>
                      <w:color w:val="auto"/>
                      <w:sz w:val="21"/>
                      <w:szCs w:val="21"/>
                      <w:lang w:val="en-US" w:eastAsia="zh-CN"/>
                    </w:rPr>
                    <w:t>8</w:t>
                  </w:r>
                </w:p>
              </w:tc>
              <w:tc>
                <w:tcPr>
                  <w:tcW w:w="4288" w:type="dxa"/>
                  <w:tcBorders>
                    <w:tl2br w:val="nil"/>
                    <w:tr2bl w:val="nil"/>
                  </w:tcBorders>
                  <w:vAlign w:val="center"/>
                </w:tcPr>
                <w:p>
                  <w:pPr>
                    <w:pStyle w:val="58"/>
                    <w:keepNext w:val="0"/>
                    <w:keepLines w:val="0"/>
                    <w:pageBreakBefore w:val="0"/>
                    <w:widowControl w:val="0"/>
                    <w:kinsoku/>
                    <w:wordWrap/>
                    <w:overflowPunct w:val="0"/>
                    <w:topLinePunct w:val="0"/>
                    <w:autoSpaceDE w:val="0"/>
                    <w:autoSpaceDN w:val="0"/>
                    <w:bidi w:val="0"/>
                    <w:adjustRightInd w:val="0"/>
                    <w:snapToGrid w:val="0"/>
                    <w:spacing w:after="0" w:line="240" w:lineRule="auto"/>
                    <w:textAlignment w:val="baseline"/>
                    <w:rPr>
                      <w:color w:val="auto"/>
                      <w:sz w:val="21"/>
                      <w:szCs w:val="21"/>
                    </w:rPr>
                  </w:pPr>
                  <w:r>
                    <w:rPr>
                      <w:rFonts w:hint="eastAsia"/>
                      <w:color w:val="auto"/>
                      <w:sz w:val="21"/>
                      <w:szCs w:val="21"/>
                    </w:rPr>
                    <w:t>总余氯</w:t>
                  </w:r>
                </w:p>
              </w:tc>
              <w:tc>
                <w:tcPr>
                  <w:tcW w:w="2845" w:type="dxa"/>
                  <w:tcBorders>
                    <w:tl2br w:val="nil"/>
                    <w:tr2bl w:val="nil"/>
                  </w:tcBorders>
                  <w:vAlign w:val="center"/>
                </w:tcPr>
                <w:p>
                  <w:pPr>
                    <w:pStyle w:val="58"/>
                    <w:keepNext w:val="0"/>
                    <w:keepLines w:val="0"/>
                    <w:pageBreakBefore w:val="0"/>
                    <w:widowControl w:val="0"/>
                    <w:kinsoku/>
                    <w:wordWrap/>
                    <w:overflowPunct w:val="0"/>
                    <w:topLinePunct w:val="0"/>
                    <w:autoSpaceDE w:val="0"/>
                    <w:autoSpaceDN w:val="0"/>
                    <w:bidi w:val="0"/>
                    <w:adjustRightInd w:val="0"/>
                    <w:snapToGrid w:val="0"/>
                    <w:spacing w:after="0" w:line="240" w:lineRule="auto"/>
                    <w:textAlignment w:val="baseline"/>
                    <w:rPr>
                      <w:color w:val="auto"/>
                      <w:sz w:val="21"/>
                      <w:szCs w:val="21"/>
                    </w:rPr>
                  </w:pPr>
                  <w:r>
                    <w:rPr>
                      <w:rFonts w:hint="eastAsia"/>
                      <w:color w:val="auto"/>
                      <w:sz w:val="21"/>
                      <w:szCs w:val="21"/>
                    </w:rPr>
                    <w:t>2~8</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340" w:hRule="atLeast"/>
                <w:jc w:val="center"/>
              </w:trPr>
              <w:tc>
                <w:tcPr>
                  <w:tcW w:w="1437" w:type="dxa"/>
                  <w:tcBorders>
                    <w:tl2br w:val="nil"/>
                    <w:tr2bl w:val="nil"/>
                  </w:tcBorders>
                  <w:vAlign w:val="center"/>
                </w:tcPr>
                <w:p>
                  <w:pPr>
                    <w:pStyle w:val="58"/>
                    <w:keepNext w:val="0"/>
                    <w:keepLines w:val="0"/>
                    <w:pageBreakBefore w:val="0"/>
                    <w:widowControl w:val="0"/>
                    <w:kinsoku/>
                    <w:wordWrap/>
                    <w:overflowPunct w:val="0"/>
                    <w:topLinePunct w:val="0"/>
                    <w:autoSpaceDE w:val="0"/>
                    <w:autoSpaceDN w:val="0"/>
                    <w:bidi w:val="0"/>
                    <w:adjustRightInd w:val="0"/>
                    <w:snapToGrid w:val="0"/>
                    <w:spacing w:after="0" w:line="240" w:lineRule="auto"/>
                    <w:textAlignment w:val="baseline"/>
                    <w:rPr>
                      <w:rFonts w:hint="default"/>
                      <w:color w:val="auto"/>
                      <w:sz w:val="21"/>
                      <w:szCs w:val="21"/>
                      <w:lang w:val="en-US" w:eastAsia="zh-CN"/>
                    </w:rPr>
                  </w:pPr>
                  <w:r>
                    <w:rPr>
                      <w:rFonts w:hint="eastAsia"/>
                      <w:color w:val="auto"/>
                      <w:sz w:val="21"/>
                      <w:szCs w:val="21"/>
                      <w:lang w:val="en-US" w:eastAsia="zh-CN"/>
                    </w:rPr>
                    <w:t>9</w:t>
                  </w:r>
                </w:p>
              </w:tc>
              <w:tc>
                <w:tcPr>
                  <w:tcW w:w="4288" w:type="dxa"/>
                  <w:tcBorders>
                    <w:tl2br w:val="nil"/>
                    <w:tr2bl w:val="nil"/>
                  </w:tcBorders>
                  <w:vAlign w:val="center"/>
                </w:tcPr>
                <w:p>
                  <w:pPr>
                    <w:pStyle w:val="58"/>
                    <w:keepNext w:val="0"/>
                    <w:keepLines w:val="0"/>
                    <w:pageBreakBefore w:val="0"/>
                    <w:widowControl w:val="0"/>
                    <w:kinsoku/>
                    <w:wordWrap/>
                    <w:overflowPunct w:val="0"/>
                    <w:topLinePunct w:val="0"/>
                    <w:autoSpaceDE w:val="0"/>
                    <w:autoSpaceDN w:val="0"/>
                    <w:bidi w:val="0"/>
                    <w:adjustRightInd w:val="0"/>
                    <w:snapToGrid w:val="0"/>
                    <w:spacing w:after="0" w:line="240" w:lineRule="auto"/>
                    <w:textAlignment w:val="baseline"/>
                    <w:rPr>
                      <w:rFonts w:hint="default" w:eastAsia="宋体"/>
                      <w:color w:val="auto"/>
                      <w:sz w:val="21"/>
                      <w:szCs w:val="21"/>
                      <w:lang w:val="en-US" w:eastAsia="zh-CN"/>
                    </w:rPr>
                  </w:pPr>
                  <w:r>
                    <w:rPr>
                      <w:rFonts w:hint="eastAsia"/>
                      <w:color w:val="auto"/>
                      <w:sz w:val="21"/>
                      <w:szCs w:val="21"/>
                      <w:lang w:val="en-US" w:eastAsia="zh-CN"/>
                    </w:rPr>
                    <w:t>氨氮</w:t>
                  </w:r>
                </w:p>
              </w:tc>
              <w:tc>
                <w:tcPr>
                  <w:tcW w:w="2845" w:type="dxa"/>
                  <w:tcBorders>
                    <w:tl2br w:val="nil"/>
                    <w:tr2bl w:val="nil"/>
                  </w:tcBorders>
                  <w:vAlign w:val="center"/>
                </w:tcPr>
                <w:p>
                  <w:pPr>
                    <w:pStyle w:val="58"/>
                    <w:keepNext w:val="0"/>
                    <w:keepLines w:val="0"/>
                    <w:pageBreakBefore w:val="0"/>
                    <w:widowControl w:val="0"/>
                    <w:kinsoku/>
                    <w:wordWrap/>
                    <w:overflowPunct w:val="0"/>
                    <w:topLinePunct w:val="0"/>
                    <w:autoSpaceDE w:val="0"/>
                    <w:autoSpaceDN w:val="0"/>
                    <w:bidi w:val="0"/>
                    <w:adjustRightInd w:val="0"/>
                    <w:snapToGrid w:val="0"/>
                    <w:spacing w:after="0" w:line="240" w:lineRule="auto"/>
                    <w:textAlignment w:val="baseline"/>
                    <w:rPr>
                      <w:rFonts w:hint="default" w:eastAsia="宋体"/>
                      <w:color w:val="auto"/>
                      <w:sz w:val="21"/>
                      <w:szCs w:val="21"/>
                      <w:lang w:val="en-US" w:eastAsia="zh-CN"/>
                    </w:rPr>
                  </w:pPr>
                  <w:r>
                    <w:rPr>
                      <w:rFonts w:hint="eastAsia"/>
                      <w:color w:val="auto"/>
                      <w:sz w:val="21"/>
                      <w:szCs w:val="21"/>
                      <w:lang w:val="en-US" w:eastAsia="zh-CN"/>
                    </w:rPr>
                    <w:t>/</w:t>
                  </w:r>
                </w:p>
              </w:tc>
            </w:tr>
          </w:tbl>
          <w:p>
            <w:pPr>
              <w:pStyle w:val="66"/>
              <w:ind w:left="0" w:leftChars="0" w:firstLine="0" w:firstLineChars="0"/>
              <w:rPr>
                <w:b/>
                <w:bCs/>
                <w:color w:val="auto"/>
                <w:sz w:val="24"/>
                <w:highlight w:val="none"/>
                <w:u w:val="none" w:color="auto"/>
                <w:lang w:val="en-US" w:eastAsia="zh-CN"/>
              </w:rPr>
            </w:pPr>
            <w:r>
              <w:rPr>
                <w:b/>
                <w:bCs/>
                <w:color w:val="auto"/>
                <w:sz w:val="24"/>
                <w:highlight w:val="none"/>
                <w:u w:val="none" w:color="auto"/>
                <w:lang w:val="en-US" w:eastAsia="zh-CN"/>
              </w:rPr>
              <w:t>3、噪声</w:t>
            </w:r>
          </w:p>
          <w:p>
            <w:pPr>
              <w:pStyle w:val="66"/>
              <w:ind w:firstLine="480"/>
              <w:rPr>
                <w:color w:val="auto"/>
                <w:sz w:val="24"/>
                <w:highlight w:val="none"/>
                <w:u w:val="none" w:color="auto"/>
                <w:lang w:val="en-US" w:eastAsia="zh-CN"/>
              </w:rPr>
            </w:pPr>
            <w:r>
              <w:rPr>
                <w:rFonts w:hint="eastAsia"/>
                <w:color w:val="auto"/>
                <w:sz w:val="24"/>
                <w:highlight w:val="none"/>
                <w:u w:val="none" w:color="auto"/>
                <w:lang w:val="en-US" w:eastAsia="zh-CN"/>
              </w:rPr>
              <w:t>医院厂界北侧紧邻107国道，因此厂界北侧噪声</w:t>
            </w:r>
            <w:r>
              <w:rPr>
                <w:color w:val="auto"/>
                <w:sz w:val="24"/>
                <w:highlight w:val="none"/>
                <w:u w:val="none" w:color="auto"/>
                <w:lang w:val="en-US" w:eastAsia="zh-CN"/>
              </w:rPr>
              <w:t>执行《工业企业厂界环境噪声排放标准》（GB12348-2008）中</w:t>
            </w:r>
            <w:r>
              <w:rPr>
                <w:rFonts w:hint="eastAsia"/>
                <w:color w:val="auto"/>
                <w:sz w:val="24"/>
                <w:highlight w:val="none"/>
                <w:u w:val="none" w:color="auto"/>
                <w:lang w:val="en-US" w:eastAsia="zh-CN"/>
              </w:rPr>
              <w:t>4a类标准</w:t>
            </w:r>
            <w:r>
              <w:rPr>
                <w:color w:val="auto"/>
                <w:sz w:val="24"/>
                <w:highlight w:val="none"/>
                <w:u w:val="none" w:color="auto"/>
                <w:lang w:val="en-US" w:eastAsia="zh-CN"/>
              </w:rPr>
              <w:t>（昼间</w:t>
            </w:r>
            <w:r>
              <w:rPr>
                <w:rFonts w:hint="eastAsia"/>
                <w:color w:val="auto"/>
                <w:sz w:val="24"/>
                <w:highlight w:val="none"/>
                <w:u w:val="none" w:color="auto"/>
                <w:lang w:val="en-US" w:eastAsia="zh-CN"/>
              </w:rPr>
              <w:t>70</w:t>
            </w:r>
            <w:r>
              <w:rPr>
                <w:color w:val="auto"/>
                <w:sz w:val="24"/>
                <w:highlight w:val="none"/>
                <w:u w:val="none" w:color="auto"/>
                <w:lang w:val="en-US" w:eastAsia="zh-CN"/>
              </w:rPr>
              <w:t>dB(A)，夜间5</w:t>
            </w:r>
            <w:r>
              <w:rPr>
                <w:rFonts w:hint="eastAsia"/>
                <w:color w:val="auto"/>
                <w:sz w:val="24"/>
                <w:highlight w:val="none"/>
                <w:u w:val="none" w:color="auto"/>
                <w:lang w:val="en-US" w:eastAsia="zh-CN"/>
              </w:rPr>
              <w:t>5</w:t>
            </w:r>
            <w:r>
              <w:rPr>
                <w:color w:val="auto"/>
                <w:sz w:val="24"/>
                <w:highlight w:val="none"/>
                <w:u w:val="none" w:color="auto"/>
                <w:lang w:val="en-US" w:eastAsia="zh-CN"/>
              </w:rPr>
              <w:t>dB(A)）</w:t>
            </w:r>
            <w:r>
              <w:rPr>
                <w:rFonts w:hint="eastAsia"/>
                <w:color w:val="auto"/>
                <w:sz w:val="24"/>
                <w:highlight w:val="none"/>
                <w:u w:val="none" w:color="auto"/>
                <w:lang w:val="en-US" w:eastAsia="zh-CN"/>
              </w:rPr>
              <w:t>，其余厂界噪声执行</w:t>
            </w:r>
            <w:r>
              <w:rPr>
                <w:color w:val="auto"/>
                <w:sz w:val="24"/>
                <w:highlight w:val="none"/>
                <w:u w:val="none" w:color="auto"/>
                <w:lang w:val="en-US" w:eastAsia="zh-CN"/>
              </w:rPr>
              <w:t>《工业企业厂界环境噪声排放标准》（GB 12348-2008）中</w:t>
            </w:r>
            <w:r>
              <w:rPr>
                <w:rFonts w:hint="eastAsia"/>
                <w:color w:val="auto"/>
                <w:sz w:val="24"/>
                <w:highlight w:val="none"/>
                <w:u w:val="none" w:color="auto"/>
                <w:lang w:val="en-US" w:eastAsia="zh-CN"/>
              </w:rPr>
              <w:t>2</w:t>
            </w:r>
            <w:r>
              <w:rPr>
                <w:color w:val="auto"/>
                <w:sz w:val="24"/>
                <w:highlight w:val="none"/>
                <w:u w:val="none" w:color="auto"/>
                <w:lang w:val="en-US" w:eastAsia="zh-CN"/>
              </w:rPr>
              <w:t>类标准（昼间6</w:t>
            </w:r>
            <w:r>
              <w:rPr>
                <w:rFonts w:hint="eastAsia"/>
                <w:color w:val="auto"/>
                <w:sz w:val="24"/>
                <w:highlight w:val="none"/>
                <w:u w:val="none" w:color="auto"/>
                <w:lang w:val="en-US" w:eastAsia="zh-CN"/>
              </w:rPr>
              <w:t>0</w:t>
            </w:r>
            <w:r>
              <w:rPr>
                <w:color w:val="auto"/>
                <w:sz w:val="24"/>
                <w:highlight w:val="none"/>
                <w:u w:val="none" w:color="auto"/>
                <w:lang w:val="en-US" w:eastAsia="zh-CN"/>
              </w:rPr>
              <w:t xml:space="preserve"> dB(A)，夜间</w:t>
            </w:r>
            <w:r>
              <w:rPr>
                <w:rFonts w:hint="eastAsia"/>
                <w:color w:val="auto"/>
                <w:sz w:val="24"/>
                <w:highlight w:val="none"/>
                <w:u w:val="none" w:color="auto"/>
                <w:lang w:val="en-US" w:eastAsia="zh-CN"/>
              </w:rPr>
              <w:t>50</w:t>
            </w:r>
            <w:r>
              <w:rPr>
                <w:color w:val="auto"/>
                <w:sz w:val="24"/>
                <w:highlight w:val="none"/>
                <w:u w:val="none" w:color="auto"/>
                <w:lang w:val="en-US" w:eastAsia="zh-CN"/>
              </w:rPr>
              <w:t>dB(A)）。</w:t>
            </w:r>
          </w:p>
          <w:p>
            <w:pPr>
              <w:pStyle w:val="66"/>
              <w:ind w:left="0" w:leftChars="0" w:firstLine="0" w:firstLineChars="0"/>
              <w:rPr>
                <w:b/>
                <w:bCs/>
                <w:color w:val="auto"/>
                <w:sz w:val="24"/>
                <w:highlight w:val="none"/>
                <w:u w:val="none" w:color="auto"/>
                <w:lang w:val="en-US" w:eastAsia="zh-CN"/>
              </w:rPr>
            </w:pPr>
            <w:r>
              <w:rPr>
                <w:b/>
                <w:bCs/>
                <w:color w:val="auto"/>
                <w:sz w:val="24"/>
                <w:highlight w:val="none"/>
                <w:u w:val="none" w:color="auto"/>
                <w:lang w:val="en-US" w:eastAsia="zh-CN"/>
              </w:rPr>
              <w:t>4、</w:t>
            </w:r>
            <w:r>
              <w:rPr>
                <w:rFonts w:hint="eastAsia"/>
                <w:b/>
                <w:bCs/>
                <w:color w:val="auto"/>
                <w:sz w:val="24"/>
                <w:highlight w:val="none"/>
                <w:u w:val="none" w:color="auto"/>
                <w:lang w:val="en-US" w:eastAsia="zh-CN"/>
              </w:rPr>
              <w:t>固体废物</w:t>
            </w:r>
          </w:p>
          <w:p>
            <w:pPr>
              <w:pStyle w:val="16"/>
              <w:jc w:val="both"/>
              <w:rPr>
                <w:rFonts w:hint="eastAsia" w:ascii="Times New Roman" w:hAnsi="Times New Roman" w:eastAsia="宋体" w:cs="Times New Roman"/>
                <w:color w:val="auto"/>
                <w:highlight w:val="none"/>
                <w:u w:val="none" w:color="auto"/>
                <w:lang w:val="en-US" w:eastAsia="zh-CN"/>
              </w:rPr>
            </w:pPr>
            <w:r>
              <w:rPr>
                <w:rFonts w:hint="eastAsia" w:ascii="Times New Roman" w:hAnsi="Times New Roman" w:eastAsia="宋体" w:cs="Times New Roman"/>
                <w:color w:val="auto"/>
                <w:highlight w:val="none"/>
                <w:u w:val="none" w:color="auto"/>
                <w:lang w:val="en-US" w:eastAsia="zh-CN"/>
              </w:rPr>
              <w:t>生活垃圾、未污染的一次性塑料输液瓶（袋）、一般包装材料（药品外包装）；按照国家卫生健康委会同生态环境部等10部门联合印发的《医疗机构废弃物综合治理工作方案》（国卫医发〔2020〕3号）做好医疗机构内部废弃物分类和管理，本项目生活垃圾收集后存放于垃圾收集点交由环卫部门统一清运处理；未污染的一次性塑料输液瓶（袋）委托专门单位回收处置。一般包装材料（药品外包装）作为一般资源回收处置</w:t>
            </w:r>
            <w:r>
              <w:rPr>
                <w:rFonts w:hint="eastAsia" w:cs="Times New Roman"/>
                <w:color w:val="auto"/>
                <w:highlight w:val="none"/>
                <w:u w:val="none" w:color="auto"/>
                <w:lang w:val="en-US" w:eastAsia="zh-CN"/>
              </w:rPr>
              <w:t>；</w:t>
            </w:r>
            <w:r>
              <w:rPr>
                <w:rFonts w:hint="eastAsia" w:ascii="Times New Roman" w:hAnsi="Times New Roman" w:eastAsia="宋体" w:cs="Times New Roman"/>
                <w:color w:val="auto"/>
                <w:highlight w:val="none"/>
                <w:u w:val="none" w:color="auto"/>
                <w:lang w:val="en-US" w:eastAsia="zh-CN"/>
              </w:rPr>
              <w:t>医疗废物收集、暂存与污泥处置执行《危险废物贮存污染控制标准》（GB18597-2023）；污水处理站产生的污泥处理执行《医疗机构水污染物排放标准》（GB18466-2005）中的医疗机构污泥控制标准；一般工业固废执行《一般工业固体废物贮存和填埋污染控制标准》(GB18599-2020)。</w:t>
            </w:r>
          </w:p>
          <w:p>
            <w:pPr>
              <w:widowControl/>
              <w:spacing w:line="360" w:lineRule="auto"/>
              <w:jc w:val="center"/>
              <w:rPr>
                <w:rFonts w:hint="eastAsia" w:ascii="Times New Roman" w:hAnsi="Times New Roman" w:eastAsia="宋体" w:cs="Times New Roman"/>
                <w:b/>
                <w:bCs/>
                <w:color w:val="auto"/>
                <w:sz w:val="21"/>
                <w:szCs w:val="21"/>
                <w:highlight w:val="none"/>
                <w:u w:val="none" w:color="auto"/>
              </w:rPr>
            </w:pPr>
            <w:r>
              <w:rPr>
                <w:rFonts w:hint="eastAsia" w:ascii="Times New Roman" w:hAnsi="Times New Roman" w:eastAsia="宋体" w:cs="Times New Roman"/>
                <w:b/>
                <w:bCs/>
                <w:color w:val="auto"/>
                <w:sz w:val="21"/>
                <w:szCs w:val="21"/>
                <w:highlight w:val="none"/>
                <w:u w:val="none" w:color="auto"/>
              </w:rPr>
              <w:t>表</w:t>
            </w:r>
            <w:r>
              <w:rPr>
                <w:rFonts w:hint="eastAsia" w:ascii="Times New Roman" w:hAnsi="Times New Roman" w:eastAsia="宋体" w:cs="Times New Roman"/>
                <w:b/>
                <w:bCs/>
                <w:color w:val="auto"/>
                <w:sz w:val="21"/>
                <w:szCs w:val="21"/>
                <w:highlight w:val="none"/>
                <w:u w:val="none" w:color="auto"/>
                <w:lang w:val="en-US" w:eastAsia="zh-CN"/>
              </w:rPr>
              <w:t>3-</w:t>
            </w:r>
            <w:r>
              <w:rPr>
                <w:rFonts w:hint="eastAsia" w:cs="Times New Roman"/>
                <w:b/>
                <w:bCs/>
                <w:color w:val="auto"/>
                <w:sz w:val="21"/>
                <w:szCs w:val="21"/>
                <w:highlight w:val="none"/>
                <w:u w:val="none" w:color="auto"/>
                <w:lang w:val="en-US" w:eastAsia="zh-CN"/>
              </w:rPr>
              <w:t>10</w:t>
            </w:r>
            <w:r>
              <w:rPr>
                <w:rFonts w:hint="eastAsia" w:ascii="Times New Roman" w:hAnsi="Times New Roman" w:eastAsia="宋体" w:cs="Times New Roman"/>
                <w:b/>
                <w:bCs/>
                <w:color w:val="auto"/>
                <w:sz w:val="21"/>
                <w:szCs w:val="21"/>
                <w:highlight w:val="none"/>
                <w:u w:val="none" w:color="auto"/>
              </w:rPr>
              <w:t xml:space="preserve">  医疗机构污泥控制标准</w:t>
            </w:r>
          </w:p>
          <w:tbl>
            <w:tblPr>
              <w:tblStyle w:val="29"/>
              <w:tblW w:w="4998"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2146"/>
              <w:gridCol w:w="1905"/>
              <w:gridCol w:w="1025"/>
              <w:gridCol w:w="883"/>
              <w:gridCol w:w="883"/>
              <w:gridCol w:w="1725"/>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252" w:type="pct"/>
                  <w:tcBorders>
                    <w:tl2br w:val="nil"/>
                    <w:tr2bl w:val="nil"/>
                  </w:tcBorders>
                  <w:vAlign w:val="center"/>
                </w:tcPr>
                <w:p>
                  <w:pPr>
                    <w:pStyle w:val="58"/>
                    <w:keepNext w:val="0"/>
                    <w:keepLines w:val="0"/>
                    <w:pageBreakBefore w:val="0"/>
                    <w:widowControl w:val="0"/>
                    <w:kinsoku/>
                    <w:wordWrap/>
                    <w:overflowPunct w:val="0"/>
                    <w:topLinePunct w:val="0"/>
                    <w:autoSpaceDE w:val="0"/>
                    <w:autoSpaceDN w:val="0"/>
                    <w:bidi w:val="0"/>
                    <w:adjustRightInd w:val="0"/>
                    <w:snapToGrid w:val="0"/>
                    <w:spacing w:after="0" w:line="240" w:lineRule="auto"/>
                    <w:textAlignment w:val="baseline"/>
                    <w:rPr>
                      <w:color w:val="auto"/>
                      <w:sz w:val="21"/>
                      <w:szCs w:val="21"/>
                    </w:rPr>
                  </w:pPr>
                  <w:r>
                    <w:rPr>
                      <w:color w:val="auto"/>
                      <w:sz w:val="21"/>
                      <w:szCs w:val="21"/>
                    </w:rPr>
                    <w:t>医疗机构类别</w:t>
                  </w:r>
                </w:p>
              </w:tc>
              <w:tc>
                <w:tcPr>
                  <w:tcW w:w="1111" w:type="pct"/>
                  <w:tcBorders>
                    <w:tl2br w:val="nil"/>
                    <w:tr2bl w:val="nil"/>
                  </w:tcBorders>
                  <w:vAlign w:val="center"/>
                </w:tcPr>
                <w:p>
                  <w:pPr>
                    <w:pStyle w:val="58"/>
                    <w:keepNext w:val="0"/>
                    <w:keepLines w:val="0"/>
                    <w:pageBreakBefore w:val="0"/>
                    <w:widowControl w:val="0"/>
                    <w:kinsoku/>
                    <w:wordWrap/>
                    <w:overflowPunct w:val="0"/>
                    <w:topLinePunct w:val="0"/>
                    <w:autoSpaceDE w:val="0"/>
                    <w:autoSpaceDN w:val="0"/>
                    <w:bidi w:val="0"/>
                    <w:adjustRightInd w:val="0"/>
                    <w:snapToGrid w:val="0"/>
                    <w:spacing w:after="0" w:line="240" w:lineRule="auto"/>
                    <w:textAlignment w:val="baseline"/>
                    <w:rPr>
                      <w:color w:val="auto"/>
                      <w:sz w:val="21"/>
                      <w:szCs w:val="21"/>
                    </w:rPr>
                  </w:pPr>
                  <w:r>
                    <w:rPr>
                      <w:color w:val="auto"/>
                      <w:sz w:val="21"/>
                      <w:szCs w:val="21"/>
                    </w:rPr>
                    <w:t>粪大肠菌群数(MPN/g)</w:t>
                  </w:r>
                </w:p>
              </w:tc>
              <w:tc>
                <w:tcPr>
                  <w:tcW w:w="598" w:type="pct"/>
                  <w:tcBorders>
                    <w:tl2br w:val="nil"/>
                    <w:tr2bl w:val="nil"/>
                  </w:tcBorders>
                  <w:vAlign w:val="center"/>
                </w:tcPr>
                <w:p>
                  <w:pPr>
                    <w:pStyle w:val="58"/>
                    <w:keepNext w:val="0"/>
                    <w:keepLines w:val="0"/>
                    <w:pageBreakBefore w:val="0"/>
                    <w:widowControl w:val="0"/>
                    <w:kinsoku/>
                    <w:wordWrap/>
                    <w:overflowPunct w:val="0"/>
                    <w:topLinePunct w:val="0"/>
                    <w:autoSpaceDE w:val="0"/>
                    <w:autoSpaceDN w:val="0"/>
                    <w:bidi w:val="0"/>
                    <w:adjustRightInd w:val="0"/>
                    <w:snapToGrid w:val="0"/>
                    <w:spacing w:after="0" w:line="240" w:lineRule="auto"/>
                    <w:textAlignment w:val="baseline"/>
                    <w:rPr>
                      <w:color w:val="auto"/>
                      <w:sz w:val="21"/>
                      <w:szCs w:val="21"/>
                    </w:rPr>
                  </w:pPr>
                  <w:r>
                    <w:rPr>
                      <w:color w:val="auto"/>
                      <w:sz w:val="21"/>
                      <w:szCs w:val="21"/>
                    </w:rPr>
                    <w:t>肠道致病菌</w:t>
                  </w:r>
                </w:p>
              </w:tc>
              <w:tc>
                <w:tcPr>
                  <w:tcW w:w="515" w:type="pct"/>
                  <w:tcBorders>
                    <w:tl2br w:val="nil"/>
                    <w:tr2bl w:val="nil"/>
                  </w:tcBorders>
                  <w:vAlign w:val="center"/>
                </w:tcPr>
                <w:p>
                  <w:pPr>
                    <w:pStyle w:val="58"/>
                    <w:keepNext w:val="0"/>
                    <w:keepLines w:val="0"/>
                    <w:pageBreakBefore w:val="0"/>
                    <w:widowControl w:val="0"/>
                    <w:kinsoku/>
                    <w:wordWrap/>
                    <w:overflowPunct w:val="0"/>
                    <w:topLinePunct w:val="0"/>
                    <w:autoSpaceDE w:val="0"/>
                    <w:autoSpaceDN w:val="0"/>
                    <w:bidi w:val="0"/>
                    <w:adjustRightInd w:val="0"/>
                    <w:snapToGrid w:val="0"/>
                    <w:spacing w:after="0" w:line="240" w:lineRule="auto"/>
                    <w:textAlignment w:val="baseline"/>
                    <w:rPr>
                      <w:color w:val="auto"/>
                      <w:sz w:val="21"/>
                      <w:szCs w:val="21"/>
                    </w:rPr>
                  </w:pPr>
                  <w:r>
                    <w:rPr>
                      <w:color w:val="auto"/>
                      <w:sz w:val="21"/>
                      <w:szCs w:val="21"/>
                    </w:rPr>
                    <w:t>肠道病毒</w:t>
                  </w:r>
                </w:p>
              </w:tc>
              <w:tc>
                <w:tcPr>
                  <w:tcW w:w="515" w:type="pct"/>
                  <w:tcBorders>
                    <w:tl2br w:val="nil"/>
                    <w:tr2bl w:val="nil"/>
                  </w:tcBorders>
                  <w:vAlign w:val="center"/>
                </w:tcPr>
                <w:p>
                  <w:pPr>
                    <w:pStyle w:val="58"/>
                    <w:keepNext w:val="0"/>
                    <w:keepLines w:val="0"/>
                    <w:pageBreakBefore w:val="0"/>
                    <w:widowControl w:val="0"/>
                    <w:kinsoku/>
                    <w:wordWrap/>
                    <w:overflowPunct w:val="0"/>
                    <w:topLinePunct w:val="0"/>
                    <w:autoSpaceDE w:val="0"/>
                    <w:autoSpaceDN w:val="0"/>
                    <w:bidi w:val="0"/>
                    <w:adjustRightInd w:val="0"/>
                    <w:snapToGrid w:val="0"/>
                    <w:spacing w:after="0" w:line="240" w:lineRule="auto"/>
                    <w:textAlignment w:val="baseline"/>
                    <w:rPr>
                      <w:color w:val="auto"/>
                      <w:sz w:val="21"/>
                      <w:szCs w:val="21"/>
                    </w:rPr>
                  </w:pPr>
                  <w:r>
                    <w:rPr>
                      <w:color w:val="auto"/>
                      <w:sz w:val="21"/>
                      <w:szCs w:val="21"/>
                    </w:rPr>
                    <w:t>结核杆菌</w:t>
                  </w:r>
                </w:p>
              </w:tc>
              <w:tc>
                <w:tcPr>
                  <w:tcW w:w="1006" w:type="pct"/>
                  <w:tcBorders>
                    <w:tl2br w:val="nil"/>
                    <w:tr2bl w:val="nil"/>
                  </w:tcBorders>
                  <w:vAlign w:val="center"/>
                </w:tcPr>
                <w:p>
                  <w:pPr>
                    <w:pStyle w:val="58"/>
                    <w:keepNext w:val="0"/>
                    <w:keepLines w:val="0"/>
                    <w:pageBreakBefore w:val="0"/>
                    <w:widowControl w:val="0"/>
                    <w:kinsoku/>
                    <w:wordWrap/>
                    <w:overflowPunct w:val="0"/>
                    <w:topLinePunct w:val="0"/>
                    <w:autoSpaceDE w:val="0"/>
                    <w:autoSpaceDN w:val="0"/>
                    <w:bidi w:val="0"/>
                    <w:adjustRightInd w:val="0"/>
                    <w:snapToGrid w:val="0"/>
                    <w:spacing w:after="0" w:line="240" w:lineRule="auto"/>
                    <w:textAlignment w:val="baseline"/>
                    <w:rPr>
                      <w:color w:val="auto"/>
                      <w:sz w:val="21"/>
                      <w:szCs w:val="21"/>
                    </w:rPr>
                  </w:pPr>
                  <w:r>
                    <w:rPr>
                      <w:color w:val="auto"/>
                      <w:sz w:val="21"/>
                      <w:szCs w:val="21"/>
                    </w:rPr>
                    <w:t>蛔虫卵死亡率（%）</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252" w:type="pct"/>
                  <w:tcBorders>
                    <w:tl2br w:val="nil"/>
                    <w:tr2bl w:val="nil"/>
                  </w:tcBorders>
                  <w:vAlign w:val="center"/>
                </w:tcPr>
                <w:p>
                  <w:pPr>
                    <w:pStyle w:val="58"/>
                    <w:keepNext w:val="0"/>
                    <w:keepLines w:val="0"/>
                    <w:pageBreakBefore w:val="0"/>
                    <w:widowControl w:val="0"/>
                    <w:kinsoku/>
                    <w:wordWrap/>
                    <w:overflowPunct w:val="0"/>
                    <w:topLinePunct w:val="0"/>
                    <w:autoSpaceDE w:val="0"/>
                    <w:autoSpaceDN w:val="0"/>
                    <w:bidi w:val="0"/>
                    <w:adjustRightInd w:val="0"/>
                    <w:snapToGrid w:val="0"/>
                    <w:spacing w:after="0" w:line="240" w:lineRule="auto"/>
                    <w:textAlignment w:val="baseline"/>
                    <w:rPr>
                      <w:color w:val="auto"/>
                      <w:sz w:val="21"/>
                      <w:szCs w:val="21"/>
                    </w:rPr>
                  </w:pPr>
                  <w:r>
                    <w:rPr>
                      <w:color w:val="auto"/>
                      <w:sz w:val="21"/>
                      <w:szCs w:val="21"/>
                    </w:rPr>
                    <w:t>综合医疗机构和其它医疗机构</w:t>
                  </w:r>
                </w:p>
              </w:tc>
              <w:tc>
                <w:tcPr>
                  <w:tcW w:w="1111" w:type="pct"/>
                  <w:tcBorders>
                    <w:tl2br w:val="nil"/>
                    <w:tr2bl w:val="nil"/>
                  </w:tcBorders>
                  <w:vAlign w:val="center"/>
                </w:tcPr>
                <w:p>
                  <w:pPr>
                    <w:pStyle w:val="58"/>
                    <w:keepNext w:val="0"/>
                    <w:keepLines w:val="0"/>
                    <w:pageBreakBefore w:val="0"/>
                    <w:widowControl w:val="0"/>
                    <w:kinsoku/>
                    <w:wordWrap/>
                    <w:overflowPunct w:val="0"/>
                    <w:topLinePunct w:val="0"/>
                    <w:autoSpaceDE w:val="0"/>
                    <w:autoSpaceDN w:val="0"/>
                    <w:bidi w:val="0"/>
                    <w:adjustRightInd w:val="0"/>
                    <w:snapToGrid w:val="0"/>
                    <w:spacing w:after="0" w:line="240" w:lineRule="auto"/>
                    <w:textAlignment w:val="baseline"/>
                    <w:rPr>
                      <w:color w:val="auto"/>
                      <w:sz w:val="21"/>
                      <w:szCs w:val="21"/>
                    </w:rPr>
                  </w:pPr>
                  <w:r>
                    <w:rPr>
                      <w:color w:val="auto"/>
                      <w:sz w:val="21"/>
                      <w:szCs w:val="21"/>
                    </w:rPr>
                    <w:t>≤100</w:t>
                  </w:r>
                </w:p>
              </w:tc>
              <w:tc>
                <w:tcPr>
                  <w:tcW w:w="598" w:type="pct"/>
                  <w:tcBorders>
                    <w:tl2br w:val="nil"/>
                    <w:tr2bl w:val="nil"/>
                  </w:tcBorders>
                  <w:vAlign w:val="center"/>
                </w:tcPr>
                <w:p>
                  <w:pPr>
                    <w:pStyle w:val="58"/>
                    <w:keepNext w:val="0"/>
                    <w:keepLines w:val="0"/>
                    <w:pageBreakBefore w:val="0"/>
                    <w:widowControl w:val="0"/>
                    <w:kinsoku/>
                    <w:wordWrap/>
                    <w:overflowPunct w:val="0"/>
                    <w:topLinePunct w:val="0"/>
                    <w:autoSpaceDE w:val="0"/>
                    <w:autoSpaceDN w:val="0"/>
                    <w:bidi w:val="0"/>
                    <w:adjustRightInd w:val="0"/>
                    <w:snapToGrid w:val="0"/>
                    <w:spacing w:after="0" w:line="240" w:lineRule="auto"/>
                    <w:textAlignment w:val="baseline"/>
                    <w:rPr>
                      <w:color w:val="auto"/>
                      <w:sz w:val="21"/>
                      <w:szCs w:val="21"/>
                    </w:rPr>
                  </w:pPr>
                  <w:r>
                    <w:rPr>
                      <w:color w:val="auto"/>
                      <w:sz w:val="21"/>
                      <w:szCs w:val="21"/>
                    </w:rPr>
                    <w:t>/</w:t>
                  </w:r>
                </w:p>
              </w:tc>
              <w:tc>
                <w:tcPr>
                  <w:tcW w:w="515" w:type="pct"/>
                  <w:tcBorders>
                    <w:tl2br w:val="nil"/>
                    <w:tr2bl w:val="nil"/>
                  </w:tcBorders>
                  <w:vAlign w:val="center"/>
                </w:tcPr>
                <w:p>
                  <w:pPr>
                    <w:pStyle w:val="58"/>
                    <w:keepNext w:val="0"/>
                    <w:keepLines w:val="0"/>
                    <w:pageBreakBefore w:val="0"/>
                    <w:widowControl w:val="0"/>
                    <w:kinsoku/>
                    <w:wordWrap/>
                    <w:overflowPunct w:val="0"/>
                    <w:topLinePunct w:val="0"/>
                    <w:autoSpaceDE w:val="0"/>
                    <w:autoSpaceDN w:val="0"/>
                    <w:bidi w:val="0"/>
                    <w:adjustRightInd w:val="0"/>
                    <w:snapToGrid w:val="0"/>
                    <w:spacing w:after="0" w:line="240" w:lineRule="auto"/>
                    <w:textAlignment w:val="baseline"/>
                    <w:rPr>
                      <w:color w:val="auto"/>
                      <w:sz w:val="21"/>
                      <w:szCs w:val="21"/>
                    </w:rPr>
                  </w:pPr>
                  <w:r>
                    <w:rPr>
                      <w:color w:val="auto"/>
                      <w:sz w:val="21"/>
                      <w:szCs w:val="21"/>
                    </w:rPr>
                    <w:t>/</w:t>
                  </w:r>
                </w:p>
              </w:tc>
              <w:tc>
                <w:tcPr>
                  <w:tcW w:w="515" w:type="pct"/>
                  <w:tcBorders>
                    <w:tl2br w:val="nil"/>
                    <w:tr2bl w:val="nil"/>
                  </w:tcBorders>
                  <w:vAlign w:val="center"/>
                </w:tcPr>
                <w:p>
                  <w:pPr>
                    <w:pStyle w:val="58"/>
                    <w:keepNext w:val="0"/>
                    <w:keepLines w:val="0"/>
                    <w:pageBreakBefore w:val="0"/>
                    <w:widowControl w:val="0"/>
                    <w:kinsoku/>
                    <w:wordWrap/>
                    <w:overflowPunct w:val="0"/>
                    <w:topLinePunct w:val="0"/>
                    <w:autoSpaceDE w:val="0"/>
                    <w:autoSpaceDN w:val="0"/>
                    <w:bidi w:val="0"/>
                    <w:adjustRightInd w:val="0"/>
                    <w:snapToGrid w:val="0"/>
                    <w:spacing w:after="0" w:line="240" w:lineRule="auto"/>
                    <w:textAlignment w:val="baseline"/>
                    <w:rPr>
                      <w:color w:val="auto"/>
                      <w:sz w:val="21"/>
                      <w:szCs w:val="21"/>
                    </w:rPr>
                  </w:pPr>
                  <w:r>
                    <w:rPr>
                      <w:color w:val="auto"/>
                      <w:sz w:val="21"/>
                      <w:szCs w:val="21"/>
                    </w:rPr>
                    <w:t>/</w:t>
                  </w:r>
                </w:p>
              </w:tc>
              <w:tc>
                <w:tcPr>
                  <w:tcW w:w="1006" w:type="pct"/>
                  <w:tcBorders>
                    <w:tl2br w:val="nil"/>
                    <w:tr2bl w:val="nil"/>
                  </w:tcBorders>
                  <w:vAlign w:val="center"/>
                </w:tcPr>
                <w:p>
                  <w:pPr>
                    <w:pStyle w:val="58"/>
                    <w:keepNext w:val="0"/>
                    <w:keepLines w:val="0"/>
                    <w:pageBreakBefore w:val="0"/>
                    <w:widowControl w:val="0"/>
                    <w:kinsoku/>
                    <w:wordWrap/>
                    <w:overflowPunct w:val="0"/>
                    <w:topLinePunct w:val="0"/>
                    <w:autoSpaceDE w:val="0"/>
                    <w:autoSpaceDN w:val="0"/>
                    <w:bidi w:val="0"/>
                    <w:adjustRightInd w:val="0"/>
                    <w:snapToGrid w:val="0"/>
                    <w:spacing w:after="0" w:line="240" w:lineRule="auto"/>
                    <w:textAlignment w:val="baseline"/>
                    <w:rPr>
                      <w:color w:val="auto"/>
                      <w:sz w:val="21"/>
                      <w:szCs w:val="21"/>
                    </w:rPr>
                  </w:pPr>
                  <w:r>
                    <w:rPr>
                      <w:color w:val="auto"/>
                      <w:sz w:val="21"/>
                      <w:szCs w:val="21"/>
                    </w:rPr>
                    <w:t>&gt;95</w:t>
                  </w:r>
                </w:p>
              </w:tc>
            </w:tr>
          </w:tbl>
          <w:p>
            <w:pPr>
              <w:pStyle w:val="66"/>
              <w:ind w:firstLine="480"/>
              <w:jc w:val="both"/>
              <w:rPr>
                <w:rFonts w:hint="eastAsia" w:eastAsia="宋体"/>
                <w:color w:val="auto"/>
                <w:sz w:val="24"/>
                <w:highlight w:val="none"/>
                <w:u w:val="none" w:color="auto"/>
                <w:lang w:val="en-US" w:eastAsia="zh-CN"/>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330" w:hRule="atLeast"/>
          <w:jc w:val="center"/>
        </w:trPr>
        <w:tc>
          <w:tcPr>
            <w:tcW w:w="698" w:type="dxa"/>
            <w:vAlign w:val="center"/>
          </w:tcPr>
          <w:p>
            <w:pPr>
              <w:pStyle w:val="72"/>
              <w:rPr>
                <w:color w:val="auto"/>
                <w:u w:val="none" w:color="auto"/>
              </w:rPr>
            </w:pPr>
            <w:r>
              <w:rPr>
                <w:color w:val="auto"/>
                <w:u w:val="none" w:color="auto"/>
              </w:rPr>
              <w:t>总量</w:t>
            </w:r>
          </w:p>
          <w:p>
            <w:pPr>
              <w:pStyle w:val="72"/>
              <w:rPr>
                <w:color w:val="auto"/>
                <w:u w:val="none" w:color="auto"/>
              </w:rPr>
            </w:pPr>
            <w:r>
              <w:rPr>
                <w:color w:val="auto"/>
                <w:u w:val="none" w:color="auto"/>
              </w:rPr>
              <w:t>控制</w:t>
            </w:r>
          </w:p>
          <w:p>
            <w:pPr>
              <w:pStyle w:val="72"/>
              <w:rPr>
                <w:color w:val="auto"/>
                <w:u w:val="none" w:color="auto"/>
              </w:rPr>
            </w:pPr>
            <w:r>
              <w:rPr>
                <w:color w:val="auto"/>
                <w:u w:val="none" w:color="auto"/>
              </w:rPr>
              <w:t>指标</w:t>
            </w:r>
          </w:p>
        </w:tc>
        <w:tc>
          <w:tcPr>
            <w:tcW w:w="8816" w:type="dxa"/>
            <w:vAlign w:val="center"/>
          </w:tcPr>
          <w:p>
            <w:pPr>
              <w:pStyle w:val="11"/>
              <w:ind w:firstLine="480"/>
              <w:jc w:val="both"/>
              <w:rPr>
                <w:color w:val="auto"/>
                <w:highlight w:val="none"/>
                <w:u w:val="none" w:color="auto"/>
              </w:rPr>
            </w:pPr>
            <w:r>
              <w:rPr>
                <w:color w:val="auto"/>
                <w:highlight w:val="none"/>
                <w:u w:val="none" w:color="auto"/>
              </w:rPr>
              <w:t>根据国家</w:t>
            </w:r>
            <w:r>
              <w:rPr>
                <w:rFonts w:hint="eastAsia"/>
                <w:color w:val="auto"/>
                <w:highlight w:val="none"/>
                <w:u w:val="none" w:color="auto"/>
              </w:rPr>
              <w:t>生态环境部</w:t>
            </w:r>
            <w:r>
              <w:rPr>
                <w:color w:val="auto"/>
                <w:highlight w:val="none"/>
                <w:u w:val="none" w:color="auto"/>
              </w:rPr>
              <w:t>关于总量控制的有关要求，本项目评价中污染物的总量控制因子为：CODcr、氨氮。</w:t>
            </w:r>
          </w:p>
          <w:p>
            <w:pPr>
              <w:keepNext w:val="0"/>
              <w:keepLines w:val="0"/>
              <w:widowControl/>
              <w:suppressLineNumbers w:val="0"/>
              <w:jc w:val="both"/>
              <w:rPr>
                <w:color w:val="auto"/>
                <w:highlight w:val="none"/>
                <w:u w:val="none" w:color="auto"/>
              </w:rPr>
            </w:pPr>
            <w:r>
              <w:rPr>
                <w:color w:val="auto"/>
                <w:highlight w:val="none"/>
                <w:u w:val="none" w:color="auto"/>
              </w:rPr>
              <w:t>该项目建成后污水排放总量为</w:t>
            </w:r>
            <w:r>
              <w:rPr>
                <w:rFonts w:hint="eastAsia"/>
                <w:color w:val="auto"/>
                <w:highlight w:val="none"/>
                <w:u w:val="none" w:color="auto"/>
                <w:lang w:eastAsia="zh-CN"/>
              </w:rPr>
              <w:t>2571.06</w:t>
            </w:r>
            <w:r>
              <w:rPr>
                <w:color w:val="auto"/>
                <w:highlight w:val="none"/>
                <w:u w:val="none" w:color="auto"/>
              </w:rPr>
              <w:t>m³/a，</w:t>
            </w:r>
            <w:r>
              <w:rPr>
                <w:rFonts w:hint="eastAsia"/>
                <w:color w:val="auto"/>
                <w:highlight w:val="none"/>
                <w:u w:val="none" w:color="auto"/>
                <w:lang w:val="en-US" w:eastAsia="zh-CN"/>
              </w:rPr>
              <w:t>废水经院内污水处理设施预处理达标后，经管网进入</w:t>
            </w:r>
            <w:r>
              <w:rPr>
                <w:rFonts w:hint="eastAsia"/>
                <w:color w:val="auto"/>
                <w:highlight w:val="none"/>
                <w:u w:val="none" w:color="auto"/>
                <w:lang w:eastAsia="zh-CN"/>
              </w:rPr>
              <w:t>羊楼司镇污水处理厂</w:t>
            </w:r>
            <w:r>
              <w:rPr>
                <w:color w:val="auto"/>
                <w:highlight w:val="none"/>
                <w:u w:val="none" w:color="auto"/>
              </w:rPr>
              <w:t>处理</w:t>
            </w:r>
            <w:r>
              <w:rPr>
                <w:rFonts w:hint="eastAsia"/>
                <w:color w:val="auto"/>
                <w:highlight w:val="none"/>
                <w:u w:val="none" w:color="auto"/>
                <w:lang w:val="en-US" w:eastAsia="zh-CN"/>
              </w:rPr>
              <w:t>。羊楼司镇污水处理厂</w:t>
            </w:r>
            <w:r>
              <w:rPr>
                <w:color w:val="auto"/>
                <w:highlight w:val="none"/>
                <w:u w:val="none" w:color="auto"/>
              </w:rPr>
              <w:t>工艺</w:t>
            </w:r>
            <w:r>
              <w:rPr>
                <w:rFonts w:hint="eastAsia"/>
                <w:color w:val="auto"/>
                <w:highlight w:val="none"/>
                <w:u w:val="none" w:color="auto"/>
              </w:rPr>
              <w:t>采用改良AO生物池+氯化消毒工艺</w:t>
            </w:r>
            <w:r>
              <w:rPr>
                <w:color w:val="auto"/>
                <w:highlight w:val="none"/>
                <w:u w:val="none" w:color="auto"/>
              </w:rPr>
              <w:t>，尾水排放达到《城镇污水处理厂污染物排放标准》（GB18918-2002）一级</w:t>
            </w:r>
            <w:r>
              <w:rPr>
                <w:rFonts w:hint="eastAsia"/>
                <w:color w:val="auto"/>
                <w:highlight w:val="none"/>
                <w:u w:val="none" w:color="auto"/>
                <w:lang w:val="en-US" w:eastAsia="zh-CN"/>
              </w:rPr>
              <w:t>B</w:t>
            </w:r>
            <w:r>
              <w:rPr>
                <w:color w:val="auto"/>
                <w:highlight w:val="none"/>
                <w:u w:val="none" w:color="auto"/>
              </w:rPr>
              <w:t>标准。</w:t>
            </w:r>
          </w:p>
          <w:p>
            <w:pPr>
              <w:keepNext w:val="0"/>
              <w:keepLines w:val="0"/>
              <w:widowControl/>
              <w:suppressLineNumbers w:val="0"/>
              <w:jc w:val="both"/>
              <w:rPr>
                <w:rFonts w:hint="default" w:eastAsia="宋体"/>
                <w:color w:val="auto"/>
                <w:u w:val="none" w:color="auto"/>
                <w:lang w:val="en-US" w:eastAsia="zh-CN"/>
              </w:rPr>
            </w:pPr>
            <w:r>
              <w:rPr>
                <w:rFonts w:hint="eastAsia"/>
                <w:color w:val="auto"/>
                <w:highlight w:val="none"/>
                <w:u w:val="none" w:color="auto"/>
              </w:rPr>
              <w:t>依此计算</w:t>
            </w:r>
            <w:r>
              <w:rPr>
                <w:rFonts w:hint="eastAsia"/>
                <w:color w:val="auto"/>
                <w:highlight w:val="none"/>
                <w:u w:val="none" w:color="auto"/>
                <w:lang w:val="en-US" w:eastAsia="zh-CN"/>
              </w:rPr>
              <w:t>项目废水</w:t>
            </w:r>
            <w:r>
              <w:rPr>
                <w:color w:val="auto"/>
                <w:highlight w:val="none"/>
                <w:u w:val="none" w:color="auto"/>
              </w:rPr>
              <w:t>排放总量CODcr为</w:t>
            </w:r>
            <w:r>
              <w:rPr>
                <w:rFonts w:hint="eastAsia"/>
                <w:color w:val="auto"/>
                <w:highlight w:val="none"/>
                <w:u w:val="none" w:color="auto"/>
                <w:lang w:val="en-US" w:eastAsia="zh-CN"/>
              </w:rPr>
              <w:t>0.072</w:t>
            </w:r>
            <w:r>
              <w:rPr>
                <w:color w:val="auto"/>
                <w:highlight w:val="none"/>
                <w:u w:val="none" w:color="auto"/>
              </w:rPr>
              <w:t>t/a，NH</w:t>
            </w:r>
            <w:r>
              <w:rPr>
                <w:color w:val="auto"/>
                <w:highlight w:val="none"/>
                <w:u w:val="none" w:color="auto"/>
                <w:vertAlign w:val="subscript"/>
              </w:rPr>
              <w:t>3</w:t>
            </w:r>
            <w:r>
              <w:rPr>
                <w:color w:val="auto"/>
                <w:highlight w:val="none"/>
                <w:u w:val="none" w:color="auto"/>
              </w:rPr>
              <w:t>-N为</w:t>
            </w:r>
            <w:r>
              <w:rPr>
                <w:rFonts w:hint="eastAsia"/>
                <w:color w:val="auto"/>
                <w:highlight w:val="none"/>
                <w:u w:val="none" w:color="auto"/>
                <w:lang w:val="en-US" w:eastAsia="zh-CN"/>
              </w:rPr>
              <w:t>0.033</w:t>
            </w:r>
            <w:r>
              <w:rPr>
                <w:color w:val="auto"/>
                <w:highlight w:val="none"/>
                <w:u w:val="none" w:color="auto"/>
              </w:rPr>
              <w:t>t/a</w:t>
            </w:r>
            <w:r>
              <w:rPr>
                <w:rFonts w:hint="eastAsia"/>
                <w:color w:val="auto"/>
                <w:highlight w:val="none"/>
                <w:u w:val="none" w:color="auto"/>
              </w:rPr>
              <w:t>，由于项目属公共服务，</w:t>
            </w:r>
            <w:r>
              <w:rPr>
                <w:rFonts w:hint="eastAsia"/>
                <w:color w:val="auto"/>
                <w:highlight w:val="none"/>
                <w:u w:val="none" w:color="auto"/>
                <w:lang w:val="en-US" w:eastAsia="zh-CN"/>
              </w:rPr>
              <w:t>总量计入羊楼司镇污水处理厂排放总量，</w:t>
            </w:r>
            <w:r>
              <w:rPr>
                <w:rFonts w:hint="eastAsia"/>
                <w:color w:val="auto"/>
                <w:highlight w:val="none"/>
                <w:u w:val="none" w:color="auto"/>
              </w:rPr>
              <w:t>无需购买总量</w:t>
            </w:r>
            <w:r>
              <w:rPr>
                <w:rFonts w:hint="eastAsia"/>
                <w:color w:val="auto"/>
                <w:highlight w:val="none"/>
                <w:u w:val="none" w:color="auto"/>
                <w:lang w:val="en-US" w:eastAsia="zh-CN"/>
              </w:rPr>
              <w:t>。</w:t>
            </w:r>
          </w:p>
        </w:tc>
      </w:tr>
    </w:tbl>
    <w:p>
      <w:pPr>
        <w:ind w:firstLine="640"/>
        <w:textAlignment w:val="baseline"/>
        <w:outlineLvl w:val="0"/>
        <w:rPr>
          <w:rFonts w:eastAsia="黑体"/>
          <w:color w:val="auto"/>
          <w:sz w:val="32"/>
        </w:rPr>
        <w:sectPr>
          <w:pgSz w:w="11906" w:h="16838"/>
          <w:pgMar w:top="1418" w:right="1134" w:bottom="1418" w:left="1474" w:header="851" w:footer="992" w:gutter="0"/>
          <w:pgBorders>
            <w:top w:val="none" w:sz="0" w:space="0"/>
            <w:left w:val="none" w:sz="0" w:space="0"/>
            <w:bottom w:val="none" w:sz="0" w:space="0"/>
            <w:right w:val="none" w:sz="0" w:space="0"/>
          </w:pgBorders>
          <w:pgNumType w:fmt="decimal" w:start="1"/>
          <w:cols w:space="720" w:num="1"/>
          <w:docGrid w:linePitch="312" w:charSpace="55034"/>
        </w:sectPr>
      </w:pPr>
    </w:p>
    <w:p>
      <w:pPr>
        <w:pStyle w:val="3"/>
        <w:rPr>
          <w:b w:val="0"/>
          <w:bCs/>
          <w:color w:val="auto"/>
        </w:rPr>
      </w:pPr>
      <w:bookmarkStart w:id="11" w:name="_Toc16148"/>
      <w:r>
        <w:rPr>
          <w:b w:val="0"/>
          <w:bCs/>
          <w:color w:val="auto"/>
          <w:szCs w:val="32"/>
        </w:rPr>
        <w:t>四、</w:t>
      </w:r>
      <w:r>
        <w:rPr>
          <w:b w:val="0"/>
          <w:bCs/>
          <w:color w:val="auto"/>
        </w:rPr>
        <w:t>主要环境影响和保护措施</w:t>
      </w:r>
      <w:bookmarkEnd w:id="11"/>
    </w:p>
    <w:tbl>
      <w:tblPr>
        <w:tblStyle w:val="29"/>
        <w:tblW w:w="9432"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693"/>
        <w:gridCol w:w="8739"/>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960" w:hRule="atLeast"/>
          <w:jc w:val="center"/>
        </w:trPr>
        <w:tc>
          <w:tcPr>
            <w:tcW w:w="693" w:type="dxa"/>
            <w:tcMar>
              <w:left w:w="28" w:type="dxa"/>
              <w:right w:w="28" w:type="dxa"/>
            </w:tcMar>
            <w:vAlign w:val="center"/>
          </w:tcPr>
          <w:p>
            <w:pPr>
              <w:pStyle w:val="59"/>
              <w:rPr>
                <w:rFonts w:hint="default" w:ascii="Times New Roman" w:hAnsi="Times New Roman" w:cs="Times New Roman"/>
                <w:color w:val="auto"/>
              </w:rPr>
            </w:pPr>
            <w:r>
              <w:rPr>
                <w:rFonts w:hint="default" w:ascii="Times New Roman" w:hAnsi="Times New Roman" w:cs="Times New Roman"/>
                <w:color w:val="auto"/>
              </w:rPr>
              <w:t>施工</w:t>
            </w:r>
          </w:p>
          <w:p>
            <w:pPr>
              <w:pStyle w:val="59"/>
              <w:rPr>
                <w:rFonts w:hint="default" w:ascii="Times New Roman" w:hAnsi="Times New Roman" w:cs="Times New Roman"/>
                <w:color w:val="auto"/>
              </w:rPr>
            </w:pPr>
            <w:r>
              <w:rPr>
                <w:rFonts w:hint="default" w:ascii="Times New Roman" w:hAnsi="Times New Roman" w:cs="Times New Roman"/>
                <w:color w:val="auto"/>
              </w:rPr>
              <w:t>期环</w:t>
            </w:r>
          </w:p>
          <w:p>
            <w:pPr>
              <w:pStyle w:val="59"/>
              <w:rPr>
                <w:rFonts w:hint="default" w:ascii="Times New Roman" w:hAnsi="Times New Roman" w:cs="Times New Roman"/>
                <w:color w:val="auto"/>
              </w:rPr>
            </w:pPr>
            <w:r>
              <w:rPr>
                <w:rFonts w:hint="default" w:ascii="Times New Roman" w:hAnsi="Times New Roman" w:cs="Times New Roman"/>
                <w:color w:val="auto"/>
              </w:rPr>
              <w:t>境保</w:t>
            </w:r>
          </w:p>
          <w:p>
            <w:pPr>
              <w:pStyle w:val="59"/>
              <w:rPr>
                <w:rFonts w:hint="default" w:ascii="Times New Roman" w:hAnsi="Times New Roman" w:cs="Times New Roman"/>
                <w:color w:val="auto"/>
              </w:rPr>
            </w:pPr>
            <w:r>
              <w:rPr>
                <w:rFonts w:hint="default" w:ascii="Times New Roman" w:hAnsi="Times New Roman" w:cs="Times New Roman"/>
                <w:color w:val="auto"/>
              </w:rPr>
              <w:t>护措</w:t>
            </w:r>
          </w:p>
          <w:p>
            <w:pPr>
              <w:pStyle w:val="59"/>
              <w:rPr>
                <w:rFonts w:hint="default" w:ascii="Times New Roman" w:hAnsi="Times New Roman" w:cs="Times New Roman"/>
                <w:color w:val="auto"/>
              </w:rPr>
            </w:pPr>
            <w:r>
              <w:rPr>
                <w:rFonts w:hint="default" w:ascii="Times New Roman" w:hAnsi="Times New Roman" w:cs="Times New Roman"/>
                <w:color w:val="auto"/>
              </w:rPr>
              <w:t>施</w:t>
            </w:r>
          </w:p>
        </w:tc>
        <w:tc>
          <w:tcPr>
            <w:tcW w:w="8739" w:type="dxa"/>
            <w:vAlign w:val="center"/>
          </w:tcPr>
          <w:p>
            <w:pPr>
              <w:keepNext w:val="0"/>
              <w:keepLines w:val="0"/>
              <w:pageBreakBefore w:val="0"/>
              <w:widowControl w:val="0"/>
              <w:kinsoku/>
              <w:wordWrap/>
              <w:overflowPunct/>
              <w:topLinePunct w:val="0"/>
              <w:autoSpaceDE/>
              <w:autoSpaceDN/>
              <w:bidi w:val="0"/>
              <w:adjustRightInd w:val="0"/>
              <w:snapToGrid w:val="0"/>
              <w:ind w:left="0" w:leftChars="0" w:firstLine="462" w:firstLineChars="200"/>
              <w:jc w:val="both"/>
              <w:textAlignment w:val="auto"/>
              <w:rPr>
                <w:rFonts w:hint="eastAsia" w:eastAsia="宋体"/>
                <w:lang w:eastAsia="zh-CN"/>
              </w:rPr>
            </w:pPr>
            <w:r>
              <w:rPr>
                <w:color w:val="auto"/>
              </w:rPr>
              <w:t>本项目属于补办环评手续，项目已建成，不进行施工，因此，本次环评不对其施工期进行评价，主要对项目营运期进行评价</w:t>
            </w:r>
            <w:r>
              <w:rPr>
                <w:rFonts w:hint="eastAsia" w:ascii="Times New Roman" w:hAnsi="Times New Roman" w:eastAsia="宋体" w:cs="Times New Roman"/>
                <w:sz w:val="24"/>
                <w:highlight w:val="none"/>
                <w:lang w:val="en-US" w:eastAsia="zh-CN"/>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1050" w:hRule="atLeast"/>
          <w:jc w:val="center"/>
        </w:trPr>
        <w:tc>
          <w:tcPr>
            <w:tcW w:w="693" w:type="dxa"/>
            <w:tcMar>
              <w:left w:w="28" w:type="dxa"/>
              <w:right w:w="28" w:type="dxa"/>
            </w:tcMar>
            <w:vAlign w:val="center"/>
          </w:tcPr>
          <w:p>
            <w:pPr>
              <w:pStyle w:val="59"/>
              <w:rPr>
                <w:rFonts w:hint="default" w:ascii="Times New Roman" w:hAnsi="Times New Roman" w:cs="Times New Roman"/>
                <w:color w:val="auto"/>
              </w:rPr>
            </w:pPr>
            <w:r>
              <w:rPr>
                <w:rFonts w:hint="default" w:ascii="Times New Roman" w:hAnsi="Times New Roman" w:cs="Times New Roman"/>
                <w:color w:val="auto"/>
              </w:rPr>
              <w:t>运营</w:t>
            </w:r>
          </w:p>
          <w:p>
            <w:pPr>
              <w:pStyle w:val="59"/>
              <w:rPr>
                <w:rFonts w:hint="default" w:ascii="Times New Roman" w:hAnsi="Times New Roman" w:cs="Times New Roman"/>
                <w:color w:val="auto"/>
              </w:rPr>
            </w:pPr>
            <w:r>
              <w:rPr>
                <w:rFonts w:hint="default" w:ascii="Times New Roman" w:hAnsi="Times New Roman" w:cs="Times New Roman"/>
                <w:color w:val="auto"/>
              </w:rPr>
              <w:t>期环</w:t>
            </w:r>
          </w:p>
          <w:p>
            <w:pPr>
              <w:pStyle w:val="59"/>
              <w:rPr>
                <w:rFonts w:hint="default" w:ascii="Times New Roman" w:hAnsi="Times New Roman" w:cs="Times New Roman"/>
                <w:color w:val="auto"/>
              </w:rPr>
            </w:pPr>
            <w:r>
              <w:rPr>
                <w:rFonts w:hint="default" w:ascii="Times New Roman" w:hAnsi="Times New Roman" w:cs="Times New Roman"/>
                <w:color w:val="auto"/>
              </w:rPr>
              <w:t>境影</w:t>
            </w:r>
          </w:p>
          <w:p>
            <w:pPr>
              <w:pStyle w:val="59"/>
              <w:rPr>
                <w:rFonts w:hint="default" w:ascii="Times New Roman" w:hAnsi="Times New Roman" w:cs="Times New Roman"/>
                <w:color w:val="auto"/>
              </w:rPr>
            </w:pPr>
            <w:r>
              <w:rPr>
                <w:rFonts w:hint="default" w:ascii="Times New Roman" w:hAnsi="Times New Roman" w:cs="Times New Roman"/>
                <w:color w:val="auto"/>
              </w:rPr>
              <w:t>响和</w:t>
            </w:r>
          </w:p>
          <w:p>
            <w:pPr>
              <w:pStyle w:val="59"/>
              <w:rPr>
                <w:rFonts w:hint="default" w:ascii="Times New Roman" w:hAnsi="Times New Roman" w:cs="Times New Roman"/>
                <w:color w:val="auto"/>
              </w:rPr>
            </w:pPr>
            <w:r>
              <w:rPr>
                <w:rFonts w:hint="default" w:ascii="Times New Roman" w:hAnsi="Times New Roman" w:cs="Times New Roman"/>
                <w:color w:val="auto"/>
              </w:rPr>
              <w:t>保护</w:t>
            </w:r>
          </w:p>
          <w:p>
            <w:pPr>
              <w:pStyle w:val="59"/>
              <w:rPr>
                <w:rFonts w:hint="default" w:ascii="Times New Roman" w:hAnsi="Times New Roman" w:cs="Times New Roman"/>
                <w:color w:val="auto"/>
              </w:rPr>
            </w:pPr>
            <w:r>
              <w:rPr>
                <w:rFonts w:hint="default" w:ascii="Times New Roman" w:hAnsi="Times New Roman" w:cs="Times New Roman"/>
                <w:color w:val="auto"/>
              </w:rPr>
              <w:t>措施</w:t>
            </w:r>
          </w:p>
        </w:tc>
        <w:tc>
          <w:tcPr>
            <w:tcW w:w="8739" w:type="dxa"/>
            <w:vAlign w:val="center"/>
          </w:tcPr>
          <w:p>
            <w:pPr>
              <w:pStyle w:val="74"/>
              <w:ind w:left="0" w:leftChars="0" w:firstLine="0" w:firstLineChars="0"/>
              <w:rPr>
                <w:rFonts w:hint="default" w:ascii="Times New Roman" w:hAnsi="Times New Roman" w:cs="Times New Roman"/>
                <w:color w:val="auto"/>
                <w:highlight w:val="none"/>
              </w:rPr>
            </w:pPr>
            <w:r>
              <w:rPr>
                <w:rFonts w:hint="default" w:ascii="Times New Roman" w:hAnsi="Times New Roman" w:cs="Times New Roman"/>
                <w:color w:val="auto"/>
                <w:highlight w:val="none"/>
              </w:rPr>
              <w:t>1、废气</w:t>
            </w:r>
          </w:p>
          <w:p>
            <w:pPr>
              <w:keepNext w:val="0"/>
              <w:keepLines w:val="0"/>
              <w:pageBreakBefore w:val="0"/>
              <w:widowControl/>
              <w:kinsoku/>
              <w:wordWrap/>
              <w:overflowPunct/>
              <w:topLinePunct w:val="0"/>
              <w:autoSpaceDE/>
              <w:autoSpaceDN/>
              <w:bidi w:val="0"/>
              <w:adjustRightInd/>
              <w:snapToGrid/>
              <w:spacing w:line="360" w:lineRule="auto"/>
              <w:ind w:left="0" w:leftChars="0" w:firstLine="0" w:firstLineChars="0"/>
              <w:jc w:val="both"/>
              <w:textAlignment w:val="auto"/>
              <w:rPr>
                <w:rFonts w:hint="default" w:ascii="Times New Roman" w:hAnsi="Times New Roman" w:eastAsia="宋体" w:cs="Times New Roman"/>
                <w:b/>
                <w:bCs/>
                <w:color w:val="auto"/>
                <w:sz w:val="24"/>
                <w:highlight w:val="none"/>
                <w:u w:val="none" w:color="auto"/>
                <w:lang w:val="en-US" w:eastAsia="zh-CN"/>
              </w:rPr>
            </w:pPr>
            <w:r>
              <w:rPr>
                <w:rFonts w:hint="eastAsia" w:ascii="Times New Roman" w:hAnsi="Times New Roman" w:eastAsia="宋体" w:cs="Times New Roman"/>
                <w:b/>
                <w:bCs/>
                <w:color w:val="auto"/>
                <w:sz w:val="24"/>
                <w:highlight w:val="none"/>
                <w:u w:val="none" w:color="auto"/>
                <w:lang w:val="en-US" w:eastAsia="zh-CN"/>
              </w:rPr>
              <w:t>1.1 污染物源强核算</w:t>
            </w:r>
          </w:p>
          <w:p>
            <w:pPr>
              <w:pStyle w:val="11"/>
              <w:ind w:firstLine="480"/>
              <w:jc w:val="both"/>
              <w:rPr>
                <w:color w:val="auto"/>
              </w:rPr>
            </w:pPr>
            <w:r>
              <w:rPr>
                <w:rFonts w:hint="eastAsia"/>
                <w:color w:val="auto"/>
              </w:rPr>
              <w:t>本项目排放的废气</w:t>
            </w:r>
            <w:r>
              <w:rPr>
                <w:rFonts w:hint="eastAsia"/>
                <w:color w:val="auto"/>
                <w:lang w:val="en-US" w:eastAsia="zh-CN"/>
              </w:rPr>
              <w:t>主要有</w:t>
            </w:r>
            <w:r>
              <w:rPr>
                <w:color w:val="auto"/>
                <w:spacing w:val="-6"/>
              </w:rPr>
              <w:t>医疗废物暂存间和</w:t>
            </w:r>
            <w:r>
              <w:rPr>
                <w:rFonts w:hint="eastAsia"/>
                <w:color w:val="auto"/>
              </w:rPr>
              <w:t>污水处理站臭气及食堂油烟。</w:t>
            </w:r>
          </w:p>
          <w:p>
            <w:pPr>
              <w:pStyle w:val="11"/>
              <w:ind w:firstLine="480"/>
              <w:jc w:val="both"/>
              <w:rPr>
                <w:color w:val="auto"/>
              </w:rPr>
            </w:pPr>
            <w:r>
              <w:rPr>
                <w:rFonts w:hint="eastAsia"/>
                <w:color w:val="auto"/>
              </w:rPr>
              <w:t>（1）污水处理站</w:t>
            </w:r>
            <w:r>
              <w:rPr>
                <w:color w:val="auto"/>
              </w:rPr>
              <w:t>臭气</w:t>
            </w:r>
          </w:p>
          <w:p>
            <w:pPr>
              <w:pStyle w:val="11"/>
              <w:ind w:firstLine="480"/>
              <w:jc w:val="both"/>
              <w:rPr>
                <w:color w:val="FF0000"/>
                <w:highlight w:val="yellow"/>
              </w:rPr>
            </w:pPr>
            <w:r>
              <w:rPr>
                <w:rFonts w:hint="eastAsia"/>
                <w:color w:val="auto"/>
              </w:rPr>
              <w:t>医疗废水</w:t>
            </w:r>
            <w:r>
              <w:rPr>
                <w:color w:val="auto"/>
              </w:rPr>
              <w:t>处理站产生的恶臭气体的成分主要是</w:t>
            </w:r>
            <w:r>
              <w:rPr>
                <w:rFonts w:hint="eastAsia"/>
                <w:color w:val="auto"/>
              </w:rPr>
              <w:t>NH</w:t>
            </w:r>
            <w:r>
              <w:rPr>
                <w:rFonts w:hint="eastAsia"/>
                <w:color w:val="auto"/>
                <w:vertAlign w:val="subscript"/>
              </w:rPr>
              <w:t>3</w:t>
            </w:r>
            <w:r>
              <w:rPr>
                <w:rFonts w:hint="eastAsia"/>
                <w:color w:val="auto"/>
              </w:rPr>
              <w:t>和</w:t>
            </w:r>
            <w:r>
              <w:rPr>
                <w:color w:val="auto"/>
              </w:rPr>
              <w:t>硫化氢。硫化氢气体具有臭鸡蛋味，有一定的刺激性。恶臭气体产生量随污水水质、气温（或水温）以及曝气量的不同而变化。有机污水产生的恶臭量大于一般工业废水，夏秋季较多。</w:t>
            </w:r>
            <w:r>
              <w:rPr>
                <w:rFonts w:hint="eastAsia"/>
                <w:color w:val="auto"/>
              </w:rPr>
              <w:t>本项目废水处理站采用“</w:t>
            </w:r>
            <w:r>
              <w:rPr>
                <w:rFonts w:hint="eastAsia"/>
                <w:color w:val="auto"/>
                <w:lang w:eastAsia="zh-CN"/>
              </w:rPr>
              <w:t>格栅池+调节池+一体化污水处理设备+消毒池+脱氯池</w:t>
            </w:r>
            <w:r>
              <w:rPr>
                <w:rFonts w:hint="eastAsia"/>
                <w:color w:val="auto"/>
              </w:rPr>
              <w:t>”工艺，恶臭气体产生量较</w:t>
            </w:r>
            <w:r>
              <w:rPr>
                <w:rFonts w:hint="eastAsia"/>
                <w:color w:val="auto"/>
                <w:highlight w:val="none"/>
              </w:rPr>
              <w:t>少。</w:t>
            </w:r>
            <w:r>
              <w:rPr>
                <w:color w:val="auto"/>
                <w:highlight w:val="none"/>
              </w:rPr>
              <w:t>根据类比，</w:t>
            </w:r>
            <w:r>
              <w:rPr>
                <w:color w:val="000000" w:themeColor="text1"/>
                <w:highlight w:val="none"/>
                <w14:textFill>
                  <w14:solidFill>
                    <w14:schemeClr w14:val="tx1"/>
                  </w14:solidFill>
                </w14:textFill>
              </w:rPr>
              <w:t>每处理1g的BOD</w:t>
            </w:r>
            <w:r>
              <w:rPr>
                <w:color w:val="000000" w:themeColor="text1"/>
                <w:highlight w:val="none"/>
                <w:vertAlign w:val="subscript"/>
                <w14:textFill>
                  <w14:solidFill>
                    <w14:schemeClr w14:val="tx1"/>
                  </w14:solidFill>
                </w14:textFill>
              </w:rPr>
              <w:t>5</w:t>
            </w:r>
            <w:r>
              <w:rPr>
                <w:color w:val="000000" w:themeColor="text1"/>
                <w:highlight w:val="none"/>
                <w14:textFill>
                  <w14:solidFill>
                    <w14:schemeClr w14:val="tx1"/>
                  </w14:solidFill>
                </w14:textFill>
              </w:rPr>
              <w:t>，可产生0.0031g的NH</w:t>
            </w:r>
            <w:r>
              <w:rPr>
                <w:color w:val="000000" w:themeColor="text1"/>
                <w:highlight w:val="none"/>
                <w:vertAlign w:val="subscript"/>
                <w14:textFill>
                  <w14:solidFill>
                    <w14:schemeClr w14:val="tx1"/>
                  </w14:solidFill>
                </w14:textFill>
              </w:rPr>
              <w:t>3</w:t>
            </w:r>
            <w:r>
              <w:rPr>
                <w:color w:val="000000" w:themeColor="text1"/>
                <w:highlight w:val="none"/>
                <w14:textFill>
                  <w14:solidFill>
                    <w14:schemeClr w14:val="tx1"/>
                  </w14:solidFill>
                </w14:textFill>
              </w:rPr>
              <w:t>和0.00012g的H</w:t>
            </w:r>
            <w:r>
              <w:rPr>
                <w:color w:val="000000" w:themeColor="text1"/>
                <w:highlight w:val="none"/>
                <w:vertAlign w:val="subscript"/>
                <w14:textFill>
                  <w14:solidFill>
                    <w14:schemeClr w14:val="tx1"/>
                  </w14:solidFill>
                </w14:textFill>
              </w:rPr>
              <w:t>2</w:t>
            </w:r>
            <w:r>
              <w:rPr>
                <w:color w:val="000000" w:themeColor="text1"/>
                <w:highlight w:val="none"/>
                <w14:textFill>
                  <w14:solidFill>
                    <w14:schemeClr w14:val="tx1"/>
                  </w14:solidFill>
                </w14:textFill>
              </w:rPr>
              <w:t>S。</w:t>
            </w:r>
            <w:r>
              <w:rPr>
                <w:color w:val="auto"/>
                <w:highlight w:val="none"/>
              </w:rPr>
              <w:t>通过计算得到项目</w:t>
            </w:r>
            <w:r>
              <w:rPr>
                <w:rFonts w:hint="eastAsia"/>
                <w:color w:val="auto"/>
                <w:highlight w:val="none"/>
              </w:rPr>
              <w:t>医疗废水处理站</w:t>
            </w:r>
            <w:r>
              <w:rPr>
                <w:color w:val="auto"/>
                <w:highlight w:val="none"/>
              </w:rPr>
              <w:t>恶臭污染物的产生量分别为：</w:t>
            </w:r>
            <w:r>
              <w:rPr>
                <w:color w:val="000000" w:themeColor="text1"/>
                <w:highlight w:val="none"/>
                <w14:textFill>
                  <w14:solidFill>
                    <w14:schemeClr w14:val="tx1"/>
                  </w14:solidFill>
                </w14:textFill>
              </w:rPr>
              <w:t>NH</w:t>
            </w:r>
            <w:r>
              <w:rPr>
                <w:color w:val="000000" w:themeColor="text1"/>
                <w:highlight w:val="none"/>
                <w:vertAlign w:val="subscript"/>
                <w14:textFill>
                  <w14:solidFill>
                    <w14:schemeClr w14:val="tx1"/>
                  </w14:solidFill>
                </w14:textFill>
              </w:rPr>
              <w:t>3</w:t>
            </w:r>
            <w:r>
              <w:rPr>
                <w:color w:val="000000" w:themeColor="text1"/>
                <w:highlight w:val="none"/>
                <w14:textFill>
                  <w14:solidFill>
                    <w14:schemeClr w14:val="tx1"/>
                  </w14:solidFill>
                </w14:textFill>
              </w:rPr>
              <w:t>为</w:t>
            </w:r>
            <w:r>
              <w:rPr>
                <w:rFonts w:hint="eastAsia"/>
                <w:color w:val="000000" w:themeColor="text1"/>
                <w:highlight w:val="none"/>
                <w:lang w:eastAsia="zh-CN"/>
                <w14:textFill>
                  <w14:solidFill>
                    <w14:schemeClr w14:val="tx1"/>
                  </w14:solidFill>
                </w14:textFill>
              </w:rPr>
              <w:t>0.001</w:t>
            </w:r>
            <w:r>
              <w:rPr>
                <w:rFonts w:hint="eastAsia"/>
                <w:color w:val="000000" w:themeColor="text1"/>
                <w:highlight w:val="none"/>
                <w:lang w:val="en-US" w:eastAsia="zh-CN"/>
                <w14:textFill>
                  <w14:solidFill>
                    <w14:schemeClr w14:val="tx1"/>
                  </w14:solidFill>
                </w14:textFill>
              </w:rPr>
              <w:t>2</w:t>
            </w:r>
            <w:r>
              <w:rPr>
                <w:color w:val="000000" w:themeColor="text1"/>
                <w:highlight w:val="none"/>
                <w14:textFill>
                  <w14:solidFill>
                    <w14:schemeClr w14:val="tx1"/>
                  </w14:solidFill>
                </w14:textFill>
              </w:rPr>
              <w:t>t/a，H</w:t>
            </w:r>
            <w:r>
              <w:rPr>
                <w:color w:val="000000" w:themeColor="text1"/>
                <w:highlight w:val="none"/>
                <w:vertAlign w:val="subscript"/>
                <w14:textFill>
                  <w14:solidFill>
                    <w14:schemeClr w14:val="tx1"/>
                  </w14:solidFill>
                </w14:textFill>
              </w:rPr>
              <w:t>2</w:t>
            </w:r>
            <w:r>
              <w:rPr>
                <w:color w:val="000000" w:themeColor="text1"/>
                <w:highlight w:val="none"/>
                <w14:textFill>
                  <w14:solidFill>
                    <w14:schemeClr w14:val="tx1"/>
                  </w14:solidFill>
                </w14:textFill>
              </w:rPr>
              <w:t>S为</w:t>
            </w:r>
            <w:r>
              <w:rPr>
                <w:rFonts w:hint="eastAsia"/>
                <w:color w:val="000000" w:themeColor="text1"/>
                <w:highlight w:val="none"/>
                <w:lang w:eastAsia="zh-CN"/>
                <w14:textFill>
                  <w14:solidFill>
                    <w14:schemeClr w14:val="tx1"/>
                  </w14:solidFill>
                </w14:textFill>
              </w:rPr>
              <w:t>0.0000</w:t>
            </w:r>
            <w:r>
              <w:rPr>
                <w:rFonts w:hint="eastAsia"/>
                <w:color w:val="000000" w:themeColor="text1"/>
                <w:highlight w:val="none"/>
                <w:lang w:val="en-US" w:eastAsia="zh-CN"/>
                <w14:textFill>
                  <w14:solidFill>
                    <w14:schemeClr w14:val="tx1"/>
                  </w14:solidFill>
                </w14:textFill>
              </w:rPr>
              <w:t>46</w:t>
            </w:r>
            <w:r>
              <w:rPr>
                <w:color w:val="000000" w:themeColor="text1"/>
                <w:highlight w:val="none"/>
                <w14:textFill>
                  <w14:solidFill>
                    <w14:schemeClr w14:val="tx1"/>
                  </w14:solidFill>
                </w14:textFill>
              </w:rPr>
              <w:t>t/a</w:t>
            </w:r>
            <w:r>
              <w:rPr>
                <w:rFonts w:hint="eastAsia"/>
                <w:color w:val="000000" w:themeColor="text1"/>
                <w:highlight w:val="none"/>
                <w14:textFill>
                  <w14:solidFill>
                    <w14:schemeClr w14:val="tx1"/>
                  </w14:solidFill>
                </w14:textFill>
              </w:rPr>
              <w:t>。通过现场监测可知，医院BOD</w:t>
            </w:r>
            <w:r>
              <w:rPr>
                <w:rFonts w:hint="eastAsia"/>
                <w:color w:val="000000" w:themeColor="text1"/>
                <w:highlight w:val="none"/>
                <w:vertAlign w:val="subscript"/>
                <w14:textFill>
                  <w14:solidFill>
                    <w14:schemeClr w14:val="tx1"/>
                  </w14:solidFill>
                </w14:textFill>
              </w:rPr>
              <w:t>5</w:t>
            </w:r>
            <w:r>
              <w:rPr>
                <w:rFonts w:hint="eastAsia"/>
                <w:color w:val="000000" w:themeColor="text1"/>
                <w:highlight w:val="none"/>
                <w14:textFill>
                  <w14:solidFill>
                    <w14:schemeClr w14:val="tx1"/>
                  </w14:solidFill>
                </w14:textFill>
              </w:rPr>
              <w:t>去除率约为</w:t>
            </w:r>
            <w:r>
              <w:rPr>
                <w:rFonts w:hint="eastAsia"/>
                <w:color w:val="000000" w:themeColor="text1"/>
                <w:highlight w:val="none"/>
                <w:lang w:val="en-US" w:eastAsia="zh-CN"/>
                <w14:textFill>
                  <w14:solidFill>
                    <w14:schemeClr w14:val="tx1"/>
                  </w14:solidFill>
                </w14:textFill>
              </w:rPr>
              <w:t>50%</w:t>
            </w:r>
            <w:r>
              <w:rPr>
                <w:rFonts w:hint="eastAsia"/>
                <w:color w:val="000000" w:themeColor="text1"/>
                <w:highlight w:val="none"/>
                <w14:textFill>
                  <w14:solidFill>
                    <w14:schemeClr w14:val="tx1"/>
                  </w14:solidFill>
                </w14:textFill>
              </w:rPr>
              <w:t>，则项目医疗废水处理站恶臭污染物的产生量分别为：NH3为0.00</w:t>
            </w:r>
            <w:r>
              <w:rPr>
                <w:rFonts w:hint="eastAsia"/>
                <w:color w:val="000000" w:themeColor="text1"/>
                <w:highlight w:val="none"/>
                <w:lang w:val="en-US" w:eastAsia="zh-CN"/>
                <w14:textFill>
                  <w14:solidFill>
                    <w14:schemeClr w14:val="tx1"/>
                  </w14:solidFill>
                </w14:textFill>
              </w:rPr>
              <w:t>16</w:t>
            </w:r>
            <w:r>
              <w:rPr>
                <w:rFonts w:hint="eastAsia"/>
                <w:color w:val="000000" w:themeColor="text1"/>
                <w:highlight w:val="none"/>
                <w14:textFill>
                  <w14:solidFill>
                    <w14:schemeClr w14:val="tx1"/>
                  </w14:solidFill>
                </w14:textFill>
              </w:rPr>
              <w:t>t/a，H2S为0.0000</w:t>
            </w:r>
            <w:r>
              <w:rPr>
                <w:rFonts w:hint="eastAsia"/>
                <w:color w:val="000000" w:themeColor="text1"/>
                <w:highlight w:val="none"/>
                <w:lang w:val="en-US" w:eastAsia="zh-CN"/>
                <w14:textFill>
                  <w14:solidFill>
                    <w14:schemeClr w14:val="tx1"/>
                  </w14:solidFill>
                </w14:textFill>
              </w:rPr>
              <w:t>62</w:t>
            </w:r>
            <w:r>
              <w:rPr>
                <w:rFonts w:hint="eastAsia"/>
                <w:color w:val="000000" w:themeColor="text1"/>
                <w:highlight w:val="none"/>
                <w14:textFill>
                  <w14:solidFill>
                    <w14:schemeClr w14:val="tx1"/>
                  </w14:solidFill>
                </w14:textFill>
              </w:rPr>
              <w:t>t/a。</w:t>
            </w:r>
          </w:p>
          <w:p>
            <w:pPr>
              <w:pStyle w:val="11"/>
              <w:ind w:firstLine="480"/>
              <w:rPr>
                <w:color w:val="auto"/>
              </w:rPr>
            </w:pPr>
            <w:r>
              <w:rPr>
                <w:rFonts w:hint="eastAsia"/>
                <w:color w:val="auto"/>
              </w:rPr>
              <w:t>现有</w:t>
            </w:r>
            <w:r>
              <w:rPr>
                <w:color w:val="auto"/>
              </w:rPr>
              <w:t>污水处理站</w:t>
            </w:r>
            <w:r>
              <w:rPr>
                <w:rFonts w:hint="eastAsia"/>
                <w:color w:val="auto"/>
              </w:rPr>
              <w:t>污水处理系统</w:t>
            </w:r>
            <w:r>
              <w:rPr>
                <w:color w:val="auto"/>
              </w:rPr>
              <w:t>所有水池均采用封闭式，污水池采用密闭设计，可有效防止病菌通过空气传播和污水气味对环境的影响，只留必要的检修孔，</w:t>
            </w:r>
            <w:r>
              <w:rPr>
                <w:rFonts w:hint="eastAsia"/>
                <w:color w:val="auto"/>
              </w:rPr>
              <w:t>能起到较好的控制污染的</w:t>
            </w:r>
            <w:r>
              <w:rPr>
                <w:rFonts w:hint="eastAsia"/>
                <w:color w:val="auto"/>
                <w:lang w:val="en-GB"/>
              </w:rPr>
              <w:t>作用</w:t>
            </w:r>
            <w:r>
              <w:rPr>
                <w:rFonts w:hint="eastAsia"/>
                <w:color w:val="auto"/>
              </w:rPr>
              <w:t>。</w:t>
            </w:r>
          </w:p>
          <w:p>
            <w:pPr>
              <w:pStyle w:val="11"/>
              <w:ind w:firstLine="480"/>
              <w:rPr>
                <w:color w:val="auto"/>
              </w:rPr>
            </w:pPr>
            <w:r>
              <w:rPr>
                <w:color w:val="auto"/>
              </w:rPr>
              <w:t>（</w:t>
            </w:r>
            <w:r>
              <w:rPr>
                <w:rFonts w:hint="eastAsia"/>
                <w:color w:val="auto"/>
              </w:rPr>
              <w:t>2</w:t>
            </w:r>
            <w:r>
              <w:rPr>
                <w:color w:val="auto"/>
              </w:rPr>
              <w:t>）食堂油烟</w:t>
            </w:r>
          </w:p>
          <w:p>
            <w:pPr>
              <w:keepNext w:val="0"/>
              <w:keepLines w:val="0"/>
              <w:pageBreakBefore w:val="0"/>
              <w:widowControl/>
              <w:suppressLineNumbers w:val="0"/>
              <w:kinsoku/>
              <w:wordWrap/>
              <w:overflowPunct/>
              <w:topLinePunct w:val="0"/>
              <w:autoSpaceDE/>
              <w:autoSpaceDN/>
              <w:bidi w:val="0"/>
              <w:adjustRightInd w:val="0"/>
              <w:snapToGrid w:val="0"/>
              <w:ind w:leftChars="0" w:firstLine="462" w:firstLineChars="200"/>
              <w:jc w:val="both"/>
              <w:textAlignment w:val="auto"/>
              <w:rPr>
                <w:rFonts w:hint="eastAsia"/>
                <w:color w:val="auto"/>
              </w:rPr>
            </w:pPr>
            <w:r>
              <w:rPr>
                <w:rFonts w:hint="eastAsia"/>
                <w:bCs/>
                <w:color w:val="auto"/>
                <w:lang w:val="en-US" w:eastAsia="zh-CN"/>
              </w:rPr>
              <w:t>医院食堂未设置油烟净化器，本环评要求医院安装油烟净化器。食堂</w:t>
            </w:r>
            <w:r>
              <w:rPr>
                <w:rFonts w:hint="eastAsia"/>
                <w:bCs/>
                <w:color w:val="auto"/>
              </w:rPr>
              <w:t>食用油量按照0.</w:t>
            </w:r>
            <w:r>
              <w:rPr>
                <w:rFonts w:hint="eastAsia"/>
                <w:bCs/>
                <w:color w:val="auto"/>
                <w:lang w:val="en-US" w:eastAsia="zh-CN"/>
              </w:rPr>
              <w:t>05</w:t>
            </w:r>
            <w:r>
              <w:rPr>
                <w:rFonts w:hint="eastAsia"/>
                <w:bCs/>
                <w:color w:val="auto"/>
              </w:rPr>
              <w:t>kg/人·d</w:t>
            </w:r>
            <w:r>
              <w:rPr>
                <w:rFonts w:hint="eastAsia"/>
                <w:bCs/>
                <w:color w:val="auto"/>
                <w:lang w:val="en-US" w:eastAsia="zh-CN"/>
              </w:rPr>
              <w:t>计</w:t>
            </w:r>
            <w:r>
              <w:rPr>
                <w:rFonts w:hint="eastAsia"/>
                <w:bCs/>
                <w:color w:val="auto"/>
              </w:rPr>
              <w:t>，项目职工</w:t>
            </w:r>
            <w:r>
              <w:rPr>
                <w:rFonts w:hint="eastAsia"/>
                <w:bCs/>
                <w:color w:val="auto"/>
                <w:lang w:val="en-US" w:eastAsia="zh-CN"/>
              </w:rPr>
              <w:t>34</w:t>
            </w:r>
            <w:r>
              <w:rPr>
                <w:rFonts w:hint="eastAsia"/>
                <w:bCs/>
                <w:color w:val="auto"/>
              </w:rPr>
              <w:t>人，则年耗用食用油量为</w:t>
            </w:r>
            <w:r>
              <w:rPr>
                <w:rFonts w:hint="eastAsia"/>
                <w:bCs/>
                <w:color w:val="auto"/>
                <w:lang w:val="en-US" w:eastAsia="zh-CN"/>
              </w:rPr>
              <w:t>0.621t</w:t>
            </w:r>
            <w:r>
              <w:rPr>
                <w:rFonts w:hint="eastAsia"/>
                <w:bCs/>
                <w:color w:val="auto"/>
              </w:rPr>
              <w:t>/a，每天工作按4小时计算，在烹饪过程中挥发损失约为2%~4%，本项目取中值3%，则油烟产生量为</w:t>
            </w:r>
            <w:r>
              <w:rPr>
                <w:rFonts w:hint="eastAsia"/>
                <w:bCs/>
                <w:color w:val="auto"/>
                <w:lang w:val="en-US" w:eastAsia="zh-CN"/>
              </w:rPr>
              <w:t>0.0186</w:t>
            </w:r>
            <w:r>
              <w:rPr>
                <w:rFonts w:hint="eastAsia"/>
                <w:bCs/>
                <w:color w:val="auto"/>
              </w:rPr>
              <w:t>t/a，</w:t>
            </w:r>
            <w:r>
              <w:rPr>
                <w:rFonts w:hint="eastAsia"/>
                <w:bCs/>
                <w:color w:val="auto"/>
                <w:lang w:val="en-US" w:eastAsia="zh-CN"/>
              </w:rPr>
              <w:t>项目排风机风量</w:t>
            </w:r>
            <w:r>
              <w:rPr>
                <w:rFonts w:hint="eastAsia" w:cs="Times New Roman"/>
                <w:color w:val="000000"/>
                <w:kern w:val="0"/>
                <w:sz w:val="24"/>
                <w:szCs w:val="24"/>
                <w:lang w:val="en-US" w:eastAsia="zh-CN" w:bidi="ar"/>
              </w:rPr>
              <w:t>2</w:t>
            </w:r>
            <w:r>
              <w:rPr>
                <w:rFonts w:hint="default" w:ascii="Times New Roman" w:hAnsi="Times New Roman" w:eastAsia="宋体" w:cs="Times New Roman"/>
                <w:color w:val="000000"/>
                <w:kern w:val="0"/>
                <w:sz w:val="24"/>
                <w:szCs w:val="24"/>
                <w:lang w:val="en-US" w:eastAsia="zh-CN" w:bidi="ar"/>
              </w:rPr>
              <w:t>000m</w:t>
            </w:r>
            <w:r>
              <w:rPr>
                <w:rFonts w:hint="eastAsia" w:ascii="Times New Roman" w:hAnsi="Times New Roman" w:eastAsia="宋体" w:cs="Times New Roman"/>
                <w:color w:val="000000"/>
                <w:kern w:val="0"/>
                <w:sz w:val="24"/>
                <w:szCs w:val="24"/>
                <w:vertAlign w:val="superscript"/>
                <w:lang w:val="en-US" w:eastAsia="zh-CN" w:bidi="ar"/>
              </w:rPr>
              <w:t>3</w:t>
            </w:r>
            <w:r>
              <w:rPr>
                <w:rFonts w:hint="default" w:ascii="Times New Roman" w:hAnsi="Times New Roman" w:eastAsia="宋体" w:cs="Times New Roman"/>
                <w:color w:val="000000"/>
                <w:kern w:val="0"/>
                <w:sz w:val="24"/>
                <w:szCs w:val="24"/>
                <w:lang w:val="en-US" w:eastAsia="zh-CN" w:bidi="ar"/>
              </w:rPr>
              <w:t>/h</w:t>
            </w:r>
            <w:r>
              <w:rPr>
                <w:rFonts w:hint="eastAsia" w:ascii="Times New Roman" w:hAnsi="Times New Roman" w:eastAsia="宋体" w:cs="Times New Roman"/>
                <w:color w:val="000000"/>
                <w:kern w:val="0"/>
                <w:sz w:val="24"/>
                <w:szCs w:val="24"/>
                <w:lang w:val="en-US" w:eastAsia="zh-CN" w:bidi="ar"/>
              </w:rPr>
              <w:t>，</w:t>
            </w:r>
            <w:r>
              <w:rPr>
                <w:rFonts w:hint="eastAsia"/>
                <w:bCs/>
                <w:color w:val="auto"/>
              </w:rPr>
              <w:t>产生浓度为</w:t>
            </w:r>
            <w:r>
              <w:rPr>
                <w:rFonts w:hint="eastAsia"/>
                <w:color w:val="auto"/>
                <w:lang w:val="en-US" w:eastAsia="zh-CN"/>
              </w:rPr>
              <w:t>6.37</w:t>
            </w:r>
            <w:r>
              <w:rPr>
                <w:color w:val="auto"/>
              </w:rPr>
              <w:t>mg/m</w:t>
            </w:r>
            <w:r>
              <w:rPr>
                <w:color w:val="auto"/>
                <w:vertAlign w:val="superscript"/>
              </w:rPr>
              <w:t>3</w:t>
            </w:r>
            <w:r>
              <w:rPr>
                <w:rFonts w:hint="eastAsia"/>
                <w:color w:val="auto"/>
                <w:vertAlign w:val="baseline"/>
                <w:lang w:eastAsia="zh-CN"/>
              </w:rPr>
              <w:t>。</w:t>
            </w:r>
            <w:r>
              <w:rPr>
                <w:rFonts w:hint="eastAsia"/>
                <w:color w:val="auto"/>
                <w:vertAlign w:val="baseline"/>
                <w:lang w:val="en-US" w:eastAsia="zh-CN"/>
              </w:rPr>
              <w:t>食堂</w:t>
            </w:r>
            <w:r>
              <w:rPr>
                <w:color w:val="auto"/>
              </w:rPr>
              <w:t>采用效率不低于</w:t>
            </w:r>
            <w:r>
              <w:rPr>
                <w:rFonts w:hint="eastAsia"/>
                <w:color w:val="auto"/>
                <w:lang w:val="en-US" w:eastAsia="zh-CN"/>
              </w:rPr>
              <w:t>80</w:t>
            </w:r>
            <w:r>
              <w:rPr>
                <w:color w:val="auto"/>
              </w:rPr>
              <w:t>%的</w:t>
            </w:r>
            <w:r>
              <w:rPr>
                <w:rFonts w:hint="eastAsia"/>
                <w:color w:val="auto"/>
                <w:lang w:val="en-US" w:eastAsia="zh-CN"/>
              </w:rPr>
              <w:t>油烟净化器</w:t>
            </w:r>
            <w:r>
              <w:rPr>
                <w:color w:val="auto"/>
              </w:rPr>
              <w:t>对食堂油烟进行</w:t>
            </w:r>
            <w:r>
              <w:rPr>
                <w:rFonts w:hint="eastAsia"/>
                <w:color w:val="auto"/>
                <w:lang w:val="en-US" w:eastAsia="zh-CN"/>
              </w:rPr>
              <w:t>处理后</w:t>
            </w:r>
            <w:r>
              <w:rPr>
                <w:color w:val="auto"/>
              </w:rPr>
              <w:t>排放，处理后油烟最终排放浓度和排放量为</w:t>
            </w:r>
            <w:r>
              <w:rPr>
                <w:rFonts w:hint="eastAsia"/>
                <w:color w:val="auto"/>
                <w:lang w:val="en-US" w:eastAsia="zh-CN"/>
              </w:rPr>
              <w:t>1.27</w:t>
            </w:r>
            <w:r>
              <w:rPr>
                <w:color w:val="auto"/>
              </w:rPr>
              <w:t>mg/m</w:t>
            </w:r>
            <w:r>
              <w:rPr>
                <w:color w:val="auto"/>
                <w:vertAlign w:val="superscript"/>
              </w:rPr>
              <w:t>3</w:t>
            </w:r>
            <w:r>
              <w:rPr>
                <w:color w:val="auto"/>
              </w:rPr>
              <w:t>、</w:t>
            </w:r>
            <w:r>
              <w:rPr>
                <w:rFonts w:hint="eastAsia"/>
                <w:color w:val="auto"/>
                <w:lang w:val="en-US" w:eastAsia="zh-CN"/>
              </w:rPr>
              <w:t>0.0037t</w:t>
            </w:r>
            <w:r>
              <w:rPr>
                <w:color w:val="auto"/>
              </w:rPr>
              <w:t>/a，满足《</w:t>
            </w:r>
            <w:r>
              <w:rPr>
                <w:rFonts w:hint="eastAsia"/>
                <w:color w:val="auto"/>
                <w:lang w:eastAsia="zh-CN"/>
              </w:rPr>
              <w:t>饮食业油烟排放标准（试行）</w:t>
            </w:r>
            <w:r>
              <w:rPr>
                <w:color w:val="auto"/>
              </w:rPr>
              <w:t>》（GB18483-2001）的要求（油烟最高允许排放浓度低于2mg/m</w:t>
            </w:r>
            <w:r>
              <w:rPr>
                <w:color w:val="auto"/>
                <w:vertAlign w:val="superscript"/>
              </w:rPr>
              <w:t>3</w:t>
            </w:r>
            <w:r>
              <w:rPr>
                <w:color w:val="auto"/>
              </w:rPr>
              <w:t>，净化设备去除率不小于75%）</w:t>
            </w:r>
            <w:r>
              <w:rPr>
                <w:rFonts w:hint="eastAsia"/>
                <w:color w:val="auto"/>
              </w:rPr>
              <w:t>。</w:t>
            </w:r>
          </w:p>
          <w:p>
            <w:pPr>
              <w:keepNext w:val="0"/>
              <w:keepLines w:val="0"/>
              <w:pageBreakBefore w:val="0"/>
              <w:widowControl/>
              <w:numPr>
                <w:ilvl w:val="0"/>
                <w:numId w:val="0"/>
              </w:numPr>
              <w:suppressLineNumbers w:val="0"/>
              <w:kinsoku/>
              <w:wordWrap/>
              <w:overflowPunct/>
              <w:topLinePunct w:val="0"/>
              <w:autoSpaceDE/>
              <w:autoSpaceDN/>
              <w:bidi w:val="0"/>
              <w:adjustRightInd w:val="0"/>
              <w:snapToGrid w:val="0"/>
              <w:ind w:leftChars="0" w:firstLine="462" w:firstLineChars="200"/>
              <w:jc w:val="both"/>
              <w:textAlignment w:val="auto"/>
              <w:rPr>
                <w:rFonts w:hint="eastAsia"/>
                <w:color w:val="auto"/>
                <w:lang w:val="en-US" w:eastAsia="zh-CN"/>
              </w:rPr>
            </w:pPr>
            <w:r>
              <w:rPr>
                <w:rFonts w:hint="eastAsia"/>
                <w:color w:val="auto"/>
                <w:lang w:val="en-US" w:eastAsia="zh-CN"/>
              </w:rPr>
              <w:t>（3）柴油发电机废气</w:t>
            </w:r>
          </w:p>
          <w:p>
            <w:pPr>
              <w:keepNext w:val="0"/>
              <w:keepLines w:val="0"/>
              <w:pageBreakBefore w:val="0"/>
              <w:widowControl/>
              <w:suppressLineNumbers w:val="0"/>
              <w:kinsoku/>
              <w:wordWrap/>
              <w:overflowPunct/>
              <w:topLinePunct w:val="0"/>
              <w:autoSpaceDE/>
              <w:autoSpaceDN/>
              <w:bidi w:val="0"/>
              <w:adjustRightInd/>
              <w:snapToGrid/>
              <w:ind w:firstLine="462" w:firstLineChars="200"/>
              <w:jc w:val="both"/>
              <w:textAlignment w:val="auto"/>
            </w:pPr>
            <w:r>
              <w:rPr>
                <w:rFonts w:hint="eastAsia" w:ascii="Times New Roman" w:hAnsi="Times New Roman" w:eastAsia="宋体" w:cs="Times New Roman"/>
                <w:color w:val="auto"/>
                <w:kern w:val="2"/>
                <w:sz w:val="24"/>
                <w:szCs w:val="24"/>
                <w:lang w:val="en-US" w:eastAsia="zh-CN" w:bidi="ar-SA"/>
              </w:rPr>
              <w:t>本项目在</w:t>
            </w:r>
            <w:r>
              <w:rPr>
                <w:rFonts w:hint="default" w:ascii="Times New Roman" w:hAnsi="Times New Roman" w:eastAsia="宋体" w:cs="Times New Roman"/>
                <w:color w:val="auto"/>
                <w:kern w:val="2"/>
                <w:sz w:val="24"/>
                <w:szCs w:val="24"/>
                <w:lang w:val="en-US" w:eastAsia="zh-CN" w:bidi="ar-SA"/>
              </w:rPr>
              <w:t>-1F</w:t>
            </w:r>
            <w:r>
              <w:rPr>
                <w:rFonts w:hint="eastAsia" w:ascii="Times New Roman" w:hAnsi="Times New Roman" w:eastAsia="宋体" w:cs="Times New Roman"/>
                <w:color w:val="auto"/>
                <w:kern w:val="2"/>
                <w:sz w:val="24"/>
                <w:szCs w:val="24"/>
                <w:lang w:val="en-US" w:eastAsia="zh-CN" w:bidi="ar-SA"/>
              </w:rPr>
              <w:t>设置一间柴油发电机房，发电机房内设置一台备用柴油发电机组，容量为</w:t>
            </w:r>
            <w:r>
              <w:rPr>
                <w:rFonts w:hint="eastAsia" w:cs="Times New Roman"/>
                <w:color w:val="auto"/>
                <w:kern w:val="2"/>
                <w:sz w:val="24"/>
                <w:szCs w:val="24"/>
                <w:lang w:val="en-US" w:eastAsia="zh-CN" w:bidi="ar-SA"/>
              </w:rPr>
              <w:t>5</w:t>
            </w:r>
            <w:r>
              <w:rPr>
                <w:rFonts w:hint="default" w:ascii="Times New Roman" w:hAnsi="Times New Roman" w:eastAsia="宋体" w:cs="Times New Roman"/>
                <w:color w:val="auto"/>
                <w:kern w:val="2"/>
                <w:sz w:val="24"/>
                <w:szCs w:val="24"/>
                <w:lang w:val="en-US" w:eastAsia="zh-CN" w:bidi="ar-SA"/>
              </w:rPr>
              <w:t>0kW</w:t>
            </w:r>
            <w:r>
              <w:rPr>
                <w:rFonts w:hint="eastAsia" w:ascii="Times New Roman" w:hAnsi="Times New Roman" w:eastAsia="宋体" w:cs="Times New Roman"/>
                <w:color w:val="auto"/>
                <w:kern w:val="2"/>
                <w:sz w:val="24"/>
                <w:szCs w:val="24"/>
                <w:lang w:val="en-US" w:eastAsia="zh-CN" w:bidi="ar-SA"/>
              </w:rPr>
              <w:t>，市政断电时自起动并在</w:t>
            </w:r>
            <w:r>
              <w:rPr>
                <w:rFonts w:hint="default" w:ascii="Times New Roman" w:hAnsi="Times New Roman" w:eastAsia="宋体" w:cs="Times New Roman"/>
                <w:color w:val="auto"/>
                <w:kern w:val="2"/>
                <w:sz w:val="24"/>
                <w:szCs w:val="24"/>
                <w:lang w:val="en-US" w:eastAsia="zh-CN" w:bidi="ar-SA"/>
              </w:rPr>
              <w:t>15</w:t>
            </w:r>
            <w:r>
              <w:rPr>
                <w:rFonts w:hint="eastAsia" w:ascii="Times New Roman" w:hAnsi="Times New Roman" w:eastAsia="宋体" w:cs="Times New Roman"/>
                <w:color w:val="auto"/>
                <w:kern w:val="2"/>
                <w:sz w:val="24"/>
                <w:szCs w:val="24"/>
                <w:lang w:val="en-US" w:eastAsia="zh-CN" w:bidi="ar-SA"/>
              </w:rPr>
              <w:t>秒内带载运行。柴油发电机燃油产生燃油废气，废气中主要含有烟尘、</w:t>
            </w:r>
            <w:r>
              <w:rPr>
                <w:rFonts w:hint="default" w:ascii="Times New Roman" w:hAnsi="Times New Roman" w:eastAsia="宋体" w:cs="Times New Roman"/>
                <w:color w:val="auto"/>
                <w:kern w:val="2"/>
                <w:sz w:val="24"/>
                <w:szCs w:val="24"/>
                <w:lang w:val="en-US" w:eastAsia="zh-CN" w:bidi="ar-SA"/>
              </w:rPr>
              <w:t>SO</w:t>
            </w:r>
            <w:r>
              <w:rPr>
                <w:rFonts w:hint="default" w:ascii="Times New Roman" w:hAnsi="Times New Roman" w:eastAsia="宋体" w:cs="Times New Roman"/>
                <w:color w:val="auto"/>
                <w:kern w:val="2"/>
                <w:sz w:val="24"/>
                <w:szCs w:val="24"/>
                <w:vertAlign w:val="subscript"/>
                <w:lang w:val="en-US" w:eastAsia="zh-CN" w:bidi="ar-SA"/>
              </w:rPr>
              <w:t>2</w:t>
            </w:r>
            <w:r>
              <w:rPr>
                <w:rFonts w:hint="eastAsia" w:ascii="Times New Roman" w:hAnsi="Times New Roman" w:eastAsia="宋体" w:cs="Times New Roman"/>
                <w:color w:val="auto"/>
                <w:kern w:val="2"/>
                <w:sz w:val="24"/>
                <w:szCs w:val="24"/>
                <w:lang w:val="en-US" w:eastAsia="zh-CN" w:bidi="ar-SA"/>
              </w:rPr>
              <w:t>、</w:t>
            </w:r>
            <w:r>
              <w:rPr>
                <w:rFonts w:hint="default" w:ascii="Times New Roman" w:hAnsi="Times New Roman" w:eastAsia="宋体" w:cs="Times New Roman"/>
                <w:color w:val="auto"/>
                <w:kern w:val="2"/>
                <w:sz w:val="24"/>
                <w:szCs w:val="24"/>
                <w:lang w:val="en-US" w:eastAsia="zh-CN" w:bidi="ar-SA"/>
              </w:rPr>
              <w:t>NOx</w:t>
            </w:r>
            <w:r>
              <w:rPr>
                <w:rFonts w:hint="eastAsia" w:ascii="Times New Roman" w:hAnsi="Times New Roman" w:eastAsia="宋体" w:cs="Times New Roman"/>
                <w:color w:val="auto"/>
                <w:kern w:val="2"/>
                <w:sz w:val="24"/>
                <w:szCs w:val="24"/>
                <w:lang w:val="en-US" w:eastAsia="zh-CN" w:bidi="ar-SA"/>
              </w:rPr>
              <w:t>等污染物。根据当地市政用电情况，每月使用柴油发电机的时间一般不超过</w:t>
            </w:r>
            <w:r>
              <w:rPr>
                <w:rFonts w:hint="default" w:ascii="Times New Roman" w:hAnsi="Times New Roman" w:eastAsia="宋体" w:cs="Times New Roman"/>
                <w:color w:val="auto"/>
                <w:kern w:val="2"/>
                <w:sz w:val="24"/>
                <w:szCs w:val="24"/>
                <w:lang w:val="en-US" w:eastAsia="zh-CN" w:bidi="ar-SA"/>
              </w:rPr>
              <w:t>2</w:t>
            </w:r>
            <w:r>
              <w:rPr>
                <w:rFonts w:hint="eastAsia" w:ascii="Times New Roman" w:hAnsi="Times New Roman" w:eastAsia="宋体" w:cs="Times New Roman"/>
                <w:color w:val="auto"/>
                <w:kern w:val="2"/>
                <w:sz w:val="24"/>
                <w:szCs w:val="24"/>
                <w:lang w:val="en-US" w:eastAsia="zh-CN" w:bidi="ar-SA"/>
              </w:rPr>
              <w:t>小时，全年工作时间不超过</w:t>
            </w:r>
            <w:r>
              <w:rPr>
                <w:rFonts w:hint="default" w:ascii="Times New Roman" w:hAnsi="Times New Roman" w:eastAsia="宋体" w:cs="Times New Roman"/>
                <w:color w:val="auto"/>
                <w:kern w:val="2"/>
                <w:sz w:val="24"/>
                <w:szCs w:val="24"/>
                <w:lang w:val="en-US" w:eastAsia="zh-CN" w:bidi="ar-SA"/>
              </w:rPr>
              <w:t>24</w:t>
            </w:r>
            <w:r>
              <w:rPr>
                <w:rFonts w:hint="eastAsia" w:ascii="Times New Roman" w:hAnsi="Times New Roman" w:eastAsia="宋体" w:cs="Times New Roman"/>
                <w:color w:val="auto"/>
                <w:kern w:val="2"/>
                <w:sz w:val="24"/>
                <w:szCs w:val="24"/>
                <w:lang w:val="en-US" w:eastAsia="zh-CN" w:bidi="ar-SA"/>
              </w:rPr>
              <w:t>小时，耗油率为</w:t>
            </w:r>
            <w:r>
              <w:rPr>
                <w:rFonts w:hint="default" w:ascii="Times New Roman" w:hAnsi="Times New Roman" w:eastAsia="宋体" w:cs="Times New Roman"/>
                <w:color w:val="auto"/>
                <w:kern w:val="2"/>
                <w:sz w:val="24"/>
                <w:szCs w:val="24"/>
                <w:lang w:val="en-US" w:eastAsia="zh-CN" w:bidi="ar-SA"/>
              </w:rPr>
              <w:t>0.228kg/kW·h</w:t>
            </w:r>
            <w:r>
              <w:rPr>
                <w:rFonts w:hint="eastAsia" w:ascii="Times New Roman" w:hAnsi="Times New Roman" w:eastAsia="宋体" w:cs="Times New Roman"/>
                <w:color w:val="auto"/>
                <w:kern w:val="2"/>
                <w:sz w:val="24"/>
                <w:szCs w:val="24"/>
                <w:lang w:val="en-US" w:eastAsia="zh-CN" w:bidi="ar-SA"/>
              </w:rPr>
              <w:t>，则本项目备用发电机工作时耗油量分别为</w:t>
            </w:r>
            <w:r>
              <w:rPr>
                <w:rFonts w:hint="default" w:ascii="Times New Roman" w:hAnsi="Times New Roman" w:eastAsia="宋体" w:cs="Times New Roman"/>
                <w:color w:val="auto"/>
                <w:kern w:val="2"/>
                <w:sz w:val="24"/>
                <w:szCs w:val="24"/>
                <w:lang w:val="en-US" w:eastAsia="zh-CN" w:bidi="ar-SA"/>
              </w:rPr>
              <w:t>0.</w:t>
            </w:r>
            <w:r>
              <w:rPr>
                <w:rFonts w:hint="eastAsia" w:cs="Times New Roman"/>
                <w:color w:val="auto"/>
                <w:kern w:val="2"/>
                <w:sz w:val="24"/>
                <w:szCs w:val="24"/>
                <w:lang w:val="en-US" w:eastAsia="zh-CN" w:bidi="ar-SA"/>
              </w:rPr>
              <w:t>0114</w:t>
            </w:r>
            <w:r>
              <w:rPr>
                <w:rFonts w:hint="default" w:ascii="Times New Roman" w:hAnsi="Times New Roman" w:eastAsia="宋体" w:cs="Times New Roman"/>
                <w:color w:val="auto"/>
                <w:kern w:val="2"/>
                <w:sz w:val="24"/>
                <w:szCs w:val="24"/>
                <w:lang w:val="en-US" w:eastAsia="zh-CN" w:bidi="ar-SA"/>
              </w:rPr>
              <w:t>t/h</w:t>
            </w:r>
            <w:r>
              <w:rPr>
                <w:rFonts w:hint="eastAsia" w:ascii="Times New Roman" w:hAnsi="Times New Roman" w:eastAsia="宋体" w:cs="Times New Roman"/>
                <w:color w:val="auto"/>
                <w:kern w:val="2"/>
                <w:sz w:val="24"/>
                <w:szCs w:val="24"/>
                <w:lang w:val="en-US" w:eastAsia="zh-CN" w:bidi="ar-SA"/>
              </w:rPr>
              <w:t>，备用柴油发电机耗油最大量为</w:t>
            </w:r>
            <w:r>
              <w:rPr>
                <w:rFonts w:hint="eastAsia" w:cs="Times New Roman"/>
                <w:color w:val="auto"/>
                <w:kern w:val="2"/>
                <w:sz w:val="24"/>
                <w:szCs w:val="24"/>
                <w:lang w:val="en-US" w:eastAsia="zh-CN" w:bidi="ar-SA"/>
              </w:rPr>
              <w:t>0.2736</w:t>
            </w:r>
            <w:r>
              <w:rPr>
                <w:rFonts w:hint="default" w:ascii="Times New Roman" w:hAnsi="Times New Roman" w:eastAsia="宋体" w:cs="Times New Roman"/>
                <w:color w:val="auto"/>
                <w:kern w:val="2"/>
                <w:sz w:val="24"/>
                <w:szCs w:val="24"/>
                <w:lang w:val="en-US" w:eastAsia="zh-CN" w:bidi="ar-SA"/>
              </w:rPr>
              <w:t>t/a</w:t>
            </w:r>
            <w:r>
              <w:rPr>
                <w:rFonts w:hint="eastAsia" w:ascii="Times New Roman" w:hAnsi="Times New Roman" w:eastAsia="宋体" w:cs="Times New Roman"/>
                <w:color w:val="auto"/>
                <w:kern w:val="2"/>
                <w:sz w:val="24"/>
                <w:szCs w:val="24"/>
                <w:lang w:val="en-US" w:eastAsia="zh-CN" w:bidi="ar-SA"/>
              </w:rPr>
              <w:t>。</w:t>
            </w:r>
          </w:p>
          <w:p>
            <w:pPr>
              <w:pStyle w:val="11"/>
              <w:numPr>
                <w:ilvl w:val="0"/>
                <w:numId w:val="0"/>
              </w:numPr>
              <w:shd w:val="clear"/>
              <w:ind w:firstLine="462" w:firstLineChars="200"/>
              <w:rPr>
                <w:rFonts w:hint="eastAsia" w:ascii="Times New Roman" w:hAnsi="Times New Roman" w:eastAsia="宋体" w:cs="Times New Roman"/>
                <w:color w:val="auto"/>
                <w:kern w:val="2"/>
                <w:sz w:val="24"/>
                <w:szCs w:val="24"/>
                <w:lang w:val="en-US" w:eastAsia="zh-CN" w:bidi="ar-SA"/>
              </w:rPr>
            </w:pPr>
            <w:r>
              <w:rPr>
                <w:rFonts w:hint="eastAsia" w:ascii="Times New Roman" w:hAnsi="Times New Roman" w:eastAsia="宋体" w:cs="Times New Roman"/>
                <w:color w:val="auto"/>
                <w:kern w:val="2"/>
                <w:sz w:val="24"/>
                <w:szCs w:val="24"/>
                <w:lang w:val="en-US" w:eastAsia="zh-CN" w:bidi="ar-SA"/>
              </w:rPr>
              <w:t>柴油机运转时产生的污染物与机器使用情况和运转工况有很大关系，依据环境影响评价工程师职业资格登记培训教材（社会区域），柴油燃料的污染物排放因子为：烟尘</w:t>
            </w:r>
            <w:r>
              <w:rPr>
                <w:rFonts w:hint="default" w:ascii="Times New Roman" w:hAnsi="Times New Roman" w:eastAsia="宋体" w:cs="Times New Roman"/>
                <w:color w:val="auto"/>
                <w:kern w:val="2"/>
                <w:sz w:val="24"/>
                <w:szCs w:val="24"/>
                <w:lang w:val="en-US" w:eastAsia="zh-CN" w:bidi="ar-SA"/>
              </w:rPr>
              <w:t>0.31kg/t</w:t>
            </w:r>
            <w:r>
              <w:rPr>
                <w:rFonts w:hint="eastAsia" w:ascii="Times New Roman" w:hAnsi="Times New Roman" w:eastAsia="宋体" w:cs="Times New Roman"/>
                <w:color w:val="auto"/>
                <w:kern w:val="2"/>
                <w:sz w:val="24"/>
                <w:szCs w:val="24"/>
                <w:lang w:val="en-US" w:eastAsia="zh-CN" w:bidi="ar-SA"/>
              </w:rPr>
              <w:t>、</w:t>
            </w:r>
            <w:r>
              <w:rPr>
                <w:rFonts w:hint="default" w:ascii="Times New Roman" w:hAnsi="Times New Roman" w:eastAsia="宋体" w:cs="Times New Roman"/>
                <w:color w:val="auto"/>
                <w:kern w:val="2"/>
                <w:sz w:val="24"/>
                <w:szCs w:val="24"/>
                <w:lang w:val="en-US" w:eastAsia="zh-CN" w:bidi="ar-SA"/>
              </w:rPr>
              <w:t>NOx2.92kg/t</w:t>
            </w:r>
            <w:r>
              <w:rPr>
                <w:rFonts w:hint="eastAsia" w:ascii="Times New Roman" w:hAnsi="Times New Roman" w:eastAsia="宋体" w:cs="Times New Roman"/>
                <w:color w:val="auto"/>
                <w:kern w:val="2"/>
                <w:sz w:val="24"/>
                <w:szCs w:val="24"/>
                <w:lang w:val="en-US" w:eastAsia="zh-CN" w:bidi="ar-SA"/>
              </w:rPr>
              <w:t>，按照《普通柴油》</w:t>
            </w:r>
            <w:r>
              <w:rPr>
                <w:rFonts w:hint="eastAsia" w:cs="Times New Roman"/>
                <w:color w:val="auto"/>
                <w:kern w:val="2"/>
                <w:sz w:val="24"/>
                <w:szCs w:val="24"/>
                <w:lang w:val="en-US" w:eastAsia="zh-CN" w:bidi="ar-SA"/>
              </w:rPr>
              <w:t>（</w:t>
            </w:r>
            <w:r>
              <w:rPr>
                <w:rFonts w:hint="default" w:ascii="Times New Roman" w:hAnsi="Times New Roman" w:eastAsia="宋体" w:cs="Times New Roman"/>
                <w:color w:val="auto"/>
                <w:kern w:val="2"/>
                <w:sz w:val="24"/>
                <w:szCs w:val="24"/>
                <w:lang w:val="en-US" w:eastAsia="zh-CN" w:bidi="ar-SA"/>
              </w:rPr>
              <w:t>GB252-2011</w:t>
            </w:r>
            <w:r>
              <w:rPr>
                <w:rFonts w:hint="eastAsia" w:cs="Times New Roman"/>
                <w:color w:val="auto"/>
                <w:kern w:val="2"/>
                <w:sz w:val="24"/>
                <w:szCs w:val="24"/>
                <w:lang w:val="en-US" w:eastAsia="zh-CN" w:bidi="ar-SA"/>
              </w:rPr>
              <w:t>）</w:t>
            </w:r>
            <w:r>
              <w:rPr>
                <w:rFonts w:hint="eastAsia" w:ascii="Times New Roman" w:hAnsi="Times New Roman" w:eastAsia="宋体" w:cs="Times New Roman"/>
                <w:color w:val="auto"/>
                <w:kern w:val="2"/>
                <w:sz w:val="24"/>
                <w:szCs w:val="24"/>
                <w:lang w:val="en-US" w:eastAsia="zh-CN" w:bidi="ar-SA"/>
              </w:rPr>
              <w:t>从</w:t>
            </w:r>
            <w:r>
              <w:rPr>
                <w:rFonts w:hint="default" w:ascii="Times New Roman" w:hAnsi="Times New Roman" w:eastAsia="宋体" w:cs="Times New Roman"/>
                <w:color w:val="auto"/>
                <w:kern w:val="2"/>
                <w:sz w:val="24"/>
                <w:szCs w:val="24"/>
                <w:lang w:val="en-US" w:eastAsia="zh-CN" w:bidi="ar-SA"/>
              </w:rPr>
              <w:t>2013</w:t>
            </w:r>
            <w:r>
              <w:rPr>
                <w:rFonts w:hint="eastAsia" w:ascii="Times New Roman" w:hAnsi="Times New Roman" w:eastAsia="宋体" w:cs="Times New Roman"/>
                <w:color w:val="auto"/>
                <w:kern w:val="2"/>
                <w:sz w:val="24"/>
                <w:szCs w:val="24"/>
                <w:lang w:val="en-US" w:eastAsia="zh-CN" w:bidi="ar-SA"/>
              </w:rPr>
              <w:t>年</w:t>
            </w:r>
            <w:r>
              <w:rPr>
                <w:rFonts w:hint="default" w:ascii="Times New Roman" w:hAnsi="Times New Roman" w:eastAsia="宋体" w:cs="Times New Roman"/>
                <w:color w:val="auto"/>
                <w:kern w:val="2"/>
                <w:sz w:val="24"/>
                <w:szCs w:val="24"/>
                <w:lang w:val="en-US" w:eastAsia="zh-CN" w:bidi="ar-SA"/>
              </w:rPr>
              <w:t>1</w:t>
            </w:r>
            <w:r>
              <w:rPr>
                <w:rFonts w:hint="eastAsia" w:ascii="Times New Roman" w:hAnsi="Times New Roman" w:eastAsia="宋体" w:cs="Times New Roman"/>
                <w:color w:val="auto"/>
                <w:kern w:val="2"/>
                <w:sz w:val="24"/>
                <w:szCs w:val="24"/>
                <w:lang w:val="en-US" w:eastAsia="zh-CN" w:bidi="ar-SA"/>
              </w:rPr>
              <w:t>月</w:t>
            </w:r>
            <w:r>
              <w:rPr>
                <w:rFonts w:hint="default" w:ascii="Times New Roman" w:hAnsi="Times New Roman" w:eastAsia="宋体" w:cs="Times New Roman"/>
                <w:color w:val="auto"/>
                <w:kern w:val="2"/>
                <w:sz w:val="24"/>
                <w:szCs w:val="24"/>
                <w:lang w:val="en-US" w:eastAsia="zh-CN" w:bidi="ar-SA"/>
              </w:rPr>
              <w:t>1</w:t>
            </w:r>
            <w:r>
              <w:rPr>
                <w:rFonts w:hint="eastAsia" w:ascii="Times New Roman" w:hAnsi="Times New Roman" w:eastAsia="宋体" w:cs="Times New Roman"/>
                <w:color w:val="auto"/>
                <w:kern w:val="2"/>
                <w:sz w:val="24"/>
                <w:szCs w:val="24"/>
                <w:lang w:val="en-US" w:eastAsia="zh-CN" w:bidi="ar-SA"/>
              </w:rPr>
              <w:t>日起采用柴油中硫的含量不大于</w:t>
            </w:r>
            <w:r>
              <w:rPr>
                <w:rFonts w:hint="default" w:ascii="Times New Roman" w:hAnsi="Times New Roman" w:eastAsia="宋体" w:cs="Times New Roman"/>
                <w:color w:val="auto"/>
                <w:kern w:val="2"/>
                <w:sz w:val="24"/>
                <w:szCs w:val="24"/>
                <w:lang w:val="en-US" w:eastAsia="zh-CN" w:bidi="ar-SA"/>
              </w:rPr>
              <w:t>0.035%</w:t>
            </w:r>
            <w:r>
              <w:rPr>
                <w:rFonts w:hint="eastAsia" w:ascii="Times New Roman" w:hAnsi="Times New Roman" w:eastAsia="宋体" w:cs="Times New Roman"/>
                <w:color w:val="auto"/>
                <w:kern w:val="2"/>
                <w:sz w:val="24"/>
                <w:szCs w:val="24"/>
                <w:lang w:val="en-US" w:eastAsia="zh-CN" w:bidi="ar-SA"/>
              </w:rPr>
              <w:t>。在此，按柴油中硫含量为</w:t>
            </w:r>
            <w:r>
              <w:rPr>
                <w:rFonts w:hint="default" w:ascii="Times New Roman" w:hAnsi="Times New Roman" w:eastAsia="宋体" w:cs="Times New Roman"/>
                <w:color w:val="auto"/>
                <w:kern w:val="2"/>
                <w:sz w:val="24"/>
                <w:szCs w:val="24"/>
                <w:lang w:val="en-US" w:eastAsia="zh-CN" w:bidi="ar-SA"/>
              </w:rPr>
              <w:t>0.035%</w:t>
            </w:r>
            <w:r>
              <w:rPr>
                <w:rFonts w:hint="eastAsia" w:ascii="Times New Roman" w:hAnsi="Times New Roman" w:eastAsia="宋体" w:cs="Times New Roman"/>
                <w:color w:val="auto"/>
                <w:kern w:val="2"/>
                <w:sz w:val="24"/>
                <w:szCs w:val="24"/>
                <w:lang w:val="en-US" w:eastAsia="zh-CN" w:bidi="ar-SA"/>
              </w:rPr>
              <w:t>估算，即</w:t>
            </w:r>
            <w:r>
              <w:rPr>
                <w:rFonts w:hint="default" w:ascii="Times New Roman" w:hAnsi="Times New Roman" w:eastAsia="宋体" w:cs="Times New Roman"/>
                <w:color w:val="auto"/>
                <w:kern w:val="2"/>
                <w:sz w:val="24"/>
                <w:szCs w:val="24"/>
                <w:lang w:val="en-US" w:eastAsia="zh-CN" w:bidi="ar-SA"/>
              </w:rPr>
              <w:t>SO</w:t>
            </w:r>
            <w:r>
              <w:rPr>
                <w:rFonts w:hint="default" w:ascii="Times New Roman" w:hAnsi="Times New Roman" w:eastAsia="宋体" w:cs="Times New Roman"/>
                <w:color w:val="auto"/>
                <w:kern w:val="2"/>
                <w:sz w:val="24"/>
                <w:szCs w:val="24"/>
                <w:vertAlign w:val="subscript"/>
                <w:lang w:val="en-US" w:eastAsia="zh-CN" w:bidi="ar-SA"/>
              </w:rPr>
              <w:t>2</w:t>
            </w:r>
            <w:r>
              <w:rPr>
                <w:rFonts w:hint="eastAsia" w:ascii="Times New Roman" w:hAnsi="Times New Roman" w:eastAsia="宋体" w:cs="Times New Roman"/>
                <w:color w:val="auto"/>
                <w:kern w:val="2"/>
                <w:sz w:val="24"/>
                <w:szCs w:val="24"/>
                <w:lang w:val="en-US" w:eastAsia="zh-CN" w:bidi="ar-SA"/>
              </w:rPr>
              <w:t>排放系数</w:t>
            </w:r>
            <w:r>
              <w:rPr>
                <w:rFonts w:hint="default" w:ascii="Times New Roman" w:hAnsi="Times New Roman" w:eastAsia="宋体" w:cs="Times New Roman"/>
                <w:color w:val="auto"/>
                <w:kern w:val="2"/>
                <w:sz w:val="24"/>
                <w:szCs w:val="24"/>
                <w:lang w:val="en-US" w:eastAsia="zh-CN" w:bidi="ar-SA"/>
              </w:rPr>
              <w:t>0.7kg/t</w:t>
            </w:r>
            <w:r>
              <w:rPr>
                <w:rFonts w:hint="eastAsia" w:ascii="Times New Roman" w:hAnsi="Times New Roman" w:eastAsia="宋体" w:cs="Times New Roman"/>
                <w:color w:val="auto"/>
                <w:kern w:val="2"/>
                <w:sz w:val="24"/>
                <w:szCs w:val="24"/>
                <w:lang w:val="en-US" w:eastAsia="zh-CN" w:bidi="ar-SA"/>
              </w:rPr>
              <w:t>。经计算柴油发电机废气排放量为烟尘</w:t>
            </w:r>
            <w:r>
              <w:rPr>
                <w:rFonts w:hint="eastAsia" w:cs="Times New Roman"/>
                <w:color w:val="auto"/>
                <w:kern w:val="2"/>
                <w:sz w:val="24"/>
                <w:szCs w:val="24"/>
                <w:lang w:val="en-US" w:eastAsia="zh-CN" w:bidi="ar-SA"/>
              </w:rPr>
              <w:t>0.085</w:t>
            </w:r>
            <w:r>
              <w:rPr>
                <w:rFonts w:hint="default" w:ascii="Times New Roman" w:hAnsi="Times New Roman" w:eastAsia="宋体" w:cs="Times New Roman"/>
                <w:color w:val="auto"/>
                <w:kern w:val="2"/>
                <w:sz w:val="24"/>
                <w:szCs w:val="24"/>
                <w:lang w:val="en-US" w:eastAsia="zh-CN" w:bidi="ar-SA"/>
              </w:rPr>
              <w:t>kg</w:t>
            </w:r>
            <w:r>
              <w:rPr>
                <w:rFonts w:hint="eastAsia" w:ascii="Times New Roman" w:hAnsi="Times New Roman" w:eastAsia="宋体" w:cs="Times New Roman"/>
                <w:color w:val="auto"/>
                <w:kern w:val="2"/>
                <w:sz w:val="24"/>
                <w:szCs w:val="24"/>
                <w:lang w:val="en-US" w:eastAsia="zh-CN" w:bidi="ar-SA"/>
              </w:rPr>
              <w:t>，</w:t>
            </w:r>
            <w:r>
              <w:rPr>
                <w:rFonts w:hint="default" w:ascii="Times New Roman" w:hAnsi="Times New Roman" w:eastAsia="宋体" w:cs="Times New Roman"/>
                <w:color w:val="auto"/>
                <w:kern w:val="2"/>
                <w:sz w:val="24"/>
                <w:szCs w:val="24"/>
                <w:lang w:val="en-US" w:eastAsia="zh-CN" w:bidi="ar-SA"/>
              </w:rPr>
              <w:t>NO</w:t>
            </w:r>
            <w:r>
              <w:rPr>
                <w:rFonts w:hint="default" w:ascii="Times New Roman" w:hAnsi="Times New Roman" w:eastAsia="宋体" w:cs="Times New Roman"/>
                <w:color w:val="auto"/>
                <w:kern w:val="2"/>
                <w:sz w:val="24"/>
                <w:szCs w:val="24"/>
                <w:vertAlign w:val="subscript"/>
                <w:lang w:val="en-US" w:eastAsia="zh-CN" w:bidi="ar-SA"/>
              </w:rPr>
              <w:t>X</w:t>
            </w:r>
            <w:r>
              <w:rPr>
                <w:rFonts w:hint="eastAsia" w:cs="Times New Roman"/>
                <w:color w:val="auto"/>
                <w:kern w:val="2"/>
                <w:sz w:val="24"/>
                <w:szCs w:val="24"/>
                <w:lang w:val="en-US" w:eastAsia="zh-CN" w:bidi="ar-SA"/>
              </w:rPr>
              <w:t>0.799</w:t>
            </w:r>
            <w:r>
              <w:rPr>
                <w:rFonts w:hint="default" w:ascii="Times New Roman" w:hAnsi="Times New Roman" w:eastAsia="宋体" w:cs="Times New Roman"/>
                <w:color w:val="auto"/>
                <w:kern w:val="2"/>
                <w:sz w:val="24"/>
                <w:szCs w:val="24"/>
                <w:lang w:val="en-US" w:eastAsia="zh-CN" w:bidi="ar-SA"/>
              </w:rPr>
              <w:t>kg</w:t>
            </w:r>
            <w:r>
              <w:rPr>
                <w:rFonts w:hint="eastAsia" w:ascii="Times New Roman" w:hAnsi="Times New Roman" w:eastAsia="宋体" w:cs="Times New Roman"/>
                <w:color w:val="auto"/>
                <w:kern w:val="2"/>
                <w:sz w:val="24"/>
                <w:szCs w:val="24"/>
                <w:lang w:val="en-US" w:eastAsia="zh-CN" w:bidi="ar-SA"/>
              </w:rPr>
              <w:t>，</w:t>
            </w:r>
            <w:r>
              <w:rPr>
                <w:rFonts w:hint="default" w:ascii="Times New Roman" w:hAnsi="Times New Roman" w:eastAsia="宋体" w:cs="Times New Roman"/>
                <w:color w:val="auto"/>
                <w:kern w:val="2"/>
                <w:sz w:val="24"/>
                <w:szCs w:val="24"/>
                <w:lang w:val="en-US" w:eastAsia="zh-CN" w:bidi="ar-SA"/>
              </w:rPr>
              <w:t>SO</w:t>
            </w:r>
            <w:r>
              <w:rPr>
                <w:rFonts w:hint="default" w:ascii="Times New Roman" w:hAnsi="Times New Roman" w:eastAsia="宋体" w:cs="Times New Roman"/>
                <w:color w:val="auto"/>
                <w:kern w:val="2"/>
                <w:sz w:val="24"/>
                <w:szCs w:val="24"/>
                <w:vertAlign w:val="subscript"/>
                <w:lang w:val="en-US" w:eastAsia="zh-CN" w:bidi="ar-SA"/>
              </w:rPr>
              <w:t>2</w:t>
            </w:r>
            <w:r>
              <w:rPr>
                <w:rFonts w:hint="eastAsia" w:cs="Times New Roman"/>
                <w:color w:val="auto"/>
                <w:kern w:val="2"/>
                <w:sz w:val="24"/>
                <w:szCs w:val="24"/>
                <w:lang w:val="en-US" w:eastAsia="zh-CN" w:bidi="ar-SA"/>
              </w:rPr>
              <w:t>0.192</w:t>
            </w:r>
            <w:r>
              <w:rPr>
                <w:rFonts w:hint="default" w:ascii="Times New Roman" w:hAnsi="Times New Roman" w:eastAsia="宋体" w:cs="Times New Roman"/>
                <w:color w:val="auto"/>
                <w:kern w:val="2"/>
                <w:sz w:val="24"/>
                <w:szCs w:val="24"/>
                <w:lang w:val="en-US" w:eastAsia="zh-CN" w:bidi="ar-SA"/>
              </w:rPr>
              <w:t>kg</w:t>
            </w:r>
            <w:r>
              <w:rPr>
                <w:rFonts w:hint="eastAsia" w:ascii="Times New Roman" w:hAnsi="Times New Roman" w:eastAsia="宋体" w:cs="Times New Roman"/>
                <w:color w:val="auto"/>
                <w:kern w:val="2"/>
                <w:sz w:val="24"/>
                <w:szCs w:val="24"/>
                <w:lang w:val="en-US" w:eastAsia="zh-CN" w:bidi="ar-SA"/>
              </w:rPr>
              <w:t>；废气排放速率烟尘</w:t>
            </w:r>
            <w:r>
              <w:rPr>
                <w:rFonts w:hint="default" w:ascii="Times New Roman" w:hAnsi="Times New Roman" w:eastAsia="宋体" w:cs="Times New Roman"/>
                <w:color w:val="auto"/>
                <w:kern w:val="2"/>
                <w:sz w:val="24"/>
                <w:szCs w:val="24"/>
                <w:lang w:val="en-US" w:eastAsia="zh-CN" w:bidi="ar-SA"/>
              </w:rPr>
              <w:t>0.0566kg/h</w:t>
            </w:r>
            <w:r>
              <w:rPr>
                <w:rFonts w:hint="eastAsia" w:ascii="Times New Roman" w:hAnsi="Times New Roman" w:eastAsia="宋体" w:cs="Times New Roman"/>
                <w:color w:val="auto"/>
                <w:kern w:val="2"/>
                <w:sz w:val="24"/>
                <w:szCs w:val="24"/>
                <w:lang w:val="en-US" w:eastAsia="zh-CN" w:bidi="ar-SA"/>
              </w:rPr>
              <w:t>，</w:t>
            </w:r>
            <w:r>
              <w:rPr>
                <w:rFonts w:hint="default" w:ascii="Times New Roman" w:hAnsi="Times New Roman" w:eastAsia="宋体" w:cs="Times New Roman"/>
                <w:color w:val="auto"/>
                <w:kern w:val="2"/>
                <w:sz w:val="24"/>
                <w:szCs w:val="24"/>
                <w:lang w:val="en-US" w:eastAsia="zh-CN" w:bidi="ar-SA"/>
              </w:rPr>
              <w:t>NO</w:t>
            </w:r>
            <w:r>
              <w:rPr>
                <w:rFonts w:hint="default" w:ascii="Times New Roman" w:hAnsi="Times New Roman" w:eastAsia="宋体" w:cs="Times New Roman"/>
                <w:color w:val="auto"/>
                <w:kern w:val="2"/>
                <w:sz w:val="24"/>
                <w:szCs w:val="24"/>
                <w:vertAlign w:val="subscript"/>
                <w:lang w:val="en-US" w:eastAsia="zh-CN" w:bidi="ar-SA"/>
              </w:rPr>
              <w:t>X</w:t>
            </w:r>
            <w:r>
              <w:rPr>
                <w:rFonts w:hint="default" w:ascii="Times New Roman" w:hAnsi="Times New Roman" w:eastAsia="宋体" w:cs="Times New Roman"/>
                <w:color w:val="auto"/>
                <w:kern w:val="2"/>
                <w:sz w:val="24"/>
                <w:szCs w:val="24"/>
                <w:lang w:val="en-US" w:eastAsia="zh-CN" w:bidi="ar-SA"/>
              </w:rPr>
              <w:t>0.5327kg/h</w:t>
            </w:r>
            <w:r>
              <w:rPr>
                <w:rFonts w:hint="eastAsia" w:ascii="Times New Roman" w:hAnsi="Times New Roman" w:eastAsia="宋体" w:cs="Times New Roman"/>
                <w:color w:val="auto"/>
                <w:kern w:val="2"/>
                <w:sz w:val="24"/>
                <w:szCs w:val="24"/>
                <w:lang w:val="en-US" w:eastAsia="zh-CN" w:bidi="ar-SA"/>
              </w:rPr>
              <w:t>，</w:t>
            </w:r>
            <w:r>
              <w:rPr>
                <w:rFonts w:hint="default" w:ascii="Times New Roman" w:hAnsi="Times New Roman" w:eastAsia="宋体" w:cs="Times New Roman"/>
                <w:color w:val="auto"/>
                <w:kern w:val="2"/>
                <w:sz w:val="24"/>
                <w:szCs w:val="24"/>
                <w:lang w:val="en-US" w:eastAsia="zh-CN" w:bidi="ar-SA"/>
              </w:rPr>
              <w:t>SO</w:t>
            </w:r>
            <w:r>
              <w:rPr>
                <w:rFonts w:hint="default" w:ascii="Times New Roman" w:hAnsi="Times New Roman" w:eastAsia="宋体" w:cs="Times New Roman"/>
                <w:color w:val="auto"/>
                <w:kern w:val="2"/>
                <w:sz w:val="24"/>
                <w:szCs w:val="24"/>
                <w:vertAlign w:val="subscript"/>
                <w:lang w:val="en-US" w:eastAsia="zh-CN" w:bidi="ar-SA"/>
              </w:rPr>
              <w:t>2</w:t>
            </w:r>
            <w:r>
              <w:rPr>
                <w:rFonts w:hint="default" w:ascii="Times New Roman" w:hAnsi="Times New Roman" w:eastAsia="宋体" w:cs="Times New Roman"/>
                <w:color w:val="auto"/>
                <w:kern w:val="2"/>
                <w:sz w:val="24"/>
                <w:szCs w:val="24"/>
                <w:lang w:val="en-US" w:eastAsia="zh-CN" w:bidi="ar-SA"/>
              </w:rPr>
              <w:t>0.1277kg/h</w:t>
            </w:r>
            <w:r>
              <w:rPr>
                <w:rFonts w:hint="eastAsia" w:ascii="Times New Roman" w:hAnsi="Times New Roman" w:eastAsia="宋体" w:cs="Times New Roman"/>
                <w:color w:val="auto"/>
                <w:kern w:val="2"/>
                <w:sz w:val="24"/>
                <w:szCs w:val="24"/>
                <w:lang w:val="en-US" w:eastAsia="zh-CN" w:bidi="ar-SA"/>
              </w:rPr>
              <w:t>。</w:t>
            </w:r>
          </w:p>
          <w:p>
            <w:pPr>
              <w:pStyle w:val="11"/>
              <w:numPr>
                <w:ilvl w:val="0"/>
                <w:numId w:val="0"/>
              </w:numPr>
              <w:shd w:val="clear"/>
              <w:ind w:firstLine="462" w:firstLineChars="200"/>
              <w:rPr>
                <w:rFonts w:hint="default"/>
                <w:color w:val="auto"/>
                <w:highlight w:val="none"/>
                <w:u w:val="none"/>
                <w:lang w:val="en-US" w:eastAsia="zh-CN"/>
              </w:rPr>
            </w:pPr>
            <w:r>
              <w:rPr>
                <w:rFonts w:hint="default" w:ascii="Times New Roman" w:hAnsi="Times New Roman" w:eastAsia="宋体" w:cs="Times New Roman"/>
                <w:color w:val="auto"/>
                <w:kern w:val="2"/>
                <w:sz w:val="24"/>
                <w:szCs w:val="24"/>
                <w:u w:val="none"/>
                <w:lang w:val="en-US" w:eastAsia="zh-CN" w:bidi="ar-SA"/>
              </w:rPr>
              <w:t>（</w:t>
            </w:r>
            <w:r>
              <w:rPr>
                <w:rFonts w:hint="eastAsia" w:cs="Times New Roman"/>
                <w:color w:val="auto"/>
                <w:kern w:val="2"/>
                <w:sz w:val="24"/>
                <w:szCs w:val="24"/>
                <w:u w:val="none"/>
                <w:lang w:val="en-US" w:eastAsia="zh-CN" w:bidi="ar-SA"/>
              </w:rPr>
              <w:t>4</w:t>
            </w:r>
            <w:r>
              <w:rPr>
                <w:rFonts w:hint="default" w:ascii="Times New Roman" w:hAnsi="Times New Roman" w:eastAsia="宋体" w:cs="Times New Roman"/>
                <w:color w:val="auto"/>
                <w:kern w:val="2"/>
                <w:sz w:val="24"/>
                <w:szCs w:val="24"/>
                <w:u w:val="none"/>
                <w:lang w:val="en-US" w:eastAsia="zh-CN" w:bidi="ar-SA"/>
              </w:rPr>
              <w:t>）</w:t>
            </w:r>
            <w:r>
              <w:rPr>
                <w:rFonts w:hint="eastAsia"/>
                <w:color w:val="auto"/>
                <w:highlight w:val="none"/>
                <w:u w:val="none"/>
                <w:lang w:val="en-US" w:eastAsia="zh-CN"/>
              </w:rPr>
              <w:t>危废暂存间废气</w:t>
            </w:r>
          </w:p>
          <w:p>
            <w:pPr>
              <w:keepNext w:val="0"/>
              <w:keepLines w:val="0"/>
              <w:pageBreakBefore w:val="0"/>
              <w:widowControl/>
              <w:suppressLineNumbers w:val="0"/>
              <w:shd w:val="clear"/>
              <w:kinsoku/>
              <w:wordWrap/>
              <w:overflowPunct/>
              <w:topLinePunct w:val="0"/>
              <w:autoSpaceDE/>
              <w:autoSpaceDN/>
              <w:bidi w:val="0"/>
              <w:adjustRightInd/>
              <w:snapToGrid/>
              <w:ind w:firstLine="462" w:firstLineChars="200"/>
              <w:jc w:val="left"/>
              <w:textAlignment w:val="auto"/>
              <w:rPr>
                <w:rFonts w:hint="eastAsia"/>
                <w:lang w:eastAsia="zh-CN"/>
              </w:rPr>
            </w:pPr>
            <w:r>
              <w:rPr>
                <w:rFonts w:hint="eastAsia"/>
                <w:color w:val="auto"/>
                <w:highlight w:val="none"/>
                <w:u w:val="none"/>
                <w:lang w:val="en-US" w:eastAsia="zh-CN"/>
              </w:rPr>
              <w:t>本项目医疗废物存放在危废暂存间，危废暂存间位于院区西侧，按国家有关医疗垃圾的相关规定进行建设和管理，定期消毒并喷洒除臭剂，医疗废物由资质单位及时清运，本环评要求增加通风系统进行换气，少量臭气随着空气的扩散对周边环境影响较小。本环评不作定量分析。</w:t>
            </w:r>
          </w:p>
          <w:p>
            <w:pPr>
              <w:keepNext w:val="0"/>
              <w:keepLines w:val="0"/>
              <w:pageBreakBefore w:val="0"/>
              <w:widowControl/>
              <w:kinsoku/>
              <w:wordWrap/>
              <w:overflowPunct/>
              <w:topLinePunct w:val="0"/>
              <w:autoSpaceDE/>
              <w:autoSpaceDN/>
              <w:bidi w:val="0"/>
              <w:adjustRightInd/>
              <w:snapToGrid/>
              <w:spacing w:line="360" w:lineRule="auto"/>
              <w:ind w:left="0" w:leftChars="0" w:firstLine="0" w:firstLineChars="0"/>
              <w:jc w:val="both"/>
              <w:textAlignment w:val="auto"/>
              <w:rPr>
                <w:rFonts w:hint="eastAsia" w:ascii="Times New Roman" w:hAnsi="Times New Roman" w:eastAsia="宋体" w:cs="Times New Roman"/>
                <w:b/>
                <w:bCs/>
                <w:color w:val="auto"/>
                <w:sz w:val="24"/>
                <w:u w:val="none" w:color="auto"/>
                <w:lang w:val="en-US" w:eastAsia="zh-CN"/>
              </w:rPr>
            </w:pPr>
            <w:r>
              <w:rPr>
                <w:rFonts w:hint="eastAsia" w:ascii="Times New Roman" w:hAnsi="Times New Roman" w:eastAsia="宋体" w:cs="Times New Roman"/>
                <w:b/>
                <w:bCs/>
                <w:color w:val="auto"/>
                <w:sz w:val="24"/>
                <w:u w:val="none" w:color="auto"/>
                <w:lang w:val="en-US" w:eastAsia="zh-CN"/>
              </w:rPr>
              <w:t>1.2</w:t>
            </w:r>
            <w:r>
              <w:rPr>
                <w:rFonts w:hint="eastAsia" w:cs="Times New Roman"/>
                <w:b/>
                <w:bCs/>
                <w:color w:val="auto"/>
                <w:sz w:val="24"/>
                <w:u w:val="none" w:color="auto"/>
                <w:lang w:val="en-US" w:eastAsia="zh-CN"/>
              </w:rPr>
              <w:t xml:space="preserve"> </w:t>
            </w:r>
            <w:r>
              <w:rPr>
                <w:rFonts w:hint="eastAsia" w:ascii="Times New Roman" w:hAnsi="Times New Roman" w:eastAsia="宋体" w:cs="Times New Roman"/>
                <w:b/>
                <w:bCs/>
                <w:color w:val="auto"/>
                <w:sz w:val="24"/>
                <w:u w:val="none" w:color="auto"/>
                <w:lang w:val="en-US" w:eastAsia="zh-CN"/>
              </w:rPr>
              <w:t>废气产排情况</w:t>
            </w:r>
          </w:p>
          <w:p>
            <w:pPr>
              <w:widowControl/>
              <w:spacing w:line="360" w:lineRule="auto"/>
              <w:jc w:val="center"/>
              <w:rPr>
                <w:rFonts w:hint="default" w:ascii="Times New Roman" w:hAnsi="Times New Roman" w:eastAsia="宋体" w:cs="Times New Roman"/>
                <w:b/>
                <w:bCs/>
                <w:color w:val="auto"/>
                <w:sz w:val="21"/>
                <w:szCs w:val="21"/>
                <w:highlight w:val="none"/>
                <w:u w:val="none" w:color="auto"/>
                <w:lang w:val="en-US" w:eastAsia="zh-CN"/>
              </w:rPr>
            </w:pPr>
            <w:r>
              <w:rPr>
                <w:rFonts w:hint="eastAsia" w:ascii="Times New Roman" w:hAnsi="Times New Roman" w:eastAsia="宋体" w:cs="Times New Roman"/>
                <w:b/>
                <w:bCs/>
                <w:color w:val="auto"/>
                <w:sz w:val="21"/>
                <w:szCs w:val="21"/>
                <w:highlight w:val="none"/>
                <w:u w:val="none" w:color="auto"/>
              </w:rPr>
              <w:t>表4</w:t>
            </w:r>
            <w:r>
              <w:rPr>
                <w:rFonts w:hint="eastAsia" w:cs="Times New Roman"/>
                <w:b/>
                <w:bCs/>
                <w:color w:val="auto"/>
                <w:sz w:val="21"/>
                <w:szCs w:val="21"/>
                <w:highlight w:val="none"/>
                <w:u w:val="none" w:color="auto"/>
                <w:lang w:val="en-US" w:eastAsia="zh-CN"/>
              </w:rPr>
              <w:t xml:space="preserve">-1 </w:t>
            </w:r>
            <w:r>
              <w:rPr>
                <w:rFonts w:hint="eastAsia" w:ascii="Times New Roman" w:hAnsi="Times New Roman" w:eastAsia="宋体" w:cs="Times New Roman"/>
                <w:b/>
                <w:bCs/>
                <w:color w:val="auto"/>
                <w:sz w:val="21"/>
                <w:szCs w:val="21"/>
                <w:highlight w:val="none"/>
                <w:u w:val="none" w:color="auto"/>
              </w:rPr>
              <w:t xml:space="preserve"> 项目</w:t>
            </w:r>
            <w:r>
              <w:rPr>
                <w:rFonts w:hint="eastAsia" w:cs="Times New Roman"/>
                <w:b/>
                <w:bCs/>
                <w:color w:val="auto"/>
                <w:sz w:val="21"/>
                <w:szCs w:val="21"/>
                <w:highlight w:val="none"/>
                <w:u w:val="none" w:color="auto"/>
                <w:lang w:val="en-US" w:eastAsia="zh-CN"/>
              </w:rPr>
              <w:t>废气产排污情况一览表</w:t>
            </w:r>
          </w:p>
          <w:tbl>
            <w:tblPr>
              <w:tblStyle w:val="29"/>
              <w:tblW w:w="5000"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0" w:type="dxa"/>
                <w:bottom w:w="0" w:type="dxa"/>
                <w:right w:w="0" w:type="dxa"/>
              </w:tblCellMar>
            </w:tblPr>
            <w:tblGrid>
              <w:gridCol w:w="642"/>
              <w:gridCol w:w="872"/>
              <w:gridCol w:w="582"/>
              <w:gridCol w:w="932"/>
              <w:gridCol w:w="735"/>
              <w:gridCol w:w="845"/>
              <w:gridCol w:w="620"/>
              <w:gridCol w:w="932"/>
              <w:gridCol w:w="1793"/>
              <w:gridCol w:w="540"/>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8493" w:type="dxa"/>
                  <w:gridSpan w:val="10"/>
                  <w:tcBorders>
                    <w:tl2br w:val="nil"/>
                    <w:tr2bl w:val="nil"/>
                  </w:tcBorders>
                  <w:vAlign w:val="center"/>
                </w:tcPr>
                <w:p>
                  <w:pPr>
                    <w:pStyle w:val="58"/>
                    <w:keepNext w:val="0"/>
                    <w:keepLines w:val="0"/>
                    <w:pageBreakBefore w:val="0"/>
                    <w:widowControl w:val="0"/>
                    <w:kinsoku/>
                    <w:wordWrap/>
                    <w:overflowPunct w:val="0"/>
                    <w:topLinePunct w:val="0"/>
                    <w:autoSpaceDE w:val="0"/>
                    <w:autoSpaceDN w:val="0"/>
                    <w:bidi w:val="0"/>
                    <w:adjustRightInd/>
                    <w:snapToGrid/>
                    <w:spacing w:after="0" w:line="240" w:lineRule="auto"/>
                    <w:jc w:val="center"/>
                    <w:textAlignment w:val="baseline"/>
                    <w:rPr>
                      <w:color w:val="auto"/>
                      <w:sz w:val="21"/>
                      <w:szCs w:val="21"/>
                    </w:rPr>
                  </w:pPr>
                  <w:r>
                    <w:rPr>
                      <w:rFonts w:hint="eastAsia"/>
                      <w:color w:val="auto"/>
                      <w:sz w:val="21"/>
                      <w:szCs w:val="21"/>
                    </w:rPr>
                    <w:t>有组织排放情况</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642" w:type="dxa"/>
                  <w:vMerge w:val="restart"/>
                  <w:tcBorders>
                    <w:tl2br w:val="nil"/>
                    <w:tr2bl w:val="nil"/>
                  </w:tcBorders>
                  <w:vAlign w:val="center"/>
                </w:tcPr>
                <w:p>
                  <w:pPr>
                    <w:pStyle w:val="58"/>
                    <w:keepNext w:val="0"/>
                    <w:keepLines w:val="0"/>
                    <w:pageBreakBefore w:val="0"/>
                    <w:widowControl w:val="0"/>
                    <w:kinsoku/>
                    <w:wordWrap/>
                    <w:overflowPunct w:val="0"/>
                    <w:topLinePunct w:val="0"/>
                    <w:autoSpaceDE w:val="0"/>
                    <w:autoSpaceDN w:val="0"/>
                    <w:bidi w:val="0"/>
                    <w:adjustRightInd/>
                    <w:snapToGrid/>
                    <w:spacing w:after="0" w:line="240" w:lineRule="auto"/>
                    <w:jc w:val="center"/>
                    <w:textAlignment w:val="baseline"/>
                    <w:rPr>
                      <w:color w:val="auto"/>
                      <w:sz w:val="21"/>
                      <w:szCs w:val="21"/>
                    </w:rPr>
                  </w:pPr>
                  <w:r>
                    <w:rPr>
                      <w:rFonts w:hint="eastAsia"/>
                      <w:color w:val="auto"/>
                      <w:sz w:val="21"/>
                      <w:szCs w:val="21"/>
                    </w:rPr>
                    <w:t>污染物名称</w:t>
                  </w:r>
                </w:p>
              </w:tc>
              <w:tc>
                <w:tcPr>
                  <w:tcW w:w="2386" w:type="dxa"/>
                  <w:gridSpan w:val="3"/>
                  <w:tcBorders>
                    <w:tl2br w:val="nil"/>
                    <w:tr2bl w:val="nil"/>
                  </w:tcBorders>
                  <w:vAlign w:val="center"/>
                </w:tcPr>
                <w:p>
                  <w:pPr>
                    <w:pStyle w:val="58"/>
                    <w:keepNext w:val="0"/>
                    <w:keepLines w:val="0"/>
                    <w:pageBreakBefore w:val="0"/>
                    <w:widowControl w:val="0"/>
                    <w:kinsoku/>
                    <w:wordWrap/>
                    <w:overflowPunct w:val="0"/>
                    <w:topLinePunct w:val="0"/>
                    <w:autoSpaceDE w:val="0"/>
                    <w:autoSpaceDN w:val="0"/>
                    <w:bidi w:val="0"/>
                    <w:adjustRightInd/>
                    <w:snapToGrid/>
                    <w:spacing w:after="0" w:line="240" w:lineRule="auto"/>
                    <w:jc w:val="center"/>
                    <w:textAlignment w:val="baseline"/>
                    <w:rPr>
                      <w:color w:val="auto"/>
                      <w:sz w:val="21"/>
                      <w:szCs w:val="21"/>
                    </w:rPr>
                  </w:pPr>
                  <w:r>
                    <w:rPr>
                      <w:rFonts w:hint="eastAsia"/>
                      <w:color w:val="auto"/>
                      <w:sz w:val="21"/>
                      <w:szCs w:val="21"/>
                    </w:rPr>
                    <w:t>产生情况</w:t>
                  </w:r>
                </w:p>
              </w:tc>
              <w:tc>
                <w:tcPr>
                  <w:tcW w:w="735" w:type="dxa"/>
                  <w:vMerge w:val="restart"/>
                  <w:tcBorders>
                    <w:tl2br w:val="nil"/>
                    <w:tr2bl w:val="nil"/>
                  </w:tcBorders>
                  <w:vAlign w:val="center"/>
                </w:tcPr>
                <w:p>
                  <w:pPr>
                    <w:pStyle w:val="58"/>
                    <w:keepNext w:val="0"/>
                    <w:keepLines w:val="0"/>
                    <w:pageBreakBefore w:val="0"/>
                    <w:widowControl w:val="0"/>
                    <w:kinsoku/>
                    <w:wordWrap/>
                    <w:overflowPunct w:val="0"/>
                    <w:topLinePunct w:val="0"/>
                    <w:autoSpaceDE w:val="0"/>
                    <w:autoSpaceDN w:val="0"/>
                    <w:bidi w:val="0"/>
                    <w:adjustRightInd/>
                    <w:snapToGrid/>
                    <w:spacing w:after="0" w:line="240" w:lineRule="auto"/>
                    <w:jc w:val="center"/>
                    <w:textAlignment w:val="baseline"/>
                    <w:rPr>
                      <w:color w:val="auto"/>
                      <w:sz w:val="21"/>
                      <w:szCs w:val="21"/>
                    </w:rPr>
                  </w:pPr>
                  <w:r>
                    <w:rPr>
                      <w:rFonts w:hint="eastAsia"/>
                      <w:color w:val="auto"/>
                      <w:sz w:val="21"/>
                      <w:szCs w:val="21"/>
                    </w:rPr>
                    <w:t>治理措施</w:t>
                  </w:r>
                </w:p>
              </w:tc>
              <w:tc>
                <w:tcPr>
                  <w:tcW w:w="2397" w:type="dxa"/>
                  <w:gridSpan w:val="3"/>
                  <w:tcBorders>
                    <w:tl2br w:val="nil"/>
                    <w:tr2bl w:val="nil"/>
                  </w:tcBorders>
                  <w:vAlign w:val="center"/>
                </w:tcPr>
                <w:p>
                  <w:pPr>
                    <w:pStyle w:val="58"/>
                    <w:keepNext w:val="0"/>
                    <w:keepLines w:val="0"/>
                    <w:pageBreakBefore w:val="0"/>
                    <w:widowControl w:val="0"/>
                    <w:kinsoku/>
                    <w:wordWrap/>
                    <w:overflowPunct w:val="0"/>
                    <w:topLinePunct w:val="0"/>
                    <w:autoSpaceDE w:val="0"/>
                    <w:autoSpaceDN w:val="0"/>
                    <w:bidi w:val="0"/>
                    <w:adjustRightInd/>
                    <w:snapToGrid/>
                    <w:spacing w:after="0" w:line="240" w:lineRule="auto"/>
                    <w:jc w:val="center"/>
                    <w:textAlignment w:val="baseline"/>
                    <w:rPr>
                      <w:color w:val="auto"/>
                      <w:sz w:val="21"/>
                      <w:szCs w:val="21"/>
                    </w:rPr>
                  </w:pPr>
                  <w:r>
                    <w:rPr>
                      <w:rFonts w:hint="eastAsia"/>
                      <w:color w:val="auto"/>
                      <w:sz w:val="21"/>
                      <w:szCs w:val="21"/>
                    </w:rPr>
                    <w:t>排放情况</w:t>
                  </w:r>
                </w:p>
              </w:tc>
              <w:tc>
                <w:tcPr>
                  <w:tcW w:w="1793" w:type="dxa"/>
                  <w:vMerge w:val="restart"/>
                  <w:tcBorders>
                    <w:tl2br w:val="nil"/>
                    <w:tr2bl w:val="nil"/>
                  </w:tcBorders>
                  <w:vAlign w:val="center"/>
                </w:tcPr>
                <w:p>
                  <w:pPr>
                    <w:pStyle w:val="58"/>
                    <w:keepNext w:val="0"/>
                    <w:keepLines w:val="0"/>
                    <w:pageBreakBefore w:val="0"/>
                    <w:widowControl w:val="0"/>
                    <w:kinsoku/>
                    <w:wordWrap/>
                    <w:overflowPunct w:val="0"/>
                    <w:topLinePunct w:val="0"/>
                    <w:autoSpaceDE w:val="0"/>
                    <w:autoSpaceDN w:val="0"/>
                    <w:bidi w:val="0"/>
                    <w:adjustRightInd/>
                    <w:snapToGrid/>
                    <w:spacing w:after="0" w:line="240" w:lineRule="auto"/>
                    <w:jc w:val="center"/>
                    <w:textAlignment w:val="baseline"/>
                    <w:rPr>
                      <w:color w:val="auto"/>
                      <w:sz w:val="21"/>
                      <w:szCs w:val="21"/>
                    </w:rPr>
                  </w:pPr>
                  <w:r>
                    <w:rPr>
                      <w:rFonts w:hint="eastAsia"/>
                      <w:color w:val="auto"/>
                      <w:sz w:val="21"/>
                      <w:szCs w:val="21"/>
                    </w:rPr>
                    <w:t>排放执行标准</w:t>
                  </w:r>
                </w:p>
              </w:tc>
              <w:tc>
                <w:tcPr>
                  <w:tcW w:w="540" w:type="dxa"/>
                  <w:vMerge w:val="restart"/>
                  <w:tcBorders>
                    <w:tl2br w:val="nil"/>
                    <w:tr2bl w:val="nil"/>
                  </w:tcBorders>
                  <w:vAlign w:val="center"/>
                </w:tcPr>
                <w:p>
                  <w:pPr>
                    <w:pStyle w:val="58"/>
                    <w:keepNext w:val="0"/>
                    <w:keepLines w:val="0"/>
                    <w:pageBreakBefore w:val="0"/>
                    <w:widowControl w:val="0"/>
                    <w:kinsoku/>
                    <w:wordWrap/>
                    <w:overflowPunct w:val="0"/>
                    <w:topLinePunct w:val="0"/>
                    <w:autoSpaceDE w:val="0"/>
                    <w:autoSpaceDN w:val="0"/>
                    <w:bidi w:val="0"/>
                    <w:adjustRightInd/>
                    <w:snapToGrid/>
                    <w:spacing w:after="0" w:line="240" w:lineRule="auto"/>
                    <w:jc w:val="center"/>
                    <w:textAlignment w:val="baseline"/>
                    <w:rPr>
                      <w:color w:val="auto"/>
                      <w:sz w:val="21"/>
                      <w:szCs w:val="21"/>
                    </w:rPr>
                  </w:pPr>
                  <w:r>
                    <w:rPr>
                      <w:rFonts w:hint="eastAsia"/>
                      <w:color w:val="auto"/>
                      <w:sz w:val="21"/>
                      <w:szCs w:val="21"/>
                    </w:rPr>
                    <w:t>是否为可行技术</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642" w:type="dxa"/>
                  <w:vMerge w:val="continue"/>
                  <w:tcBorders>
                    <w:tl2br w:val="nil"/>
                    <w:tr2bl w:val="nil"/>
                  </w:tcBorders>
                  <w:vAlign w:val="center"/>
                </w:tcPr>
                <w:p>
                  <w:pPr>
                    <w:pStyle w:val="58"/>
                    <w:keepNext w:val="0"/>
                    <w:keepLines w:val="0"/>
                    <w:pageBreakBefore w:val="0"/>
                    <w:widowControl w:val="0"/>
                    <w:kinsoku/>
                    <w:wordWrap/>
                    <w:overflowPunct w:val="0"/>
                    <w:topLinePunct w:val="0"/>
                    <w:autoSpaceDE w:val="0"/>
                    <w:autoSpaceDN w:val="0"/>
                    <w:bidi w:val="0"/>
                    <w:adjustRightInd/>
                    <w:snapToGrid/>
                    <w:spacing w:after="0" w:line="240" w:lineRule="auto"/>
                    <w:jc w:val="center"/>
                    <w:textAlignment w:val="baseline"/>
                    <w:rPr>
                      <w:color w:val="auto"/>
                      <w:sz w:val="21"/>
                      <w:szCs w:val="21"/>
                    </w:rPr>
                  </w:pPr>
                </w:p>
              </w:tc>
              <w:tc>
                <w:tcPr>
                  <w:tcW w:w="872" w:type="dxa"/>
                  <w:tcBorders>
                    <w:tl2br w:val="nil"/>
                    <w:tr2bl w:val="nil"/>
                  </w:tcBorders>
                  <w:vAlign w:val="center"/>
                </w:tcPr>
                <w:p>
                  <w:pPr>
                    <w:pStyle w:val="58"/>
                    <w:keepNext w:val="0"/>
                    <w:keepLines w:val="0"/>
                    <w:pageBreakBefore w:val="0"/>
                    <w:widowControl w:val="0"/>
                    <w:kinsoku/>
                    <w:wordWrap/>
                    <w:overflowPunct w:val="0"/>
                    <w:topLinePunct w:val="0"/>
                    <w:autoSpaceDE w:val="0"/>
                    <w:autoSpaceDN w:val="0"/>
                    <w:bidi w:val="0"/>
                    <w:adjustRightInd/>
                    <w:snapToGrid/>
                    <w:spacing w:after="0" w:line="240" w:lineRule="auto"/>
                    <w:jc w:val="center"/>
                    <w:textAlignment w:val="baseline"/>
                    <w:rPr>
                      <w:color w:val="auto"/>
                      <w:sz w:val="21"/>
                      <w:szCs w:val="21"/>
                    </w:rPr>
                  </w:pPr>
                  <w:r>
                    <w:rPr>
                      <w:rFonts w:hint="eastAsia"/>
                      <w:color w:val="auto"/>
                      <w:sz w:val="21"/>
                      <w:szCs w:val="21"/>
                    </w:rPr>
                    <w:t>产生浓度</w:t>
                  </w:r>
                </w:p>
                <w:p>
                  <w:pPr>
                    <w:pStyle w:val="58"/>
                    <w:keepNext w:val="0"/>
                    <w:keepLines w:val="0"/>
                    <w:pageBreakBefore w:val="0"/>
                    <w:widowControl w:val="0"/>
                    <w:kinsoku/>
                    <w:wordWrap/>
                    <w:overflowPunct w:val="0"/>
                    <w:topLinePunct w:val="0"/>
                    <w:autoSpaceDE w:val="0"/>
                    <w:autoSpaceDN w:val="0"/>
                    <w:bidi w:val="0"/>
                    <w:adjustRightInd/>
                    <w:snapToGrid/>
                    <w:spacing w:after="0" w:line="240" w:lineRule="auto"/>
                    <w:jc w:val="center"/>
                    <w:textAlignment w:val="baseline"/>
                    <w:rPr>
                      <w:color w:val="auto"/>
                      <w:sz w:val="21"/>
                      <w:szCs w:val="21"/>
                    </w:rPr>
                  </w:pPr>
                  <w:r>
                    <w:rPr>
                      <w:color w:val="auto"/>
                      <w:sz w:val="21"/>
                      <w:szCs w:val="21"/>
                    </w:rPr>
                    <w:t>mg/m³</w:t>
                  </w:r>
                </w:p>
              </w:tc>
              <w:tc>
                <w:tcPr>
                  <w:tcW w:w="582" w:type="dxa"/>
                  <w:tcBorders>
                    <w:tl2br w:val="nil"/>
                    <w:tr2bl w:val="nil"/>
                  </w:tcBorders>
                  <w:vAlign w:val="center"/>
                </w:tcPr>
                <w:p>
                  <w:pPr>
                    <w:pStyle w:val="58"/>
                    <w:keepNext w:val="0"/>
                    <w:keepLines w:val="0"/>
                    <w:pageBreakBefore w:val="0"/>
                    <w:widowControl w:val="0"/>
                    <w:kinsoku/>
                    <w:wordWrap/>
                    <w:overflowPunct w:val="0"/>
                    <w:topLinePunct w:val="0"/>
                    <w:autoSpaceDE w:val="0"/>
                    <w:autoSpaceDN w:val="0"/>
                    <w:bidi w:val="0"/>
                    <w:adjustRightInd/>
                    <w:snapToGrid/>
                    <w:spacing w:after="0" w:line="240" w:lineRule="auto"/>
                    <w:jc w:val="center"/>
                    <w:textAlignment w:val="baseline"/>
                    <w:rPr>
                      <w:color w:val="auto"/>
                      <w:sz w:val="21"/>
                      <w:szCs w:val="21"/>
                    </w:rPr>
                  </w:pPr>
                  <w:r>
                    <w:rPr>
                      <w:rFonts w:hint="eastAsia"/>
                      <w:color w:val="auto"/>
                      <w:sz w:val="21"/>
                      <w:szCs w:val="21"/>
                    </w:rPr>
                    <w:t>产生速率</w:t>
                  </w:r>
                  <w:r>
                    <w:rPr>
                      <w:color w:val="auto"/>
                      <w:sz w:val="21"/>
                      <w:szCs w:val="21"/>
                    </w:rPr>
                    <w:t>kg/h</w:t>
                  </w:r>
                </w:p>
              </w:tc>
              <w:tc>
                <w:tcPr>
                  <w:tcW w:w="932" w:type="dxa"/>
                  <w:tcBorders>
                    <w:tl2br w:val="nil"/>
                    <w:tr2bl w:val="nil"/>
                  </w:tcBorders>
                  <w:vAlign w:val="center"/>
                </w:tcPr>
                <w:p>
                  <w:pPr>
                    <w:pStyle w:val="58"/>
                    <w:keepNext w:val="0"/>
                    <w:keepLines w:val="0"/>
                    <w:pageBreakBefore w:val="0"/>
                    <w:widowControl w:val="0"/>
                    <w:kinsoku/>
                    <w:wordWrap/>
                    <w:overflowPunct w:val="0"/>
                    <w:topLinePunct w:val="0"/>
                    <w:autoSpaceDE w:val="0"/>
                    <w:autoSpaceDN w:val="0"/>
                    <w:bidi w:val="0"/>
                    <w:adjustRightInd/>
                    <w:snapToGrid/>
                    <w:spacing w:after="0" w:line="240" w:lineRule="auto"/>
                    <w:jc w:val="center"/>
                    <w:textAlignment w:val="baseline"/>
                    <w:rPr>
                      <w:color w:val="auto"/>
                      <w:sz w:val="21"/>
                      <w:szCs w:val="21"/>
                    </w:rPr>
                  </w:pPr>
                  <w:r>
                    <w:rPr>
                      <w:rFonts w:hint="eastAsia"/>
                      <w:color w:val="auto"/>
                      <w:sz w:val="21"/>
                      <w:szCs w:val="21"/>
                    </w:rPr>
                    <w:t>产生量</w:t>
                  </w:r>
                </w:p>
                <w:p>
                  <w:pPr>
                    <w:pStyle w:val="58"/>
                    <w:keepNext w:val="0"/>
                    <w:keepLines w:val="0"/>
                    <w:pageBreakBefore w:val="0"/>
                    <w:widowControl w:val="0"/>
                    <w:kinsoku/>
                    <w:wordWrap/>
                    <w:overflowPunct w:val="0"/>
                    <w:topLinePunct w:val="0"/>
                    <w:autoSpaceDE w:val="0"/>
                    <w:autoSpaceDN w:val="0"/>
                    <w:bidi w:val="0"/>
                    <w:adjustRightInd/>
                    <w:snapToGrid/>
                    <w:spacing w:after="0" w:line="240" w:lineRule="auto"/>
                    <w:jc w:val="center"/>
                    <w:textAlignment w:val="baseline"/>
                    <w:rPr>
                      <w:color w:val="auto"/>
                      <w:sz w:val="21"/>
                      <w:szCs w:val="21"/>
                    </w:rPr>
                  </w:pPr>
                  <w:r>
                    <w:rPr>
                      <w:color w:val="auto"/>
                      <w:sz w:val="21"/>
                      <w:szCs w:val="21"/>
                    </w:rPr>
                    <w:t>t/a</w:t>
                  </w:r>
                </w:p>
              </w:tc>
              <w:tc>
                <w:tcPr>
                  <w:tcW w:w="735" w:type="dxa"/>
                  <w:vMerge w:val="continue"/>
                  <w:tcBorders>
                    <w:tl2br w:val="nil"/>
                    <w:tr2bl w:val="nil"/>
                  </w:tcBorders>
                  <w:vAlign w:val="center"/>
                </w:tcPr>
                <w:p>
                  <w:pPr>
                    <w:pStyle w:val="58"/>
                    <w:keepNext w:val="0"/>
                    <w:keepLines w:val="0"/>
                    <w:pageBreakBefore w:val="0"/>
                    <w:widowControl w:val="0"/>
                    <w:kinsoku/>
                    <w:wordWrap/>
                    <w:overflowPunct w:val="0"/>
                    <w:topLinePunct w:val="0"/>
                    <w:autoSpaceDE w:val="0"/>
                    <w:autoSpaceDN w:val="0"/>
                    <w:bidi w:val="0"/>
                    <w:adjustRightInd/>
                    <w:snapToGrid/>
                    <w:spacing w:after="0" w:line="240" w:lineRule="auto"/>
                    <w:jc w:val="center"/>
                    <w:textAlignment w:val="baseline"/>
                    <w:rPr>
                      <w:color w:val="auto"/>
                      <w:sz w:val="21"/>
                      <w:szCs w:val="21"/>
                    </w:rPr>
                  </w:pPr>
                </w:p>
              </w:tc>
              <w:tc>
                <w:tcPr>
                  <w:tcW w:w="845" w:type="dxa"/>
                  <w:tcBorders>
                    <w:tl2br w:val="nil"/>
                    <w:tr2bl w:val="nil"/>
                  </w:tcBorders>
                  <w:vAlign w:val="center"/>
                </w:tcPr>
                <w:p>
                  <w:pPr>
                    <w:pStyle w:val="58"/>
                    <w:keepNext w:val="0"/>
                    <w:keepLines w:val="0"/>
                    <w:pageBreakBefore w:val="0"/>
                    <w:widowControl w:val="0"/>
                    <w:kinsoku/>
                    <w:wordWrap/>
                    <w:overflowPunct w:val="0"/>
                    <w:topLinePunct w:val="0"/>
                    <w:autoSpaceDE w:val="0"/>
                    <w:autoSpaceDN w:val="0"/>
                    <w:bidi w:val="0"/>
                    <w:adjustRightInd/>
                    <w:snapToGrid/>
                    <w:spacing w:after="0" w:line="240" w:lineRule="auto"/>
                    <w:jc w:val="center"/>
                    <w:textAlignment w:val="baseline"/>
                    <w:rPr>
                      <w:color w:val="auto"/>
                      <w:sz w:val="21"/>
                      <w:szCs w:val="21"/>
                    </w:rPr>
                  </w:pPr>
                  <w:r>
                    <w:rPr>
                      <w:rFonts w:hint="eastAsia"/>
                      <w:color w:val="auto"/>
                      <w:sz w:val="21"/>
                      <w:szCs w:val="21"/>
                    </w:rPr>
                    <w:t>排放浓度</w:t>
                  </w:r>
                </w:p>
                <w:p>
                  <w:pPr>
                    <w:pStyle w:val="58"/>
                    <w:keepNext w:val="0"/>
                    <w:keepLines w:val="0"/>
                    <w:pageBreakBefore w:val="0"/>
                    <w:widowControl w:val="0"/>
                    <w:kinsoku/>
                    <w:wordWrap/>
                    <w:overflowPunct w:val="0"/>
                    <w:topLinePunct w:val="0"/>
                    <w:autoSpaceDE w:val="0"/>
                    <w:autoSpaceDN w:val="0"/>
                    <w:bidi w:val="0"/>
                    <w:adjustRightInd/>
                    <w:snapToGrid/>
                    <w:spacing w:after="0" w:line="240" w:lineRule="auto"/>
                    <w:jc w:val="center"/>
                    <w:textAlignment w:val="baseline"/>
                    <w:rPr>
                      <w:color w:val="auto"/>
                      <w:sz w:val="21"/>
                      <w:szCs w:val="21"/>
                    </w:rPr>
                  </w:pPr>
                  <w:r>
                    <w:rPr>
                      <w:color w:val="auto"/>
                      <w:sz w:val="21"/>
                      <w:szCs w:val="21"/>
                    </w:rPr>
                    <w:t>mg/m³</w:t>
                  </w:r>
                </w:p>
              </w:tc>
              <w:tc>
                <w:tcPr>
                  <w:tcW w:w="620" w:type="dxa"/>
                  <w:tcBorders>
                    <w:tl2br w:val="nil"/>
                    <w:tr2bl w:val="nil"/>
                  </w:tcBorders>
                  <w:vAlign w:val="center"/>
                </w:tcPr>
                <w:p>
                  <w:pPr>
                    <w:pStyle w:val="58"/>
                    <w:keepNext w:val="0"/>
                    <w:keepLines w:val="0"/>
                    <w:pageBreakBefore w:val="0"/>
                    <w:widowControl w:val="0"/>
                    <w:kinsoku/>
                    <w:wordWrap/>
                    <w:overflowPunct w:val="0"/>
                    <w:topLinePunct w:val="0"/>
                    <w:autoSpaceDE w:val="0"/>
                    <w:autoSpaceDN w:val="0"/>
                    <w:bidi w:val="0"/>
                    <w:adjustRightInd/>
                    <w:snapToGrid/>
                    <w:spacing w:after="0" w:line="240" w:lineRule="auto"/>
                    <w:jc w:val="center"/>
                    <w:textAlignment w:val="baseline"/>
                    <w:rPr>
                      <w:color w:val="auto"/>
                      <w:sz w:val="21"/>
                      <w:szCs w:val="21"/>
                    </w:rPr>
                  </w:pPr>
                  <w:r>
                    <w:rPr>
                      <w:rFonts w:hint="eastAsia"/>
                      <w:color w:val="auto"/>
                      <w:sz w:val="21"/>
                      <w:szCs w:val="21"/>
                    </w:rPr>
                    <w:t xml:space="preserve">排放速率 </w:t>
                  </w:r>
                  <w:r>
                    <w:rPr>
                      <w:color w:val="auto"/>
                      <w:sz w:val="21"/>
                      <w:szCs w:val="21"/>
                    </w:rPr>
                    <w:t>kg/h</w:t>
                  </w:r>
                </w:p>
              </w:tc>
              <w:tc>
                <w:tcPr>
                  <w:tcW w:w="932" w:type="dxa"/>
                  <w:tcBorders>
                    <w:tl2br w:val="nil"/>
                    <w:tr2bl w:val="nil"/>
                  </w:tcBorders>
                  <w:vAlign w:val="center"/>
                </w:tcPr>
                <w:p>
                  <w:pPr>
                    <w:pStyle w:val="58"/>
                    <w:keepNext w:val="0"/>
                    <w:keepLines w:val="0"/>
                    <w:pageBreakBefore w:val="0"/>
                    <w:widowControl w:val="0"/>
                    <w:kinsoku/>
                    <w:wordWrap/>
                    <w:overflowPunct w:val="0"/>
                    <w:topLinePunct w:val="0"/>
                    <w:autoSpaceDE w:val="0"/>
                    <w:autoSpaceDN w:val="0"/>
                    <w:bidi w:val="0"/>
                    <w:adjustRightInd/>
                    <w:snapToGrid/>
                    <w:spacing w:after="0" w:line="240" w:lineRule="auto"/>
                    <w:jc w:val="center"/>
                    <w:textAlignment w:val="baseline"/>
                    <w:rPr>
                      <w:color w:val="auto"/>
                      <w:sz w:val="21"/>
                      <w:szCs w:val="21"/>
                    </w:rPr>
                  </w:pPr>
                  <w:r>
                    <w:rPr>
                      <w:rFonts w:hint="eastAsia"/>
                      <w:color w:val="auto"/>
                      <w:sz w:val="21"/>
                      <w:szCs w:val="21"/>
                    </w:rPr>
                    <w:t>排放量</w:t>
                  </w:r>
                </w:p>
                <w:p>
                  <w:pPr>
                    <w:pStyle w:val="58"/>
                    <w:keepNext w:val="0"/>
                    <w:keepLines w:val="0"/>
                    <w:pageBreakBefore w:val="0"/>
                    <w:widowControl w:val="0"/>
                    <w:kinsoku/>
                    <w:wordWrap/>
                    <w:overflowPunct w:val="0"/>
                    <w:topLinePunct w:val="0"/>
                    <w:autoSpaceDE w:val="0"/>
                    <w:autoSpaceDN w:val="0"/>
                    <w:bidi w:val="0"/>
                    <w:adjustRightInd/>
                    <w:snapToGrid/>
                    <w:spacing w:after="0" w:line="240" w:lineRule="auto"/>
                    <w:jc w:val="center"/>
                    <w:textAlignment w:val="baseline"/>
                    <w:rPr>
                      <w:color w:val="auto"/>
                      <w:sz w:val="21"/>
                      <w:szCs w:val="21"/>
                    </w:rPr>
                  </w:pPr>
                  <w:r>
                    <w:rPr>
                      <w:color w:val="auto"/>
                      <w:sz w:val="21"/>
                      <w:szCs w:val="21"/>
                    </w:rPr>
                    <w:t>t/a</w:t>
                  </w:r>
                </w:p>
              </w:tc>
              <w:tc>
                <w:tcPr>
                  <w:tcW w:w="1793" w:type="dxa"/>
                  <w:vMerge w:val="continue"/>
                  <w:tcBorders>
                    <w:tl2br w:val="nil"/>
                    <w:tr2bl w:val="nil"/>
                  </w:tcBorders>
                  <w:vAlign w:val="center"/>
                </w:tcPr>
                <w:p>
                  <w:pPr>
                    <w:pStyle w:val="58"/>
                    <w:keepNext w:val="0"/>
                    <w:keepLines w:val="0"/>
                    <w:pageBreakBefore w:val="0"/>
                    <w:widowControl w:val="0"/>
                    <w:kinsoku/>
                    <w:wordWrap/>
                    <w:overflowPunct w:val="0"/>
                    <w:topLinePunct w:val="0"/>
                    <w:autoSpaceDE w:val="0"/>
                    <w:autoSpaceDN w:val="0"/>
                    <w:bidi w:val="0"/>
                    <w:adjustRightInd/>
                    <w:snapToGrid/>
                    <w:spacing w:after="0" w:line="240" w:lineRule="auto"/>
                    <w:jc w:val="center"/>
                    <w:textAlignment w:val="baseline"/>
                    <w:rPr>
                      <w:color w:val="auto"/>
                      <w:sz w:val="21"/>
                      <w:szCs w:val="21"/>
                    </w:rPr>
                  </w:pPr>
                </w:p>
              </w:tc>
              <w:tc>
                <w:tcPr>
                  <w:tcW w:w="540" w:type="dxa"/>
                  <w:vMerge w:val="continue"/>
                  <w:tcBorders>
                    <w:tl2br w:val="nil"/>
                    <w:tr2bl w:val="nil"/>
                  </w:tcBorders>
                  <w:vAlign w:val="center"/>
                </w:tcPr>
                <w:p>
                  <w:pPr>
                    <w:pStyle w:val="58"/>
                    <w:keepNext w:val="0"/>
                    <w:keepLines w:val="0"/>
                    <w:pageBreakBefore w:val="0"/>
                    <w:widowControl w:val="0"/>
                    <w:kinsoku/>
                    <w:wordWrap/>
                    <w:overflowPunct w:val="0"/>
                    <w:topLinePunct w:val="0"/>
                    <w:autoSpaceDE w:val="0"/>
                    <w:autoSpaceDN w:val="0"/>
                    <w:bidi w:val="0"/>
                    <w:adjustRightInd/>
                    <w:snapToGrid/>
                    <w:spacing w:after="0" w:line="240" w:lineRule="auto"/>
                    <w:jc w:val="center"/>
                    <w:textAlignment w:val="baseline"/>
                    <w:rPr>
                      <w:color w:val="auto"/>
                      <w:sz w:val="21"/>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642" w:type="dxa"/>
                  <w:tcBorders>
                    <w:tl2br w:val="nil"/>
                    <w:tr2bl w:val="nil"/>
                  </w:tcBorders>
                  <w:vAlign w:val="center"/>
                </w:tcPr>
                <w:p>
                  <w:pPr>
                    <w:pStyle w:val="58"/>
                    <w:keepNext w:val="0"/>
                    <w:keepLines w:val="0"/>
                    <w:pageBreakBefore w:val="0"/>
                    <w:widowControl w:val="0"/>
                    <w:kinsoku/>
                    <w:wordWrap/>
                    <w:overflowPunct w:val="0"/>
                    <w:topLinePunct w:val="0"/>
                    <w:autoSpaceDE w:val="0"/>
                    <w:autoSpaceDN w:val="0"/>
                    <w:bidi w:val="0"/>
                    <w:adjustRightInd/>
                    <w:snapToGrid/>
                    <w:spacing w:after="0" w:line="240" w:lineRule="auto"/>
                    <w:jc w:val="center"/>
                    <w:textAlignment w:val="baseline"/>
                    <w:rPr>
                      <w:color w:val="auto"/>
                      <w:sz w:val="21"/>
                      <w:szCs w:val="21"/>
                    </w:rPr>
                  </w:pPr>
                  <w:r>
                    <w:rPr>
                      <w:color w:val="auto"/>
                      <w:sz w:val="21"/>
                      <w:szCs w:val="21"/>
                    </w:rPr>
                    <w:t>油烟</w:t>
                  </w:r>
                </w:p>
              </w:tc>
              <w:tc>
                <w:tcPr>
                  <w:tcW w:w="872" w:type="dxa"/>
                  <w:tcBorders>
                    <w:tl2br w:val="nil"/>
                    <w:tr2bl w:val="nil"/>
                  </w:tcBorders>
                  <w:vAlign w:val="center"/>
                </w:tcPr>
                <w:p>
                  <w:pPr>
                    <w:pStyle w:val="58"/>
                    <w:keepNext w:val="0"/>
                    <w:keepLines w:val="0"/>
                    <w:pageBreakBefore w:val="0"/>
                    <w:widowControl w:val="0"/>
                    <w:kinsoku/>
                    <w:wordWrap/>
                    <w:overflowPunct w:val="0"/>
                    <w:topLinePunct w:val="0"/>
                    <w:autoSpaceDE w:val="0"/>
                    <w:autoSpaceDN w:val="0"/>
                    <w:bidi w:val="0"/>
                    <w:adjustRightInd/>
                    <w:snapToGrid/>
                    <w:spacing w:after="0" w:line="240" w:lineRule="auto"/>
                    <w:jc w:val="center"/>
                    <w:textAlignment w:val="baseline"/>
                    <w:rPr>
                      <w:rFonts w:hint="default"/>
                      <w:color w:val="auto"/>
                      <w:sz w:val="21"/>
                      <w:szCs w:val="21"/>
                      <w:lang w:val="en-US"/>
                    </w:rPr>
                  </w:pPr>
                  <w:r>
                    <w:rPr>
                      <w:rFonts w:hint="eastAsia"/>
                      <w:color w:val="auto"/>
                      <w:sz w:val="21"/>
                      <w:szCs w:val="21"/>
                      <w:lang w:val="en-US" w:eastAsia="zh-CN"/>
                    </w:rPr>
                    <w:t>6.37</w:t>
                  </w:r>
                </w:p>
              </w:tc>
              <w:tc>
                <w:tcPr>
                  <w:tcW w:w="582" w:type="dxa"/>
                  <w:tcBorders>
                    <w:tl2br w:val="nil"/>
                    <w:tr2bl w:val="nil"/>
                  </w:tcBorders>
                  <w:vAlign w:val="center"/>
                </w:tcPr>
                <w:p>
                  <w:pPr>
                    <w:pStyle w:val="58"/>
                    <w:keepNext w:val="0"/>
                    <w:keepLines w:val="0"/>
                    <w:pageBreakBefore w:val="0"/>
                    <w:widowControl w:val="0"/>
                    <w:kinsoku/>
                    <w:wordWrap/>
                    <w:overflowPunct w:val="0"/>
                    <w:topLinePunct w:val="0"/>
                    <w:autoSpaceDE w:val="0"/>
                    <w:autoSpaceDN w:val="0"/>
                    <w:bidi w:val="0"/>
                    <w:adjustRightInd/>
                    <w:snapToGrid/>
                    <w:spacing w:after="0" w:line="240" w:lineRule="auto"/>
                    <w:jc w:val="center"/>
                    <w:textAlignment w:val="baseline"/>
                    <w:rPr>
                      <w:rFonts w:hint="eastAsia" w:eastAsia="宋体"/>
                      <w:color w:val="auto"/>
                      <w:sz w:val="21"/>
                      <w:szCs w:val="21"/>
                      <w:lang w:val="en-US" w:eastAsia="zh-CN"/>
                    </w:rPr>
                  </w:pPr>
                  <w:r>
                    <w:rPr>
                      <w:rFonts w:hint="eastAsia"/>
                      <w:color w:val="000000" w:themeColor="text1"/>
                      <w:sz w:val="21"/>
                      <w:szCs w:val="21"/>
                      <w:lang w:eastAsia="zh-CN"/>
                      <w14:textFill>
                        <w14:solidFill>
                          <w14:schemeClr w14:val="tx1"/>
                        </w14:solidFill>
                      </w14:textFill>
                    </w:rPr>
                    <w:t>0.013</w:t>
                  </w:r>
                </w:p>
              </w:tc>
              <w:tc>
                <w:tcPr>
                  <w:tcW w:w="932" w:type="dxa"/>
                  <w:tcBorders>
                    <w:tl2br w:val="nil"/>
                    <w:tr2bl w:val="nil"/>
                  </w:tcBorders>
                  <w:vAlign w:val="center"/>
                </w:tcPr>
                <w:p>
                  <w:pPr>
                    <w:pStyle w:val="58"/>
                    <w:keepNext w:val="0"/>
                    <w:keepLines w:val="0"/>
                    <w:pageBreakBefore w:val="0"/>
                    <w:widowControl w:val="0"/>
                    <w:kinsoku/>
                    <w:wordWrap/>
                    <w:overflowPunct w:val="0"/>
                    <w:topLinePunct w:val="0"/>
                    <w:autoSpaceDE w:val="0"/>
                    <w:autoSpaceDN w:val="0"/>
                    <w:bidi w:val="0"/>
                    <w:adjustRightInd/>
                    <w:snapToGrid/>
                    <w:spacing w:after="0" w:line="240" w:lineRule="auto"/>
                    <w:jc w:val="center"/>
                    <w:textAlignment w:val="baseline"/>
                    <w:rPr>
                      <w:rFonts w:hint="default" w:eastAsia="宋体"/>
                      <w:color w:val="auto"/>
                      <w:sz w:val="21"/>
                      <w:szCs w:val="21"/>
                      <w:lang w:val="en-US" w:eastAsia="zh-CN"/>
                    </w:rPr>
                  </w:pPr>
                  <w:r>
                    <w:rPr>
                      <w:rFonts w:hint="eastAsia"/>
                      <w:bCs/>
                      <w:color w:val="auto"/>
                      <w:sz w:val="21"/>
                      <w:szCs w:val="21"/>
                      <w:lang w:val="en-US" w:eastAsia="zh-CN"/>
                    </w:rPr>
                    <w:t>0.0186</w:t>
                  </w:r>
                </w:p>
              </w:tc>
              <w:tc>
                <w:tcPr>
                  <w:tcW w:w="735" w:type="dxa"/>
                  <w:tcBorders>
                    <w:tl2br w:val="nil"/>
                    <w:tr2bl w:val="nil"/>
                  </w:tcBorders>
                  <w:vAlign w:val="center"/>
                </w:tcPr>
                <w:p>
                  <w:pPr>
                    <w:pStyle w:val="58"/>
                    <w:keepNext w:val="0"/>
                    <w:keepLines w:val="0"/>
                    <w:pageBreakBefore w:val="0"/>
                    <w:widowControl w:val="0"/>
                    <w:kinsoku/>
                    <w:wordWrap/>
                    <w:overflowPunct w:val="0"/>
                    <w:topLinePunct w:val="0"/>
                    <w:autoSpaceDE w:val="0"/>
                    <w:autoSpaceDN w:val="0"/>
                    <w:bidi w:val="0"/>
                    <w:adjustRightInd/>
                    <w:snapToGrid/>
                    <w:spacing w:after="0" w:line="240" w:lineRule="auto"/>
                    <w:jc w:val="center"/>
                    <w:textAlignment w:val="baseline"/>
                    <w:rPr>
                      <w:color w:val="auto"/>
                      <w:sz w:val="21"/>
                      <w:szCs w:val="21"/>
                    </w:rPr>
                  </w:pPr>
                  <w:r>
                    <w:rPr>
                      <w:color w:val="auto"/>
                      <w:sz w:val="21"/>
                      <w:szCs w:val="21"/>
                    </w:rPr>
                    <w:t>油烟净化器</w:t>
                  </w:r>
                  <w:r>
                    <w:rPr>
                      <w:rFonts w:hint="eastAsia"/>
                      <w:color w:val="auto"/>
                      <w:sz w:val="21"/>
                      <w:szCs w:val="21"/>
                      <w:lang w:eastAsia="zh-CN"/>
                    </w:rPr>
                    <w:t>，</w:t>
                  </w:r>
                  <w:r>
                    <w:rPr>
                      <w:rFonts w:hint="eastAsia"/>
                      <w:color w:val="auto"/>
                      <w:sz w:val="21"/>
                      <w:szCs w:val="21"/>
                      <w:lang w:val="en-US" w:eastAsia="zh-CN"/>
                    </w:rPr>
                    <w:t>去除效率80%</w:t>
                  </w:r>
                </w:p>
              </w:tc>
              <w:tc>
                <w:tcPr>
                  <w:tcW w:w="845" w:type="dxa"/>
                  <w:tcBorders>
                    <w:tl2br w:val="nil"/>
                    <w:tr2bl w:val="nil"/>
                  </w:tcBorders>
                  <w:vAlign w:val="center"/>
                </w:tcPr>
                <w:p>
                  <w:pPr>
                    <w:pStyle w:val="58"/>
                    <w:keepNext w:val="0"/>
                    <w:keepLines w:val="0"/>
                    <w:pageBreakBefore w:val="0"/>
                    <w:widowControl w:val="0"/>
                    <w:kinsoku/>
                    <w:wordWrap/>
                    <w:overflowPunct w:val="0"/>
                    <w:topLinePunct w:val="0"/>
                    <w:autoSpaceDE w:val="0"/>
                    <w:autoSpaceDN w:val="0"/>
                    <w:bidi w:val="0"/>
                    <w:adjustRightInd/>
                    <w:snapToGrid/>
                    <w:spacing w:after="0" w:line="240" w:lineRule="auto"/>
                    <w:jc w:val="center"/>
                    <w:textAlignment w:val="baseline"/>
                    <w:rPr>
                      <w:rFonts w:hint="default" w:eastAsia="宋体"/>
                      <w:color w:val="auto"/>
                      <w:sz w:val="21"/>
                      <w:szCs w:val="21"/>
                      <w:lang w:val="en-US" w:eastAsia="zh-CN"/>
                    </w:rPr>
                  </w:pPr>
                  <w:r>
                    <w:rPr>
                      <w:rFonts w:hint="eastAsia"/>
                      <w:color w:val="auto"/>
                      <w:sz w:val="21"/>
                      <w:szCs w:val="21"/>
                      <w:lang w:val="en-US" w:eastAsia="zh-CN"/>
                    </w:rPr>
                    <w:t>1.27</w:t>
                  </w:r>
                </w:p>
              </w:tc>
              <w:tc>
                <w:tcPr>
                  <w:tcW w:w="620" w:type="dxa"/>
                  <w:tcBorders>
                    <w:tl2br w:val="nil"/>
                    <w:tr2bl w:val="nil"/>
                  </w:tcBorders>
                  <w:vAlign w:val="center"/>
                </w:tcPr>
                <w:p>
                  <w:pPr>
                    <w:pStyle w:val="58"/>
                    <w:keepNext w:val="0"/>
                    <w:keepLines w:val="0"/>
                    <w:pageBreakBefore w:val="0"/>
                    <w:widowControl w:val="0"/>
                    <w:kinsoku/>
                    <w:wordWrap/>
                    <w:overflowPunct w:val="0"/>
                    <w:topLinePunct w:val="0"/>
                    <w:autoSpaceDE w:val="0"/>
                    <w:autoSpaceDN w:val="0"/>
                    <w:bidi w:val="0"/>
                    <w:adjustRightInd/>
                    <w:snapToGrid/>
                    <w:spacing w:after="0" w:line="240" w:lineRule="auto"/>
                    <w:jc w:val="center"/>
                    <w:textAlignment w:val="baseline"/>
                    <w:rPr>
                      <w:rFonts w:hint="eastAsia" w:eastAsia="宋体"/>
                      <w:color w:val="auto"/>
                      <w:sz w:val="21"/>
                      <w:szCs w:val="21"/>
                      <w:lang w:val="en-US" w:eastAsia="zh-CN"/>
                    </w:rPr>
                  </w:pPr>
                  <w:r>
                    <w:rPr>
                      <w:rFonts w:hint="eastAsia"/>
                      <w:color w:val="000000" w:themeColor="text1"/>
                      <w:sz w:val="21"/>
                      <w:szCs w:val="21"/>
                      <w:lang w:eastAsia="zh-CN"/>
                      <w14:textFill>
                        <w14:solidFill>
                          <w14:schemeClr w14:val="tx1"/>
                        </w14:solidFill>
                      </w14:textFill>
                    </w:rPr>
                    <w:t>0.002</w:t>
                  </w:r>
                  <w:r>
                    <w:rPr>
                      <w:rFonts w:hint="eastAsia"/>
                      <w:color w:val="000000" w:themeColor="text1"/>
                      <w:sz w:val="21"/>
                      <w:szCs w:val="21"/>
                      <w:lang w:val="en-US" w:eastAsia="zh-CN"/>
                      <w14:textFill>
                        <w14:solidFill>
                          <w14:schemeClr w14:val="tx1"/>
                        </w14:solidFill>
                      </w14:textFill>
                    </w:rPr>
                    <w:t>5</w:t>
                  </w:r>
                </w:p>
              </w:tc>
              <w:tc>
                <w:tcPr>
                  <w:tcW w:w="932" w:type="dxa"/>
                  <w:tcBorders>
                    <w:tl2br w:val="nil"/>
                    <w:tr2bl w:val="nil"/>
                  </w:tcBorders>
                  <w:vAlign w:val="center"/>
                </w:tcPr>
                <w:p>
                  <w:pPr>
                    <w:pStyle w:val="58"/>
                    <w:keepNext w:val="0"/>
                    <w:keepLines w:val="0"/>
                    <w:pageBreakBefore w:val="0"/>
                    <w:widowControl w:val="0"/>
                    <w:kinsoku/>
                    <w:wordWrap/>
                    <w:overflowPunct w:val="0"/>
                    <w:topLinePunct w:val="0"/>
                    <w:autoSpaceDE w:val="0"/>
                    <w:autoSpaceDN w:val="0"/>
                    <w:bidi w:val="0"/>
                    <w:adjustRightInd/>
                    <w:snapToGrid/>
                    <w:spacing w:after="0" w:line="240" w:lineRule="auto"/>
                    <w:jc w:val="center"/>
                    <w:textAlignment w:val="baseline"/>
                    <w:rPr>
                      <w:rFonts w:hint="eastAsia" w:eastAsia="宋体"/>
                      <w:color w:val="auto"/>
                      <w:sz w:val="21"/>
                      <w:szCs w:val="21"/>
                      <w:lang w:val="en-US" w:eastAsia="zh-CN"/>
                    </w:rPr>
                  </w:pPr>
                  <w:r>
                    <w:rPr>
                      <w:rFonts w:hint="eastAsia"/>
                      <w:color w:val="auto"/>
                      <w:sz w:val="21"/>
                      <w:szCs w:val="21"/>
                      <w:lang w:eastAsia="zh-CN"/>
                    </w:rPr>
                    <w:t>0.003</w:t>
                  </w:r>
                  <w:r>
                    <w:rPr>
                      <w:rFonts w:hint="eastAsia"/>
                      <w:color w:val="auto"/>
                      <w:sz w:val="21"/>
                      <w:szCs w:val="21"/>
                      <w:lang w:val="en-US" w:eastAsia="zh-CN"/>
                    </w:rPr>
                    <w:t>7</w:t>
                  </w:r>
                </w:p>
              </w:tc>
              <w:tc>
                <w:tcPr>
                  <w:tcW w:w="1793" w:type="dxa"/>
                  <w:tcBorders>
                    <w:tl2br w:val="nil"/>
                    <w:tr2bl w:val="nil"/>
                  </w:tcBorders>
                  <w:vAlign w:val="center"/>
                </w:tcPr>
                <w:p>
                  <w:pPr>
                    <w:pStyle w:val="58"/>
                    <w:keepNext w:val="0"/>
                    <w:keepLines w:val="0"/>
                    <w:pageBreakBefore w:val="0"/>
                    <w:widowControl w:val="0"/>
                    <w:kinsoku/>
                    <w:wordWrap/>
                    <w:overflowPunct w:val="0"/>
                    <w:topLinePunct w:val="0"/>
                    <w:autoSpaceDE w:val="0"/>
                    <w:autoSpaceDN w:val="0"/>
                    <w:bidi w:val="0"/>
                    <w:adjustRightInd/>
                    <w:snapToGrid/>
                    <w:spacing w:after="0" w:line="240" w:lineRule="auto"/>
                    <w:jc w:val="center"/>
                    <w:textAlignment w:val="baseline"/>
                    <w:rPr>
                      <w:color w:val="auto"/>
                      <w:sz w:val="21"/>
                      <w:szCs w:val="21"/>
                    </w:rPr>
                  </w:pPr>
                  <w:r>
                    <w:rPr>
                      <w:color w:val="auto"/>
                      <w:sz w:val="21"/>
                      <w:szCs w:val="21"/>
                    </w:rPr>
                    <w:t>《饮食业油烟排放标准（试行）》（GB18483-2001）2mg/m³</w:t>
                  </w:r>
                </w:p>
              </w:tc>
              <w:tc>
                <w:tcPr>
                  <w:tcW w:w="540" w:type="dxa"/>
                  <w:tcBorders>
                    <w:tl2br w:val="nil"/>
                    <w:tr2bl w:val="nil"/>
                  </w:tcBorders>
                  <w:vAlign w:val="center"/>
                </w:tcPr>
                <w:p>
                  <w:pPr>
                    <w:pStyle w:val="58"/>
                    <w:keepNext w:val="0"/>
                    <w:keepLines w:val="0"/>
                    <w:pageBreakBefore w:val="0"/>
                    <w:widowControl w:val="0"/>
                    <w:kinsoku/>
                    <w:wordWrap/>
                    <w:overflowPunct w:val="0"/>
                    <w:topLinePunct w:val="0"/>
                    <w:autoSpaceDE w:val="0"/>
                    <w:autoSpaceDN w:val="0"/>
                    <w:bidi w:val="0"/>
                    <w:adjustRightInd/>
                    <w:snapToGrid/>
                    <w:spacing w:after="0" w:line="240" w:lineRule="auto"/>
                    <w:jc w:val="center"/>
                    <w:textAlignment w:val="baseline"/>
                    <w:rPr>
                      <w:color w:val="auto"/>
                      <w:sz w:val="21"/>
                      <w:szCs w:val="21"/>
                    </w:rPr>
                  </w:pPr>
                  <w:r>
                    <w:rPr>
                      <w:rFonts w:hint="eastAsia"/>
                      <w:color w:val="auto"/>
                      <w:sz w:val="21"/>
                      <w:szCs w:val="21"/>
                    </w:rPr>
                    <w:t>是</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8493" w:type="dxa"/>
                  <w:gridSpan w:val="10"/>
                  <w:tcBorders>
                    <w:tl2br w:val="nil"/>
                    <w:tr2bl w:val="nil"/>
                  </w:tcBorders>
                  <w:vAlign w:val="center"/>
                </w:tcPr>
                <w:p>
                  <w:pPr>
                    <w:pStyle w:val="58"/>
                    <w:keepNext w:val="0"/>
                    <w:keepLines w:val="0"/>
                    <w:pageBreakBefore w:val="0"/>
                    <w:widowControl w:val="0"/>
                    <w:kinsoku/>
                    <w:wordWrap/>
                    <w:overflowPunct w:val="0"/>
                    <w:topLinePunct w:val="0"/>
                    <w:autoSpaceDE w:val="0"/>
                    <w:autoSpaceDN w:val="0"/>
                    <w:bidi w:val="0"/>
                    <w:adjustRightInd/>
                    <w:snapToGrid/>
                    <w:spacing w:after="0" w:line="240" w:lineRule="auto"/>
                    <w:jc w:val="center"/>
                    <w:textAlignment w:val="baseline"/>
                    <w:rPr>
                      <w:color w:val="auto"/>
                      <w:sz w:val="21"/>
                      <w:szCs w:val="21"/>
                    </w:rPr>
                  </w:pPr>
                  <w:r>
                    <w:rPr>
                      <w:rFonts w:hint="eastAsia"/>
                      <w:color w:val="auto"/>
                      <w:sz w:val="21"/>
                      <w:szCs w:val="21"/>
                    </w:rPr>
                    <w:t>无组织排放情况</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642" w:type="dxa"/>
                  <w:vMerge w:val="restart"/>
                  <w:tcBorders>
                    <w:tl2br w:val="nil"/>
                    <w:tr2bl w:val="nil"/>
                  </w:tcBorders>
                  <w:vAlign w:val="center"/>
                </w:tcPr>
                <w:p>
                  <w:pPr>
                    <w:pStyle w:val="58"/>
                    <w:keepNext w:val="0"/>
                    <w:keepLines w:val="0"/>
                    <w:pageBreakBefore w:val="0"/>
                    <w:widowControl w:val="0"/>
                    <w:kinsoku/>
                    <w:wordWrap/>
                    <w:overflowPunct w:val="0"/>
                    <w:topLinePunct w:val="0"/>
                    <w:autoSpaceDE w:val="0"/>
                    <w:autoSpaceDN w:val="0"/>
                    <w:bidi w:val="0"/>
                    <w:adjustRightInd/>
                    <w:snapToGrid/>
                    <w:spacing w:after="0" w:line="240" w:lineRule="auto"/>
                    <w:jc w:val="center"/>
                    <w:textAlignment w:val="baseline"/>
                    <w:rPr>
                      <w:color w:val="auto"/>
                      <w:sz w:val="21"/>
                      <w:szCs w:val="21"/>
                      <w:highlight w:val="none"/>
                    </w:rPr>
                  </w:pPr>
                  <w:r>
                    <w:rPr>
                      <w:rFonts w:hint="eastAsia"/>
                      <w:color w:val="auto"/>
                      <w:sz w:val="21"/>
                      <w:szCs w:val="21"/>
                      <w:highlight w:val="none"/>
                    </w:rPr>
                    <w:t>污染物名称</w:t>
                  </w:r>
                </w:p>
              </w:tc>
              <w:tc>
                <w:tcPr>
                  <w:tcW w:w="2386" w:type="dxa"/>
                  <w:gridSpan w:val="3"/>
                  <w:tcBorders>
                    <w:tl2br w:val="nil"/>
                    <w:tr2bl w:val="nil"/>
                  </w:tcBorders>
                  <w:vAlign w:val="center"/>
                </w:tcPr>
                <w:p>
                  <w:pPr>
                    <w:pStyle w:val="58"/>
                    <w:keepNext w:val="0"/>
                    <w:keepLines w:val="0"/>
                    <w:pageBreakBefore w:val="0"/>
                    <w:widowControl w:val="0"/>
                    <w:kinsoku/>
                    <w:wordWrap/>
                    <w:overflowPunct w:val="0"/>
                    <w:topLinePunct w:val="0"/>
                    <w:autoSpaceDE w:val="0"/>
                    <w:autoSpaceDN w:val="0"/>
                    <w:bidi w:val="0"/>
                    <w:adjustRightInd/>
                    <w:snapToGrid/>
                    <w:spacing w:after="0" w:line="240" w:lineRule="auto"/>
                    <w:jc w:val="center"/>
                    <w:textAlignment w:val="baseline"/>
                    <w:rPr>
                      <w:color w:val="auto"/>
                      <w:sz w:val="21"/>
                      <w:szCs w:val="21"/>
                      <w:highlight w:val="none"/>
                    </w:rPr>
                  </w:pPr>
                  <w:r>
                    <w:rPr>
                      <w:rFonts w:hint="eastAsia"/>
                      <w:color w:val="auto"/>
                      <w:sz w:val="21"/>
                      <w:szCs w:val="21"/>
                      <w:highlight w:val="none"/>
                    </w:rPr>
                    <w:t>产生情况</w:t>
                  </w:r>
                </w:p>
              </w:tc>
              <w:tc>
                <w:tcPr>
                  <w:tcW w:w="735" w:type="dxa"/>
                  <w:vMerge w:val="restart"/>
                  <w:tcBorders>
                    <w:tl2br w:val="nil"/>
                    <w:tr2bl w:val="nil"/>
                  </w:tcBorders>
                  <w:vAlign w:val="center"/>
                </w:tcPr>
                <w:p>
                  <w:pPr>
                    <w:pStyle w:val="58"/>
                    <w:keepNext w:val="0"/>
                    <w:keepLines w:val="0"/>
                    <w:pageBreakBefore w:val="0"/>
                    <w:widowControl w:val="0"/>
                    <w:kinsoku/>
                    <w:wordWrap/>
                    <w:overflowPunct w:val="0"/>
                    <w:topLinePunct w:val="0"/>
                    <w:autoSpaceDE w:val="0"/>
                    <w:autoSpaceDN w:val="0"/>
                    <w:bidi w:val="0"/>
                    <w:adjustRightInd/>
                    <w:snapToGrid/>
                    <w:spacing w:after="0" w:line="240" w:lineRule="auto"/>
                    <w:jc w:val="center"/>
                    <w:textAlignment w:val="baseline"/>
                    <w:rPr>
                      <w:color w:val="auto"/>
                      <w:sz w:val="21"/>
                      <w:szCs w:val="21"/>
                      <w:highlight w:val="none"/>
                    </w:rPr>
                  </w:pPr>
                  <w:r>
                    <w:rPr>
                      <w:rFonts w:hint="eastAsia"/>
                      <w:color w:val="auto"/>
                      <w:sz w:val="21"/>
                      <w:szCs w:val="21"/>
                      <w:highlight w:val="none"/>
                    </w:rPr>
                    <w:t>治理措施</w:t>
                  </w:r>
                </w:p>
              </w:tc>
              <w:tc>
                <w:tcPr>
                  <w:tcW w:w="2397" w:type="dxa"/>
                  <w:gridSpan w:val="3"/>
                  <w:tcBorders>
                    <w:tl2br w:val="nil"/>
                    <w:tr2bl w:val="nil"/>
                  </w:tcBorders>
                  <w:vAlign w:val="center"/>
                </w:tcPr>
                <w:p>
                  <w:pPr>
                    <w:pStyle w:val="58"/>
                    <w:keepNext w:val="0"/>
                    <w:keepLines w:val="0"/>
                    <w:pageBreakBefore w:val="0"/>
                    <w:widowControl w:val="0"/>
                    <w:kinsoku/>
                    <w:wordWrap/>
                    <w:overflowPunct w:val="0"/>
                    <w:topLinePunct w:val="0"/>
                    <w:autoSpaceDE w:val="0"/>
                    <w:autoSpaceDN w:val="0"/>
                    <w:bidi w:val="0"/>
                    <w:adjustRightInd/>
                    <w:snapToGrid/>
                    <w:spacing w:after="0" w:line="240" w:lineRule="auto"/>
                    <w:jc w:val="center"/>
                    <w:textAlignment w:val="baseline"/>
                    <w:rPr>
                      <w:color w:val="auto"/>
                      <w:sz w:val="21"/>
                      <w:szCs w:val="21"/>
                      <w:highlight w:val="none"/>
                    </w:rPr>
                  </w:pPr>
                  <w:r>
                    <w:rPr>
                      <w:rFonts w:hint="eastAsia"/>
                      <w:color w:val="auto"/>
                      <w:sz w:val="21"/>
                      <w:szCs w:val="21"/>
                      <w:highlight w:val="none"/>
                    </w:rPr>
                    <w:t>排放情况</w:t>
                  </w:r>
                </w:p>
              </w:tc>
              <w:tc>
                <w:tcPr>
                  <w:tcW w:w="1793" w:type="dxa"/>
                  <w:vMerge w:val="restart"/>
                  <w:tcBorders>
                    <w:tl2br w:val="nil"/>
                    <w:tr2bl w:val="nil"/>
                  </w:tcBorders>
                  <w:vAlign w:val="center"/>
                </w:tcPr>
                <w:p>
                  <w:pPr>
                    <w:pStyle w:val="58"/>
                    <w:keepNext w:val="0"/>
                    <w:keepLines w:val="0"/>
                    <w:pageBreakBefore w:val="0"/>
                    <w:widowControl w:val="0"/>
                    <w:kinsoku/>
                    <w:wordWrap/>
                    <w:overflowPunct w:val="0"/>
                    <w:topLinePunct w:val="0"/>
                    <w:autoSpaceDE w:val="0"/>
                    <w:autoSpaceDN w:val="0"/>
                    <w:bidi w:val="0"/>
                    <w:adjustRightInd/>
                    <w:snapToGrid/>
                    <w:spacing w:after="0" w:line="240" w:lineRule="auto"/>
                    <w:jc w:val="center"/>
                    <w:textAlignment w:val="baseline"/>
                    <w:rPr>
                      <w:color w:val="auto"/>
                      <w:sz w:val="21"/>
                      <w:szCs w:val="21"/>
                      <w:highlight w:val="none"/>
                    </w:rPr>
                  </w:pPr>
                  <w:r>
                    <w:rPr>
                      <w:rFonts w:hint="eastAsia"/>
                      <w:color w:val="auto"/>
                      <w:sz w:val="21"/>
                      <w:szCs w:val="21"/>
                      <w:highlight w:val="none"/>
                    </w:rPr>
                    <w:t>排放执行标准</w:t>
                  </w:r>
                </w:p>
              </w:tc>
              <w:tc>
                <w:tcPr>
                  <w:tcW w:w="540" w:type="dxa"/>
                  <w:vMerge w:val="restart"/>
                  <w:tcBorders>
                    <w:tl2br w:val="nil"/>
                    <w:tr2bl w:val="nil"/>
                  </w:tcBorders>
                  <w:vAlign w:val="center"/>
                </w:tcPr>
                <w:p>
                  <w:pPr>
                    <w:pStyle w:val="58"/>
                    <w:keepNext w:val="0"/>
                    <w:keepLines w:val="0"/>
                    <w:pageBreakBefore w:val="0"/>
                    <w:widowControl w:val="0"/>
                    <w:kinsoku/>
                    <w:wordWrap/>
                    <w:overflowPunct w:val="0"/>
                    <w:topLinePunct w:val="0"/>
                    <w:autoSpaceDE w:val="0"/>
                    <w:autoSpaceDN w:val="0"/>
                    <w:bidi w:val="0"/>
                    <w:adjustRightInd/>
                    <w:snapToGrid/>
                    <w:spacing w:after="0" w:line="240" w:lineRule="auto"/>
                    <w:jc w:val="center"/>
                    <w:textAlignment w:val="baseline"/>
                    <w:rPr>
                      <w:color w:val="auto"/>
                      <w:sz w:val="21"/>
                      <w:szCs w:val="21"/>
                      <w:highlight w:val="none"/>
                    </w:rPr>
                  </w:pPr>
                  <w:r>
                    <w:rPr>
                      <w:rFonts w:hint="eastAsia"/>
                      <w:color w:val="auto"/>
                      <w:sz w:val="21"/>
                      <w:szCs w:val="21"/>
                      <w:highlight w:val="none"/>
                    </w:rPr>
                    <w:t>是否为可行技术</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642" w:type="dxa"/>
                  <w:vMerge w:val="continue"/>
                  <w:tcBorders>
                    <w:tl2br w:val="nil"/>
                    <w:tr2bl w:val="nil"/>
                  </w:tcBorders>
                  <w:vAlign w:val="center"/>
                </w:tcPr>
                <w:p>
                  <w:pPr>
                    <w:pStyle w:val="58"/>
                    <w:keepNext w:val="0"/>
                    <w:keepLines w:val="0"/>
                    <w:pageBreakBefore w:val="0"/>
                    <w:widowControl w:val="0"/>
                    <w:kinsoku/>
                    <w:wordWrap/>
                    <w:overflowPunct w:val="0"/>
                    <w:topLinePunct w:val="0"/>
                    <w:autoSpaceDE w:val="0"/>
                    <w:autoSpaceDN w:val="0"/>
                    <w:bidi w:val="0"/>
                    <w:adjustRightInd/>
                    <w:snapToGrid/>
                    <w:spacing w:after="0" w:line="240" w:lineRule="auto"/>
                    <w:jc w:val="center"/>
                    <w:textAlignment w:val="baseline"/>
                    <w:rPr>
                      <w:color w:val="auto"/>
                      <w:sz w:val="21"/>
                      <w:szCs w:val="21"/>
                      <w:highlight w:val="none"/>
                    </w:rPr>
                  </w:pPr>
                </w:p>
              </w:tc>
              <w:tc>
                <w:tcPr>
                  <w:tcW w:w="872" w:type="dxa"/>
                  <w:tcBorders>
                    <w:tl2br w:val="nil"/>
                    <w:tr2bl w:val="nil"/>
                  </w:tcBorders>
                  <w:vAlign w:val="center"/>
                </w:tcPr>
                <w:p>
                  <w:pPr>
                    <w:pStyle w:val="58"/>
                    <w:keepNext w:val="0"/>
                    <w:keepLines w:val="0"/>
                    <w:pageBreakBefore w:val="0"/>
                    <w:widowControl w:val="0"/>
                    <w:kinsoku/>
                    <w:wordWrap/>
                    <w:overflowPunct w:val="0"/>
                    <w:topLinePunct w:val="0"/>
                    <w:autoSpaceDE w:val="0"/>
                    <w:autoSpaceDN w:val="0"/>
                    <w:bidi w:val="0"/>
                    <w:adjustRightInd/>
                    <w:snapToGrid/>
                    <w:spacing w:after="0" w:line="240" w:lineRule="auto"/>
                    <w:jc w:val="center"/>
                    <w:textAlignment w:val="baseline"/>
                    <w:rPr>
                      <w:color w:val="auto"/>
                      <w:sz w:val="21"/>
                      <w:szCs w:val="21"/>
                      <w:highlight w:val="none"/>
                    </w:rPr>
                  </w:pPr>
                  <w:r>
                    <w:rPr>
                      <w:rFonts w:hint="eastAsia"/>
                      <w:color w:val="auto"/>
                      <w:sz w:val="21"/>
                      <w:szCs w:val="21"/>
                      <w:highlight w:val="none"/>
                    </w:rPr>
                    <w:t>产生量</w:t>
                  </w:r>
                </w:p>
                <w:p>
                  <w:pPr>
                    <w:pStyle w:val="58"/>
                    <w:keepNext w:val="0"/>
                    <w:keepLines w:val="0"/>
                    <w:pageBreakBefore w:val="0"/>
                    <w:widowControl w:val="0"/>
                    <w:kinsoku/>
                    <w:wordWrap/>
                    <w:overflowPunct w:val="0"/>
                    <w:topLinePunct w:val="0"/>
                    <w:autoSpaceDE w:val="0"/>
                    <w:autoSpaceDN w:val="0"/>
                    <w:bidi w:val="0"/>
                    <w:adjustRightInd/>
                    <w:snapToGrid/>
                    <w:spacing w:after="0" w:line="240" w:lineRule="auto"/>
                    <w:jc w:val="center"/>
                    <w:textAlignment w:val="baseline"/>
                    <w:rPr>
                      <w:color w:val="auto"/>
                      <w:sz w:val="21"/>
                      <w:szCs w:val="21"/>
                      <w:highlight w:val="none"/>
                    </w:rPr>
                  </w:pPr>
                  <w:r>
                    <w:rPr>
                      <w:color w:val="auto"/>
                      <w:sz w:val="21"/>
                      <w:szCs w:val="21"/>
                      <w:highlight w:val="none"/>
                    </w:rPr>
                    <w:t>t/a</w:t>
                  </w:r>
                </w:p>
              </w:tc>
              <w:tc>
                <w:tcPr>
                  <w:tcW w:w="582" w:type="dxa"/>
                  <w:tcBorders>
                    <w:tl2br w:val="nil"/>
                    <w:tr2bl w:val="nil"/>
                  </w:tcBorders>
                  <w:vAlign w:val="center"/>
                </w:tcPr>
                <w:p>
                  <w:pPr>
                    <w:pStyle w:val="58"/>
                    <w:keepNext w:val="0"/>
                    <w:keepLines w:val="0"/>
                    <w:pageBreakBefore w:val="0"/>
                    <w:widowControl w:val="0"/>
                    <w:kinsoku/>
                    <w:wordWrap/>
                    <w:overflowPunct w:val="0"/>
                    <w:topLinePunct w:val="0"/>
                    <w:autoSpaceDE w:val="0"/>
                    <w:autoSpaceDN w:val="0"/>
                    <w:bidi w:val="0"/>
                    <w:adjustRightInd/>
                    <w:snapToGrid/>
                    <w:spacing w:after="0" w:line="240" w:lineRule="auto"/>
                    <w:jc w:val="center"/>
                    <w:textAlignment w:val="baseline"/>
                    <w:rPr>
                      <w:color w:val="auto"/>
                      <w:sz w:val="21"/>
                      <w:szCs w:val="21"/>
                      <w:highlight w:val="none"/>
                    </w:rPr>
                  </w:pPr>
                  <w:r>
                    <w:rPr>
                      <w:rFonts w:hint="eastAsia"/>
                      <w:color w:val="auto"/>
                      <w:sz w:val="21"/>
                      <w:szCs w:val="21"/>
                      <w:highlight w:val="none"/>
                    </w:rPr>
                    <w:t>产生浓度</w:t>
                  </w:r>
                </w:p>
                <w:p>
                  <w:pPr>
                    <w:pStyle w:val="58"/>
                    <w:keepNext w:val="0"/>
                    <w:keepLines w:val="0"/>
                    <w:pageBreakBefore w:val="0"/>
                    <w:widowControl w:val="0"/>
                    <w:kinsoku/>
                    <w:wordWrap/>
                    <w:overflowPunct w:val="0"/>
                    <w:topLinePunct w:val="0"/>
                    <w:autoSpaceDE w:val="0"/>
                    <w:autoSpaceDN w:val="0"/>
                    <w:bidi w:val="0"/>
                    <w:adjustRightInd/>
                    <w:snapToGrid/>
                    <w:spacing w:after="0" w:line="240" w:lineRule="auto"/>
                    <w:jc w:val="center"/>
                    <w:textAlignment w:val="baseline"/>
                    <w:rPr>
                      <w:color w:val="auto"/>
                      <w:sz w:val="21"/>
                      <w:szCs w:val="21"/>
                      <w:highlight w:val="none"/>
                    </w:rPr>
                  </w:pPr>
                  <w:r>
                    <w:rPr>
                      <w:color w:val="auto"/>
                      <w:sz w:val="21"/>
                      <w:szCs w:val="21"/>
                      <w:highlight w:val="none"/>
                    </w:rPr>
                    <w:t>mg/m³</w:t>
                  </w:r>
                </w:p>
              </w:tc>
              <w:tc>
                <w:tcPr>
                  <w:tcW w:w="932" w:type="dxa"/>
                  <w:tcBorders>
                    <w:tl2br w:val="nil"/>
                    <w:tr2bl w:val="nil"/>
                  </w:tcBorders>
                  <w:vAlign w:val="center"/>
                </w:tcPr>
                <w:p>
                  <w:pPr>
                    <w:pStyle w:val="58"/>
                    <w:keepNext w:val="0"/>
                    <w:keepLines w:val="0"/>
                    <w:pageBreakBefore w:val="0"/>
                    <w:widowControl w:val="0"/>
                    <w:kinsoku/>
                    <w:wordWrap/>
                    <w:overflowPunct w:val="0"/>
                    <w:topLinePunct w:val="0"/>
                    <w:autoSpaceDE w:val="0"/>
                    <w:autoSpaceDN w:val="0"/>
                    <w:bidi w:val="0"/>
                    <w:adjustRightInd/>
                    <w:snapToGrid/>
                    <w:spacing w:after="0" w:line="240" w:lineRule="auto"/>
                    <w:jc w:val="center"/>
                    <w:textAlignment w:val="baseline"/>
                    <w:rPr>
                      <w:color w:val="auto"/>
                      <w:sz w:val="21"/>
                      <w:szCs w:val="21"/>
                      <w:highlight w:val="none"/>
                    </w:rPr>
                  </w:pPr>
                  <w:r>
                    <w:rPr>
                      <w:rFonts w:hint="eastAsia"/>
                      <w:color w:val="auto"/>
                      <w:sz w:val="21"/>
                      <w:szCs w:val="21"/>
                      <w:highlight w:val="none"/>
                    </w:rPr>
                    <w:t>产生速率</w:t>
                  </w:r>
                  <w:r>
                    <w:rPr>
                      <w:color w:val="auto"/>
                      <w:sz w:val="21"/>
                      <w:szCs w:val="21"/>
                      <w:highlight w:val="none"/>
                    </w:rPr>
                    <w:t>kg/h</w:t>
                  </w:r>
                </w:p>
              </w:tc>
              <w:tc>
                <w:tcPr>
                  <w:tcW w:w="735" w:type="dxa"/>
                  <w:vMerge w:val="continue"/>
                  <w:tcBorders>
                    <w:tl2br w:val="nil"/>
                    <w:tr2bl w:val="nil"/>
                  </w:tcBorders>
                  <w:vAlign w:val="center"/>
                </w:tcPr>
                <w:p>
                  <w:pPr>
                    <w:pStyle w:val="58"/>
                    <w:keepNext w:val="0"/>
                    <w:keepLines w:val="0"/>
                    <w:pageBreakBefore w:val="0"/>
                    <w:widowControl w:val="0"/>
                    <w:kinsoku/>
                    <w:wordWrap/>
                    <w:overflowPunct w:val="0"/>
                    <w:topLinePunct w:val="0"/>
                    <w:autoSpaceDE w:val="0"/>
                    <w:autoSpaceDN w:val="0"/>
                    <w:bidi w:val="0"/>
                    <w:adjustRightInd/>
                    <w:snapToGrid/>
                    <w:spacing w:after="0" w:line="240" w:lineRule="auto"/>
                    <w:jc w:val="center"/>
                    <w:textAlignment w:val="baseline"/>
                    <w:rPr>
                      <w:color w:val="auto"/>
                      <w:sz w:val="21"/>
                      <w:szCs w:val="21"/>
                      <w:highlight w:val="none"/>
                    </w:rPr>
                  </w:pPr>
                </w:p>
              </w:tc>
              <w:tc>
                <w:tcPr>
                  <w:tcW w:w="845" w:type="dxa"/>
                  <w:tcBorders>
                    <w:tl2br w:val="nil"/>
                    <w:tr2bl w:val="nil"/>
                  </w:tcBorders>
                  <w:vAlign w:val="center"/>
                </w:tcPr>
                <w:p>
                  <w:pPr>
                    <w:pStyle w:val="58"/>
                    <w:keepNext w:val="0"/>
                    <w:keepLines w:val="0"/>
                    <w:pageBreakBefore w:val="0"/>
                    <w:widowControl w:val="0"/>
                    <w:kinsoku/>
                    <w:wordWrap/>
                    <w:overflowPunct w:val="0"/>
                    <w:topLinePunct w:val="0"/>
                    <w:autoSpaceDE w:val="0"/>
                    <w:autoSpaceDN w:val="0"/>
                    <w:bidi w:val="0"/>
                    <w:adjustRightInd/>
                    <w:snapToGrid/>
                    <w:spacing w:after="0" w:line="240" w:lineRule="auto"/>
                    <w:jc w:val="center"/>
                    <w:textAlignment w:val="baseline"/>
                    <w:rPr>
                      <w:color w:val="auto"/>
                      <w:sz w:val="21"/>
                      <w:szCs w:val="21"/>
                      <w:highlight w:val="none"/>
                    </w:rPr>
                  </w:pPr>
                  <w:r>
                    <w:rPr>
                      <w:rFonts w:hint="eastAsia"/>
                      <w:color w:val="auto"/>
                      <w:sz w:val="21"/>
                      <w:szCs w:val="21"/>
                      <w:highlight w:val="none"/>
                    </w:rPr>
                    <w:t xml:space="preserve">排放量 </w:t>
                  </w:r>
                  <w:r>
                    <w:rPr>
                      <w:color w:val="auto"/>
                      <w:sz w:val="21"/>
                      <w:szCs w:val="21"/>
                      <w:highlight w:val="none"/>
                    </w:rPr>
                    <w:t>t/a</w:t>
                  </w:r>
                </w:p>
              </w:tc>
              <w:tc>
                <w:tcPr>
                  <w:tcW w:w="620" w:type="dxa"/>
                  <w:tcBorders>
                    <w:tl2br w:val="nil"/>
                    <w:tr2bl w:val="nil"/>
                  </w:tcBorders>
                  <w:vAlign w:val="center"/>
                </w:tcPr>
                <w:p>
                  <w:pPr>
                    <w:pStyle w:val="58"/>
                    <w:keepNext w:val="0"/>
                    <w:keepLines w:val="0"/>
                    <w:pageBreakBefore w:val="0"/>
                    <w:widowControl w:val="0"/>
                    <w:kinsoku/>
                    <w:wordWrap/>
                    <w:overflowPunct w:val="0"/>
                    <w:topLinePunct w:val="0"/>
                    <w:autoSpaceDE w:val="0"/>
                    <w:autoSpaceDN w:val="0"/>
                    <w:bidi w:val="0"/>
                    <w:adjustRightInd/>
                    <w:snapToGrid/>
                    <w:spacing w:after="0" w:line="240" w:lineRule="auto"/>
                    <w:jc w:val="center"/>
                    <w:textAlignment w:val="baseline"/>
                    <w:rPr>
                      <w:color w:val="auto"/>
                      <w:sz w:val="21"/>
                      <w:szCs w:val="21"/>
                      <w:highlight w:val="none"/>
                    </w:rPr>
                  </w:pPr>
                  <w:r>
                    <w:rPr>
                      <w:rFonts w:hint="eastAsia"/>
                      <w:color w:val="auto"/>
                      <w:sz w:val="21"/>
                      <w:szCs w:val="21"/>
                      <w:highlight w:val="none"/>
                    </w:rPr>
                    <w:t>排放浓度</w:t>
                  </w:r>
                </w:p>
                <w:p>
                  <w:pPr>
                    <w:pStyle w:val="58"/>
                    <w:keepNext w:val="0"/>
                    <w:keepLines w:val="0"/>
                    <w:pageBreakBefore w:val="0"/>
                    <w:widowControl w:val="0"/>
                    <w:kinsoku/>
                    <w:wordWrap/>
                    <w:overflowPunct w:val="0"/>
                    <w:topLinePunct w:val="0"/>
                    <w:autoSpaceDE w:val="0"/>
                    <w:autoSpaceDN w:val="0"/>
                    <w:bidi w:val="0"/>
                    <w:adjustRightInd/>
                    <w:snapToGrid/>
                    <w:spacing w:after="0" w:line="240" w:lineRule="auto"/>
                    <w:jc w:val="center"/>
                    <w:textAlignment w:val="baseline"/>
                    <w:rPr>
                      <w:color w:val="auto"/>
                      <w:sz w:val="21"/>
                      <w:szCs w:val="21"/>
                      <w:highlight w:val="none"/>
                    </w:rPr>
                  </w:pPr>
                  <w:r>
                    <w:rPr>
                      <w:color w:val="auto"/>
                      <w:sz w:val="21"/>
                      <w:szCs w:val="21"/>
                      <w:highlight w:val="none"/>
                    </w:rPr>
                    <w:t>mg/m³</w:t>
                  </w:r>
                </w:p>
              </w:tc>
              <w:tc>
                <w:tcPr>
                  <w:tcW w:w="932" w:type="dxa"/>
                  <w:tcBorders>
                    <w:tl2br w:val="nil"/>
                    <w:tr2bl w:val="nil"/>
                  </w:tcBorders>
                  <w:vAlign w:val="center"/>
                </w:tcPr>
                <w:p>
                  <w:pPr>
                    <w:pStyle w:val="58"/>
                    <w:keepNext w:val="0"/>
                    <w:keepLines w:val="0"/>
                    <w:pageBreakBefore w:val="0"/>
                    <w:widowControl w:val="0"/>
                    <w:kinsoku/>
                    <w:wordWrap/>
                    <w:overflowPunct w:val="0"/>
                    <w:topLinePunct w:val="0"/>
                    <w:autoSpaceDE w:val="0"/>
                    <w:autoSpaceDN w:val="0"/>
                    <w:bidi w:val="0"/>
                    <w:adjustRightInd/>
                    <w:snapToGrid/>
                    <w:spacing w:after="0" w:line="240" w:lineRule="auto"/>
                    <w:jc w:val="center"/>
                    <w:textAlignment w:val="baseline"/>
                    <w:rPr>
                      <w:color w:val="auto"/>
                      <w:sz w:val="21"/>
                      <w:szCs w:val="21"/>
                      <w:highlight w:val="none"/>
                    </w:rPr>
                  </w:pPr>
                  <w:r>
                    <w:rPr>
                      <w:rFonts w:hint="eastAsia"/>
                      <w:color w:val="auto"/>
                      <w:sz w:val="21"/>
                      <w:szCs w:val="21"/>
                      <w:highlight w:val="none"/>
                    </w:rPr>
                    <w:t>排放速率</w:t>
                  </w:r>
                </w:p>
                <w:p>
                  <w:pPr>
                    <w:pStyle w:val="58"/>
                    <w:keepNext w:val="0"/>
                    <w:keepLines w:val="0"/>
                    <w:pageBreakBefore w:val="0"/>
                    <w:widowControl w:val="0"/>
                    <w:kinsoku/>
                    <w:wordWrap/>
                    <w:overflowPunct w:val="0"/>
                    <w:topLinePunct w:val="0"/>
                    <w:autoSpaceDE w:val="0"/>
                    <w:autoSpaceDN w:val="0"/>
                    <w:bidi w:val="0"/>
                    <w:adjustRightInd/>
                    <w:snapToGrid/>
                    <w:spacing w:after="0" w:line="240" w:lineRule="auto"/>
                    <w:jc w:val="center"/>
                    <w:textAlignment w:val="baseline"/>
                    <w:rPr>
                      <w:color w:val="auto"/>
                      <w:sz w:val="21"/>
                      <w:szCs w:val="21"/>
                      <w:highlight w:val="none"/>
                    </w:rPr>
                  </w:pPr>
                  <w:r>
                    <w:rPr>
                      <w:color w:val="auto"/>
                      <w:sz w:val="21"/>
                      <w:szCs w:val="21"/>
                      <w:highlight w:val="none"/>
                    </w:rPr>
                    <w:t>kg/h</w:t>
                  </w:r>
                </w:p>
              </w:tc>
              <w:tc>
                <w:tcPr>
                  <w:tcW w:w="1793" w:type="dxa"/>
                  <w:vMerge w:val="continue"/>
                  <w:tcBorders>
                    <w:tl2br w:val="nil"/>
                    <w:tr2bl w:val="nil"/>
                  </w:tcBorders>
                  <w:vAlign w:val="center"/>
                </w:tcPr>
                <w:p>
                  <w:pPr>
                    <w:pStyle w:val="58"/>
                    <w:keepNext w:val="0"/>
                    <w:keepLines w:val="0"/>
                    <w:pageBreakBefore w:val="0"/>
                    <w:widowControl w:val="0"/>
                    <w:kinsoku/>
                    <w:wordWrap/>
                    <w:overflowPunct w:val="0"/>
                    <w:topLinePunct w:val="0"/>
                    <w:autoSpaceDE w:val="0"/>
                    <w:autoSpaceDN w:val="0"/>
                    <w:bidi w:val="0"/>
                    <w:adjustRightInd/>
                    <w:snapToGrid/>
                    <w:spacing w:after="0" w:line="240" w:lineRule="auto"/>
                    <w:jc w:val="center"/>
                    <w:textAlignment w:val="baseline"/>
                    <w:rPr>
                      <w:color w:val="auto"/>
                      <w:sz w:val="21"/>
                      <w:szCs w:val="21"/>
                      <w:highlight w:val="none"/>
                    </w:rPr>
                  </w:pPr>
                </w:p>
              </w:tc>
              <w:tc>
                <w:tcPr>
                  <w:tcW w:w="540" w:type="dxa"/>
                  <w:vMerge w:val="continue"/>
                  <w:tcBorders>
                    <w:tl2br w:val="nil"/>
                    <w:tr2bl w:val="nil"/>
                  </w:tcBorders>
                  <w:vAlign w:val="center"/>
                </w:tcPr>
                <w:p>
                  <w:pPr>
                    <w:pStyle w:val="58"/>
                    <w:keepNext w:val="0"/>
                    <w:keepLines w:val="0"/>
                    <w:pageBreakBefore w:val="0"/>
                    <w:widowControl w:val="0"/>
                    <w:kinsoku/>
                    <w:wordWrap/>
                    <w:overflowPunct w:val="0"/>
                    <w:topLinePunct w:val="0"/>
                    <w:autoSpaceDE w:val="0"/>
                    <w:autoSpaceDN w:val="0"/>
                    <w:bidi w:val="0"/>
                    <w:adjustRightInd/>
                    <w:snapToGrid/>
                    <w:spacing w:after="0" w:line="240" w:lineRule="auto"/>
                    <w:jc w:val="center"/>
                    <w:textAlignment w:val="baseline"/>
                    <w:rPr>
                      <w:color w:val="auto"/>
                      <w:sz w:val="21"/>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642" w:type="dxa"/>
                  <w:tcBorders>
                    <w:tl2br w:val="nil"/>
                    <w:tr2bl w:val="nil"/>
                  </w:tcBorders>
                  <w:vAlign w:val="center"/>
                </w:tcPr>
                <w:p>
                  <w:pPr>
                    <w:pStyle w:val="58"/>
                    <w:keepNext w:val="0"/>
                    <w:keepLines w:val="0"/>
                    <w:pageBreakBefore w:val="0"/>
                    <w:widowControl w:val="0"/>
                    <w:kinsoku/>
                    <w:wordWrap/>
                    <w:overflowPunct w:val="0"/>
                    <w:topLinePunct w:val="0"/>
                    <w:autoSpaceDE w:val="0"/>
                    <w:autoSpaceDN w:val="0"/>
                    <w:bidi w:val="0"/>
                    <w:adjustRightInd/>
                    <w:snapToGrid/>
                    <w:spacing w:after="0" w:line="240" w:lineRule="auto"/>
                    <w:jc w:val="center"/>
                    <w:textAlignment w:val="baseline"/>
                    <w:rPr>
                      <w:color w:val="000000" w:themeColor="text1"/>
                      <w:sz w:val="21"/>
                      <w:szCs w:val="21"/>
                      <w:highlight w:val="none"/>
                      <w14:textFill>
                        <w14:solidFill>
                          <w14:schemeClr w14:val="tx1"/>
                        </w14:solidFill>
                      </w14:textFill>
                    </w:rPr>
                  </w:pPr>
                  <w:r>
                    <w:rPr>
                      <w:rFonts w:hint="eastAsia"/>
                      <w:color w:val="000000" w:themeColor="text1"/>
                      <w:sz w:val="21"/>
                      <w:szCs w:val="21"/>
                      <w:highlight w:val="none"/>
                      <w14:textFill>
                        <w14:solidFill>
                          <w14:schemeClr w14:val="tx1"/>
                        </w14:solidFill>
                      </w14:textFill>
                    </w:rPr>
                    <w:t>NH</w:t>
                  </w:r>
                  <w:r>
                    <w:rPr>
                      <w:rFonts w:hint="eastAsia"/>
                      <w:color w:val="000000" w:themeColor="text1"/>
                      <w:sz w:val="21"/>
                      <w:szCs w:val="21"/>
                      <w:highlight w:val="none"/>
                      <w:vertAlign w:val="subscript"/>
                      <w14:textFill>
                        <w14:solidFill>
                          <w14:schemeClr w14:val="tx1"/>
                        </w14:solidFill>
                      </w14:textFill>
                    </w:rPr>
                    <w:t>3</w:t>
                  </w:r>
                </w:p>
              </w:tc>
              <w:tc>
                <w:tcPr>
                  <w:tcW w:w="872" w:type="dxa"/>
                  <w:tcBorders>
                    <w:tl2br w:val="nil"/>
                    <w:tr2bl w:val="nil"/>
                  </w:tcBorders>
                  <w:vAlign w:val="center"/>
                </w:tcPr>
                <w:p>
                  <w:pPr>
                    <w:pStyle w:val="58"/>
                    <w:keepNext w:val="0"/>
                    <w:keepLines w:val="0"/>
                    <w:pageBreakBefore w:val="0"/>
                    <w:widowControl w:val="0"/>
                    <w:kinsoku/>
                    <w:wordWrap/>
                    <w:overflowPunct w:val="0"/>
                    <w:topLinePunct w:val="0"/>
                    <w:autoSpaceDE w:val="0"/>
                    <w:autoSpaceDN w:val="0"/>
                    <w:bidi w:val="0"/>
                    <w:adjustRightInd/>
                    <w:snapToGrid/>
                    <w:spacing w:after="0" w:line="240" w:lineRule="auto"/>
                    <w:jc w:val="center"/>
                    <w:textAlignment w:val="baseline"/>
                    <w:rPr>
                      <w:rFonts w:hint="default" w:eastAsia="宋体"/>
                      <w:color w:val="000000" w:themeColor="text1"/>
                      <w:sz w:val="21"/>
                      <w:szCs w:val="21"/>
                      <w:highlight w:val="none"/>
                      <w:lang w:val="en-US" w:eastAsia="zh-CN"/>
                      <w14:textFill>
                        <w14:solidFill>
                          <w14:schemeClr w14:val="tx1"/>
                        </w14:solidFill>
                      </w14:textFill>
                    </w:rPr>
                  </w:pPr>
                  <w:r>
                    <w:rPr>
                      <w:rFonts w:hint="eastAsia"/>
                      <w:color w:val="000000" w:themeColor="text1"/>
                      <w:sz w:val="21"/>
                      <w:szCs w:val="21"/>
                      <w:highlight w:val="none"/>
                      <w:lang w:eastAsia="zh-CN"/>
                      <w14:textFill>
                        <w14:solidFill>
                          <w14:schemeClr w14:val="tx1"/>
                        </w14:solidFill>
                      </w14:textFill>
                    </w:rPr>
                    <w:t>0.001</w:t>
                  </w:r>
                  <w:r>
                    <w:rPr>
                      <w:rFonts w:hint="eastAsia"/>
                      <w:color w:val="000000" w:themeColor="text1"/>
                      <w:sz w:val="21"/>
                      <w:szCs w:val="21"/>
                      <w:highlight w:val="none"/>
                      <w:lang w:val="en-US" w:eastAsia="zh-CN"/>
                      <w14:textFill>
                        <w14:solidFill>
                          <w14:schemeClr w14:val="tx1"/>
                        </w14:solidFill>
                      </w14:textFill>
                    </w:rPr>
                    <w:t>2</w:t>
                  </w:r>
                </w:p>
              </w:tc>
              <w:tc>
                <w:tcPr>
                  <w:tcW w:w="582" w:type="dxa"/>
                  <w:tcBorders>
                    <w:tl2br w:val="nil"/>
                    <w:tr2bl w:val="nil"/>
                  </w:tcBorders>
                  <w:vAlign w:val="center"/>
                </w:tcPr>
                <w:p>
                  <w:pPr>
                    <w:pStyle w:val="58"/>
                    <w:keepNext w:val="0"/>
                    <w:keepLines w:val="0"/>
                    <w:pageBreakBefore w:val="0"/>
                    <w:widowControl w:val="0"/>
                    <w:kinsoku/>
                    <w:wordWrap/>
                    <w:overflowPunct w:val="0"/>
                    <w:topLinePunct w:val="0"/>
                    <w:autoSpaceDE w:val="0"/>
                    <w:autoSpaceDN w:val="0"/>
                    <w:bidi w:val="0"/>
                    <w:adjustRightInd/>
                    <w:snapToGrid/>
                    <w:spacing w:after="0" w:line="240" w:lineRule="auto"/>
                    <w:jc w:val="center"/>
                    <w:textAlignment w:val="baseline"/>
                    <w:rPr>
                      <w:color w:val="000000" w:themeColor="text1"/>
                      <w:sz w:val="21"/>
                      <w:szCs w:val="21"/>
                      <w:highlight w:val="none"/>
                      <w14:textFill>
                        <w14:solidFill>
                          <w14:schemeClr w14:val="tx1"/>
                        </w14:solidFill>
                      </w14:textFill>
                    </w:rPr>
                  </w:pPr>
                  <w:r>
                    <w:rPr>
                      <w:color w:val="000000" w:themeColor="text1"/>
                      <w:sz w:val="21"/>
                      <w:szCs w:val="21"/>
                      <w:highlight w:val="none"/>
                      <w14:textFill>
                        <w14:solidFill>
                          <w14:schemeClr w14:val="tx1"/>
                        </w14:solidFill>
                      </w14:textFill>
                    </w:rPr>
                    <w:t>/</w:t>
                  </w:r>
                </w:p>
              </w:tc>
              <w:tc>
                <w:tcPr>
                  <w:tcW w:w="932" w:type="dxa"/>
                  <w:tcBorders>
                    <w:tl2br w:val="nil"/>
                    <w:tr2bl w:val="nil"/>
                  </w:tcBorders>
                  <w:vAlign w:val="center"/>
                </w:tcPr>
                <w:p>
                  <w:pPr>
                    <w:pStyle w:val="58"/>
                    <w:keepNext w:val="0"/>
                    <w:keepLines w:val="0"/>
                    <w:pageBreakBefore w:val="0"/>
                    <w:widowControl w:val="0"/>
                    <w:kinsoku/>
                    <w:wordWrap/>
                    <w:overflowPunct w:val="0"/>
                    <w:topLinePunct w:val="0"/>
                    <w:autoSpaceDE w:val="0"/>
                    <w:autoSpaceDN w:val="0"/>
                    <w:bidi w:val="0"/>
                    <w:adjustRightInd/>
                    <w:snapToGrid/>
                    <w:spacing w:after="0" w:line="240" w:lineRule="auto"/>
                    <w:jc w:val="center"/>
                    <w:textAlignment w:val="baseline"/>
                    <w:rPr>
                      <w:rFonts w:hint="eastAsia" w:eastAsia="宋体"/>
                      <w:color w:val="000000" w:themeColor="text1"/>
                      <w:sz w:val="21"/>
                      <w:szCs w:val="21"/>
                      <w:highlight w:val="none"/>
                      <w:lang w:val="en-US" w:eastAsia="zh-CN"/>
                      <w14:textFill>
                        <w14:solidFill>
                          <w14:schemeClr w14:val="tx1"/>
                        </w14:solidFill>
                      </w14:textFill>
                    </w:rPr>
                  </w:pPr>
                  <w:r>
                    <w:rPr>
                      <w:rFonts w:hint="eastAsia"/>
                      <w:color w:val="000000" w:themeColor="text1"/>
                      <w:sz w:val="21"/>
                      <w:szCs w:val="21"/>
                      <w:highlight w:val="none"/>
                      <w:lang w:eastAsia="zh-CN"/>
                      <w14:textFill>
                        <w14:solidFill>
                          <w14:schemeClr w14:val="tx1"/>
                        </w14:solidFill>
                      </w14:textFill>
                    </w:rPr>
                    <w:t>0.0001</w:t>
                  </w:r>
                  <w:r>
                    <w:rPr>
                      <w:rFonts w:hint="eastAsia"/>
                      <w:color w:val="000000" w:themeColor="text1"/>
                      <w:sz w:val="21"/>
                      <w:szCs w:val="21"/>
                      <w:highlight w:val="none"/>
                      <w:lang w:val="en-US" w:eastAsia="zh-CN"/>
                      <w14:textFill>
                        <w14:solidFill>
                          <w14:schemeClr w14:val="tx1"/>
                        </w14:solidFill>
                      </w14:textFill>
                    </w:rPr>
                    <w:t>4</w:t>
                  </w:r>
                </w:p>
              </w:tc>
              <w:tc>
                <w:tcPr>
                  <w:tcW w:w="735" w:type="dxa"/>
                  <w:vMerge w:val="restart"/>
                  <w:tcBorders>
                    <w:tl2br w:val="nil"/>
                    <w:tr2bl w:val="nil"/>
                  </w:tcBorders>
                  <w:vAlign w:val="center"/>
                </w:tcPr>
                <w:p>
                  <w:pPr>
                    <w:pStyle w:val="58"/>
                    <w:keepNext w:val="0"/>
                    <w:keepLines w:val="0"/>
                    <w:pageBreakBefore w:val="0"/>
                    <w:widowControl w:val="0"/>
                    <w:kinsoku/>
                    <w:wordWrap/>
                    <w:overflowPunct w:val="0"/>
                    <w:topLinePunct w:val="0"/>
                    <w:autoSpaceDE w:val="0"/>
                    <w:autoSpaceDN w:val="0"/>
                    <w:bidi w:val="0"/>
                    <w:adjustRightInd/>
                    <w:snapToGrid/>
                    <w:spacing w:after="0" w:line="240" w:lineRule="auto"/>
                    <w:jc w:val="center"/>
                    <w:textAlignment w:val="baseline"/>
                    <w:rPr>
                      <w:rFonts w:hint="default" w:eastAsia="宋体"/>
                      <w:color w:val="000000" w:themeColor="text1"/>
                      <w:sz w:val="21"/>
                      <w:szCs w:val="21"/>
                      <w:highlight w:val="none"/>
                      <w:lang w:val="en-US" w:eastAsia="zh-CN"/>
                      <w14:textFill>
                        <w14:solidFill>
                          <w14:schemeClr w14:val="tx1"/>
                        </w14:solidFill>
                      </w14:textFill>
                    </w:rPr>
                  </w:pPr>
                  <w:r>
                    <w:rPr>
                      <w:rFonts w:hint="eastAsia"/>
                      <w:color w:val="000000" w:themeColor="text1"/>
                      <w:sz w:val="21"/>
                      <w:szCs w:val="21"/>
                      <w:highlight w:val="none"/>
                      <w14:textFill>
                        <w14:solidFill>
                          <w14:schemeClr w14:val="tx1"/>
                        </w14:solidFill>
                      </w14:textFill>
                    </w:rPr>
                    <w:t>污水处理站加盖密闭</w:t>
                  </w:r>
                  <w:r>
                    <w:rPr>
                      <w:color w:val="000000" w:themeColor="text1"/>
                      <w:sz w:val="21"/>
                      <w:szCs w:val="21"/>
                      <w:highlight w:val="none"/>
                      <w14:textFill>
                        <w14:solidFill>
                          <w14:schemeClr w14:val="tx1"/>
                        </w14:solidFill>
                      </w14:textFill>
                    </w:rPr>
                    <w:t>+</w:t>
                  </w:r>
                  <w:r>
                    <w:rPr>
                      <w:rFonts w:hint="eastAsia"/>
                      <w:color w:val="000000" w:themeColor="text1"/>
                      <w:sz w:val="21"/>
                      <w:szCs w:val="21"/>
                      <w:highlight w:val="none"/>
                      <w14:textFill>
                        <w14:solidFill>
                          <w14:schemeClr w14:val="tx1"/>
                        </w14:solidFill>
                      </w14:textFill>
                    </w:rPr>
                    <w:t>除臭装置等</w:t>
                  </w:r>
                  <w:r>
                    <w:rPr>
                      <w:rFonts w:hint="eastAsia"/>
                      <w:color w:val="000000" w:themeColor="text1"/>
                      <w:sz w:val="21"/>
                      <w:szCs w:val="21"/>
                      <w:highlight w:val="none"/>
                      <w:lang w:eastAsia="zh-CN"/>
                      <w14:textFill>
                        <w14:solidFill>
                          <w14:schemeClr w14:val="tx1"/>
                        </w14:solidFill>
                      </w14:textFill>
                    </w:rPr>
                    <w:t>，</w:t>
                  </w:r>
                  <w:r>
                    <w:rPr>
                      <w:rFonts w:hint="eastAsia"/>
                      <w:color w:val="000000" w:themeColor="text1"/>
                      <w:sz w:val="21"/>
                      <w:szCs w:val="21"/>
                      <w:highlight w:val="none"/>
                      <w:lang w:val="en-US" w:eastAsia="zh-CN"/>
                      <w14:textFill>
                        <w14:solidFill>
                          <w14:schemeClr w14:val="tx1"/>
                        </w14:solidFill>
                      </w14:textFill>
                    </w:rPr>
                    <w:t>去除效率50%</w:t>
                  </w:r>
                </w:p>
              </w:tc>
              <w:tc>
                <w:tcPr>
                  <w:tcW w:w="845" w:type="dxa"/>
                  <w:tcBorders>
                    <w:tl2br w:val="nil"/>
                    <w:tr2bl w:val="nil"/>
                  </w:tcBorders>
                  <w:vAlign w:val="center"/>
                </w:tcPr>
                <w:p>
                  <w:pPr>
                    <w:pStyle w:val="58"/>
                    <w:keepNext w:val="0"/>
                    <w:keepLines w:val="0"/>
                    <w:pageBreakBefore w:val="0"/>
                    <w:widowControl w:val="0"/>
                    <w:kinsoku/>
                    <w:wordWrap/>
                    <w:overflowPunct w:val="0"/>
                    <w:topLinePunct w:val="0"/>
                    <w:autoSpaceDE w:val="0"/>
                    <w:autoSpaceDN w:val="0"/>
                    <w:bidi w:val="0"/>
                    <w:adjustRightInd/>
                    <w:snapToGrid/>
                    <w:spacing w:after="0" w:line="240" w:lineRule="auto"/>
                    <w:jc w:val="center"/>
                    <w:textAlignment w:val="baseline"/>
                    <w:rPr>
                      <w:rFonts w:hint="eastAsia" w:eastAsia="宋体"/>
                      <w:color w:val="000000" w:themeColor="text1"/>
                      <w:sz w:val="21"/>
                      <w:szCs w:val="21"/>
                      <w:highlight w:val="none"/>
                      <w:lang w:val="en-US" w:eastAsia="zh-CN"/>
                      <w14:textFill>
                        <w14:solidFill>
                          <w14:schemeClr w14:val="tx1"/>
                        </w14:solidFill>
                      </w14:textFill>
                    </w:rPr>
                  </w:pPr>
                  <w:r>
                    <w:rPr>
                      <w:rFonts w:hint="eastAsia"/>
                      <w:color w:val="000000" w:themeColor="text1"/>
                      <w:sz w:val="21"/>
                      <w:szCs w:val="21"/>
                      <w:highlight w:val="none"/>
                      <w:lang w:eastAsia="zh-CN"/>
                      <w14:textFill>
                        <w14:solidFill>
                          <w14:schemeClr w14:val="tx1"/>
                        </w14:solidFill>
                      </w14:textFill>
                    </w:rPr>
                    <w:t>0.000</w:t>
                  </w:r>
                  <w:r>
                    <w:rPr>
                      <w:rFonts w:hint="eastAsia"/>
                      <w:color w:val="000000" w:themeColor="text1"/>
                      <w:sz w:val="21"/>
                      <w:szCs w:val="21"/>
                      <w:highlight w:val="none"/>
                      <w:lang w:val="en-US" w:eastAsia="zh-CN"/>
                      <w14:textFill>
                        <w14:solidFill>
                          <w14:schemeClr w14:val="tx1"/>
                        </w14:solidFill>
                      </w14:textFill>
                    </w:rPr>
                    <w:t>6</w:t>
                  </w:r>
                </w:p>
              </w:tc>
              <w:tc>
                <w:tcPr>
                  <w:tcW w:w="620" w:type="dxa"/>
                  <w:tcBorders>
                    <w:tl2br w:val="nil"/>
                    <w:tr2bl w:val="nil"/>
                  </w:tcBorders>
                  <w:vAlign w:val="center"/>
                </w:tcPr>
                <w:p>
                  <w:pPr>
                    <w:pStyle w:val="58"/>
                    <w:keepNext w:val="0"/>
                    <w:keepLines w:val="0"/>
                    <w:pageBreakBefore w:val="0"/>
                    <w:widowControl w:val="0"/>
                    <w:kinsoku/>
                    <w:wordWrap/>
                    <w:overflowPunct w:val="0"/>
                    <w:topLinePunct w:val="0"/>
                    <w:autoSpaceDE w:val="0"/>
                    <w:autoSpaceDN w:val="0"/>
                    <w:bidi w:val="0"/>
                    <w:adjustRightInd/>
                    <w:snapToGrid/>
                    <w:spacing w:after="0" w:line="240" w:lineRule="auto"/>
                    <w:jc w:val="center"/>
                    <w:textAlignment w:val="baseline"/>
                    <w:rPr>
                      <w:color w:val="000000" w:themeColor="text1"/>
                      <w:sz w:val="21"/>
                      <w:szCs w:val="21"/>
                      <w:highlight w:val="none"/>
                      <w14:textFill>
                        <w14:solidFill>
                          <w14:schemeClr w14:val="tx1"/>
                        </w14:solidFill>
                      </w14:textFill>
                    </w:rPr>
                  </w:pPr>
                  <w:r>
                    <w:rPr>
                      <w:color w:val="000000" w:themeColor="text1"/>
                      <w:sz w:val="21"/>
                      <w:szCs w:val="21"/>
                      <w:highlight w:val="none"/>
                      <w14:textFill>
                        <w14:solidFill>
                          <w14:schemeClr w14:val="tx1"/>
                        </w14:solidFill>
                      </w14:textFill>
                    </w:rPr>
                    <w:t>/</w:t>
                  </w:r>
                </w:p>
              </w:tc>
              <w:tc>
                <w:tcPr>
                  <w:tcW w:w="932" w:type="dxa"/>
                  <w:tcBorders>
                    <w:tl2br w:val="nil"/>
                    <w:tr2bl w:val="nil"/>
                  </w:tcBorders>
                  <w:vAlign w:val="center"/>
                </w:tcPr>
                <w:p>
                  <w:pPr>
                    <w:pStyle w:val="58"/>
                    <w:keepNext w:val="0"/>
                    <w:keepLines w:val="0"/>
                    <w:pageBreakBefore w:val="0"/>
                    <w:widowControl w:val="0"/>
                    <w:kinsoku/>
                    <w:wordWrap/>
                    <w:overflowPunct w:val="0"/>
                    <w:topLinePunct w:val="0"/>
                    <w:autoSpaceDE w:val="0"/>
                    <w:autoSpaceDN w:val="0"/>
                    <w:bidi w:val="0"/>
                    <w:adjustRightInd/>
                    <w:snapToGrid/>
                    <w:spacing w:after="0" w:line="240" w:lineRule="auto"/>
                    <w:jc w:val="center"/>
                    <w:textAlignment w:val="baseline"/>
                    <w:rPr>
                      <w:rFonts w:hint="default" w:eastAsia="宋体"/>
                      <w:color w:val="000000" w:themeColor="text1"/>
                      <w:sz w:val="21"/>
                      <w:szCs w:val="21"/>
                      <w:highlight w:val="none"/>
                      <w:lang w:val="en-US" w:eastAsia="zh-CN"/>
                      <w14:textFill>
                        <w14:solidFill>
                          <w14:schemeClr w14:val="tx1"/>
                        </w14:solidFill>
                      </w14:textFill>
                    </w:rPr>
                  </w:pPr>
                  <w:r>
                    <w:rPr>
                      <w:rFonts w:hint="eastAsia"/>
                      <w:color w:val="000000" w:themeColor="text1"/>
                      <w:sz w:val="21"/>
                      <w:szCs w:val="21"/>
                      <w:highlight w:val="none"/>
                      <w:lang w:eastAsia="zh-CN"/>
                      <w14:textFill>
                        <w14:solidFill>
                          <w14:schemeClr w14:val="tx1"/>
                        </w14:solidFill>
                      </w14:textFill>
                    </w:rPr>
                    <w:t>0.0000</w:t>
                  </w:r>
                  <w:r>
                    <w:rPr>
                      <w:rFonts w:hint="eastAsia"/>
                      <w:color w:val="000000" w:themeColor="text1"/>
                      <w:sz w:val="21"/>
                      <w:szCs w:val="21"/>
                      <w:highlight w:val="none"/>
                      <w:lang w:val="en-US" w:eastAsia="zh-CN"/>
                      <w14:textFill>
                        <w14:solidFill>
                          <w14:schemeClr w14:val="tx1"/>
                        </w14:solidFill>
                      </w14:textFill>
                    </w:rPr>
                    <w:t>68</w:t>
                  </w:r>
                </w:p>
              </w:tc>
              <w:tc>
                <w:tcPr>
                  <w:tcW w:w="1793" w:type="dxa"/>
                  <w:vMerge w:val="restart"/>
                  <w:tcBorders>
                    <w:tl2br w:val="nil"/>
                    <w:tr2bl w:val="nil"/>
                  </w:tcBorders>
                  <w:vAlign w:val="center"/>
                </w:tcPr>
                <w:p>
                  <w:pPr>
                    <w:pStyle w:val="58"/>
                    <w:keepNext w:val="0"/>
                    <w:keepLines w:val="0"/>
                    <w:pageBreakBefore w:val="0"/>
                    <w:widowControl w:val="0"/>
                    <w:kinsoku/>
                    <w:wordWrap/>
                    <w:overflowPunct w:val="0"/>
                    <w:topLinePunct w:val="0"/>
                    <w:autoSpaceDE w:val="0"/>
                    <w:autoSpaceDN w:val="0"/>
                    <w:bidi w:val="0"/>
                    <w:adjustRightInd/>
                    <w:snapToGrid/>
                    <w:spacing w:after="0" w:line="240" w:lineRule="auto"/>
                    <w:jc w:val="center"/>
                    <w:textAlignment w:val="baseline"/>
                    <w:rPr>
                      <w:color w:val="000000" w:themeColor="text1"/>
                      <w:sz w:val="21"/>
                      <w:szCs w:val="21"/>
                      <w:highlight w:val="none"/>
                      <w14:textFill>
                        <w14:solidFill>
                          <w14:schemeClr w14:val="tx1"/>
                        </w14:solidFill>
                      </w14:textFill>
                    </w:rPr>
                  </w:pPr>
                  <w:r>
                    <w:rPr>
                      <w:rFonts w:hint="eastAsia"/>
                      <w:color w:val="000000" w:themeColor="text1"/>
                      <w:sz w:val="21"/>
                      <w:szCs w:val="21"/>
                      <w:highlight w:val="none"/>
                      <w14:textFill>
                        <w14:solidFill>
                          <w14:schemeClr w14:val="tx1"/>
                        </w14:solidFill>
                      </w14:textFill>
                    </w:rPr>
                    <w:t>《医疗机构水污染物排放标准》（</w:t>
                  </w:r>
                  <w:r>
                    <w:rPr>
                      <w:color w:val="000000" w:themeColor="text1"/>
                      <w:sz w:val="21"/>
                      <w:szCs w:val="21"/>
                      <w:highlight w:val="none"/>
                      <w14:textFill>
                        <w14:solidFill>
                          <w14:schemeClr w14:val="tx1"/>
                        </w14:solidFill>
                      </w14:textFill>
                    </w:rPr>
                    <w:t>GB18466-2005</w:t>
                  </w:r>
                </w:p>
                <w:p>
                  <w:pPr>
                    <w:pStyle w:val="58"/>
                    <w:keepNext w:val="0"/>
                    <w:keepLines w:val="0"/>
                    <w:pageBreakBefore w:val="0"/>
                    <w:widowControl w:val="0"/>
                    <w:kinsoku/>
                    <w:wordWrap/>
                    <w:overflowPunct w:val="0"/>
                    <w:topLinePunct w:val="0"/>
                    <w:autoSpaceDE w:val="0"/>
                    <w:autoSpaceDN w:val="0"/>
                    <w:bidi w:val="0"/>
                    <w:adjustRightInd/>
                    <w:snapToGrid/>
                    <w:spacing w:after="0" w:line="240" w:lineRule="auto"/>
                    <w:jc w:val="center"/>
                    <w:textAlignment w:val="baseline"/>
                    <w:rPr>
                      <w:color w:val="000000" w:themeColor="text1"/>
                      <w:sz w:val="21"/>
                      <w:szCs w:val="21"/>
                      <w:highlight w:val="none"/>
                      <w14:textFill>
                        <w14:solidFill>
                          <w14:schemeClr w14:val="tx1"/>
                        </w14:solidFill>
                      </w14:textFill>
                    </w:rPr>
                  </w:pPr>
                  <w:r>
                    <w:rPr>
                      <w:rFonts w:hint="eastAsia"/>
                      <w:color w:val="000000" w:themeColor="text1"/>
                      <w:sz w:val="21"/>
                      <w:szCs w:val="21"/>
                      <w:highlight w:val="none"/>
                      <w14:textFill>
                        <w14:solidFill>
                          <w14:schemeClr w14:val="tx1"/>
                        </w14:solidFill>
                      </w14:textFill>
                    </w:rPr>
                    <w:t>）中污水处理站周边大气污染物控制标准</w:t>
                  </w:r>
                </w:p>
              </w:tc>
              <w:tc>
                <w:tcPr>
                  <w:tcW w:w="540" w:type="dxa"/>
                  <w:vMerge w:val="restart"/>
                  <w:tcBorders>
                    <w:tl2br w:val="nil"/>
                    <w:tr2bl w:val="nil"/>
                  </w:tcBorders>
                  <w:vAlign w:val="center"/>
                </w:tcPr>
                <w:p>
                  <w:pPr>
                    <w:pStyle w:val="58"/>
                    <w:keepNext w:val="0"/>
                    <w:keepLines w:val="0"/>
                    <w:pageBreakBefore w:val="0"/>
                    <w:widowControl w:val="0"/>
                    <w:kinsoku/>
                    <w:wordWrap/>
                    <w:overflowPunct w:val="0"/>
                    <w:topLinePunct w:val="0"/>
                    <w:autoSpaceDE w:val="0"/>
                    <w:autoSpaceDN w:val="0"/>
                    <w:bidi w:val="0"/>
                    <w:adjustRightInd/>
                    <w:snapToGrid/>
                    <w:spacing w:after="0" w:line="240" w:lineRule="auto"/>
                    <w:jc w:val="center"/>
                    <w:textAlignment w:val="baseline"/>
                    <w:rPr>
                      <w:color w:val="000000" w:themeColor="text1"/>
                      <w:sz w:val="21"/>
                      <w:szCs w:val="21"/>
                      <w:highlight w:val="none"/>
                      <w14:textFill>
                        <w14:solidFill>
                          <w14:schemeClr w14:val="tx1"/>
                        </w14:solidFill>
                      </w14:textFill>
                    </w:rPr>
                  </w:pPr>
                  <w:r>
                    <w:rPr>
                      <w:rFonts w:hint="eastAsia"/>
                      <w:color w:val="000000" w:themeColor="text1"/>
                      <w:sz w:val="21"/>
                      <w:szCs w:val="21"/>
                      <w:highlight w:val="none"/>
                      <w14:textFill>
                        <w14:solidFill>
                          <w14:schemeClr w14:val="tx1"/>
                        </w14:solidFill>
                      </w14:textFill>
                    </w:rPr>
                    <w:t>是</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642" w:type="dxa"/>
                  <w:tcBorders>
                    <w:tl2br w:val="nil"/>
                    <w:tr2bl w:val="nil"/>
                  </w:tcBorders>
                  <w:vAlign w:val="center"/>
                </w:tcPr>
                <w:p>
                  <w:pPr>
                    <w:pStyle w:val="58"/>
                    <w:keepNext w:val="0"/>
                    <w:keepLines w:val="0"/>
                    <w:pageBreakBefore w:val="0"/>
                    <w:widowControl w:val="0"/>
                    <w:kinsoku/>
                    <w:wordWrap/>
                    <w:overflowPunct w:val="0"/>
                    <w:topLinePunct w:val="0"/>
                    <w:autoSpaceDE w:val="0"/>
                    <w:autoSpaceDN w:val="0"/>
                    <w:bidi w:val="0"/>
                    <w:adjustRightInd/>
                    <w:snapToGrid/>
                    <w:spacing w:after="0" w:line="240" w:lineRule="auto"/>
                    <w:jc w:val="center"/>
                    <w:textAlignment w:val="baseline"/>
                    <w:rPr>
                      <w:color w:val="000000" w:themeColor="text1"/>
                      <w:sz w:val="21"/>
                      <w:szCs w:val="21"/>
                      <w:highlight w:val="none"/>
                      <w14:textFill>
                        <w14:solidFill>
                          <w14:schemeClr w14:val="tx1"/>
                        </w14:solidFill>
                      </w14:textFill>
                    </w:rPr>
                  </w:pPr>
                  <w:r>
                    <w:rPr>
                      <w:rFonts w:hint="eastAsia"/>
                      <w:color w:val="000000" w:themeColor="text1"/>
                      <w:sz w:val="21"/>
                      <w:szCs w:val="21"/>
                      <w:highlight w:val="none"/>
                      <w14:textFill>
                        <w14:solidFill>
                          <w14:schemeClr w14:val="tx1"/>
                        </w14:solidFill>
                      </w14:textFill>
                    </w:rPr>
                    <w:t>H</w:t>
                  </w:r>
                  <w:r>
                    <w:rPr>
                      <w:rFonts w:hint="eastAsia"/>
                      <w:color w:val="000000" w:themeColor="text1"/>
                      <w:sz w:val="21"/>
                      <w:szCs w:val="21"/>
                      <w:highlight w:val="none"/>
                      <w:vertAlign w:val="subscript"/>
                      <w14:textFill>
                        <w14:solidFill>
                          <w14:schemeClr w14:val="tx1"/>
                        </w14:solidFill>
                      </w14:textFill>
                    </w:rPr>
                    <w:t>2</w:t>
                  </w:r>
                  <w:r>
                    <w:rPr>
                      <w:rFonts w:hint="eastAsia"/>
                      <w:color w:val="000000" w:themeColor="text1"/>
                      <w:sz w:val="21"/>
                      <w:szCs w:val="21"/>
                      <w:highlight w:val="none"/>
                      <w14:textFill>
                        <w14:solidFill>
                          <w14:schemeClr w14:val="tx1"/>
                        </w14:solidFill>
                      </w14:textFill>
                    </w:rPr>
                    <w:t>S</w:t>
                  </w:r>
                </w:p>
              </w:tc>
              <w:tc>
                <w:tcPr>
                  <w:tcW w:w="872" w:type="dxa"/>
                  <w:tcBorders>
                    <w:tl2br w:val="nil"/>
                    <w:tr2bl w:val="nil"/>
                  </w:tcBorders>
                  <w:vAlign w:val="center"/>
                </w:tcPr>
                <w:p>
                  <w:pPr>
                    <w:pStyle w:val="58"/>
                    <w:keepNext w:val="0"/>
                    <w:keepLines w:val="0"/>
                    <w:pageBreakBefore w:val="0"/>
                    <w:widowControl w:val="0"/>
                    <w:kinsoku/>
                    <w:wordWrap/>
                    <w:overflowPunct w:val="0"/>
                    <w:topLinePunct w:val="0"/>
                    <w:autoSpaceDE w:val="0"/>
                    <w:autoSpaceDN w:val="0"/>
                    <w:bidi w:val="0"/>
                    <w:adjustRightInd/>
                    <w:snapToGrid/>
                    <w:spacing w:after="0" w:line="240" w:lineRule="auto"/>
                    <w:jc w:val="center"/>
                    <w:textAlignment w:val="baseline"/>
                    <w:rPr>
                      <w:rFonts w:hint="eastAsia" w:eastAsia="宋体"/>
                      <w:color w:val="000000" w:themeColor="text1"/>
                      <w:sz w:val="21"/>
                      <w:szCs w:val="21"/>
                      <w:highlight w:val="none"/>
                      <w:lang w:eastAsia="zh-CN"/>
                      <w14:textFill>
                        <w14:solidFill>
                          <w14:schemeClr w14:val="tx1"/>
                        </w14:solidFill>
                      </w14:textFill>
                    </w:rPr>
                  </w:pPr>
                  <w:r>
                    <w:rPr>
                      <w:rFonts w:hint="eastAsia"/>
                      <w:color w:val="000000" w:themeColor="text1"/>
                      <w:sz w:val="21"/>
                      <w:szCs w:val="21"/>
                      <w:highlight w:val="none"/>
                      <w:lang w:eastAsia="zh-CN"/>
                      <w14:textFill>
                        <w14:solidFill>
                          <w14:schemeClr w14:val="tx1"/>
                        </w14:solidFill>
                      </w14:textFill>
                    </w:rPr>
                    <w:t>0.0000</w:t>
                  </w:r>
                  <w:r>
                    <w:rPr>
                      <w:rFonts w:hint="eastAsia"/>
                      <w:color w:val="000000" w:themeColor="text1"/>
                      <w:sz w:val="21"/>
                      <w:szCs w:val="21"/>
                      <w:highlight w:val="none"/>
                      <w:lang w:val="en-US" w:eastAsia="zh-CN"/>
                      <w14:textFill>
                        <w14:solidFill>
                          <w14:schemeClr w14:val="tx1"/>
                        </w14:solidFill>
                      </w14:textFill>
                    </w:rPr>
                    <w:t>4</w:t>
                  </w:r>
                  <w:r>
                    <w:rPr>
                      <w:rFonts w:hint="eastAsia"/>
                      <w:color w:val="000000" w:themeColor="text1"/>
                      <w:sz w:val="21"/>
                      <w:szCs w:val="21"/>
                      <w:highlight w:val="none"/>
                      <w:lang w:eastAsia="zh-CN"/>
                      <w14:textFill>
                        <w14:solidFill>
                          <w14:schemeClr w14:val="tx1"/>
                        </w14:solidFill>
                      </w14:textFill>
                    </w:rPr>
                    <w:t>6</w:t>
                  </w:r>
                </w:p>
              </w:tc>
              <w:tc>
                <w:tcPr>
                  <w:tcW w:w="582" w:type="dxa"/>
                  <w:tcBorders>
                    <w:tl2br w:val="nil"/>
                    <w:tr2bl w:val="nil"/>
                  </w:tcBorders>
                  <w:vAlign w:val="center"/>
                </w:tcPr>
                <w:p>
                  <w:pPr>
                    <w:pStyle w:val="58"/>
                    <w:keepNext w:val="0"/>
                    <w:keepLines w:val="0"/>
                    <w:pageBreakBefore w:val="0"/>
                    <w:widowControl w:val="0"/>
                    <w:kinsoku/>
                    <w:wordWrap/>
                    <w:overflowPunct w:val="0"/>
                    <w:topLinePunct w:val="0"/>
                    <w:autoSpaceDE w:val="0"/>
                    <w:autoSpaceDN w:val="0"/>
                    <w:bidi w:val="0"/>
                    <w:adjustRightInd/>
                    <w:snapToGrid/>
                    <w:spacing w:after="0" w:line="240" w:lineRule="auto"/>
                    <w:jc w:val="center"/>
                    <w:textAlignment w:val="baseline"/>
                    <w:rPr>
                      <w:color w:val="000000" w:themeColor="text1"/>
                      <w:sz w:val="21"/>
                      <w:szCs w:val="21"/>
                      <w:highlight w:val="none"/>
                      <w14:textFill>
                        <w14:solidFill>
                          <w14:schemeClr w14:val="tx1"/>
                        </w14:solidFill>
                      </w14:textFill>
                    </w:rPr>
                  </w:pPr>
                  <w:r>
                    <w:rPr>
                      <w:color w:val="000000" w:themeColor="text1"/>
                      <w:sz w:val="21"/>
                      <w:szCs w:val="21"/>
                      <w:highlight w:val="none"/>
                      <w14:textFill>
                        <w14:solidFill>
                          <w14:schemeClr w14:val="tx1"/>
                        </w14:solidFill>
                      </w14:textFill>
                    </w:rPr>
                    <w:t>/</w:t>
                  </w:r>
                </w:p>
              </w:tc>
              <w:tc>
                <w:tcPr>
                  <w:tcW w:w="932" w:type="dxa"/>
                  <w:tcBorders>
                    <w:tl2br w:val="nil"/>
                    <w:tr2bl w:val="nil"/>
                  </w:tcBorders>
                  <w:vAlign w:val="center"/>
                </w:tcPr>
                <w:p>
                  <w:pPr>
                    <w:pStyle w:val="58"/>
                    <w:keepNext w:val="0"/>
                    <w:keepLines w:val="0"/>
                    <w:pageBreakBefore w:val="0"/>
                    <w:widowControl w:val="0"/>
                    <w:kinsoku/>
                    <w:wordWrap/>
                    <w:overflowPunct w:val="0"/>
                    <w:topLinePunct w:val="0"/>
                    <w:autoSpaceDE w:val="0"/>
                    <w:autoSpaceDN w:val="0"/>
                    <w:bidi w:val="0"/>
                    <w:adjustRightInd/>
                    <w:snapToGrid/>
                    <w:spacing w:after="0" w:line="240" w:lineRule="auto"/>
                    <w:jc w:val="center"/>
                    <w:textAlignment w:val="baseline"/>
                    <w:rPr>
                      <w:rFonts w:hint="default" w:eastAsia="宋体"/>
                      <w:color w:val="000000" w:themeColor="text1"/>
                      <w:sz w:val="21"/>
                      <w:szCs w:val="21"/>
                      <w:highlight w:val="none"/>
                      <w:lang w:val="en-US" w:eastAsia="zh-CN"/>
                      <w14:textFill>
                        <w14:solidFill>
                          <w14:schemeClr w14:val="tx1"/>
                        </w14:solidFill>
                      </w14:textFill>
                    </w:rPr>
                  </w:pPr>
                  <w:r>
                    <w:rPr>
                      <w:rFonts w:hint="eastAsia"/>
                      <w:color w:val="000000" w:themeColor="text1"/>
                      <w:sz w:val="21"/>
                      <w:szCs w:val="21"/>
                      <w:highlight w:val="none"/>
                      <w:lang w:eastAsia="zh-CN"/>
                      <w14:textFill>
                        <w14:solidFill>
                          <w14:schemeClr w14:val="tx1"/>
                        </w14:solidFill>
                      </w14:textFill>
                    </w:rPr>
                    <w:t>0.00000</w:t>
                  </w:r>
                  <w:r>
                    <w:rPr>
                      <w:rFonts w:hint="eastAsia"/>
                      <w:color w:val="000000" w:themeColor="text1"/>
                      <w:sz w:val="21"/>
                      <w:szCs w:val="21"/>
                      <w:highlight w:val="none"/>
                      <w:lang w:val="en-US" w:eastAsia="zh-CN"/>
                      <w14:textFill>
                        <w14:solidFill>
                          <w14:schemeClr w14:val="tx1"/>
                        </w14:solidFill>
                      </w14:textFill>
                    </w:rPr>
                    <w:t>53</w:t>
                  </w:r>
                </w:p>
              </w:tc>
              <w:tc>
                <w:tcPr>
                  <w:tcW w:w="735" w:type="dxa"/>
                  <w:vMerge w:val="continue"/>
                  <w:tcBorders>
                    <w:tl2br w:val="nil"/>
                    <w:tr2bl w:val="nil"/>
                  </w:tcBorders>
                  <w:vAlign w:val="center"/>
                </w:tcPr>
                <w:p>
                  <w:pPr>
                    <w:pStyle w:val="58"/>
                    <w:keepNext w:val="0"/>
                    <w:keepLines w:val="0"/>
                    <w:pageBreakBefore w:val="0"/>
                    <w:widowControl w:val="0"/>
                    <w:kinsoku/>
                    <w:wordWrap/>
                    <w:overflowPunct w:val="0"/>
                    <w:topLinePunct w:val="0"/>
                    <w:autoSpaceDE w:val="0"/>
                    <w:autoSpaceDN w:val="0"/>
                    <w:bidi w:val="0"/>
                    <w:adjustRightInd/>
                    <w:snapToGrid/>
                    <w:spacing w:after="0" w:line="240" w:lineRule="auto"/>
                    <w:jc w:val="center"/>
                    <w:textAlignment w:val="baseline"/>
                    <w:rPr>
                      <w:color w:val="000000" w:themeColor="text1"/>
                      <w:sz w:val="21"/>
                      <w:szCs w:val="21"/>
                      <w:highlight w:val="none"/>
                      <w14:textFill>
                        <w14:solidFill>
                          <w14:schemeClr w14:val="tx1"/>
                        </w14:solidFill>
                      </w14:textFill>
                    </w:rPr>
                  </w:pPr>
                </w:p>
              </w:tc>
              <w:tc>
                <w:tcPr>
                  <w:tcW w:w="845" w:type="dxa"/>
                  <w:tcBorders>
                    <w:tl2br w:val="nil"/>
                    <w:tr2bl w:val="nil"/>
                  </w:tcBorders>
                  <w:vAlign w:val="center"/>
                </w:tcPr>
                <w:p>
                  <w:pPr>
                    <w:pStyle w:val="58"/>
                    <w:keepNext w:val="0"/>
                    <w:keepLines w:val="0"/>
                    <w:pageBreakBefore w:val="0"/>
                    <w:widowControl w:val="0"/>
                    <w:kinsoku/>
                    <w:wordWrap/>
                    <w:overflowPunct w:val="0"/>
                    <w:topLinePunct w:val="0"/>
                    <w:autoSpaceDE w:val="0"/>
                    <w:autoSpaceDN w:val="0"/>
                    <w:bidi w:val="0"/>
                    <w:adjustRightInd/>
                    <w:snapToGrid/>
                    <w:spacing w:after="0" w:line="240" w:lineRule="auto"/>
                    <w:jc w:val="center"/>
                    <w:textAlignment w:val="baseline"/>
                    <w:rPr>
                      <w:rFonts w:hint="eastAsia" w:eastAsia="宋体"/>
                      <w:color w:val="000000" w:themeColor="text1"/>
                      <w:sz w:val="21"/>
                      <w:szCs w:val="21"/>
                      <w:highlight w:val="none"/>
                      <w:lang w:val="en-US" w:eastAsia="zh-CN"/>
                      <w14:textFill>
                        <w14:solidFill>
                          <w14:schemeClr w14:val="tx1"/>
                        </w14:solidFill>
                      </w14:textFill>
                    </w:rPr>
                  </w:pPr>
                  <w:r>
                    <w:rPr>
                      <w:rFonts w:hint="eastAsia"/>
                      <w:color w:val="000000" w:themeColor="text1"/>
                      <w:sz w:val="21"/>
                      <w:szCs w:val="21"/>
                      <w:highlight w:val="none"/>
                      <w:lang w:eastAsia="zh-CN"/>
                      <w14:textFill>
                        <w14:solidFill>
                          <w14:schemeClr w14:val="tx1"/>
                        </w14:solidFill>
                      </w14:textFill>
                    </w:rPr>
                    <w:t>0.00002</w:t>
                  </w:r>
                  <w:r>
                    <w:rPr>
                      <w:rFonts w:hint="eastAsia"/>
                      <w:color w:val="000000" w:themeColor="text1"/>
                      <w:sz w:val="21"/>
                      <w:szCs w:val="21"/>
                      <w:highlight w:val="none"/>
                      <w:lang w:val="en-US" w:eastAsia="zh-CN"/>
                      <w14:textFill>
                        <w14:solidFill>
                          <w14:schemeClr w14:val="tx1"/>
                        </w14:solidFill>
                      </w14:textFill>
                    </w:rPr>
                    <w:t>3</w:t>
                  </w:r>
                </w:p>
              </w:tc>
              <w:tc>
                <w:tcPr>
                  <w:tcW w:w="620" w:type="dxa"/>
                  <w:tcBorders>
                    <w:tl2br w:val="nil"/>
                    <w:tr2bl w:val="nil"/>
                  </w:tcBorders>
                  <w:vAlign w:val="center"/>
                </w:tcPr>
                <w:p>
                  <w:pPr>
                    <w:pStyle w:val="58"/>
                    <w:keepNext w:val="0"/>
                    <w:keepLines w:val="0"/>
                    <w:pageBreakBefore w:val="0"/>
                    <w:widowControl w:val="0"/>
                    <w:kinsoku/>
                    <w:wordWrap/>
                    <w:overflowPunct w:val="0"/>
                    <w:topLinePunct w:val="0"/>
                    <w:autoSpaceDE w:val="0"/>
                    <w:autoSpaceDN w:val="0"/>
                    <w:bidi w:val="0"/>
                    <w:adjustRightInd/>
                    <w:snapToGrid/>
                    <w:spacing w:after="0" w:line="240" w:lineRule="auto"/>
                    <w:jc w:val="center"/>
                    <w:textAlignment w:val="baseline"/>
                    <w:rPr>
                      <w:color w:val="000000" w:themeColor="text1"/>
                      <w:sz w:val="21"/>
                      <w:szCs w:val="21"/>
                      <w:highlight w:val="none"/>
                      <w14:textFill>
                        <w14:solidFill>
                          <w14:schemeClr w14:val="tx1"/>
                        </w14:solidFill>
                      </w14:textFill>
                    </w:rPr>
                  </w:pPr>
                  <w:r>
                    <w:rPr>
                      <w:color w:val="000000" w:themeColor="text1"/>
                      <w:sz w:val="21"/>
                      <w:szCs w:val="21"/>
                      <w:highlight w:val="none"/>
                      <w14:textFill>
                        <w14:solidFill>
                          <w14:schemeClr w14:val="tx1"/>
                        </w14:solidFill>
                      </w14:textFill>
                    </w:rPr>
                    <w:t>/</w:t>
                  </w:r>
                </w:p>
              </w:tc>
              <w:tc>
                <w:tcPr>
                  <w:tcW w:w="932" w:type="dxa"/>
                  <w:tcBorders>
                    <w:tl2br w:val="nil"/>
                    <w:tr2bl w:val="nil"/>
                  </w:tcBorders>
                  <w:vAlign w:val="center"/>
                </w:tcPr>
                <w:p>
                  <w:pPr>
                    <w:pStyle w:val="58"/>
                    <w:keepNext w:val="0"/>
                    <w:keepLines w:val="0"/>
                    <w:pageBreakBefore w:val="0"/>
                    <w:widowControl w:val="0"/>
                    <w:kinsoku/>
                    <w:wordWrap/>
                    <w:overflowPunct w:val="0"/>
                    <w:topLinePunct w:val="0"/>
                    <w:autoSpaceDE w:val="0"/>
                    <w:autoSpaceDN w:val="0"/>
                    <w:bidi w:val="0"/>
                    <w:adjustRightInd/>
                    <w:snapToGrid/>
                    <w:spacing w:after="0" w:line="240" w:lineRule="auto"/>
                    <w:jc w:val="center"/>
                    <w:textAlignment w:val="baseline"/>
                    <w:rPr>
                      <w:rFonts w:hint="default" w:eastAsia="宋体"/>
                      <w:color w:val="000000" w:themeColor="text1"/>
                      <w:sz w:val="21"/>
                      <w:szCs w:val="21"/>
                      <w:highlight w:val="none"/>
                      <w:lang w:val="en-US" w:eastAsia="zh-CN"/>
                      <w14:textFill>
                        <w14:solidFill>
                          <w14:schemeClr w14:val="tx1"/>
                        </w14:solidFill>
                      </w14:textFill>
                    </w:rPr>
                  </w:pPr>
                  <w:r>
                    <w:rPr>
                      <w:rFonts w:hint="eastAsia"/>
                      <w:color w:val="000000" w:themeColor="text1"/>
                      <w:sz w:val="21"/>
                      <w:szCs w:val="21"/>
                      <w:highlight w:val="none"/>
                      <w:lang w:eastAsia="zh-CN"/>
                      <w14:textFill>
                        <w14:solidFill>
                          <w14:schemeClr w14:val="tx1"/>
                        </w14:solidFill>
                      </w14:textFill>
                    </w:rPr>
                    <w:t>0.00000</w:t>
                  </w:r>
                  <w:r>
                    <w:rPr>
                      <w:rFonts w:hint="eastAsia"/>
                      <w:color w:val="000000" w:themeColor="text1"/>
                      <w:sz w:val="21"/>
                      <w:szCs w:val="21"/>
                      <w:highlight w:val="none"/>
                      <w:lang w:val="en-US" w:eastAsia="zh-CN"/>
                      <w14:textFill>
                        <w14:solidFill>
                          <w14:schemeClr w14:val="tx1"/>
                        </w14:solidFill>
                      </w14:textFill>
                    </w:rPr>
                    <w:t>26</w:t>
                  </w:r>
                </w:p>
              </w:tc>
              <w:tc>
                <w:tcPr>
                  <w:tcW w:w="1793" w:type="dxa"/>
                  <w:vMerge w:val="continue"/>
                  <w:tcBorders>
                    <w:tl2br w:val="nil"/>
                    <w:tr2bl w:val="nil"/>
                  </w:tcBorders>
                  <w:vAlign w:val="center"/>
                </w:tcPr>
                <w:p>
                  <w:pPr>
                    <w:pStyle w:val="58"/>
                    <w:keepNext w:val="0"/>
                    <w:keepLines w:val="0"/>
                    <w:pageBreakBefore w:val="0"/>
                    <w:widowControl w:val="0"/>
                    <w:kinsoku/>
                    <w:wordWrap/>
                    <w:overflowPunct w:val="0"/>
                    <w:topLinePunct w:val="0"/>
                    <w:autoSpaceDE w:val="0"/>
                    <w:autoSpaceDN w:val="0"/>
                    <w:bidi w:val="0"/>
                    <w:adjustRightInd/>
                    <w:snapToGrid/>
                    <w:spacing w:after="0" w:line="240" w:lineRule="auto"/>
                    <w:jc w:val="center"/>
                    <w:textAlignment w:val="baseline"/>
                    <w:rPr>
                      <w:color w:val="000000" w:themeColor="text1"/>
                      <w:sz w:val="21"/>
                      <w:szCs w:val="21"/>
                      <w:highlight w:val="none"/>
                      <w14:textFill>
                        <w14:solidFill>
                          <w14:schemeClr w14:val="tx1"/>
                        </w14:solidFill>
                      </w14:textFill>
                    </w:rPr>
                  </w:pPr>
                </w:p>
              </w:tc>
              <w:tc>
                <w:tcPr>
                  <w:tcW w:w="540" w:type="dxa"/>
                  <w:vMerge w:val="continue"/>
                  <w:tcBorders>
                    <w:tl2br w:val="nil"/>
                    <w:tr2bl w:val="nil"/>
                  </w:tcBorders>
                  <w:vAlign w:val="center"/>
                </w:tcPr>
                <w:p>
                  <w:pPr>
                    <w:pStyle w:val="58"/>
                    <w:keepNext w:val="0"/>
                    <w:keepLines w:val="0"/>
                    <w:pageBreakBefore w:val="0"/>
                    <w:widowControl w:val="0"/>
                    <w:kinsoku/>
                    <w:wordWrap/>
                    <w:overflowPunct w:val="0"/>
                    <w:topLinePunct w:val="0"/>
                    <w:autoSpaceDE w:val="0"/>
                    <w:autoSpaceDN w:val="0"/>
                    <w:bidi w:val="0"/>
                    <w:adjustRightInd/>
                    <w:snapToGrid/>
                    <w:spacing w:after="0" w:line="240" w:lineRule="auto"/>
                    <w:jc w:val="center"/>
                    <w:textAlignment w:val="baseline"/>
                    <w:rPr>
                      <w:color w:val="FF0000"/>
                      <w:sz w:val="21"/>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642" w:type="dxa"/>
                  <w:tcBorders>
                    <w:tl2br w:val="nil"/>
                    <w:tr2bl w:val="nil"/>
                  </w:tcBorders>
                  <w:vAlign w:val="center"/>
                </w:tcPr>
                <w:p>
                  <w:pPr>
                    <w:pStyle w:val="58"/>
                    <w:ind w:firstLine="0" w:firstLineChars="0"/>
                    <w:jc w:val="center"/>
                    <w:rPr>
                      <w:rFonts w:hint="eastAsia"/>
                      <w:color w:val="000000" w:themeColor="text1"/>
                      <w:sz w:val="21"/>
                      <w:szCs w:val="21"/>
                      <w:highlight w:val="none"/>
                      <w14:textFill>
                        <w14:solidFill>
                          <w14:schemeClr w14:val="tx1"/>
                        </w14:solidFill>
                      </w14:textFill>
                    </w:rPr>
                  </w:pPr>
                  <w:r>
                    <w:rPr>
                      <w:rFonts w:hint="default"/>
                      <w:color w:val="auto"/>
                      <w:u w:val="single"/>
                      <w:lang w:val="en-US" w:eastAsia="zh-CN"/>
                    </w:rPr>
                    <w:t>SO</w:t>
                  </w:r>
                  <w:r>
                    <w:rPr>
                      <w:rFonts w:hint="default"/>
                      <w:color w:val="auto"/>
                      <w:u w:val="single"/>
                      <w:vertAlign w:val="subscript"/>
                      <w:lang w:val="en-US" w:eastAsia="zh-CN"/>
                    </w:rPr>
                    <w:t>2</w:t>
                  </w:r>
                </w:p>
              </w:tc>
              <w:tc>
                <w:tcPr>
                  <w:tcW w:w="872" w:type="dxa"/>
                  <w:tcBorders>
                    <w:tl2br w:val="nil"/>
                    <w:tr2bl w:val="nil"/>
                  </w:tcBorders>
                  <w:vAlign w:val="center"/>
                </w:tcPr>
                <w:p>
                  <w:pPr>
                    <w:pStyle w:val="58"/>
                    <w:ind w:firstLine="0" w:firstLineChars="0"/>
                    <w:jc w:val="center"/>
                    <w:rPr>
                      <w:rFonts w:hint="eastAsia"/>
                      <w:color w:val="000000" w:themeColor="text1"/>
                      <w:sz w:val="21"/>
                      <w:szCs w:val="21"/>
                      <w:highlight w:val="none"/>
                      <w:lang w:eastAsia="zh-CN"/>
                      <w14:textFill>
                        <w14:solidFill>
                          <w14:schemeClr w14:val="tx1"/>
                        </w14:solidFill>
                      </w14:textFill>
                    </w:rPr>
                  </w:pPr>
                  <w:r>
                    <w:rPr>
                      <w:rFonts w:hint="eastAsia"/>
                      <w:color w:val="auto"/>
                      <w:u w:val="single"/>
                      <w:lang w:val="en-US" w:eastAsia="zh-CN"/>
                    </w:rPr>
                    <w:t>0.192kg/a</w:t>
                  </w:r>
                </w:p>
              </w:tc>
              <w:tc>
                <w:tcPr>
                  <w:tcW w:w="582" w:type="dxa"/>
                  <w:tcBorders>
                    <w:tl2br w:val="nil"/>
                    <w:tr2bl w:val="nil"/>
                  </w:tcBorders>
                  <w:vAlign w:val="center"/>
                </w:tcPr>
                <w:p>
                  <w:pPr>
                    <w:pStyle w:val="58"/>
                    <w:keepNext w:val="0"/>
                    <w:keepLines w:val="0"/>
                    <w:pageBreakBefore w:val="0"/>
                    <w:widowControl w:val="0"/>
                    <w:kinsoku/>
                    <w:wordWrap/>
                    <w:overflowPunct w:val="0"/>
                    <w:topLinePunct w:val="0"/>
                    <w:autoSpaceDE w:val="0"/>
                    <w:autoSpaceDN w:val="0"/>
                    <w:bidi w:val="0"/>
                    <w:adjustRightInd/>
                    <w:snapToGrid/>
                    <w:spacing w:after="0" w:line="240" w:lineRule="auto"/>
                    <w:jc w:val="center"/>
                    <w:textAlignment w:val="baseline"/>
                    <w:rPr>
                      <w:rFonts w:hint="eastAsia" w:eastAsia="宋体"/>
                      <w:color w:val="000000" w:themeColor="text1"/>
                      <w:sz w:val="21"/>
                      <w:szCs w:val="21"/>
                      <w:highlight w:val="none"/>
                      <w:lang w:val="en-US" w:eastAsia="zh-CN"/>
                      <w14:textFill>
                        <w14:solidFill>
                          <w14:schemeClr w14:val="tx1"/>
                        </w14:solidFill>
                      </w14:textFill>
                    </w:rPr>
                  </w:pPr>
                  <w:r>
                    <w:rPr>
                      <w:rFonts w:hint="eastAsia"/>
                      <w:color w:val="000000" w:themeColor="text1"/>
                      <w:sz w:val="21"/>
                      <w:szCs w:val="21"/>
                      <w:highlight w:val="none"/>
                      <w:lang w:val="en-US" w:eastAsia="zh-CN"/>
                      <w14:textFill>
                        <w14:solidFill>
                          <w14:schemeClr w14:val="tx1"/>
                        </w14:solidFill>
                      </w14:textFill>
                    </w:rPr>
                    <w:t>/</w:t>
                  </w:r>
                </w:p>
              </w:tc>
              <w:tc>
                <w:tcPr>
                  <w:tcW w:w="932" w:type="dxa"/>
                  <w:tcBorders>
                    <w:tl2br w:val="nil"/>
                    <w:tr2bl w:val="nil"/>
                  </w:tcBorders>
                  <w:vAlign w:val="center"/>
                </w:tcPr>
                <w:p>
                  <w:pPr>
                    <w:pStyle w:val="58"/>
                    <w:keepNext w:val="0"/>
                    <w:keepLines w:val="0"/>
                    <w:pageBreakBefore w:val="0"/>
                    <w:widowControl w:val="0"/>
                    <w:kinsoku/>
                    <w:wordWrap/>
                    <w:overflowPunct w:val="0"/>
                    <w:topLinePunct w:val="0"/>
                    <w:autoSpaceDE w:val="0"/>
                    <w:autoSpaceDN w:val="0"/>
                    <w:bidi w:val="0"/>
                    <w:adjustRightInd/>
                    <w:snapToGrid/>
                    <w:spacing w:after="0" w:line="240" w:lineRule="auto"/>
                    <w:jc w:val="center"/>
                    <w:textAlignment w:val="baseline"/>
                    <w:rPr>
                      <w:rFonts w:hint="default"/>
                      <w:color w:val="000000" w:themeColor="text1"/>
                      <w:sz w:val="21"/>
                      <w:szCs w:val="21"/>
                      <w:highlight w:val="none"/>
                      <w:lang w:val="en-US" w:eastAsia="zh-CN"/>
                      <w14:textFill>
                        <w14:solidFill>
                          <w14:schemeClr w14:val="tx1"/>
                        </w14:solidFill>
                      </w14:textFill>
                    </w:rPr>
                  </w:pPr>
                  <w:r>
                    <w:rPr>
                      <w:rFonts w:hint="eastAsia"/>
                      <w:color w:val="000000" w:themeColor="text1"/>
                      <w:sz w:val="21"/>
                      <w:szCs w:val="21"/>
                      <w:highlight w:val="none"/>
                      <w:lang w:val="en-US" w:eastAsia="zh-CN"/>
                      <w14:textFill>
                        <w14:solidFill>
                          <w14:schemeClr w14:val="tx1"/>
                        </w14:solidFill>
                      </w14:textFill>
                    </w:rPr>
                    <w:t>/</w:t>
                  </w:r>
                </w:p>
              </w:tc>
              <w:tc>
                <w:tcPr>
                  <w:tcW w:w="735" w:type="dxa"/>
                  <w:vMerge w:val="restart"/>
                  <w:tcBorders>
                    <w:tl2br w:val="nil"/>
                    <w:tr2bl w:val="nil"/>
                  </w:tcBorders>
                  <w:vAlign w:val="center"/>
                </w:tcPr>
                <w:p>
                  <w:pPr>
                    <w:pStyle w:val="58"/>
                    <w:keepNext w:val="0"/>
                    <w:keepLines w:val="0"/>
                    <w:pageBreakBefore w:val="0"/>
                    <w:widowControl w:val="0"/>
                    <w:kinsoku/>
                    <w:wordWrap/>
                    <w:overflowPunct w:val="0"/>
                    <w:topLinePunct w:val="0"/>
                    <w:autoSpaceDE w:val="0"/>
                    <w:autoSpaceDN w:val="0"/>
                    <w:bidi w:val="0"/>
                    <w:adjustRightInd/>
                    <w:snapToGrid/>
                    <w:spacing w:after="0" w:line="240" w:lineRule="auto"/>
                    <w:jc w:val="center"/>
                    <w:textAlignment w:val="baseline"/>
                    <w:rPr>
                      <w:rFonts w:hint="default" w:eastAsia="宋体"/>
                      <w:color w:val="000000" w:themeColor="text1"/>
                      <w:sz w:val="21"/>
                      <w:szCs w:val="21"/>
                      <w:highlight w:val="none"/>
                      <w:lang w:val="en-US" w:eastAsia="zh-CN"/>
                      <w14:textFill>
                        <w14:solidFill>
                          <w14:schemeClr w14:val="tx1"/>
                        </w14:solidFill>
                      </w14:textFill>
                    </w:rPr>
                  </w:pPr>
                  <w:r>
                    <w:rPr>
                      <w:rFonts w:hint="eastAsia"/>
                      <w:color w:val="000000" w:themeColor="text1"/>
                      <w:sz w:val="21"/>
                      <w:szCs w:val="21"/>
                      <w:highlight w:val="none"/>
                      <w:lang w:val="en-US" w:eastAsia="zh-CN"/>
                      <w14:textFill>
                        <w14:solidFill>
                          <w14:schemeClr w14:val="tx1"/>
                        </w14:solidFill>
                      </w14:textFill>
                    </w:rPr>
                    <w:t>加强通风</w:t>
                  </w:r>
                </w:p>
              </w:tc>
              <w:tc>
                <w:tcPr>
                  <w:tcW w:w="845" w:type="dxa"/>
                  <w:tcBorders>
                    <w:tl2br w:val="nil"/>
                    <w:tr2bl w:val="nil"/>
                  </w:tcBorders>
                  <w:vAlign w:val="center"/>
                </w:tcPr>
                <w:p>
                  <w:pPr>
                    <w:pStyle w:val="58"/>
                    <w:ind w:firstLine="0" w:firstLineChars="0"/>
                    <w:jc w:val="center"/>
                    <w:rPr>
                      <w:rFonts w:hint="eastAsia"/>
                      <w:color w:val="000000" w:themeColor="text1"/>
                      <w:sz w:val="21"/>
                      <w:szCs w:val="21"/>
                      <w:highlight w:val="none"/>
                      <w:lang w:eastAsia="zh-CN"/>
                      <w14:textFill>
                        <w14:solidFill>
                          <w14:schemeClr w14:val="tx1"/>
                        </w14:solidFill>
                      </w14:textFill>
                    </w:rPr>
                  </w:pPr>
                  <w:r>
                    <w:rPr>
                      <w:rFonts w:hint="eastAsia"/>
                      <w:color w:val="auto"/>
                      <w:u w:val="single"/>
                      <w:lang w:val="en-US" w:eastAsia="zh-CN"/>
                    </w:rPr>
                    <w:t>0.192kg/a</w:t>
                  </w:r>
                </w:p>
              </w:tc>
              <w:tc>
                <w:tcPr>
                  <w:tcW w:w="620" w:type="dxa"/>
                  <w:tcBorders>
                    <w:tl2br w:val="nil"/>
                    <w:tr2bl w:val="nil"/>
                  </w:tcBorders>
                  <w:vAlign w:val="center"/>
                </w:tcPr>
                <w:p>
                  <w:pPr>
                    <w:pStyle w:val="58"/>
                    <w:keepNext w:val="0"/>
                    <w:keepLines w:val="0"/>
                    <w:pageBreakBefore w:val="0"/>
                    <w:widowControl w:val="0"/>
                    <w:kinsoku/>
                    <w:wordWrap/>
                    <w:overflowPunct w:val="0"/>
                    <w:topLinePunct w:val="0"/>
                    <w:autoSpaceDE w:val="0"/>
                    <w:autoSpaceDN w:val="0"/>
                    <w:bidi w:val="0"/>
                    <w:adjustRightInd/>
                    <w:snapToGrid/>
                    <w:spacing w:after="0" w:line="240" w:lineRule="auto"/>
                    <w:jc w:val="center"/>
                    <w:textAlignment w:val="baseline"/>
                    <w:rPr>
                      <w:rFonts w:hint="eastAsia" w:eastAsia="宋体"/>
                      <w:color w:val="000000" w:themeColor="text1"/>
                      <w:sz w:val="21"/>
                      <w:szCs w:val="21"/>
                      <w:highlight w:val="none"/>
                      <w:lang w:val="en-US" w:eastAsia="zh-CN"/>
                      <w14:textFill>
                        <w14:solidFill>
                          <w14:schemeClr w14:val="tx1"/>
                        </w14:solidFill>
                      </w14:textFill>
                    </w:rPr>
                  </w:pPr>
                  <w:r>
                    <w:rPr>
                      <w:rFonts w:hint="eastAsia"/>
                      <w:color w:val="000000" w:themeColor="text1"/>
                      <w:sz w:val="21"/>
                      <w:szCs w:val="21"/>
                      <w:highlight w:val="none"/>
                      <w:lang w:val="en-US" w:eastAsia="zh-CN"/>
                      <w14:textFill>
                        <w14:solidFill>
                          <w14:schemeClr w14:val="tx1"/>
                        </w14:solidFill>
                      </w14:textFill>
                    </w:rPr>
                    <w:t>/</w:t>
                  </w:r>
                </w:p>
              </w:tc>
              <w:tc>
                <w:tcPr>
                  <w:tcW w:w="932" w:type="dxa"/>
                  <w:tcBorders>
                    <w:tl2br w:val="nil"/>
                    <w:tr2bl w:val="nil"/>
                  </w:tcBorders>
                  <w:vAlign w:val="center"/>
                </w:tcPr>
                <w:p>
                  <w:pPr>
                    <w:pStyle w:val="58"/>
                    <w:ind w:firstLine="0" w:firstLineChars="0"/>
                    <w:jc w:val="center"/>
                    <w:rPr>
                      <w:rFonts w:hint="eastAsia"/>
                      <w:color w:val="000000" w:themeColor="text1"/>
                      <w:sz w:val="21"/>
                      <w:szCs w:val="21"/>
                      <w:highlight w:val="none"/>
                      <w:lang w:eastAsia="zh-CN"/>
                      <w14:textFill>
                        <w14:solidFill>
                          <w14:schemeClr w14:val="tx1"/>
                        </w14:solidFill>
                      </w14:textFill>
                    </w:rPr>
                  </w:pPr>
                  <w:r>
                    <w:rPr>
                      <w:rFonts w:hint="eastAsia"/>
                      <w:color w:val="auto"/>
                      <w:u w:val="single"/>
                      <w:lang w:val="en-US" w:eastAsia="zh-CN"/>
                    </w:rPr>
                    <w:t>0.1277</w:t>
                  </w:r>
                </w:p>
              </w:tc>
              <w:tc>
                <w:tcPr>
                  <w:tcW w:w="1793" w:type="dxa"/>
                  <w:vMerge w:val="restart"/>
                  <w:tcBorders>
                    <w:tl2br w:val="nil"/>
                    <w:tr2bl w:val="nil"/>
                  </w:tcBorders>
                  <w:vAlign w:val="center"/>
                </w:tcPr>
                <w:p>
                  <w:pPr>
                    <w:pStyle w:val="58"/>
                    <w:keepNext w:val="0"/>
                    <w:keepLines w:val="0"/>
                    <w:pageBreakBefore w:val="0"/>
                    <w:widowControl w:val="0"/>
                    <w:kinsoku/>
                    <w:wordWrap/>
                    <w:overflowPunct w:val="0"/>
                    <w:topLinePunct w:val="0"/>
                    <w:autoSpaceDE w:val="0"/>
                    <w:autoSpaceDN w:val="0"/>
                    <w:bidi w:val="0"/>
                    <w:adjustRightInd/>
                    <w:snapToGrid/>
                    <w:spacing w:after="0" w:line="240" w:lineRule="auto"/>
                    <w:jc w:val="center"/>
                    <w:textAlignment w:val="baseline"/>
                    <w:rPr>
                      <w:rFonts w:hint="eastAsia" w:eastAsia="宋体"/>
                      <w:color w:val="000000" w:themeColor="text1"/>
                      <w:sz w:val="21"/>
                      <w:szCs w:val="21"/>
                      <w:highlight w:val="none"/>
                      <w:lang w:val="en-US" w:eastAsia="zh-CN"/>
                      <w14:textFill>
                        <w14:solidFill>
                          <w14:schemeClr w14:val="tx1"/>
                        </w14:solidFill>
                      </w14:textFill>
                    </w:rPr>
                  </w:pPr>
                  <w:r>
                    <w:rPr>
                      <w:rFonts w:hint="eastAsia" w:eastAsia="宋体"/>
                      <w:color w:val="000000" w:themeColor="text1"/>
                      <w:sz w:val="21"/>
                      <w:szCs w:val="21"/>
                      <w:highlight w:val="none"/>
                      <w:lang w:val="en-US" w:eastAsia="zh-CN"/>
                      <w14:textFill>
                        <w14:solidFill>
                          <w14:schemeClr w14:val="tx1"/>
                        </w14:solidFill>
                      </w14:textFill>
                    </w:rPr>
                    <w:t>《大气污染物综合排放标准》（GB16297-1996）</w:t>
                  </w:r>
                </w:p>
              </w:tc>
              <w:tc>
                <w:tcPr>
                  <w:tcW w:w="540" w:type="dxa"/>
                  <w:vMerge w:val="restart"/>
                  <w:tcBorders>
                    <w:tl2br w:val="nil"/>
                    <w:tr2bl w:val="nil"/>
                  </w:tcBorders>
                  <w:vAlign w:val="center"/>
                </w:tcPr>
                <w:p>
                  <w:pPr>
                    <w:pStyle w:val="58"/>
                    <w:keepNext w:val="0"/>
                    <w:keepLines w:val="0"/>
                    <w:pageBreakBefore w:val="0"/>
                    <w:widowControl w:val="0"/>
                    <w:kinsoku/>
                    <w:wordWrap/>
                    <w:overflowPunct w:val="0"/>
                    <w:topLinePunct w:val="0"/>
                    <w:autoSpaceDE w:val="0"/>
                    <w:autoSpaceDN w:val="0"/>
                    <w:bidi w:val="0"/>
                    <w:adjustRightInd/>
                    <w:snapToGrid/>
                    <w:spacing w:after="0" w:line="240" w:lineRule="auto"/>
                    <w:jc w:val="center"/>
                    <w:textAlignment w:val="baseline"/>
                    <w:rPr>
                      <w:rFonts w:hint="eastAsia" w:eastAsia="宋体"/>
                      <w:color w:val="FF0000"/>
                      <w:sz w:val="21"/>
                      <w:szCs w:val="21"/>
                      <w:highlight w:val="none"/>
                      <w:lang w:val="en-US" w:eastAsia="zh-CN"/>
                    </w:rPr>
                  </w:pPr>
                  <w:r>
                    <w:rPr>
                      <w:rFonts w:hint="eastAsia"/>
                      <w:color w:val="auto"/>
                      <w:sz w:val="21"/>
                      <w:szCs w:val="21"/>
                      <w:highlight w:val="none"/>
                      <w:lang w:val="en-US" w:eastAsia="zh-CN"/>
                    </w:rPr>
                    <w:t>是</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642" w:type="dxa"/>
                  <w:tcBorders>
                    <w:tl2br w:val="nil"/>
                    <w:tr2bl w:val="nil"/>
                  </w:tcBorders>
                  <w:vAlign w:val="center"/>
                </w:tcPr>
                <w:p>
                  <w:pPr>
                    <w:keepNext w:val="0"/>
                    <w:keepLines w:val="0"/>
                    <w:widowControl/>
                    <w:suppressLineNumbers w:val="0"/>
                    <w:ind w:left="0" w:leftChars="0" w:firstLine="0" w:firstLineChars="0"/>
                    <w:jc w:val="center"/>
                    <w:rPr>
                      <w:rFonts w:hint="eastAsia"/>
                      <w:color w:val="000000" w:themeColor="text1"/>
                      <w:sz w:val="21"/>
                      <w:szCs w:val="21"/>
                      <w:highlight w:val="none"/>
                      <w14:textFill>
                        <w14:solidFill>
                          <w14:schemeClr w14:val="tx1"/>
                        </w14:solidFill>
                      </w14:textFill>
                    </w:rPr>
                  </w:pPr>
                  <w:r>
                    <w:rPr>
                      <w:rFonts w:hint="default" w:ascii="Times New Roman" w:hAnsi="Times New Roman" w:eastAsia="宋体" w:cs="Times New Roman"/>
                      <w:color w:val="000000"/>
                      <w:kern w:val="0"/>
                      <w:sz w:val="20"/>
                      <w:szCs w:val="20"/>
                      <w:u w:val="single"/>
                      <w:lang w:val="en-US" w:eastAsia="zh-CN" w:bidi="ar"/>
                    </w:rPr>
                    <w:t>NOx</w:t>
                  </w:r>
                </w:p>
              </w:tc>
              <w:tc>
                <w:tcPr>
                  <w:tcW w:w="872" w:type="dxa"/>
                  <w:tcBorders>
                    <w:tl2br w:val="nil"/>
                    <w:tr2bl w:val="nil"/>
                  </w:tcBorders>
                  <w:vAlign w:val="center"/>
                </w:tcPr>
                <w:p>
                  <w:pPr>
                    <w:pStyle w:val="58"/>
                    <w:ind w:firstLine="0" w:firstLineChars="0"/>
                    <w:jc w:val="center"/>
                    <w:rPr>
                      <w:rFonts w:hint="eastAsia"/>
                      <w:color w:val="000000" w:themeColor="text1"/>
                      <w:sz w:val="21"/>
                      <w:szCs w:val="21"/>
                      <w:highlight w:val="none"/>
                      <w:lang w:eastAsia="zh-CN"/>
                      <w14:textFill>
                        <w14:solidFill>
                          <w14:schemeClr w14:val="tx1"/>
                        </w14:solidFill>
                      </w14:textFill>
                    </w:rPr>
                  </w:pPr>
                  <w:r>
                    <w:rPr>
                      <w:rFonts w:hint="eastAsia"/>
                      <w:color w:val="auto"/>
                      <w:u w:val="single"/>
                      <w:lang w:val="en-US" w:eastAsia="zh-CN"/>
                    </w:rPr>
                    <w:t>0.799kg/a</w:t>
                  </w:r>
                </w:p>
              </w:tc>
              <w:tc>
                <w:tcPr>
                  <w:tcW w:w="582" w:type="dxa"/>
                  <w:tcBorders>
                    <w:tl2br w:val="nil"/>
                    <w:tr2bl w:val="nil"/>
                  </w:tcBorders>
                  <w:vAlign w:val="center"/>
                </w:tcPr>
                <w:p>
                  <w:pPr>
                    <w:pStyle w:val="58"/>
                    <w:keepNext w:val="0"/>
                    <w:keepLines w:val="0"/>
                    <w:pageBreakBefore w:val="0"/>
                    <w:widowControl w:val="0"/>
                    <w:kinsoku/>
                    <w:wordWrap/>
                    <w:overflowPunct w:val="0"/>
                    <w:topLinePunct w:val="0"/>
                    <w:autoSpaceDE w:val="0"/>
                    <w:autoSpaceDN w:val="0"/>
                    <w:bidi w:val="0"/>
                    <w:adjustRightInd/>
                    <w:snapToGrid/>
                    <w:spacing w:after="0" w:line="240" w:lineRule="auto"/>
                    <w:jc w:val="center"/>
                    <w:textAlignment w:val="baseline"/>
                    <w:rPr>
                      <w:rFonts w:hint="eastAsia" w:eastAsia="宋体"/>
                      <w:color w:val="000000" w:themeColor="text1"/>
                      <w:sz w:val="21"/>
                      <w:szCs w:val="21"/>
                      <w:highlight w:val="none"/>
                      <w:lang w:val="en-US" w:eastAsia="zh-CN"/>
                      <w14:textFill>
                        <w14:solidFill>
                          <w14:schemeClr w14:val="tx1"/>
                        </w14:solidFill>
                      </w14:textFill>
                    </w:rPr>
                  </w:pPr>
                  <w:r>
                    <w:rPr>
                      <w:rFonts w:hint="eastAsia"/>
                      <w:color w:val="000000" w:themeColor="text1"/>
                      <w:sz w:val="21"/>
                      <w:szCs w:val="21"/>
                      <w:highlight w:val="none"/>
                      <w:lang w:val="en-US" w:eastAsia="zh-CN"/>
                      <w14:textFill>
                        <w14:solidFill>
                          <w14:schemeClr w14:val="tx1"/>
                        </w14:solidFill>
                      </w14:textFill>
                    </w:rPr>
                    <w:t>/</w:t>
                  </w:r>
                </w:p>
              </w:tc>
              <w:tc>
                <w:tcPr>
                  <w:tcW w:w="932" w:type="dxa"/>
                  <w:tcBorders>
                    <w:tl2br w:val="nil"/>
                    <w:tr2bl w:val="nil"/>
                  </w:tcBorders>
                  <w:vAlign w:val="center"/>
                </w:tcPr>
                <w:p>
                  <w:pPr>
                    <w:pStyle w:val="58"/>
                    <w:keepNext w:val="0"/>
                    <w:keepLines w:val="0"/>
                    <w:pageBreakBefore w:val="0"/>
                    <w:widowControl w:val="0"/>
                    <w:kinsoku/>
                    <w:wordWrap/>
                    <w:overflowPunct w:val="0"/>
                    <w:topLinePunct w:val="0"/>
                    <w:autoSpaceDE w:val="0"/>
                    <w:autoSpaceDN w:val="0"/>
                    <w:bidi w:val="0"/>
                    <w:adjustRightInd/>
                    <w:snapToGrid/>
                    <w:spacing w:after="0" w:line="240" w:lineRule="auto"/>
                    <w:jc w:val="center"/>
                    <w:textAlignment w:val="baseline"/>
                    <w:rPr>
                      <w:rFonts w:hint="default"/>
                      <w:color w:val="000000" w:themeColor="text1"/>
                      <w:sz w:val="21"/>
                      <w:szCs w:val="21"/>
                      <w:highlight w:val="none"/>
                      <w:lang w:val="en-US" w:eastAsia="zh-CN"/>
                      <w14:textFill>
                        <w14:solidFill>
                          <w14:schemeClr w14:val="tx1"/>
                        </w14:solidFill>
                      </w14:textFill>
                    </w:rPr>
                  </w:pPr>
                  <w:r>
                    <w:rPr>
                      <w:rFonts w:hint="eastAsia"/>
                      <w:color w:val="000000" w:themeColor="text1"/>
                      <w:sz w:val="21"/>
                      <w:szCs w:val="21"/>
                      <w:highlight w:val="none"/>
                      <w:lang w:val="en-US" w:eastAsia="zh-CN"/>
                      <w14:textFill>
                        <w14:solidFill>
                          <w14:schemeClr w14:val="tx1"/>
                        </w14:solidFill>
                      </w14:textFill>
                    </w:rPr>
                    <w:t>/</w:t>
                  </w:r>
                </w:p>
              </w:tc>
              <w:tc>
                <w:tcPr>
                  <w:tcW w:w="735" w:type="dxa"/>
                  <w:vMerge w:val="continue"/>
                  <w:tcBorders>
                    <w:tl2br w:val="nil"/>
                    <w:tr2bl w:val="nil"/>
                  </w:tcBorders>
                  <w:vAlign w:val="center"/>
                </w:tcPr>
                <w:p>
                  <w:pPr>
                    <w:pStyle w:val="58"/>
                    <w:keepNext w:val="0"/>
                    <w:keepLines w:val="0"/>
                    <w:pageBreakBefore w:val="0"/>
                    <w:widowControl w:val="0"/>
                    <w:kinsoku/>
                    <w:wordWrap/>
                    <w:overflowPunct w:val="0"/>
                    <w:topLinePunct w:val="0"/>
                    <w:autoSpaceDE w:val="0"/>
                    <w:autoSpaceDN w:val="0"/>
                    <w:bidi w:val="0"/>
                    <w:adjustRightInd/>
                    <w:snapToGrid/>
                    <w:spacing w:after="0" w:line="240" w:lineRule="auto"/>
                    <w:jc w:val="center"/>
                    <w:textAlignment w:val="baseline"/>
                    <w:rPr>
                      <w:color w:val="000000" w:themeColor="text1"/>
                      <w:sz w:val="21"/>
                      <w:szCs w:val="21"/>
                      <w:highlight w:val="none"/>
                      <w14:textFill>
                        <w14:solidFill>
                          <w14:schemeClr w14:val="tx1"/>
                        </w14:solidFill>
                      </w14:textFill>
                    </w:rPr>
                  </w:pPr>
                </w:p>
              </w:tc>
              <w:tc>
                <w:tcPr>
                  <w:tcW w:w="845" w:type="dxa"/>
                  <w:tcBorders>
                    <w:tl2br w:val="nil"/>
                    <w:tr2bl w:val="nil"/>
                  </w:tcBorders>
                  <w:vAlign w:val="center"/>
                </w:tcPr>
                <w:p>
                  <w:pPr>
                    <w:pStyle w:val="58"/>
                    <w:ind w:firstLine="0" w:firstLineChars="0"/>
                    <w:jc w:val="center"/>
                    <w:rPr>
                      <w:rFonts w:hint="eastAsia"/>
                      <w:color w:val="000000" w:themeColor="text1"/>
                      <w:sz w:val="21"/>
                      <w:szCs w:val="21"/>
                      <w:highlight w:val="none"/>
                      <w:lang w:eastAsia="zh-CN"/>
                      <w14:textFill>
                        <w14:solidFill>
                          <w14:schemeClr w14:val="tx1"/>
                        </w14:solidFill>
                      </w14:textFill>
                    </w:rPr>
                  </w:pPr>
                  <w:r>
                    <w:rPr>
                      <w:rFonts w:hint="eastAsia"/>
                      <w:color w:val="auto"/>
                      <w:u w:val="single"/>
                      <w:lang w:val="en-US" w:eastAsia="zh-CN"/>
                    </w:rPr>
                    <w:t>0.799kg/a</w:t>
                  </w:r>
                </w:p>
              </w:tc>
              <w:tc>
                <w:tcPr>
                  <w:tcW w:w="620" w:type="dxa"/>
                  <w:tcBorders>
                    <w:tl2br w:val="nil"/>
                    <w:tr2bl w:val="nil"/>
                  </w:tcBorders>
                  <w:vAlign w:val="center"/>
                </w:tcPr>
                <w:p>
                  <w:pPr>
                    <w:pStyle w:val="58"/>
                    <w:keepNext w:val="0"/>
                    <w:keepLines w:val="0"/>
                    <w:pageBreakBefore w:val="0"/>
                    <w:widowControl w:val="0"/>
                    <w:kinsoku/>
                    <w:wordWrap/>
                    <w:overflowPunct w:val="0"/>
                    <w:topLinePunct w:val="0"/>
                    <w:autoSpaceDE w:val="0"/>
                    <w:autoSpaceDN w:val="0"/>
                    <w:bidi w:val="0"/>
                    <w:adjustRightInd/>
                    <w:snapToGrid/>
                    <w:spacing w:after="0" w:line="240" w:lineRule="auto"/>
                    <w:jc w:val="center"/>
                    <w:textAlignment w:val="baseline"/>
                    <w:rPr>
                      <w:rFonts w:hint="eastAsia" w:eastAsia="宋体"/>
                      <w:color w:val="000000" w:themeColor="text1"/>
                      <w:sz w:val="21"/>
                      <w:szCs w:val="21"/>
                      <w:highlight w:val="none"/>
                      <w:lang w:val="en-US" w:eastAsia="zh-CN"/>
                      <w14:textFill>
                        <w14:solidFill>
                          <w14:schemeClr w14:val="tx1"/>
                        </w14:solidFill>
                      </w14:textFill>
                    </w:rPr>
                  </w:pPr>
                  <w:r>
                    <w:rPr>
                      <w:rFonts w:hint="eastAsia"/>
                      <w:color w:val="000000" w:themeColor="text1"/>
                      <w:sz w:val="21"/>
                      <w:szCs w:val="21"/>
                      <w:highlight w:val="none"/>
                      <w:lang w:val="en-US" w:eastAsia="zh-CN"/>
                      <w14:textFill>
                        <w14:solidFill>
                          <w14:schemeClr w14:val="tx1"/>
                        </w14:solidFill>
                      </w14:textFill>
                    </w:rPr>
                    <w:t>/</w:t>
                  </w:r>
                </w:p>
              </w:tc>
              <w:tc>
                <w:tcPr>
                  <w:tcW w:w="932" w:type="dxa"/>
                  <w:tcBorders>
                    <w:tl2br w:val="nil"/>
                    <w:tr2bl w:val="nil"/>
                  </w:tcBorders>
                  <w:vAlign w:val="center"/>
                </w:tcPr>
                <w:p>
                  <w:pPr>
                    <w:pStyle w:val="58"/>
                    <w:ind w:firstLine="0" w:firstLineChars="0"/>
                    <w:jc w:val="center"/>
                    <w:rPr>
                      <w:rFonts w:hint="eastAsia"/>
                      <w:color w:val="000000" w:themeColor="text1"/>
                      <w:sz w:val="21"/>
                      <w:szCs w:val="21"/>
                      <w:highlight w:val="none"/>
                      <w:lang w:eastAsia="zh-CN"/>
                      <w14:textFill>
                        <w14:solidFill>
                          <w14:schemeClr w14:val="tx1"/>
                        </w14:solidFill>
                      </w14:textFill>
                    </w:rPr>
                  </w:pPr>
                  <w:r>
                    <w:rPr>
                      <w:rFonts w:hint="eastAsia"/>
                      <w:color w:val="auto"/>
                      <w:u w:val="single"/>
                      <w:lang w:val="en-US" w:eastAsia="zh-CN"/>
                    </w:rPr>
                    <w:t>0.5327</w:t>
                  </w:r>
                </w:p>
              </w:tc>
              <w:tc>
                <w:tcPr>
                  <w:tcW w:w="1793" w:type="dxa"/>
                  <w:vMerge w:val="continue"/>
                  <w:tcBorders>
                    <w:tl2br w:val="nil"/>
                    <w:tr2bl w:val="nil"/>
                  </w:tcBorders>
                  <w:vAlign w:val="center"/>
                </w:tcPr>
                <w:p>
                  <w:pPr>
                    <w:pStyle w:val="58"/>
                    <w:keepNext w:val="0"/>
                    <w:keepLines w:val="0"/>
                    <w:pageBreakBefore w:val="0"/>
                    <w:widowControl w:val="0"/>
                    <w:kinsoku/>
                    <w:wordWrap/>
                    <w:overflowPunct w:val="0"/>
                    <w:topLinePunct w:val="0"/>
                    <w:autoSpaceDE w:val="0"/>
                    <w:autoSpaceDN w:val="0"/>
                    <w:bidi w:val="0"/>
                    <w:adjustRightInd/>
                    <w:snapToGrid/>
                    <w:spacing w:after="0" w:line="240" w:lineRule="auto"/>
                    <w:jc w:val="center"/>
                    <w:textAlignment w:val="baseline"/>
                    <w:rPr>
                      <w:color w:val="000000" w:themeColor="text1"/>
                      <w:sz w:val="21"/>
                      <w:szCs w:val="21"/>
                      <w:highlight w:val="none"/>
                      <w14:textFill>
                        <w14:solidFill>
                          <w14:schemeClr w14:val="tx1"/>
                        </w14:solidFill>
                      </w14:textFill>
                    </w:rPr>
                  </w:pPr>
                </w:p>
              </w:tc>
              <w:tc>
                <w:tcPr>
                  <w:tcW w:w="540" w:type="dxa"/>
                  <w:vMerge w:val="continue"/>
                  <w:tcBorders>
                    <w:tl2br w:val="nil"/>
                    <w:tr2bl w:val="nil"/>
                  </w:tcBorders>
                  <w:vAlign w:val="center"/>
                </w:tcPr>
                <w:p>
                  <w:pPr>
                    <w:pStyle w:val="58"/>
                    <w:keepNext w:val="0"/>
                    <w:keepLines w:val="0"/>
                    <w:pageBreakBefore w:val="0"/>
                    <w:widowControl w:val="0"/>
                    <w:kinsoku/>
                    <w:wordWrap/>
                    <w:overflowPunct w:val="0"/>
                    <w:topLinePunct w:val="0"/>
                    <w:autoSpaceDE w:val="0"/>
                    <w:autoSpaceDN w:val="0"/>
                    <w:bidi w:val="0"/>
                    <w:adjustRightInd/>
                    <w:snapToGrid/>
                    <w:spacing w:after="0" w:line="240" w:lineRule="auto"/>
                    <w:jc w:val="center"/>
                    <w:textAlignment w:val="baseline"/>
                    <w:rPr>
                      <w:color w:val="FF0000"/>
                      <w:sz w:val="21"/>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642" w:type="dxa"/>
                  <w:tcBorders>
                    <w:tl2br w:val="nil"/>
                    <w:tr2bl w:val="nil"/>
                  </w:tcBorders>
                  <w:vAlign w:val="center"/>
                </w:tcPr>
                <w:p>
                  <w:pPr>
                    <w:pStyle w:val="58"/>
                    <w:ind w:firstLine="0" w:firstLineChars="0"/>
                    <w:jc w:val="center"/>
                    <w:rPr>
                      <w:rFonts w:hint="eastAsia"/>
                      <w:color w:val="000000" w:themeColor="text1"/>
                      <w:sz w:val="21"/>
                      <w:szCs w:val="21"/>
                      <w:highlight w:val="none"/>
                      <w14:textFill>
                        <w14:solidFill>
                          <w14:schemeClr w14:val="tx1"/>
                        </w14:solidFill>
                      </w14:textFill>
                    </w:rPr>
                  </w:pPr>
                  <w:r>
                    <w:rPr>
                      <w:rFonts w:hint="eastAsia"/>
                      <w:color w:val="auto"/>
                      <w:u w:val="single"/>
                      <w:lang w:val="en-US" w:eastAsia="zh-CN"/>
                    </w:rPr>
                    <w:t>颗粒物</w:t>
                  </w:r>
                </w:p>
              </w:tc>
              <w:tc>
                <w:tcPr>
                  <w:tcW w:w="872" w:type="dxa"/>
                  <w:tcBorders>
                    <w:tl2br w:val="nil"/>
                    <w:tr2bl w:val="nil"/>
                  </w:tcBorders>
                  <w:vAlign w:val="center"/>
                </w:tcPr>
                <w:p>
                  <w:pPr>
                    <w:pStyle w:val="58"/>
                    <w:ind w:firstLine="0" w:firstLineChars="0"/>
                    <w:jc w:val="center"/>
                    <w:rPr>
                      <w:rFonts w:hint="eastAsia"/>
                      <w:color w:val="000000" w:themeColor="text1"/>
                      <w:sz w:val="21"/>
                      <w:szCs w:val="21"/>
                      <w:highlight w:val="none"/>
                      <w:lang w:eastAsia="zh-CN"/>
                      <w14:textFill>
                        <w14:solidFill>
                          <w14:schemeClr w14:val="tx1"/>
                        </w14:solidFill>
                      </w14:textFill>
                    </w:rPr>
                  </w:pPr>
                  <w:r>
                    <w:rPr>
                      <w:rFonts w:hint="eastAsia"/>
                      <w:color w:val="auto"/>
                      <w:u w:val="single"/>
                      <w:lang w:val="en-US" w:eastAsia="zh-CN"/>
                    </w:rPr>
                    <w:t>0.085kg/a</w:t>
                  </w:r>
                </w:p>
              </w:tc>
              <w:tc>
                <w:tcPr>
                  <w:tcW w:w="582" w:type="dxa"/>
                  <w:tcBorders>
                    <w:tl2br w:val="nil"/>
                    <w:tr2bl w:val="nil"/>
                  </w:tcBorders>
                  <w:vAlign w:val="center"/>
                </w:tcPr>
                <w:p>
                  <w:pPr>
                    <w:pStyle w:val="58"/>
                    <w:keepNext w:val="0"/>
                    <w:keepLines w:val="0"/>
                    <w:pageBreakBefore w:val="0"/>
                    <w:widowControl w:val="0"/>
                    <w:kinsoku/>
                    <w:wordWrap/>
                    <w:overflowPunct w:val="0"/>
                    <w:topLinePunct w:val="0"/>
                    <w:autoSpaceDE w:val="0"/>
                    <w:autoSpaceDN w:val="0"/>
                    <w:bidi w:val="0"/>
                    <w:adjustRightInd/>
                    <w:snapToGrid/>
                    <w:spacing w:after="0" w:line="240" w:lineRule="auto"/>
                    <w:jc w:val="center"/>
                    <w:textAlignment w:val="baseline"/>
                    <w:rPr>
                      <w:rFonts w:hint="eastAsia" w:eastAsia="宋体"/>
                      <w:color w:val="000000" w:themeColor="text1"/>
                      <w:sz w:val="21"/>
                      <w:szCs w:val="21"/>
                      <w:highlight w:val="none"/>
                      <w:lang w:val="en-US" w:eastAsia="zh-CN"/>
                      <w14:textFill>
                        <w14:solidFill>
                          <w14:schemeClr w14:val="tx1"/>
                        </w14:solidFill>
                      </w14:textFill>
                    </w:rPr>
                  </w:pPr>
                  <w:r>
                    <w:rPr>
                      <w:rFonts w:hint="eastAsia"/>
                      <w:color w:val="000000" w:themeColor="text1"/>
                      <w:sz w:val="21"/>
                      <w:szCs w:val="21"/>
                      <w:highlight w:val="none"/>
                      <w:lang w:val="en-US" w:eastAsia="zh-CN"/>
                      <w14:textFill>
                        <w14:solidFill>
                          <w14:schemeClr w14:val="tx1"/>
                        </w14:solidFill>
                      </w14:textFill>
                    </w:rPr>
                    <w:t>/</w:t>
                  </w:r>
                </w:p>
              </w:tc>
              <w:tc>
                <w:tcPr>
                  <w:tcW w:w="932" w:type="dxa"/>
                  <w:tcBorders>
                    <w:tl2br w:val="nil"/>
                    <w:tr2bl w:val="nil"/>
                  </w:tcBorders>
                  <w:vAlign w:val="center"/>
                </w:tcPr>
                <w:p>
                  <w:pPr>
                    <w:pStyle w:val="58"/>
                    <w:keepNext w:val="0"/>
                    <w:keepLines w:val="0"/>
                    <w:pageBreakBefore w:val="0"/>
                    <w:widowControl w:val="0"/>
                    <w:kinsoku/>
                    <w:wordWrap/>
                    <w:overflowPunct w:val="0"/>
                    <w:topLinePunct w:val="0"/>
                    <w:autoSpaceDE w:val="0"/>
                    <w:autoSpaceDN w:val="0"/>
                    <w:bidi w:val="0"/>
                    <w:adjustRightInd/>
                    <w:snapToGrid/>
                    <w:spacing w:after="0" w:line="240" w:lineRule="auto"/>
                    <w:jc w:val="center"/>
                    <w:textAlignment w:val="baseline"/>
                    <w:rPr>
                      <w:rFonts w:hint="default"/>
                      <w:color w:val="000000" w:themeColor="text1"/>
                      <w:sz w:val="21"/>
                      <w:szCs w:val="21"/>
                      <w:highlight w:val="none"/>
                      <w:lang w:val="en-US" w:eastAsia="zh-CN"/>
                      <w14:textFill>
                        <w14:solidFill>
                          <w14:schemeClr w14:val="tx1"/>
                        </w14:solidFill>
                      </w14:textFill>
                    </w:rPr>
                  </w:pPr>
                  <w:r>
                    <w:rPr>
                      <w:rFonts w:hint="eastAsia"/>
                      <w:color w:val="000000" w:themeColor="text1"/>
                      <w:sz w:val="21"/>
                      <w:szCs w:val="21"/>
                      <w:highlight w:val="none"/>
                      <w:lang w:val="en-US" w:eastAsia="zh-CN"/>
                      <w14:textFill>
                        <w14:solidFill>
                          <w14:schemeClr w14:val="tx1"/>
                        </w14:solidFill>
                      </w14:textFill>
                    </w:rPr>
                    <w:t>/</w:t>
                  </w:r>
                </w:p>
              </w:tc>
              <w:tc>
                <w:tcPr>
                  <w:tcW w:w="735" w:type="dxa"/>
                  <w:vMerge w:val="continue"/>
                  <w:tcBorders>
                    <w:tl2br w:val="nil"/>
                    <w:tr2bl w:val="nil"/>
                  </w:tcBorders>
                  <w:vAlign w:val="center"/>
                </w:tcPr>
                <w:p>
                  <w:pPr>
                    <w:pStyle w:val="58"/>
                    <w:keepNext w:val="0"/>
                    <w:keepLines w:val="0"/>
                    <w:pageBreakBefore w:val="0"/>
                    <w:widowControl w:val="0"/>
                    <w:kinsoku/>
                    <w:wordWrap/>
                    <w:overflowPunct w:val="0"/>
                    <w:topLinePunct w:val="0"/>
                    <w:autoSpaceDE w:val="0"/>
                    <w:autoSpaceDN w:val="0"/>
                    <w:bidi w:val="0"/>
                    <w:adjustRightInd/>
                    <w:snapToGrid/>
                    <w:spacing w:after="0" w:line="240" w:lineRule="auto"/>
                    <w:jc w:val="center"/>
                    <w:textAlignment w:val="baseline"/>
                    <w:rPr>
                      <w:color w:val="000000" w:themeColor="text1"/>
                      <w:sz w:val="21"/>
                      <w:szCs w:val="21"/>
                      <w:highlight w:val="none"/>
                      <w14:textFill>
                        <w14:solidFill>
                          <w14:schemeClr w14:val="tx1"/>
                        </w14:solidFill>
                      </w14:textFill>
                    </w:rPr>
                  </w:pPr>
                </w:p>
              </w:tc>
              <w:tc>
                <w:tcPr>
                  <w:tcW w:w="845" w:type="dxa"/>
                  <w:tcBorders>
                    <w:tl2br w:val="nil"/>
                    <w:tr2bl w:val="nil"/>
                  </w:tcBorders>
                  <w:vAlign w:val="center"/>
                </w:tcPr>
                <w:p>
                  <w:pPr>
                    <w:pStyle w:val="58"/>
                    <w:ind w:firstLine="0" w:firstLineChars="0"/>
                    <w:jc w:val="center"/>
                    <w:rPr>
                      <w:rFonts w:hint="eastAsia"/>
                      <w:color w:val="000000" w:themeColor="text1"/>
                      <w:sz w:val="21"/>
                      <w:szCs w:val="21"/>
                      <w:highlight w:val="none"/>
                      <w:lang w:eastAsia="zh-CN"/>
                      <w14:textFill>
                        <w14:solidFill>
                          <w14:schemeClr w14:val="tx1"/>
                        </w14:solidFill>
                      </w14:textFill>
                    </w:rPr>
                  </w:pPr>
                  <w:r>
                    <w:rPr>
                      <w:rFonts w:hint="eastAsia"/>
                      <w:color w:val="auto"/>
                      <w:u w:val="single"/>
                      <w:lang w:val="en-US" w:eastAsia="zh-CN"/>
                    </w:rPr>
                    <w:t>0.085kg/a</w:t>
                  </w:r>
                </w:p>
              </w:tc>
              <w:tc>
                <w:tcPr>
                  <w:tcW w:w="620" w:type="dxa"/>
                  <w:tcBorders>
                    <w:tl2br w:val="nil"/>
                    <w:tr2bl w:val="nil"/>
                  </w:tcBorders>
                  <w:vAlign w:val="center"/>
                </w:tcPr>
                <w:p>
                  <w:pPr>
                    <w:pStyle w:val="58"/>
                    <w:keepNext w:val="0"/>
                    <w:keepLines w:val="0"/>
                    <w:pageBreakBefore w:val="0"/>
                    <w:widowControl w:val="0"/>
                    <w:kinsoku/>
                    <w:wordWrap/>
                    <w:overflowPunct w:val="0"/>
                    <w:topLinePunct w:val="0"/>
                    <w:autoSpaceDE w:val="0"/>
                    <w:autoSpaceDN w:val="0"/>
                    <w:bidi w:val="0"/>
                    <w:adjustRightInd/>
                    <w:snapToGrid/>
                    <w:spacing w:after="0" w:line="240" w:lineRule="auto"/>
                    <w:jc w:val="center"/>
                    <w:textAlignment w:val="baseline"/>
                    <w:rPr>
                      <w:rFonts w:hint="eastAsia" w:eastAsia="宋体"/>
                      <w:color w:val="000000" w:themeColor="text1"/>
                      <w:sz w:val="21"/>
                      <w:szCs w:val="21"/>
                      <w:highlight w:val="none"/>
                      <w:lang w:val="en-US" w:eastAsia="zh-CN"/>
                      <w14:textFill>
                        <w14:solidFill>
                          <w14:schemeClr w14:val="tx1"/>
                        </w14:solidFill>
                      </w14:textFill>
                    </w:rPr>
                  </w:pPr>
                  <w:r>
                    <w:rPr>
                      <w:rFonts w:hint="eastAsia"/>
                      <w:color w:val="000000" w:themeColor="text1"/>
                      <w:sz w:val="21"/>
                      <w:szCs w:val="21"/>
                      <w:highlight w:val="none"/>
                      <w:lang w:val="en-US" w:eastAsia="zh-CN"/>
                      <w14:textFill>
                        <w14:solidFill>
                          <w14:schemeClr w14:val="tx1"/>
                        </w14:solidFill>
                      </w14:textFill>
                    </w:rPr>
                    <w:t>/</w:t>
                  </w:r>
                </w:p>
              </w:tc>
              <w:tc>
                <w:tcPr>
                  <w:tcW w:w="932" w:type="dxa"/>
                  <w:tcBorders>
                    <w:tl2br w:val="nil"/>
                    <w:tr2bl w:val="nil"/>
                  </w:tcBorders>
                  <w:vAlign w:val="center"/>
                </w:tcPr>
                <w:p>
                  <w:pPr>
                    <w:pStyle w:val="58"/>
                    <w:ind w:firstLine="0" w:firstLineChars="0"/>
                    <w:jc w:val="center"/>
                    <w:rPr>
                      <w:rFonts w:hint="eastAsia"/>
                      <w:color w:val="000000" w:themeColor="text1"/>
                      <w:sz w:val="21"/>
                      <w:szCs w:val="21"/>
                      <w:highlight w:val="none"/>
                      <w:lang w:eastAsia="zh-CN"/>
                      <w14:textFill>
                        <w14:solidFill>
                          <w14:schemeClr w14:val="tx1"/>
                        </w14:solidFill>
                      </w14:textFill>
                    </w:rPr>
                  </w:pPr>
                  <w:r>
                    <w:rPr>
                      <w:rFonts w:hint="eastAsia"/>
                      <w:color w:val="auto"/>
                      <w:u w:val="single"/>
                      <w:lang w:val="en-US" w:eastAsia="zh-CN"/>
                    </w:rPr>
                    <w:t>0.0566</w:t>
                  </w:r>
                </w:p>
              </w:tc>
              <w:tc>
                <w:tcPr>
                  <w:tcW w:w="1793" w:type="dxa"/>
                  <w:vMerge w:val="continue"/>
                  <w:tcBorders>
                    <w:tl2br w:val="nil"/>
                    <w:tr2bl w:val="nil"/>
                  </w:tcBorders>
                  <w:vAlign w:val="center"/>
                </w:tcPr>
                <w:p>
                  <w:pPr>
                    <w:pStyle w:val="58"/>
                    <w:keepNext w:val="0"/>
                    <w:keepLines w:val="0"/>
                    <w:pageBreakBefore w:val="0"/>
                    <w:widowControl w:val="0"/>
                    <w:kinsoku/>
                    <w:wordWrap/>
                    <w:overflowPunct w:val="0"/>
                    <w:topLinePunct w:val="0"/>
                    <w:autoSpaceDE w:val="0"/>
                    <w:autoSpaceDN w:val="0"/>
                    <w:bidi w:val="0"/>
                    <w:adjustRightInd/>
                    <w:snapToGrid/>
                    <w:spacing w:after="0" w:line="240" w:lineRule="auto"/>
                    <w:jc w:val="center"/>
                    <w:textAlignment w:val="baseline"/>
                    <w:rPr>
                      <w:color w:val="000000" w:themeColor="text1"/>
                      <w:sz w:val="21"/>
                      <w:szCs w:val="21"/>
                      <w:highlight w:val="none"/>
                      <w14:textFill>
                        <w14:solidFill>
                          <w14:schemeClr w14:val="tx1"/>
                        </w14:solidFill>
                      </w14:textFill>
                    </w:rPr>
                  </w:pPr>
                </w:p>
              </w:tc>
              <w:tc>
                <w:tcPr>
                  <w:tcW w:w="540" w:type="dxa"/>
                  <w:vMerge w:val="continue"/>
                  <w:tcBorders>
                    <w:tl2br w:val="nil"/>
                    <w:tr2bl w:val="nil"/>
                  </w:tcBorders>
                  <w:vAlign w:val="center"/>
                </w:tcPr>
                <w:p>
                  <w:pPr>
                    <w:pStyle w:val="58"/>
                    <w:keepNext w:val="0"/>
                    <w:keepLines w:val="0"/>
                    <w:pageBreakBefore w:val="0"/>
                    <w:widowControl w:val="0"/>
                    <w:kinsoku/>
                    <w:wordWrap/>
                    <w:overflowPunct w:val="0"/>
                    <w:topLinePunct w:val="0"/>
                    <w:autoSpaceDE w:val="0"/>
                    <w:autoSpaceDN w:val="0"/>
                    <w:bidi w:val="0"/>
                    <w:adjustRightInd/>
                    <w:snapToGrid/>
                    <w:spacing w:after="0" w:line="240" w:lineRule="auto"/>
                    <w:jc w:val="center"/>
                    <w:textAlignment w:val="baseline"/>
                    <w:rPr>
                      <w:color w:val="FF0000"/>
                      <w:sz w:val="21"/>
                      <w:szCs w:val="21"/>
                      <w:highlight w:val="none"/>
                    </w:rPr>
                  </w:pPr>
                </w:p>
              </w:tc>
            </w:tr>
          </w:tbl>
          <w:p>
            <w:pPr>
              <w:keepNext w:val="0"/>
              <w:keepLines w:val="0"/>
              <w:pageBreakBefore w:val="0"/>
              <w:widowControl/>
              <w:kinsoku/>
              <w:wordWrap/>
              <w:overflowPunct/>
              <w:topLinePunct w:val="0"/>
              <w:autoSpaceDE/>
              <w:autoSpaceDN/>
              <w:bidi w:val="0"/>
              <w:adjustRightInd/>
              <w:snapToGrid/>
              <w:spacing w:line="360" w:lineRule="auto"/>
              <w:ind w:left="0" w:leftChars="0" w:firstLine="0" w:firstLineChars="0"/>
              <w:jc w:val="both"/>
              <w:textAlignment w:val="auto"/>
              <w:rPr>
                <w:rFonts w:hint="eastAsia" w:ascii="Times New Roman" w:hAnsi="Times New Roman" w:eastAsia="宋体" w:cs="Times New Roman"/>
                <w:b/>
                <w:bCs/>
                <w:color w:val="auto"/>
                <w:sz w:val="24"/>
                <w:u w:val="none" w:color="auto"/>
                <w:lang w:val="en-US" w:eastAsia="zh-CN"/>
              </w:rPr>
            </w:pPr>
            <w:r>
              <w:rPr>
                <w:rFonts w:hint="eastAsia" w:ascii="Times New Roman" w:hAnsi="Times New Roman" w:eastAsia="宋体" w:cs="Times New Roman"/>
                <w:b/>
                <w:bCs/>
                <w:color w:val="auto"/>
                <w:sz w:val="24"/>
                <w:u w:val="none" w:color="auto"/>
                <w:lang w:val="en-US" w:eastAsia="zh-CN"/>
              </w:rPr>
              <w:t>1.3</w:t>
            </w:r>
            <w:r>
              <w:rPr>
                <w:rFonts w:hint="eastAsia" w:cs="Times New Roman"/>
                <w:b/>
                <w:bCs/>
                <w:color w:val="auto"/>
                <w:sz w:val="24"/>
                <w:u w:val="none" w:color="auto"/>
                <w:lang w:val="en-US" w:eastAsia="zh-CN"/>
              </w:rPr>
              <w:t xml:space="preserve"> 废气处理</w:t>
            </w:r>
            <w:r>
              <w:rPr>
                <w:rFonts w:hint="eastAsia" w:ascii="Times New Roman" w:hAnsi="Times New Roman" w:eastAsia="宋体" w:cs="Times New Roman"/>
                <w:b/>
                <w:bCs/>
                <w:color w:val="auto"/>
                <w:sz w:val="24"/>
                <w:u w:val="none" w:color="auto"/>
                <w:lang w:val="en-US" w:eastAsia="zh-CN"/>
              </w:rPr>
              <w:t>措施</w:t>
            </w:r>
            <w:r>
              <w:rPr>
                <w:rFonts w:hint="eastAsia" w:cs="Times New Roman"/>
                <w:b/>
                <w:bCs/>
                <w:color w:val="auto"/>
                <w:sz w:val="24"/>
                <w:u w:val="none" w:color="auto"/>
                <w:lang w:val="en-US" w:eastAsia="zh-CN"/>
              </w:rPr>
              <w:t>可行性分/析</w:t>
            </w:r>
            <w:r>
              <w:rPr>
                <w:rFonts w:hint="eastAsia" w:ascii="Times New Roman" w:hAnsi="Times New Roman" w:eastAsia="宋体" w:cs="Times New Roman"/>
                <w:b/>
                <w:bCs/>
                <w:color w:val="auto"/>
                <w:sz w:val="24"/>
                <w:u w:val="none" w:color="auto"/>
                <w:lang w:val="en-US" w:eastAsia="zh-CN"/>
              </w:rPr>
              <w:t xml:space="preserve"> </w:t>
            </w:r>
          </w:p>
          <w:p>
            <w:pPr>
              <w:pStyle w:val="11"/>
              <w:keepNext w:val="0"/>
              <w:keepLines w:val="0"/>
              <w:pageBreakBefore w:val="0"/>
              <w:widowControl w:val="0"/>
              <w:kinsoku/>
              <w:wordWrap/>
              <w:overflowPunct/>
              <w:topLinePunct w:val="0"/>
              <w:autoSpaceDE/>
              <w:autoSpaceDN/>
              <w:bidi w:val="0"/>
              <w:adjustRightInd w:val="0"/>
              <w:snapToGrid w:val="0"/>
              <w:ind w:left="0" w:leftChars="0" w:firstLine="462" w:firstLineChars="200"/>
              <w:jc w:val="both"/>
              <w:textAlignment w:val="auto"/>
              <w:rPr>
                <w:rFonts w:hint="eastAsia"/>
                <w:color w:val="000000" w:themeColor="text1"/>
                <w:u w:val="single"/>
                <w14:textFill>
                  <w14:solidFill>
                    <w14:schemeClr w14:val="tx1"/>
                  </w14:solidFill>
                </w14:textFill>
              </w:rPr>
            </w:pPr>
            <w:r>
              <w:rPr>
                <w:rFonts w:hint="eastAsia"/>
                <w:color w:val="000000" w:themeColor="text1"/>
                <w:u w:val="single"/>
                <w14:textFill>
                  <w14:solidFill>
                    <w14:schemeClr w14:val="tx1"/>
                  </w14:solidFill>
                </w14:textFill>
              </w:rPr>
              <w:t>（1）臭气</w:t>
            </w:r>
          </w:p>
          <w:p>
            <w:pPr>
              <w:pStyle w:val="11"/>
              <w:keepNext w:val="0"/>
              <w:keepLines w:val="0"/>
              <w:pageBreakBefore w:val="0"/>
              <w:widowControl w:val="0"/>
              <w:kinsoku/>
              <w:wordWrap/>
              <w:overflowPunct/>
              <w:topLinePunct w:val="0"/>
              <w:autoSpaceDE/>
              <w:autoSpaceDN/>
              <w:bidi w:val="0"/>
              <w:adjustRightInd/>
              <w:snapToGrid/>
              <w:ind w:left="0" w:leftChars="0" w:firstLine="480"/>
              <w:jc w:val="both"/>
              <w:textAlignment w:val="auto"/>
              <w:rPr>
                <w:color w:val="000000" w:themeColor="text1"/>
                <w:u w:val="single"/>
                <w14:textFill>
                  <w14:solidFill>
                    <w14:schemeClr w14:val="tx1"/>
                  </w14:solidFill>
                </w14:textFill>
              </w:rPr>
            </w:pPr>
            <w:r>
              <w:rPr>
                <w:color w:val="000000" w:themeColor="text1"/>
                <w:u w:val="single"/>
                <w14:textFill>
                  <w14:solidFill>
                    <w14:schemeClr w14:val="tx1"/>
                  </w14:solidFill>
                </w14:textFill>
              </w:rPr>
              <w:t>本项目医院污水处理站采用</w:t>
            </w:r>
            <w:r>
              <w:rPr>
                <w:rFonts w:hint="eastAsia"/>
                <w:color w:val="000000" w:themeColor="text1"/>
                <w:u w:val="single"/>
                <w14:textFill>
                  <w14:solidFill>
                    <w14:schemeClr w14:val="tx1"/>
                  </w14:solidFill>
                </w14:textFill>
              </w:rPr>
              <w:t>“</w:t>
            </w:r>
            <w:r>
              <w:rPr>
                <w:rFonts w:hint="eastAsia"/>
                <w:color w:val="000000" w:themeColor="text1"/>
                <w:u w:val="single"/>
                <w:lang w:val="en-US" w:eastAsia="zh-CN"/>
                <w14:textFill>
                  <w14:solidFill>
                    <w14:schemeClr w14:val="tx1"/>
                  </w14:solidFill>
                </w14:textFill>
              </w:rPr>
              <w:t>格栅池+调节池+一体化污水处理设备+消毒池+脱氯池</w:t>
            </w:r>
            <w:r>
              <w:rPr>
                <w:rFonts w:hint="eastAsia"/>
                <w:color w:val="000000" w:themeColor="text1"/>
                <w:u w:val="single"/>
                <w14:textFill>
                  <w14:solidFill>
                    <w14:schemeClr w14:val="tx1"/>
                  </w14:solidFill>
                </w14:textFill>
              </w:rPr>
              <w:t>”</w:t>
            </w:r>
            <w:r>
              <w:rPr>
                <w:color w:val="000000" w:themeColor="text1"/>
                <w:u w:val="single"/>
                <w14:textFill>
                  <w14:solidFill>
                    <w14:schemeClr w14:val="tx1"/>
                  </w14:solidFill>
                </w14:textFill>
              </w:rPr>
              <w:t>工艺进行处理，运行时由于水量较小，仅产生少量恶臭气体，主要为：H</w:t>
            </w:r>
            <w:r>
              <w:rPr>
                <w:color w:val="000000" w:themeColor="text1"/>
                <w:u w:val="single"/>
                <w:vertAlign w:val="subscript"/>
                <w14:textFill>
                  <w14:solidFill>
                    <w14:schemeClr w14:val="tx1"/>
                  </w14:solidFill>
                </w14:textFill>
              </w:rPr>
              <w:t>2</w:t>
            </w:r>
            <w:r>
              <w:rPr>
                <w:color w:val="000000" w:themeColor="text1"/>
                <w:u w:val="single"/>
                <w14:textFill>
                  <w14:solidFill>
                    <w14:schemeClr w14:val="tx1"/>
                  </w14:solidFill>
                </w14:textFill>
              </w:rPr>
              <w:t>S、NH</w:t>
            </w:r>
            <w:r>
              <w:rPr>
                <w:color w:val="000000" w:themeColor="text1"/>
                <w:u w:val="single"/>
                <w:vertAlign w:val="subscript"/>
                <w14:textFill>
                  <w14:solidFill>
                    <w14:schemeClr w14:val="tx1"/>
                  </w14:solidFill>
                </w14:textFill>
              </w:rPr>
              <w:t>3</w:t>
            </w:r>
            <w:r>
              <w:rPr>
                <w:color w:val="000000" w:themeColor="text1"/>
                <w:u w:val="single"/>
                <w14:textFill>
                  <w14:solidFill>
                    <w14:schemeClr w14:val="tx1"/>
                  </w14:solidFill>
                </w14:textFill>
              </w:rPr>
              <w:t>、臭气</w:t>
            </w:r>
            <w:r>
              <w:rPr>
                <w:rFonts w:hint="eastAsia"/>
                <w:color w:val="000000" w:themeColor="text1"/>
                <w:u w:val="single"/>
                <w:lang w:val="en-US" w:eastAsia="zh-CN"/>
                <w14:textFill>
                  <w14:solidFill>
                    <w14:schemeClr w14:val="tx1"/>
                  </w14:solidFill>
                </w14:textFill>
              </w:rPr>
              <w:t>浓度</w:t>
            </w:r>
            <w:r>
              <w:rPr>
                <w:color w:val="000000" w:themeColor="text1"/>
                <w:u w:val="single"/>
                <w14:textFill>
                  <w14:solidFill>
                    <w14:schemeClr w14:val="tx1"/>
                  </w14:solidFill>
                </w14:textFill>
              </w:rPr>
              <w:t>，该类废气含有病毒和细菌等致病微生物。项目医院污水处理站所有水池均采用封闭式，污水池采用密闭设计。</w:t>
            </w:r>
            <w:r>
              <w:rPr>
                <w:rFonts w:hint="eastAsia"/>
                <w:color w:val="000000" w:themeColor="text1"/>
                <w:u w:val="single"/>
                <w14:textFill>
                  <w14:solidFill>
                    <w14:schemeClr w14:val="tx1"/>
                  </w14:solidFill>
                </w14:textFill>
              </w:rPr>
              <w:t>根据《排污许可证申请与核发技术规范 医疗机构》（</w:t>
            </w:r>
            <w:r>
              <w:rPr>
                <w:color w:val="000000" w:themeColor="text1"/>
                <w:u w:val="single"/>
                <w14:textFill>
                  <w14:solidFill>
                    <w14:schemeClr w14:val="tx1"/>
                  </w14:solidFill>
                </w14:textFill>
              </w:rPr>
              <w:t>HJ 1105</w:t>
            </w:r>
            <w:r>
              <w:rPr>
                <w:rFonts w:hint="eastAsia"/>
                <w:color w:val="000000" w:themeColor="text1"/>
                <w:u w:val="single"/>
                <w14:textFill>
                  <w14:solidFill>
                    <w14:schemeClr w14:val="tx1"/>
                  </w14:solidFill>
                </w14:textFill>
              </w:rPr>
              <w:t>—</w:t>
            </w:r>
            <w:r>
              <w:rPr>
                <w:color w:val="000000" w:themeColor="text1"/>
                <w:u w:val="single"/>
                <w14:textFill>
                  <w14:solidFill>
                    <w14:schemeClr w14:val="tx1"/>
                  </w14:solidFill>
                </w14:textFill>
              </w:rPr>
              <w:t>2020</w:t>
            </w:r>
            <w:r>
              <w:rPr>
                <w:rFonts w:hint="eastAsia"/>
                <w:color w:val="000000" w:themeColor="text1"/>
                <w:u w:val="single"/>
                <w14:textFill>
                  <w14:solidFill>
                    <w14:schemeClr w14:val="tx1"/>
                  </w14:solidFill>
                </w14:textFill>
              </w:rPr>
              <w:t>），表A.1医疗机构排污单位废气治理可行技术参照表，本项目对污水处理站产生恶</w:t>
            </w:r>
            <w:r>
              <w:rPr>
                <w:color w:val="000000" w:themeColor="text1"/>
                <w:u w:val="single"/>
                <w14:textFill>
                  <w14:solidFill>
                    <w14:schemeClr w14:val="tx1"/>
                  </w14:solidFill>
                </w14:textFill>
              </w:rPr>
              <w:t>臭</w:t>
            </w:r>
            <w:r>
              <w:rPr>
                <w:rFonts w:hint="eastAsia"/>
                <w:color w:val="000000" w:themeColor="text1"/>
                <w:u w:val="single"/>
                <w14:textFill>
                  <w14:solidFill>
                    <w14:schemeClr w14:val="tx1"/>
                  </w14:solidFill>
                </w14:textFill>
              </w:rPr>
              <w:t>区域加盖，投放除臭剂，属于废气治理可行技术。</w:t>
            </w:r>
          </w:p>
          <w:p>
            <w:pPr>
              <w:pStyle w:val="11"/>
              <w:keepNext w:val="0"/>
              <w:keepLines w:val="0"/>
              <w:pageBreakBefore w:val="0"/>
              <w:widowControl w:val="0"/>
              <w:kinsoku/>
              <w:wordWrap/>
              <w:overflowPunct/>
              <w:topLinePunct w:val="0"/>
              <w:autoSpaceDE/>
              <w:autoSpaceDN/>
              <w:bidi w:val="0"/>
              <w:adjustRightInd/>
              <w:snapToGrid/>
              <w:ind w:left="0" w:leftChars="0" w:firstLine="480"/>
              <w:jc w:val="both"/>
              <w:textAlignment w:val="auto"/>
              <w:rPr>
                <w:color w:val="000000" w:themeColor="text1"/>
                <w:u w:val="single"/>
                <w14:textFill>
                  <w14:solidFill>
                    <w14:schemeClr w14:val="tx1"/>
                  </w14:solidFill>
                </w14:textFill>
              </w:rPr>
            </w:pPr>
            <w:r>
              <w:rPr>
                <w:color w:val="000000" w:themeColor="text1"/>
                <w:u w:val="single"/>
                <w14:textFill>
                  <w14:solidFill>
                    <w14:schemeClr w14:val="tx1"/>
                  </w14:solidFill>
                </w14:textFill>
              </w:rPr>
              <w:t>在严格执行上述措施后，污水处理站臭气对周边环境影响小，以上污染防治措施是可靠的。对周边环境影响较小。</w:t>
            </w:r>
          </w:p>
          <w:p>
            <w:pPr>
              <w:pStyle w:val="11"/>
              <w:keepNext w:val="0"/>
              <w:keepLines w:val="0"/>
              <w:pageBreakBefore w:val="0"/>
              <w:widowControl w:val="0"/>
              <w:kinsoku/>
              <w:wordWrap/>
              <w:overflowPunct/>
              <w:topLinePunct w:val="0"/>
              <w:autoSpaceDE/>
              <w:autoSpaceDN/>
              <w:bidi w:val="0"/>
              <w:adjustRightInd/>
              <w:snapToGrid/>
              <w:ind w:left="0" w:leftChars="0" w:firstLine="480"/>
              <w:jc w:val="both"/>
              <w:textAlignment w:val="auto"/>
              <w:rPr>
                <w:color w:val="000000" w:themeColor="text1"/>
                <w:u w:val="single"/>
                <w14:textFill>
                  <w14:solidFill>
                    <w14:schemeClr w14:val="tx1"/>
                  </w14:solidFill>
                </w14:textFill>
              </w:rPr>
            </w:pPr>
            <w:r>
              <w:rPr>
                <w:rFonts w:hint="eastAsia"/>
                <w:color w:val="auto"/>
                <w:u w:val="single"/>
              </w:rPr>
              <w:t>本次环评委托湖南</w:t>
            </w:r>
            <w:r>
              <w:rPr>
                <w:rFonts w:hint="eastAsia"/>
                <w:color w:val="auto"/>
                <w:u w:val="single"/>
                <w:lang w:eastAsia="zh-CN"/>
              </w:rPr>
              <w:t>衡润科技</w:t>
            </w:r>
            <w:r>
              <w:rPr>
                <w:rFonts w:hint="eastAsia"/>
                <w:color w:val="auto"/>
                <w:u w:val="single"/>
              </w:rPr>
              <w:t>有限公司对本项目污水处理站废气进行了监测，根据检测报告，</w:t>
            </w:r>
            <w:r>
              <w:rPr>
                <w:rFonts w:hint="eastAsia"/>
                <w:color w:val="auto"/>
                <w:u w:val="single"/>
                <w:lang w:val="en-US" w:eastAsia="zh-CN"/>
              </w:rPr>
              <w:t>氨气浓度为0.02</w:t>
            </w:r>
            <w:r>
              <w:rPr>
                <w:rFonts w:hint="eastAsia"/>
                <w:color w:val="auto"/>
                <w:u w:val="single"/>
              </w:rPr>
              <w:t>mg/m³</w:t>
            </w:r>
            <w:r>
              <w:rPr>
                <w:rFonts w:hint="eastAsia"/>
                <w:color w:val="auto"/>
                <w:u w:val="single"/>
                <w:lang w:eastAsia="zh-CN"/>
              </w:rPr>
              <w:t>，</w:t>
            </w:r>
            <w:r>
              <w:rPr>
                <w:rFonts w:hint="eastAsia"/>
                <w:color w:val="auto"/>
                <w:u w:val="single"/>
                <w:lang w:val="en-US" w:eastAsia="zh-CN"/>
              </w:rPr>
              <w:t>氯气浓度为0.07</w:t>
            </w:r>
            <w:r>
              <w:rPr>
                <w:rFonts w:hint="eastAsia"/>
                <w:color w:val="auto"/>
                <w:u w:val="single"/>
              </w:rPr>
              <w:t>mg/m³</w:t>
            </w:r>
            <w:r>
              <w:rPr>
                <w:rFonts w:hint="eastAsia"/>
                <w:color w:val="auto"/>
                <w:u w:val="single"/>
                <w:lang w:eastAsia="zh-CN"/>
              </w:rPr>
              <w:t>，</w:t>
            </w:r>
            <w:r>
              <w:rPr>
                <w:rFonts w:hint="eastAsia"/>
                <w:color w:val="auto"/>
                <w:u w:val="single"/>
              </w:rPr>
              <w:t>H</w:t>
            </w:r>
            <w:r>
              <w:rPr>
                <w:rFonts w:hint="eastAsia"/>
                <w:color w:val="auto"/>
                <w:u w:val="single"/>
                <w:vertAlign w:val="subscript"/>
              </w:rPr>
              <w:t>2</w:t>
            </w:r>
            <w:r>
              <w:rPr>
                <w:rFonts w:hint="eastAsia"/>
                <w:color w:val="auto"/>
                <w:u w:val="single"/>
              </w:rPr>
              <w:t>S</w:t>
            </w:r>
            <w:r>
              <w:rPr>
                <w:rFonts w:hint="eastAsia"/>
                <w:color w:val="auto"/>
                <w:u w:val="single"/>
                <w:lang w:val="en-US" w:eastAsia="zh-CN"/>
              </w:rPr>
              <w:t>未检出，臭气浓度未检出</w:t>
            </w:r>
            <w:r>
              <w:rPr>
                <w:rFonts w:hint="eastAsia"/>
                <w:color w:val="auto"/>
                <w:u w:val="single"/>
              </w:rPr>
              <w:t>，</w:t>
            </w:r>
            <w:r>
              <w:rPr>
                <w:rFonts w:hint="eastAsia"/>
                <w:color w:val="auto"/>
                <w:u w:val="single"/>
                <w:lang w:val="en-US" w:eastAsia="zh-CN"/>
              </w:rPr>
              <w:t>污染因子均</w:t>
            </w:r>
            <w:r>
              <w:rPr>
                <w:rFonts w:hint="eastAsia"/>
                <w:color w:val="auto"/>
                <w:u w:val="single"/>
              </w:rPr>
              <w:t>满足《医疗机构水污染物排放标准》</w:t>
            </w:r>
            <w:r>
              <w:rPr>
                <w:rFonts w:hint="eastAsia"/>
                <w:color w:val="000000" w:themeColor="text1"/>
                <w:u w:val="single"/>
                <w14:textFill>
                  <w14:solidFill>
                    <w14:schemeClr w14:val="tx1"/>
                  </w14:solidFill>
                </w14:textFill>
              </w:rPr>
              <w:t>（GB18466-2005）中污水处理站周边大气污染物控制标准</w:t>
            </w:r>
            <w:r>
              <w:rPr>
                <w:rFonts w:hint="eastAsia"/>
                <w:color w:val="000000" w:themeColor="text1"/>
                <w:u w:val="single"/>
                <w:lang w:val="en-US" w:eastAsia="zh-CN"/>
                <w14:textFill>
                  <w14:solidFill>
                    <w14:schemeClr w14:val="tx1"/>
                  </w14:solidFill>
                </w14:textFill>
              </w:rPr>
              <w:t>限值</w:t>
            </w:r>
            <w:r>
              <w:rPr>
                <w:rFonts w:hint="eastAsia"/>
                <w:color w:val="000000" w:themeColor="text1"/>
                <w:u w:val="single"/>
                <w14:textFill>
                  <w14:solidFill>
                    <w14:schemeClr w14:val="tx1"/>
                  </w14:solidFill>
                </w14:textFill>
              </w:rPr>
              <w:t>，对周围环境不会造成明显影响。</w:t>
            </w:r>
          </w:p>
          <w:p>
            <w:pPr>
              <w:pStyle w:val="11"/>
              <w:keepNext w:val="0"/>
              <w:keepLines w:val="0"/>
              <w:pageBreakBefore w:val="0"/>
              <w:widowControl w:val="0"/>
              <w:kinsoku/>
              <w:wordWrap/>
              <w:overflowPunct/>
              <w:topLinePunct w:val="0"/>
              <w:autoSpaceDE/>
              <w:autoSpaceDN/>
              <w:bidi w:val="0"/>
              <w:adjustRightInd/>
              <w:snapToGrid/>
              <w:ind w:left="0" w:leftChars="0" w:firstLine="480"/>
              <w:jc w:val="both"/>
              <w:textAlignment w:val="auto"/>
              <w:rPr>
                <w:color w:val="000000" w:themeColor="text1"/>
                <w14:textFill>
                  <w14:solidFill>
                    <w14:schemeClr w14:val="tx1"/>
                  </w14:solidFill>
                </w14:textFill>
              </w:rPr>
            </w:pPr>
            <w:r>
              <w:rPr>
                <w:rFonts w:hint="eastAsia"/>
                <w:color w:val="000000" w:themeColor="text1"/>
                <w14:textFill>
                  <w14:solidFill>
                    <w14:schemeClr w14:val="tx1"/>
                  </w14:solidFill>
                </w14:textFill>
              </w:rPr>
              <w:t>（2）食堂油烟</w:t>
            </w:r>
          </w:p>
          <w:p>
            <w:pPr>
              <w:pStyle w:val="11"/>
              <w:keepNext w:val="0"/>
              <w:keepLines w:val="0"/>
              <w:pageBreakBefore w:val="0"/>
              <w:widowControl w:val="0"/>
              <w:kinsoku/>
              <w:wordWrap/>
              <w:overflowPunct/>
              <w:topLinePunct w:val="0"/>
              <w:autoSpaceDE/>
              <w:autoSpaceDN/>
              <w:bidi w:val="0"/>
              <w:adjustRightInd/>
              <w:snapToGrid/>
              <w:ind w:left="0" w:leftChars="0" w:firstLine="480"/>
              <w:jc w:val="both"/>
              <w:textAlignment w:val="auto"/>
              <w:rPr>
                <w:color w:val="000000" w:themeColor="text1"/>
                <w14:textFill>
                  <w14:solidFill>
                    <w14:schemeClr w14:val="tx1"/>
                  </w14:solidFill>
                </w14:textFill>
              </w:rPr>
            </w:pPr>
            <w:r>
              <w:rPr>
                <w:color w:val="000000" w:themeColor="text1"/>
                <w14:textFill>
                  <w14:solidFill>
                    <w14:schemeClr w14:val="tx1"/>
                  </w14:solidFill>
                </w14:textFill>
              </w:rPr>
              <w:t>项目油烟经</w:t>
            </w:r>
            <w:r>
              <w:rPr>
                <w:rFonts w:hint="eastAsia"/>
                <w:color w:val="000000" w:themeColor="text1"/>
                <w:lang w:val="en-US" w:eastAsia="zh-CN"/>
                <w14:textFill>
                  <w14:solidFill>
                    <w14:schemeClr w14:val="tx1"/>
                  </w14:solidFill>
                </w14:textFill>
              </w:rPr>
              <w:t>油烟净化器处理</w:t>
            </w:r>
            <w:r>
              <w:rPr>
                <w:color w:val="000000" w:themeColor="text1"/>
                <w14:textFill>
                  <w14:solidFill>
                    <w14:schemeClr w14:val="tx1"/>
                  </w14:solidFill>
                </w14:textFill>
              </w:rPr>
              <w:t>后（净化措施去除效率为</w:t>
            </w:r>
            <w:r>
              <w:rPr>
                <w:rFonts w:hint="eastAsia"/>
                <w:color w:val="000000" w:themeColor="text1"/>
                <w:lang w:val="en-US" w:eastAsia="zh-CN"/>
                <w14:textFill>
                  <w14:solidFill>
                    <w14:schemeClr w14:val="tx1"/>
                  </w14:solidFill>
                </w14:textFill>
              </w:rPr>
              <w:t>80</w:t>
            </w:r>
            <w:r>
              <w:rPr>
                <w:color w:val="000000" w:themeColor="text1"/>
                <w14:textFill>
                  <w14:solidFill>
                    <w14:schemeClr w14:val="tx1"/>
                  </w14:solidFill>
                </w14:textFill>
              </w:rPr>
              <w:t>%），排放浓度为</w:t>
            </w:r>
            <w:r>
              <w:rPr>
                <w:rFonts w:hint="eastAsia"/>
                <w:color w:val="000000" w:themeColor="text1"/>
                <w:lang w:eastAsia="zh-CN"/>
                <w14:textFill>
                  <w14:solidFill>
                    <w14:schemeClr w14:val="tx1"/>
                  </w14:solidFill>
                </w14:textFill>
              </w:rPr>
              <w:t>1.32</w:t>
            </w:r>
            <w:r>
              <w:rPr>
                <w:color w:val="000000" w:themeColor="text1"/>
                <w14:textFill>
                  <w14:solidFill>
                    <w14:schemeClr w14:val="tx1"/>
                  </w14:solidFill>
                </w14:textFill>
              </w:rPr>
              <w:t>mg/m³，其油烟处理效率和排放浓度均可以达到《</w:t>
            </w:r>
            <w:r>
              <w:rPr>
                <w:rFonts w:hint="eastAsia"/>
                <w:color w:val="000000" w:themeColor="text1"/>
                <w:lang w:eastAsia="zh-CN"/>
                <w14:textFill>
                  <w14:solidFill>
                    <w14:schemeClr w14:val="tx1"/>
                  </w14:solidFill>
                </w14:textFill>
              </w:rPr>
              <w:t>饮食业油烟排放标准（试行）</w:t>
            </w:r>
            <w:r>
              <w:rPr>
                <w:color w:val="000000" w:themeColor="text1"/>
                <w14:textFill>
                  <w14:solidFill>
                    <w14:schemeClr w14:val="tx1"/>
                  </w14:solidFill>
                </w14:textFill>
              </w:rPr>
              <w:t>》（GB18483-2001）</w:t>
            </w:r>
            <w:r>
              <w:rPr>
                <w:rFonts w:hint="eastAsia"/>
                <w:color w:val="000000" w:themeColor="text1"/>
                <w:lang w:val="en-US" w:eastAsia="zh-CN"/>
                <w14:textFill>
                  <w14:solidFill>
                    <w14:schemeClr w14:val="tx1"/>
                  </w14:solidFill>
                </w14:textFill>
              </w:rPr>
              <w:t>相关要求</w:t>
            </w:r>
            <w:r>
              <w:rPr>
                <w:color w:val="000000" w:themeColor="text1"/>
                <w14:textFill>
                  <w14:solidFill>
                    <w14:schemeClr w14:val="tx1"/>
                  </w14:solidFill>
                </w14:textFill>
              </w:rPr>
              <w:t>，对项目周边及住院楼内的人群健康和环境空气影响小</w:t>
            </w:r>
            <w:r>
              <w:rPr>
                <w:rFonts w:hint="eastAsia"/>
                <w:color w:val="000000" w:themeColor="text1"/>
                <w14:textFill>
                  <w14:solidFill>
                    <w14:schemeClr w14:val="tx1"/>
                  </w14:solidFill>
                </w14:textFill>
              </w:rPr>
              <w:t>。</w:t>
            </w:r>
          </w:p>
          <w:p>
            <w:pPr>
              <w:pStyle w:val="11"/>
              <w:keepNext w:val="0"/>
              <w:keepLines w:val="0"/>
              <w:pageBreakBefore w:val="0"/>
              <w:widowControl w:val="0"/>
              <w:kinsoku/>
              <w:wordWrap/>
              <w:overflowPunct/>
              <w:topLinePunct w:val="0"/>
              <w:autoSpaceDE/>
              <w:autoSpaceDN/>
              <w:bidi w:val="0"/>
              <w:adjustRightInd/>
              <w:snapToGrid/>
              <w:ind w:left="0" w:leftChars="0" w:firstLine="480"/>
              <w:jc w:val="both"/>
              <w:textAlignment w:val="auto"/>
              <w:rPr>
                <w:color w:val="000000" w:themeColor="text1"/>
                <w14:textFill>
                  <w14:solidFill>
                    <w14:schemeClr w14:val="tx1"/>
                  </w14:solidFill>
                </w14:textFill>
              </w:rPr>
            </w:pPr>
            <w:r>
              <w:rPr>
                <w:color w:val="000000" w:themeColor="text1"/>
                <w14:textFill>
                  <w14:solidFill>
                    <w14:schemeClr w14:val="tx1"/>
                  </w14:solidFill>
                </w14:textFill>
              </w:rPr>
              <w:t>综上所述，本项目产生的</w:t>
            </w:r>
            <w:r>
              <w:rPr>
                <w:rFonts w:hint="eastAsia"/>
                <w:color w:val="000000" w:themeColor="text1"/>
                <w:lang w:val="en-US" w:eastAsia="zh-CN"/>
                <w14:textFill>
                  <w14:solidFill>
                    <w14:schemeClr w14:val="tx1"/>
                  </w14:solidFill>
                </w14:textFill>
              </w:rPr>
              <w:t>废气通过本环评</w:t>
            </w:r>
            <w:r>
              <w:rPr>
                <w:color w:val="000000" w:themeColor="text1"/>
                <w14:textFill>
                  <w14:solidFill>
                    <w14:schemeClr w14:val="tx1"/>
                  </w14:solidFill>
                </w14:textFill>
              </w:rPr>
              <w:t>治理措施处理后能达到排放标准，对环境影响较小。</w:t>
            </w:r>
          </w:p>
          <w:p>
            <w:pPr>
              <w:keepNext w:val="0"/>
              <w:keepLines w:val="0"/>
              <w:pageBreakBefore w:val="0"/>
              <w:widowControl/>
              <w:kinsoku/>
              <w:wordWrap/>
              <w:overflowPunct/>
              <w:topLinePunct w:val="0"/>
              <w:autoSpaceDE/>
              <w:autoSpaceDN/>
              <w:bidi w:val="0"/>
              <w:adjustRightInd/>
              <w:snapToGrid/>
              <w:spacing w:line="360" w:lineRule="auto"/>
              <w:ind w:left="0" w:leftChars="0" w:firstLine="0" w:firstLineChars="0"/>
              <w:jc w:val="both"/>
              <w:textAlignment w:val="auto"/>
              <w:rPr>
                <w:rFonts w:hint="eastAsia" w:ascii="Times New Roman" w:hAnsi="Times New Roman" w:eastAsia="宋体" w:cs="Times New Roman"/>
                <w:b/>
                <w:bCs/>
                <w:color w:val="auto"/>
                <w:sz w:val="24"/>
                <w:u w:val="none" w:color="auto"/>
                <w:lang w:val="en-US" w:eastAsia="zh-CN"/>
              </w:rPr>
            </w:pPr>
            <w:r>
              <w:rPr>
                <w:rFonts w:hint="eastAsia" w:ascii="Times New Roman" w:hAnsi="Times New Roman" w:eastAsia="宋体" w:cs="Times New Roman"/>
                <w:b/>
                <w:bCs/>
                <w:color w:val="auto"/>
                <w:sz w:val="24"/>
                <w:u w:val="none" w:color="auto"/>
                <w:lang w:val="en-US" w:eastAsia="zh-CN"/>
              </w:rPr>
              <w:t>1.4</w:t>
            </w:r>
            <w:r>
              <w:rPr>
                <w:rFonts w:hint="eastAsia" w:cs="Times New Roman"/>
                <w:b/>
                <w:bCs/>
                <w:color w:val="auto"/>
                <w:sz w:val="24"/>
                <w:u w:val="none" w:color="auto"/>
                <w:lang w:val="en-US" w:eastAsia="zh-CN"/>
              </w:rPr>
              <w:t xml:space="preserve"> 环境</w:t>
            </w:r>
            <w:r>
              <w:rPr>
                <w:rFonts w:hint="eastAsia" w:ascii="Times New Roman" w:hAnsi="Times New Roman" w:eastAsia="宋体" w:cs="Times New Roman"/>
                <w:b/>
                <w:bCs/>
                <w:color w:val="auto"/>
                <w:sz w:val="24"/>
                <w:u w:val="none" w:color="auto"/>
                <w:lang w:val="en-US" w:eastAsia="zh-CN"/>
              </w:rPr>
              <w:t>监测要求</w:t>
            </w:r>
          </w:p>
          <w:p>
            <w:pPr>
              <w:pStyle w:val="11"/>
              <w:keepNext w:val="0"/>
              <w:keepLines w:val="0"/>
              <w:pageBreakBefore w:val="0"/>
              <w:kinsoku/>
              <w:wordWrap/>
              <w:overflowPunct/>
              <w:topLinePunct w:val="0"/>
              <w:autoSpaceDE/>
              <w:autoSpaceDN/>
              <w:bidi w:val="0"/>
              <w:adjustRightInd/>
              <w:snapToGrid/>
              <w:ind w:firstLine="480"/>
              <w:jc w:val="both"/>
              <w:textAlignment w:val="auto"/>
              <w:rPr>
                <w:color w:val="000000" w:themeColor="text1"/>
                <w:u w:val="none"/>
                <w14:textFill>
                  <w14:solidFill>
                    <w14:schemeClr w14:val="tx1"/>
                  </w14:solidFill>
                </w14:textFill>
              </w:rPr>
            </w:pPr>
            <w:r>
              <w:rPr>
                <w:rFonts w:hint="eastAsia"/>
                <w:color w:val="000000" w:themeColor="text1"/>
                <w:u w:val="none"/>
                <w14:textFill>
                  <w14:solidFill>
                    <w14:schemeClr w14:val="tx1"/>
                  </w14:solidFill>
                </w14:textFill>
              </w:rPr>
              <w:t>项目大气监测计划根据《排污许可证申请与核发技术规范 医疗机构》（</w:t>
            </w:r>
            <w:r>
              <w:rPr>
                <w:color w:val="000000" w:themeColor="text1"/>
                <w:u w:val="none"/>
                <w14:textFill>
                  <w14:solidFill>
                    <w14:schemeClr w14:val="tx1"/>
                  </w14:solidFill>
                </w14:textFill>
              </w:rPr>
              <w:t>HJ 1105</w:t>
            </w:r>
            <w:r>
              <w:rPr>
                <w:rFonts w:hint="eastAsia"/>
                <w:color w:val="000000" w:themeColor="text1"/>
                <w:u w:val="none"/>
                <w14:textFill>
                  <w14:solidFill>
                    <w14:schemeClr w14:val="tx1"/>
                  </w14:solidFill>
                </w14:textFill>
              </w:rPr>
              <w:t>—</w:t>
            </w:r>
            <w:r>
              <w:rPr>
                <w:color w:val="000000" w:themeColor="text1"/>
                <w:u w:val="none"/>
                <w14:textFill>
                  <w14:solidFill>
                    <w14:schemeClr w14:val="tx1"/>
                  </w14:solidFill>
                </w14:textFill>
              </w:rPr>
              <w:t>2020</w:t>
            </w:r>
            <w:r>
              <w:rPr>
                <w:rFonts w:hint="eastAsia"/>
                <w:color w:val="000000" w:themeColor="text1"/>
                <w:u w:val="none"/>
                <w14:textFill>
                  <w14:solidFill>
                    <w14:schemeClr w14:val="tx1"/>
                  </w14:solidFill>
                </w14:textFill>
              </w:rPr>
              <w:t>）相关要求拟定，监测计划如下表：</w:t>
            </w:r>
          </w:p>
          <w:p>
            <w:pPr>
              <w:pStyle w:val="57"/>
              <w:rPr>
                <w:color w:val="000000" w:themeColor="text1"/>
                <w:sz w:val="21"/>
                <w:szCs w:val="21"/>
                <w:u w:val="none"/>
                <w14:textFill>
                  <w14:solidFill>
                    <w14:schemeClr w14:val="tx1"/>
                  </w14:solidFill>
                </w14:textFill>
              </w:rPr>
            </w:pPr>
            <w:r>
              <w:rPr>
                <w:rFonts w:hint="eastAsia"/>
                <w:color w:val="000000" w:themeColor="text1"/>
                <w:sz w:val="21"/>
                <w:szCs w:val="21"/>
                <w:u w:val="none"/>
                <w14:textFill>
                  <w14:solidFill>
                    <w14:schemeClr w14:val="tx1"/>
                  </w14:solidFill>
                </w14:textFill>
              </w:rPr>
              <w:t>表4</w:t>
            </w:r>
            <w:r>
              <w:rPr>
                <w:rFonts w:hint="eastAsia"/>
                <w:color w:val="000000" w:themeColor="text1"/>
                <w:sz w:val="21"/>
                <w:szCs w:val="21"/>
                <w:u w:val="none"/>
                <w:lang w:val="en-US" w:eastAsia="zh-CN"/>
                <w14:textFill>
                  <w14:solidFill>
                    <w14:schemeClr w14:val="tx1"/>
                  </w14:solidFill>
                </w14:textFill>
              </w:rPr>
              <w:t xml:space="preserve">-2 </w:t>
            </w:r>
            <w:r>
              <w:rPr>
                <w:rFonts w:hint="eastAsia"/>
                <w:color w:val="000000" w:themeColor="text1"/>
                <w:sz w:val="21"/>
                <w:szCs w:val="21"/>
                <w:u w:val="none"/>
                <w14:textFill>
                  <w14:solidFill>
                    <w14:schemeClr w14:val="tx1"/>
                  </w14:solidFill>
                </w14:textFill>
              </w:rPr>
              <w:t xml:space="preserve"> 项目废气监测要求</w:t>
            </w:r>
          </w:p>
          <w:tbl>
            <w:tblPr>
              <w:tblStyle w:val="29"/>
              <w:tblW w:w="4998"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0" w:type="dxa"/>
                <w:bottom w:w="0" w:type="dxa"/>
                <w:right w:w="0" w:type="dxa"/>
              </w:tblCellMar>
            </w:tblPr>
            <w:tblGrid>
              <w:gridCol w:w="1143"/>
              <w:gridCol w:w="1851"/>
              <w:gridCol w:w="3336"/>
              <w:gridCol w:w="2160"/>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673" w:type="pct"/>
                  <w:tcBorders>
                    <w:tl2br w:val="nil"/>
                    <w:tr2bl w:val="nil"/>
                  </w:tcBorders>
                  <w:vAlign w:val="center"/>
                </w:tcPr>
                <w:p>
                  <w:pPr>
                    <w:pStyle w:val="58"/>
                    <w:keepNext w:val="0"/>
                    <w:keepLines w:val="0"/>
                    <w:pageBreakBefore w:val="0"/>
                    <w:widowControl w:val="0"/>
                    <w:kinsoku/>
                    <w:wordWrap/>
                    <w:overflowPunct w:val="0"/>
                    <w:topLinePunct w:val="0"/>
                    <w:autoSpaceDE w:val="0"/>
                    <w:autoSpaceDN w:val="0"/>
                    <w:bidi w:val="0"/>
                    <w:adjustRightInd/>
                    <w:snapToGrid/>
                    <w:spacing w:after="0" w:line="240" w:lineRule="auto"/>
                    <w:textAlignment w:val="baseline"/>
                    <w:rPr>
                      <w:rFonts w:hint="eastAsia" w:ascii="Times New Roman" w:hAnsi="Times New Roman" w:eastAsia="宋体" w:cs="Times New Roman"/>
                      <w:color w:val="000000" w:themeColor="text1"/>
                      <w:sz w:val="21"/>
                      <w:szCs w:val="21"/>
                      <w:u w:val="none"/>
                      <w:lang w:eastAsia="zh-CN"/>
                      <w14:textFill>
                        <w14:solidFill>
                          <w14:schemeClr w14:val="tx1"/>
                        </w14:solidFill>
                      </w14:textFill>
                    </w:rPr>
                  </w:pPr>
                  <w:r>
                    <w:rPr>
                      <w:rFonts w:hint="default" w:ascii="Times New Roman" w:hAnsi="Times New Roman" w:eastAsia="宋体" w:cs="Times New Roman"/>
                      <w:color w:val="000000" w:themeColor="text1"/>
                      <w:sz w:val="21"/>
                      <w:szCs w:val="21"/>
                      <w:u w:val="none"/>
                      <w14:textFill>
                        <w14:solidFill>
                          <w14:schemeClr w14:val="tx1"/>
                        </w14:solidFill>
                      </w14:textFill>
                    </w:rPr>
                    <w:t>排放</w:t>
                  </w:r>
                  <w:r>
                    <w:rPr>
                      <w:rFonts w:hint="eastAsia" w:ascii="Times New Roman" w:hAnsi="Times New Roman" w:eastAsia="宋体" w:cs="Times New Roman"/>
                      <w:color w:val="000000" w:themeColor="text1"/>
                      <w:sz w:val="21"/>
                      <w:szCs w:val="21"/>
                      <w:u w:val="none"/>
                      <w:lang w:val="en-US" w:eastAsia="zh-CN"/>
                      <w14:textFill>
                        <w14:solidFill>
                          <w14:schemeClr w14:val="tx1"/>
                        </w14:solidFill>
                      </w14:textFill>
                    </w:rPr>
                    <w:t>方式</w:t>
                  </w:r>
                </w:p>
              </w:tc>
              <w:tc>
                <w:tcPr>
                  <w:tcW w:w="1090" w:type="pct"/>
                  <w:tcBorders>
                    <w:tl2br w:val="nil"/>
                    <w:tr2bl w:val="nil"/>
                  </w:tcBorders>
                  <w:vAlign w:val="center"/>
                </w:tcPr>
                <w:p>
                  <w:pPr>
                    <w:pStyle w:val="58"/>
                    <w:keepNext w:val="0"/>
                    <w:keepLines w:val="0"/>
                    <w:pageBreakBefore w:val="0"/>
                    <w:widowControl w:val="0"/>
                    <w:kinsoku/>
                    <w:wordWrap/>
                    <w:overflowPunct w:val="0"/>
                    <w:topLinePunct w:val="0"/>
                    <w:autoSpaceDE w:val="0"/>
                    <w:autoSpaceDN w:val="0"/>
                    <w:bidi w:val="0"/>
                    <w:adjustRightInd/>
                    <w:snapToGrid/>
                    <w:spacing w:after="0" w:line="240" w:lineRule="auto"/>
                    <w:textAlignment w:val="baseline"/>
                    <w:rPr>
                      <w:rFonts w:hint="default" w:ascii="Times New Roman" w:hAnsi="Times New Roman" w:eastAsia="宋体" w:cs="Times New Roman"/>
                      <w:color w:val="000000" w:themeColor="text1"/>
                      <w:sz w:val="21"/>
                      <w:szCs w:val="21"/>
                      <w:u w:val="none"/>
                      <w14:textFill>
                        <w14:solidFill>
                          <w14:schemeClr w14:val="tx1"/>
                        </w14:solidFill>
                      </w14:textFill>
                    </w:rPr>
                  </w:pPr>
                  <w:r>
                    <w:rPr>
                      <w:rFonts w:hint="default" w:ascii="Times New Roman" w:hAnsi="Times New Roman" w:eastAsia="宋体" w:cs="Times New Roman"/>
                      <w:color w:val="000000" w:themeColor="text1"/>
                      <w:sz w:val="21"/>
                      <w:szCs w:val="21"/>
                      <w:u w:val="none"/>
                      <w14:textFill>
                        <w14:solidFill>
                          <w14:schemeClr w14:val="tx1"/>
                        </w14:solidFill>
                      </w14:textFill>
                    </w:rPr>
                    <w:t>监测点位</w:t>
                  </w:r>
                </w:p>
              </w:tc>
              <w:tc>
                <w:tcPr>
                  <w:tcW w:w="1964" w:type="pct"/>
                  <w:tcBorders>
                    <w:tl2br w:val="nil"/>
                    <w:tr2bl w:val="nil"/>
                  </w:tcBorders>
                  <w:vAlign w:val="center"/>
                </w:tcPr>
                <w:p>
                  <w:pPr>
                    <w:pStyle w:val="58"/>
                    <w:keepNext w:val="0"/>
                    <w:keepLines w:val="0"/>
                    <w:pageBreakBefore w:val="0"/>
                    <w:widowControl w:val="0"/>
                    <w:kinsoku/>
                    <w:wordWrap/>
                    <w:overflowPunct w:val="0"/>
                    <w:topLinePunct w:val="0"/>
                    <w:autoSpaceDE w:val="0"/>
                    <w:autoSpaceDN w:val="0"/>
                    <w:bidi w:val="0"/>
                    <w:adjustRightInd/>
                    <w:snapToGrid/>
                    <w:spacing w:after="0" w:line="240" w:lineRule="auto"/>
                    <w:textAlignment w:val="baseline"/>
                    <w:rPr>
                      <w:rFonts w:hint="default" w:ascii="Times New Roman" w:hAnsi="Times New Roman" w:eastAsia="宋体" w:cs="Times New Roman"/>
                      <w:color w:val="000000" w:themeColor="text1"/>
                      <w:sz w:val="21"/>
                      <w:szCs w:val="21"/>
                      <w:u w:val="none"/>
                      <w14:textFill>
                        <w14:solidFill>
                          <w14:schemeClr w14:val="tx1"/>
                        </w14:solidFill>
                      </w14:textFill>
                    </w:rPr>
                  </w:pPr>
                  <w:r>
                    <w:rPr>
                      <w:rFonts w:hint="default" w:ascii="Times New Roman" w:hAnsi="Times New Roman" w:eastAsia="宋体" w:cs="Times New Roman"/>
                      <w:color w:val="000000" w:themeColor="text1"/>
                      <w:sz w:val="21"/>
                      <w:szCs w:val="21"/>
                      <w:u w:val="none"/>
                      <w14:textFill>
                        <w14:solidFill>
                          <w14:schemeClr w14:val="tx1"/>
                        </w14:solidFill>
                      </w14:textFill>
                    </w:rPr>
                    <w:t>监测项目</w:t>
                  </w:r>
                </w:p>
              </w:tc>
              <w:tc>
                <w:tcPr>
                  <w:tcW w:w="1271" w:type="pct"/>
                  <w:tcBorders>
                    <w:tl2br w:val="nil"/>
                    <w:tr2bl w:val="nil"/>
                  </w:tcBorders>
                  <w:vAlign w:val="center"/>
                </w:tcPr>
                <w:p>
                  <w:pPr>
                    <w:pStyle w:val="58"/>
                    <w:keepNext w:val="0"/>
                    <w:keepLines w:val="0"/>
                    <w:pageBreakBefore w:val="0"/>
                    <w:widowControl w:val="0"/>
                    <w:kinsoku/>
                    <w:wordWrap/>
                    <w:overflowPunct w:val="0"/>
                    <w:topLinePunct w:val="0"/>
                    <w:autoSpaceDE w:val="0"/>
                    <w:autoSpaceDN w:val="0"/>
                    <w:bidi w:val="0"/>
                    <w:adjustRightInd/>
                    <w:snapToGrid/>
                    <w:spacing w:after="0" w:line="240" w:lineRule="auto"/>
                    <w:textAlignment w:val="baseline"/>
                    <w:rPr>
                      <w:rFonts w:hint="default" w:ascii="Times New Roman" w:hAnsi="Times New Roman" w:eastAsia="宋体" w:cs="Times New Roman"/>
                      <w:color w:val="000000" w:themeColor="text1"/>
                      <w:sz w:val="21"/>
                      <w:szCs w:val="21"/>
                      <w:u w:val="none"/>
                      <w14:textFill>
                        <w14:solidFill>
                          <w14:schemeClr w14:val="tx1"/>
                        </w14:solidFill>
                      </w14:textFill>
                    </w:rPr>
                  </w:pPr>
                  <w:r>
                    <w:rPr>
                      <w:rFonts w:hint="default" w:ascii="Times New Roman" w:hAnsi="Times New Roman" w:eastAsia="宋体" w:cs="Times New Roman"/>
                      <w:color w:val="000000" w:themeColor="text1"/>
                      <w:sz w:val="21"/>
                      <w:szCs w:val="21"/>
                      <w:u w:val="none"/>
                      <w14:textFill>
                        <w14:solidFill>
                          <w14:schemeClr w14:val="tx1"/>
                        </w14:solidFill>
                      </w14:textFill>
                    </w:rPr>
                    <w:t>监测频率</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673" w:type="pct"/>
                  <w:tcBorders>
                    <w:tl2br w:val="nil"/>
                    <w:tr2bl w:val="nil"/>
                  </w:tcBorders>
                  <w:vAlign w:val="center"/>
                </w:tcPr>
                <w:p>
                  <w:pPr>
                    <w:pStyle w:val="58"/>
                    <w:keepNext w:val="0"/>
                    <w:keepLines w:val="0"/>
                    <w:pageBreakBefore w:val="0"/>
                    <w:widowControl w:val="0"/>
                    <w:kinsoku/>
                    <w:wordWrap/>
                    <w:overflowPunct w:val="0"/>
                    <w:topLinePunct w:val="0"/>
                    <w:autoSpaceDE w:val="0"/>
                    <w:autoSpaceDN w:val="0"/>
                    <w:bidi w:val="0"/>
                    <w:adjustRightInd/>
                    <w:snapToGrid/>
                    <w:spacing w:after="0" w:line="240" w:lineRule="auto"/>
                    <w:textAlignment w:val="baseline"/>
                    <w:rPr>
                      <w:rFonts w:hint="eastAsia" w:ascii="Times New Roman" w:hAnsi="Times New Roman" w:eastAsia="宋体" w:cs="Times New Roman"/>
                      <w:color w:val="000000" w:themeColor="text1"/>
                      <w:sz w:val="21"/>
                      <w:szCs w:val="21"/>
                      <w:u w:val="none"/>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u w:val="none"/>
                      <w14:textFill>
                        <w14:solidFill>
                          <w14:schemeClr w14:val="tx1"/>
                        </w14:solidFill>
                      </w14:textFill>
                    </w:rPr>
                    <w:t>无组织</w:t>
                  </w:r>
                  <w:r>
                    <w:rPr>
                      <w:rFonts w:hint="eastAsia" w:ascii="Times New Roman" w:hAnsi="Times New Roman" w:eastAsia="宋体" w:cs="Times New Roman"/>
                      <w:color w:val="000000" w:themeColor="text1"/>
                      <w:sz w:val="21"/>
                      <w:szCs w:val="21"/>
                      <w:u w:val="none"/>
                      <w:lang w:val="en-US" w:eastAsia="zh-CN"/>
                      <w14:textFill>
                        <w14:solidFill>
                          <w14:schemeClr w14:val="tx1"/>
                        </w14:solidFill>
                      </w14:textFill>
                    </w:rPr>
                    <w:t>排放</w:t>
                  </w:r>
                </w:p>
              </w:tc>
              <w:tc>
                <w:tcPr>
                  <w:tcW w:w="1090" w:type="pct"/>
                  <w:tcBorders>
                    <w:tl2br w:val="nil"/>
                    <w:tr2bl w:val="nil"/>
                  </w:tcBorders>
                  <w:vAlign w:val="center"/>
                </w:tcPr>
                <w:p>
                  <w:pPr>
                    <w:pStyle w:val="58"/>
                    <w:keepNext w:val="0"/>
                    <w:keepLines w:val="0"/>
                    <w:pageBreakBefore w:val="0"/>
                    <w:widowControl w:val="0"/>
                    <w:kinsoku/>
                    <w:wordWrap/>
                    <w:overflowPunct w:val="0"/>
                    <w:topLinePunct w:val="0"/>
                    <w:autoSpaceDE w:val="0"/>
                    <w:autoSpaceDN w:val="0"/>
                    <w:bidi w:val="0"/>
                    <w:adjustRightInd/>
                    <w:snapToGrid/>
                    <w:spacing w:after="0" w:line="240" w:lineRule="auto"/>
                    <w:textAlignment w:val="baseline"/>
                    <w:rPr>
                      <w:rFonts w:hint="default" w:ascii="Times New Roman" w:hAnsi="Times New Roman" w:eastAsia="宋体" w:cs="Times New Roman"/>
                      <w:color w:val="000000" w:themeColor="text1"/>
                      <w:sz w:val="21"/>
                      <w:szCs w:val="21"/>
                      <w:u w:val="none"/>
                      <w14:textFill>
                        <w14:solidFill>
                          <w14:schemeClr w14:val="tx1"/>
                        </w14:solidFill>
                      </w14:textFill>
                    </w:rPr>
                  </w:pPr>
                  <w:r>
                    <w:rPr>
                      <w:rFonts w:hint="default" w:ascii="Times New Roman" w:hAnsi="Times New Roman" w:eastAsia="宋体" w:cs="Times New Roman"/>
                      <w:color w:val="auto"/>
                      <w:kern w:val="28"/>
                      <w:sz w:val="21"/>
                      <w:szCs w:val="21"/>
                      <w:highlight w:val="none"/>
                      <w:u w:val="none" w:color="auto"/>
                      <w:lang w:val="en-US" w:eastAsia="zh-CN" w:bidi="ar-SA"/>
                    </w:rPr>
                    <w:t>污水处理站</w:t>
                  </w:r>
                </w:p>
              </w:tc>
              <w:tc>
                <w:tcPr>
                  <w:tcW w:w="1964" w:type="pct"/>
                  <w:tcBorders>
                    <w:tl2br w:val="nil"/>
                    <w:tr2bl w:val="nil"/>
                  </w:tcBorders>
                  <w:vAlign w:val="center"/>
                </w:tcPr>
                <w:p>
                  <w:pPr>
                    <w:pStyle w:val="58"/>
                    <w:keepNext w:val="0"/>
                    <w:keepLines w:val="0"/>
                    <w:pageBreakBefore w:val="0"/>
                    <w:widowControl w:val="0"/>
                    <w:kinsoku/>
                    <w:wordWrap/>
                    <w:overflowPunct w:val="0"/>
                    <w:topLinePunct w:val="0"/>
                    <w:autoSpaceDE w:val="0"/>
                    <w:autoSpaceDN w:val="0"/>
                    <w:bidi w:val="0"/>
                    <w:adjustRightInd/>
                    <w:snapToGrid/>
                    <w:spacing w:after="0" w:line="240" w:lineRule="auto"/>
                    <w:textAlignment w:val="baseline"/>
                    <w:rPr>
                      <w:rFonts w:hint="default" w:ascii="Times New Roman" w:hAnsi="Times New Roman" w:eastAsia="宋体" w:cs="Times New Roman"/>
                      <w:color w:val="000000" w:themeColor="text1"/>
                      <w:sz w:val="21"/>
                      <w:szCs w:val="21"/>
                      <w:u w:val="none"/>
                      <w14:textFill>
                        <w14:solidFill>
                          <w14:schemeClr w14:val="tx1"/>
                        </w14:solidFill>
                      </w14:textFill>
                    </w:rPr>
                  </w:pPr>
                  <w:r>
                    <w:rPr>
                      <w:rFonts w:hint="default" w:ascii="Times New Roman" w:hAnsi="Times New Roman" w:eastAsia="宋体" w:cs="Times New Roman"/>
                      <w:color w:val="000000" w:themeColor="text1"/>
                      <w:sz w:val="21"/>
                      <w:szCs w:val="21"/>
                      <w:u w:val="none"/>
                      <w14:textFill>
                        <w14:solidFill>
                          <w14:schemeClr w14:val="tx1"/>
                        </w14:solidFill>
                      </w14:textFill>
                    </w:rPr>
                    <w:t>氨、硫化氢、氯气、臭气浓度</w:t>
                  </w:r>
                </w:p>
              </w:tc>
              <w:tc>
                <w:tcPr>
                  <w:tcW w:w="1271" w:type="pct"/>
                  <w:tcBorders>
                    <w:tl2br w:val="nil"/>
                    <w:tr2bl w:val="nil"/>
                  </w:tcBorders>
                  <w:vAlign w:val="center"/>
                </w:tcPr>
                <w:p>
                  <w:pPr>
                    <w:pStyle w:val="58"/>
                    <w:keepNext w:val="0"/>
                    <w:keepLines w:val="0"/>
                    <w:pageBreakBefore w:val="0"/>
                    <w:widowControl w:val="0"/>
                    <w:kinsoku/>
                    <w:wordWrap/>
                    <w:overflowPunct w:val="0"/>
                    <w:topLinePunct w:val="0"/>
                    <w:autoSpaceDE w:val="0"/>
                    <w:autoSpaceDN w:val="0"/>
                    <w:bidi w:val="0"/>
                    <w:adjustRightInd/>
                    <w:snapToGrid/>
                    <w:spacing w:after="0" w:line="240" w:lineRule="auto"/>
                    <w:textAlignment w:val="baseline"/>
                    <w:rPr>
                      <w:rFonts w:hint="default" w:ascii="Times New Roman" w:hAnsi="Times New Roman" w:eastAsia="宋体" w:cs="Times New Roman"/>
                      <w:color w:val="000000" w:themeColor="text1"/>
                      <w:sz w:val="21"/>
                      <w:szCs w:val="21"/>
                      <w:u w:val="none"/>
                      <w14:textFill>
                        <w14:solidFill>
                          <w14:schemeClr w14:val="tx1"/>
                        </w14:solidFill>
                      </w14:textFill>
                    </w:rPr>
                  </w:pPr>
                  <w:r>
                    <w:rPr>
                      <w:rFonts w:hint="eastAsia" w:ascii="Times New Roman" w:hAnsi="Times New Roman" w:eastAsia="宋体" w:cs="Times New Roman"/>
                      <w:color w:val="000000" w:themeColor="text1"/>
                      <w:sz w:val="21"/>
                      <w:szCs w:val="21"/>
                      <w:u w:val="none"/>
                      <w:lang w:val="en-US" w:eastAsia="zh-CN"/>
                      <w14:textFill>
                        <w14:solidFill>
                          <w14:schemeClr w14:val="tx1"/>
                        </w14:solidFill>
                      </w14:textFill>
                    </w:rPr>
                    <w:t>1次/</w:t>
                  </w:r>
                  <w:r>
                    <w:rPr>
                      <w:rFonts w:hint="default" w:ascii="Times New Roman" w:hAnsi="Times New Roman" w:eastAsia="宋体" w:cs="Times New Roman"/>
                      <w:color w:val="000000" w:themeColor="text1"/>
                      <w:sz w:val="21"/>
                      <w:szCs w:val="21"/>
                      <w:u w:val="none"/>
                      <w14:textFill>
                        <w14:solidFill>
                          <w14:schemeClr w14:val="tx1"/>
                        </w14:solidFill>
                      </w14:textFill>
                    </w:rPr>
                    <w:t>季度</w:t>
                  </w:r>
                </w:p>
              </w:tc>
            </w:tr>
          </w:tbl>
          <w:p>
            <w:pPr>
              <w:pStyle w:val="84"/>
              <w:keepNext w:val="0"/>
              <w:keepLines w:val="0"/>
              <w:pageBreakBefore w:val="0"/>
              <w:widowControl/>
              <w:kinsoku/>
              <w:wordWrap/>
              <w:overflowPunct/>
              <w:topLinePunct w:val="0"/>
              <w:autoSpaceDE/>
              <w:autoSpaceDN/>
              <w:bidi w:val="0"/>
              <w:adjustRightInd/>
              <w:snapToGrid/>
              <w:ind w:left="0" w:leftChars="0" w:firstLine="0" w:firstLineChars="0"/>
              <w:textAlignment w:val="auto"/>
              <w:rPr>
                <w:rFonts w:hint="default" w:ascii="Times New Roman" w:hAnsi="Times New Roman" w:cs="Times New Roman"/>
                <w:color w:val="auto"/>
                <w:highlight w:val="none"/>
              </w:rPr>
            </w:pPr>
            <w:r>
              <w:rPr>
                <w:rFonts w:hint="default" w:ascii="Times New Roman" w:hAnsi="Times New Roman" w:cs="Times New Roman"/>
                <w:color w:val="auto"/>
                <w:highlight w:val="none"/>
              </w:rPr>
              <w:t>2、废水</w:t>
            </w:r>
          </w:p>
          <w:p>
            <w:pPr>
              <w:pStyle w:val="11"/>
              <w:ind w:firstLine="480"/>
              <w:rPr>
                <w:rFonts w:hint="eastAsia"/>
                <w:color w:val="auto"/>
                <w:highlight w:val="none"/>
                <w:u w:val="single" w:color="auto"/>
              </w:rPr>
            </w:pPr>
            <w:r>
              <w:rPr>
                <w:rFonts w:hint="eastAsia"/>
                <w:color w:val="auto"/>
                <w:highlight w:val="none"/>
                <w:u w:val="single" w:color="auto"/>
              </w:rPr>
              <w:t>项目医疗废水主要来源为门诊医疗废水、住院病房废水、医务人员</w:t>
            </w:r>
            <w:r>
              <w:rPr>
                <w:rFonts w:hint="eastAsia"/>
                <w:color w:val="auto"/>
                <w:highlight w:val="none"/>
                <w:u w:val="single" w:color="auto"/>
                <w:lang w:val="en-US" w:eastAsia="zh-CN"/>
              </w:rPr>
              <w:t>生活</w:t>
            </w:r>
            <w:r>
              <w:rPr>
                <w:rFonts w:hint="eastAsia"/>
                <w:color w:val="auto"/>
                <w:highlight w:val="none"/>
                <w:u w:val="single" w:color="auto"/>
              </w:rPr>
              <w:t>废水、</w:t>
            </w:r>
            <w:r>
              <w:rPr>
                <w:rFonts w:hint="eastAsia"/>
                <w:color w:val="auto"/>
                <w:highlight w:val="none"/>
                <w:u w:val="single" w:color="auto"/>
                <w:lang w:val="en-US" w:eastAsia="zh-CN"/>
              </w:rPr>
              <w:t>洗涤废水</w:t>
            </w:r>
            <w:r>
              <w:rPr>
                <w:rFonts w:hint="eastAsia"/>
                <w:color w:val="auto"/>
                <w:highlight w:val="none"/>
                <w:u w:val="single" w:color="auto"/>
              </w:rPr>
              <w:t>。</w:t>
            </w:r>
            <w:r>
              <w:rPr>
                <w:rFonts w:hint="eastAsia"/>
                <w:color w:val="auto"/>
                <w:highlight w:val="none"/>
                <w:u w:val="single" w:color="auto"/>
                <w:lang w:val="en-US" w:eastAsia="zh-CN"/>
              </w:rPr>
              <w:t>根据工程分析，</w:t>
            </w:r>
            <w:r>
              <w:rPr>
                <w:rFonts w:hint="eastAsia"/>
                <w:color w:val="auto"/>
                <w:highlight w:val="none"/>
                <w:u w:val="single" w:color="auto"/>
              </w:rPr>
              <w:t>项目用水量为</w:t>
            </w:r>
            <w:r>
              <w:rPr>
                <w:rFonts w:hint="eastAsia"/>
                <w:color w:val="auto"/>
                <w:highlight w:val="none"/>
                <w:u w:val="single" w:color="auto"/>
                <w:lang w:val="en-US" w:eastAsia="zh-CN"/>
              </w:rPr>
              <w:t>2033.05</w:t>
            </w:r>
            <w:r>
              <w:rPr>
                <w:rFonts w:hint="eastAsia"/>
                <w:color w:val="auto"/>
                <w:highlight w:val="none"/>
                <w:u w:val="single" w:color="auto"/>
              </w:rPr>
              <w:t>m</w:t>
            </w:r>
            <w:r>
              <w:rPr>
                <w:rFonts w:hint="eastAsia"/>
                <w:color w:val="auto"/>
                <w:highlight w:val="none"/>
                <w:u w:val="single" w:color="auto"/>
                <w:vertAlign w:val="superscript"/>
              </w:rPr>
              <w:t>3</w:t>
            </w:r>
            <w:r>
              <w:rPr>
                <w:rFonts w:hint="eastAsia"/>
                <w:color w:val="auto"/>
                <w:highlight w:val="none"/>
                <w:u w:val="single" w:color="auto"/>
              </w:rPr>
              <w:t>/a，</w:t>
            </w:r>
            <w:r>
              <w:rPr>
                <w:rFonts w:hint="eastAsia"/>
                <w:color w:val="auto"/>
                <w:highlight w:val="none"/>
                <w:u w:val="single" w:color="auto"/>
                <w:lang w:val="en-US" w:eastAsia="zh-CN"/>
              </w:rPr>
              <w:t>废水总</w:t>
            </w:r>
            <w:r>
              <w:rPr>
                <w:rFonts w:hint="eastAsia"/>
                <w:color w:val="auto"/>
                <w:highlight w:val="none"/>
                <w:u w:val="single" w:color="auto"/>
              </w:rPr>
              <w:t>排放量为</w:t>
            </w:r>
            <w:r>
              <w:rPr>
                <w:rFonts w:hint="eastAsia"/>
                <w:color w:val="auto"/>
                <w:highlight w:val="none"/>
                <w:u w:val="single" w:color="auto"/>
                <w:lang w:val="en-US" w:eastAsia="zh-CN"/>
              </w:rPr>
              <w:t>1627.9</w:t>
            </w:r>
            <w:r>
              <w:rPr>
                <w:rFonts w:hint="eastAsia"/>
                <w:color w:val="auto"/>
                <w:highlight w:val="none"/>
                <w:u w:val="single" w:color="auto"/>
              </w:rPr>
              <w:t>m</w:t>
            </w:r>
            <w:r>
              <w:rPr>
                <w:rFonts w:hint="eastAsia"/>
                <w:color w:val="auto"/>
                <w:highlight w:val="none"/>
                <w:u w:val="single" w:color="auto"/>
                <w:vertAlign w:val="superscript"/>
              </w:rPr>
              <w:t>3</w:t>
            </w:r>
            <w:r>
              <w:rPr>
                <w:rFonts w:hint="eastAsia"/>
                <w:color w:val="auto"/>
                <w:highlight w:val="none"/>
                <w:u w:val="single" w:color="auto"/>
              </w:rPr>
              <w:t>/a。</w:t>
            </w:r>
          </w:p>
          <w:p>
            <w:pPr>
              <w:pStyle w:val="11"/>
              <w:ind w:firstLine="480"/>
              <w:rPr>
                <w:rFonts w:hint="default" w:eastAsia="宋体"/>
                <w:color w:val="auto"/>
                <w:u w:val="single" w:color="auto"/>
                <w:lang w:val="en-US" w:eastAsia="zh-CN"/>
              </w:rPr>
            </w:pPr>
            <w:r>
              <w:rPr>
                <w:rFonts w:hint="eastAsia"/>
                <w:color w:val="auto"/>
                <w:u w:val="single" w:color="auto"/>
                <w:lang w:eastAsia="zh-CN"/>
              </w:rPr>
              <w:t>（</w:t>
            </w:r>
            <w:r>
              <w:rPr>
                <w:rFonts w:hint="eastAsia"/>
                <w:color w:val="auto"/>
                <w:u w:val="single" w:color="auto"/>
                <w:lang w:val="en-US" w:eastAsia="zh-CN"/>
              </w:rPr>
              <w:t>1）</w:t>
            </w:r>
            <w:r>
              <w:rPr>
                <w:rFonts w:hint="eastAsia"/>
                <w:color w:val="000000" w:themeColor="text1"/>
                <w:u w:val="single" w:color="auto"/>
                <w:lang w:val="en-US" w:eastAsia="zh-CN"/>
                <w14:textFill>
                  <w14:solidFill>
                    <w14:schemeClr w14:val="tx1"/>
                  </w14:solidFill>
                </w14:textFill>
              </w:rPr>
              <w:t>废水污染物</w:t>
            </w:r>
            <w:r>
              <w:rPr>
                <w:rFonts w:hint="eastAsia"/>
                <w:color w:val="000000" w:themeColor="text1"/>
                <w:u w:val="single" w:color="auto"/>
                <w14:textFill>
                  <w14:solidFill>
                    <w14:schemeClr w14:val="tx1"/>
                  </w14:solidFill>
                </w14:textFill>
              </w:rPr>
              <w:t>产</w:t>
            </w:r>
            <w:r>
              <w:rPr>
                <w:rFonts w:hint="eastAsia"/>
                <w:color w:val="000000" w:themeColor="text1"/>
                <w:u w:val="single" w:color="auto"/>
                <w:lang w:val="en-US" w:eastAsia="zh-CN"/>
                <w14:textFill>
                  <w14:solidFill>
                    <w14:schemeClr w14:val="tx1"/>
                  </w14:solidFill>
                </w14:textFill>
              </w:rPr>
              <w:t>排</w:t>
            </w:r>
            <w:r>
              <w:rPr>
                <w:rFonts w:hint="eastAsia"/>
                <w:color w:val="000000" w:themeColor="text1"/>
                <w:u w:val="single" w:color="auto"/>
                <w14:textFill>
                  <w14:solidFill>
                    <w14:schemeClr w14:val="tx1"/>
                  </w14:solidFill>
                </w14:textFill>
              </w:rPr>
              <w:t>情况</w:t>
            </w:r>
          </w:p>
          <w:p>
            <w:pPr>
              <w:pStyle w:val="11"/>
              <w:ind w:firstLine="480"/>
              <w:rPr>
                <w:rFonts w:hint="eastAsia"/>
                <w:color w:val="auto"/>
                <w:u w:val="single" w:color="auto"/>
                <w:lang w:val="en-US" w:eastAsia="zh-CN"/>
              </w:rPr>
            </w:pPr>
            <w:r>
              <w:rPr>
                <w:rFonts w:hint="eastAsia"/>
                <w:color w:val="auto"/>
                <w:u w:val="single" w:color="auto"/>
              </w:rPr>
              <w:t>参照</w:t>
            </w:r>
            <w:r>
              <w:rPr>
                <w:rFonts w:hint="eastAsia"/>
                <w:color w:val="auto"/>
                <w:u w:val="single" w:color="auto"/>
                <w:lang w:val="en-US" w:eastAsia="zh-CN"/>
              </w:rPr>
              <w:t>临湘市血吸虫病防治专科医院（临湘市第二人民医院）污水处理站进出口数据进行计算</w:t>
            </w:r>
            <w:r>
              <w:rPr>
                <w:rFonts w:hint="eastAsia"/>
                <w:color w:val="auto"/>
                <w:u w:val="single" w:color="auto"/>
              </w:rPr>
              <w:t>，</w:t>
            </w:r>
            <w:r>
              <w:rPr>
                <w:rFonts w:hint="eastAsia"/>
                <w:color w:val="auto"/>
                <w:u w:val="single" w:color="auto"/>
                <w:lang w:val="en-US" w:eastAsia="zh-CN"/>
              </w:rPr>
              <w:t>项目污染物产排污情况见下表：</w:t>
            </w:r>
          </w:p>
          <w:p>
            <w:pPr>
              <w:widowControl/>
              <w:spacing w:line="360" w:lineRule="auto"/>
              <w:jc w:val="center"/>
              <w:rPr>
                <w:rFonts w:hint="default" w:ascii="Times New Roman" w:hAnsi="Times New Roman" w:eastAsia="宋体" w:cs="Times New Roman"/>
                <w:b/>
                <w:bCs/>
                <w:color w:val="auto"/>
                <w:sz w:val="21"/>
                <w:szCs w:val="21"/>
                <w:highlight w:val="none"/>
                <w:u w:val="single" w:color="auto"/>
              </w:rPr>
            </w:pPr>
            <w:r>
              <w:rPr>
                <w:rFonts w:hint="default" w:ascii="Times New Roman" w:hAnsi="Times New Roman" w:eastAsia="宋体" w:cs="Times New Roman"/>
                <w:b/>
                <w:bCs/>
                <w:color w:val="auto"/>
                <w:sz w:val="21"/>
                <w:szCs w:val="21"/>
                <w:highlight w:val="none"/>
                <w:u w:val="single" w:color="auto"/>
                <w:lang w:val="en-US" w:eastAsia="zh-CN"/>
              </w:rPr>
              <w:t>表</w:t>
            </w:r>
            <w:r>
              <w:rPr>
                <w:rFonts w:hint="eastAsia" w:cs="Times New Roman"/>
                <w:b/>
                <w:bCs/>
                <w:color w:val="auto"/>
                <w:sz w:val="21"/>
                <w:szCs w:val="21"/>
                <w:highlight w:val="none"/>
                <w:u w:val="single" w:color="auto"/>
                <w:lang w:val="en-US" w:eastAsia="zh-CN"/>
              </w:rPr>
              <w:t xml:space="preserve">4-3  </w:t>
            </w:r>
            <w:r>
              <w:rPr>
                <w:rFonts w:hint="default" w:ascii="Times New Roman" w:hAnsi="Times New Roman" w:eastAsia="宋体" w:cs="Times New Roman"/>
                <w:b/>
                <w:bCs/>
                <w:color w:val="auto"/>
                <w:sz w:val="21"/>
                <w:szCs w:val="21"/>
                <w:highlight w:val="none"/>
                <w:u w:val="single" w:color="auto"/>
                <w:lang w:val="en-US" w:eastAsia="zh-CN"/>
              </w:rPr>
              <w:t>废水产</w:t>
            </w:r>
            <w:r>
              <w:rPr>
                <w:rFonts w:hint="eastAsia" w:cs="Times New Roman"/>
                <w:b/>
                <w:bCs/>
                <w:color w:val="auto"/>
                <w:sz w:val="21"/>
                <w:szCs w:val="21"/>
                <w:highlight w:val="none"/>
                <w:u w:val="single" w:color="auto"/>
                <w:lang w:val="en-US" w:eastAsia="zh-CN"/>
              </w:rPr>
              <w:t>排</w:t>
            </w:r>
            <w:r>
              <w:rPr>
                <w:rFonts w:hint="eastAsia" w:ascii="Times New Roman" w:hAnsi="Times New Roman" w:eastAsia="宋体" w:cs="Times New Roman"/>
                <w:b/>
                <w:bCs/>
                <w:color w:val="auto"/>
                <w:sz w:val="21"/>
                <w:szCs w:val="21"/>
                <w:highlight w:val="none"/>
                <w:u w:val="single" w:color="auto"/>
                <w:lang w:val="en-US" w:eastAsia="zh-CN"/>
              </w:rPr>
              <w:t>情况</w:t>
            </w:r>
            <w:r>
              <w:rPr>
                <w:rFonts w:hint="default" w:ascii="Times New Roman" w:hAnsi="Times New Roman" w:eastAsia="宋体" w:cs="Times New Roman"/>
                <w:b/>
                <w:bCs/>
                <w:color w:val="auto"/>
                <w:sz w:val="21"/>
                <w:szCs w:val="21"/>
                <w:highlight w:val="none"/>
                <w:u w:val="single" w:color="auto"/>
                <w:lang w:val="en-US" w:eastAsia="zh-CN"/>
              </w:rPr>
              <w:t>一览表</w:t>
            </w:r>
          </w:p>
          <w:tbl>
            <w:tblPr>
              <w:tblStyle w:val="30"/>
              <w:tblW w:w="4998"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438"/>
              <w:gridCol w:w="1019"/>
              <w:gridCol w:w="809"/>
              <w:gridCol w:w="1165"/>
              <w:gridCol w:w="1038"/>
              <w:gridCol w:w="1038"/>
              <w:gridCol w:w="1039"/>
              <w:gridCol w:w="1944"/>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25" w:hRule="atLeast"/>
                <w:jc w:val="center"/>
              </w:trPr>
              <w:tc>
                <w:tcPr>
                  <w:tcW w:w="265" w:type="pct"/>
                  <w:vMerge w:val="restart"/>
                  <w:tcBorders>
                    <w:tl2br w:val="nil"/>
                    <w:tr2bl w:val="nil"/>
                  </w:tcBorders>
                  <w:noWrap w:val="0"/>
                  <w:vAlign w:val="center"/>
                </w:tcPr>
                <w:p>
                  <w:pPr>
                    <w:pStyle w:val="56"/>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rPr>
                      <w:rFonts w:hint="default" w:ascii="Times New Roman" w:hAnsi="Times New Roman" w:eastAsia="宋体" w:cs="Times New Roman"/>
                      <w:color w:val="auto"/>
                      <w:sz w:val="21"/>
                      <w:szCs w:val="21"/>
                      <w:highlight w:val="none"/>
                      <w:u w:val="single" w:color="auto"/>
                      <w:lang w:val="en-US" w:eastAsia="zh-CN"/>
                    </w:rPr>
                  </w:pPr>
                  <w:r>
                    <w:rPr>
                      <w:rFonts w:hint="eastAsia" w:ascii="Times New Roman" w:hAnsi="Times New Roman" w:cs="Times New Roman"/>
                      <w:color w:val="auto"/>
                      <w:sz w:val="21"/>
                      <w:szCs w:val="21"/>
                      <w:highlight w:val="none"/>
                      <w:u w:val="single" w:color="auto"/>
                      <w:lang w:val="en-US" w:eastAsia="zh-CN"/>
                    </w:rPr>
                    <w:t>废水类别</w:t>
                  </w:r>
                </w:p>
              </w:tc>
              <w:tc>
                <w:tcPr>
                  <w:tcW w:w="515" w:type="pct"/>
                  <w:vMerge w:val="restart"/>
                  <w:tcBorders>
                    <w:tl2br w:val="nil"/>
                    <w:tr2bl w:val="nil"/>
                  </w:tcBorders>
                  <w:noWrap w:val="0"/>
                  <w:vAlign w:val="center"/>
                </w:tcPr>
                <w:p>
                  <w:pPr>
                    <w:keepNext w:val="0"/>
                    <w:keepLines w:val="0"/>
                    <w:pageBreakBefore w:val="0"/>
                    <w:kinsoku/>
                    <w:wordWrap/>
                    <w:overflowPunct/>
                    <w:topLinePunct w:val="0"/>
                    <w:autoSpaceDE/>
                    <w:autoSpaceDN/>
                    <w:bidi w:val="0"/>
                    <w:adjustRightInd w:val="0"/>
                    <w:snapToGrid w:val="0"/>
                    <w:spacing w:line="240" w:lineRule="auto"/>
                    <w:ind w:left="0" w:leftChars="0" w:firstLine="0" w:firstLineChars="0"/>
                    <w:jc w:val="center"/>
                    <w:rPr>
                      <w:rFonts w:hint="default" w:ascii="Times New Roman" w:hAnsi="Times New Roman" w:cs="Times New Roman"/>
                      <w:color w:val="auto"/>
                      <w:kern w:val="2"/>
                      <w:sz w:val="21"/>
                      <w:szCs w:val="21"/>
                      <w:highlight w:val="none"/>
                      <w:u w:val="single" w:color="auto"/>
                      <w:lang w:val="en-US" w:eastAsia="zh-CN" w:bidi="ar-SA"/>
                    </w:rPr>
                  </w:pPr>
                  <w:r>
                    <w:rPr>
                      <w:rFonts w:hint="default" w:ascii="Times New Roman" w:hAnsi="Times New Roman" w:cs="Times New Roman"/>
                      <w:color w:val="auto"/>
                      <w:sz w:val="21"/>
                      <w:szCs w:val="21"/>
                      <w:highlight w:val="none"/>
                      <w:u w:val="single" w:color="auto"/>
                    </w:rPr>
                    <w:t>废水</w:t>
                  </w:r>
                  <w:r>
                    <w:rPr>
                      <w:rFonts w:hint="eastAsia" w:cs="Times New Roman"/>
                      <w:color w:val="auto"/>
                      <w:sz w:val="21"/>
                      <w:szCs w:val="21"/>
                      <w:highlight w:val="none"/>
                      <w:u w:val="single" w:color="auto"/>
                      <w:lang w:val="en-US" w:eastAsia="zh-CN"/>
                    </w:rPr>
                    <w:t>量</w:t>
                  </w:r>
                  <w:r>
                    <w:rPr>
                      <w:rFonts w:hint="default" w:ascii="Times New Roman" w:hAnsi="Times New Roman" w:cs="Times New Roman"/>
                      <w:color w:val="auto"/>
                      <w:sz w:val="21"/>
                      <w:szCs w:val="21"/>
                      <w:highlight w:val="none"/>
                      <w:u w:val="single" w:color="auto"/>
                    </w:rPr>
                    <w:t>（m</w:t>
                  </w:r>
                  <w:r>
                    <w:rPr>
                      <w:rFonts w:hint="default" w:ascii="Times New Roman" w:hAnsi="Times New Roman" w:cs="Times New Roman"/>
                      <w:color w:val="auto"/>
                      <w:sz w:val="21"/>
                      <w:szCs w:val="21"/>
                      <w:highlight w:val="none"/>
                      <w:u w:val="single" w:color="auto"/>
                      <w:vertAlign w:val="superscript"/>
                    </w:rPr>
                    <w:t>3</w:t>
                  </w:r>
                  <w:r>
                    <w:rPr>
                      <w:rFonts w:hint="default" w:ascii="Times New Roman" w:hAnsi="Times New Roman" w:cs="Times New Roman"/>
                      <w:color w:val="auto"/>
                      <w:sz w:val="21"/>
                      <w:szCs w:val="21"/>
                      <w:highlight w:val="none"/>
                      <w:u w:val="single" w:color="auto"/>
                    </w:rPr>
                    <w:t>/a）</w:t>
                  </w:r>
                </w:p>
              </w:tc>
              <w:tc>
                <w:tcPr>
                  <w:tcW w:w="613" w:type="pct"/>
                  <w:vMerge w:val="restart"/>
                  <w:tcBorders>
                    <w:tl2br w:val="nil"/>
                    <w:tr2bl w:val="nil"/>
                  </w:tcBorders>
                  <w:noWrap w:val="0"/>
                  <w:vAlign w:val="center"/>
                </w:tcPr>
                <w:p>
                  <w:pPr>
                    <w:pStyle w:val="56"/>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rPr>
                      <w:rFonts w:hint="default" w:ascii="Times New Roman" w:hAnsi="Times New Roman" w:eastAsia="宋体" w:cs="Times New Roman"/>
                      <w:color w:val="auto"/>
                      <w:sz w:val="21"/>
                      <w:szCs w:val="21"/>
                      <w:highlight w:val="none"/>
                      <w:u w:val="single" w:color="auto"/>
                      <w:lang w:val="en-US" w:eastAsia="zh-CN"/>
                    </w:rPr>
                  </w:pPr>
                  <w:r>
                    <w:rPr>
                      <w:rFonts w:hint="default" w:ascii="Times New Roman" w:hAnsi="Times New Roman" w:eastAsia="宋体" w:cs="Times New Roman"/>
                      <w:color w:val="auto"/>
                      <w:sz w:val="21"/>
                      <w:szCs w:val="21"/>
                      <w:highlight w:val="none"/>
                      <w:u w:val="single" w:color="auto"/>
                      <w:lang w:val="en-US" w:eastAsia="zh-CN"/>
                    </w:rPr>
                    <w:t>污染物种类</w:t>
                  </w:r>
                </w:p>
              </w:tc>
              <w:tc>
                <w:tcPr>
                  <w:tcW w:w="806" w:type="pct"/>
                  <w:vMerge w:val="restart"/>
                  <w:tcBorders>
                    <w:tl2br w:val="nil"/>
                    <w:tr2bl w:val="nil"/>
                  </w:tcBorders>
                  <w:noWrap w:val="0"/>
                  <w:vAlign w:val="center"/>
                </w:tcPr>
                <w:p>
                  <w:pPr>
                    <w:pStyle w:val="56"/>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rPr>
                      <w:rFonts w:hint="default" w:ascii="Calibri" w:hAnsi="Calibri" w:eastAsia="宋体" w:cs="Times New Roman"/>
                      <w:sz w:val="21"/>
                      <w:szCs w:val="21"/>
                      <w:u w:val="single" w:color="auto"/>
                      <w:lang w:val="en-US" w:eastAsia="zh-CN" w:bidi="ar-SA"/>
                    </w:rPr>
                  </w:pPr>
                  <w:r>
                    <w:rPr>
                      <w:rFonts w:hint="default" w:ascii="Times New Roman" w:hAnsi="Times New Roman" w:eastAsia="宋体" w:cs="Times New Roman"/>
                      <w:color w:val="auto"/>
                      <w:sz w:val="21"/>
                      <w:szCs w:val="21"/>
                      <w:highlight w:val="none"/>
                      <w:u w:val="single" w:color="auto"/>
                      <w:lang w:val="en-US" w:eastAsia="zh-CN"/>
                    </w:rPr>
                    <w:t>产生浓度mg/</w:t>
                  </w:r>
                  <w:r>
                    <w:rPr>
                      <w:rFonts w:hint="eastAsia" w:ascii="Times New Roman" w:hAnsi="Times New Roman" w:cs="Times New Roman"/>
                      <w:color w:val="000000"/>
                      <w:sz w:val="21"/>
                      <w:szCs w:val="21"/>
                      <w:highlight w:val="none"/>
                      <w:u w:val="single" w:color="auto"/>
                      <w:lang w:val="en-US" w:eastAsia="zh-CN"/>
                    </w:rPr>
                    <w:t>L</w:t>
                  </w:r>
                </w:p>
              </w:tc>
              <w:tc>
                <w:tcPr>
                  <w:tcW w:w="699" w:type="pct"/>
                  <w:vMerge w:val="restart"/>
                  <w:tcBorders>
                    <w:tl2br w:val="nil"/>
                    <w:tr2bl w:val="nil"/>
                  </w:tcBorders>
                  <w:noWrap w:val="0"/>
                  <w:vAlign w:val="center"/>
                </w:tcPr>
                <w:p>
                  <w:pPr>
                    <w:pStyle w:val="56"/>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rPr>
                      <w:rFonts w:hint="default" w:ascii="Times New Roman" w:hAnsi="Times New Roman" w:eastAsia="宋体" w:cs="Times New Roman"/>
                      <w:color w:val="auto"/>
                      <w:sz w:val="21"/>
                      <w:szCs w:val="21"/>
                      <w:highlight w:val="none"/>
                      <w:u w:val="single" w:color="auto"/>
                      <w:lang w:val="en-US" w:eastAsia="zh-CN"/>
                    </w:rPr>
                  </w:pPr>
                  <w:r>
                    <w:rPr>
                      <w:rFonts w:hint="default" w:ascii="Times New Roman" w:hAnsi="Times New Roman" w:eastAsia="宋体" w:cs="Times New Roman"/>
                      <w:color w:val="auto"/>
                      <w:sz w:val="21"/>
                      <w:szCs w:val="21"/>
                      <w:highlight w:val="none"/>
                      <w:u w:val="single" w:color="auto"/>
                      <w:lang w:val="en-US" w:eastAsia="zh-CN"/>
                    </w:rPr>
                    <w:t>产生量t/a</w:t>
                  </w:r>
                </w:p>
              </w:tc>
              <w:tc>
                <w:tcPr>
                  <w:tcW w:w="699" w:type="pct"/>
                  <w:vMerge w:val="restart"/>
                  <w:tcBorders>
                    <w:tl2br w:val="nil"/>
                    <w:tr2bl w:val="nil"/>
                  </w:tcBorders>
                  <w:noWrap w:val="0"/>
                  <w:vAlign w:val="center"/>
                </w:tcPr>
                <w:p>
                  <w:pPr>
                    <w:pStyle w:val="56"/>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rPr>
                      <w:rFonts w:hint="default" w:ascii="Times New Roman" w:hAnsi="Times New Roman" w:eastAsia="宋体" w:cs="Times New Roman"/>
                      <w:color w:val="auto"/>
                      <w:sz w:val="21"/>
                      <w:szCs w:val="21"/>
                      <w:highlight w:val="none"/>
                      <w:u w:val="single" w:color="auto"/>
                      <w:lang w:val="en-US" w:eastAsia="zh-CN"/>
                    </w:rPr>
                  </w:pPr>
                  <w:r>
                    <w:rPr>
                      <w:rFonts w:hint="eastAsia" w:ascii="Times New Roman" w:hAnsi="Times New Roman" w:eastAsia="宋体" w:cs="Times New Roman"/>
                      <w:color w:val="auto"/>
                      <w:sz w:val="21"/>
                      <w:szCs w:val="21"/>
                      <w:highlight w:val="none"/>
                      <w:u w:val="single" w:color="auto"/>
                      <w:lang w:val="en-US" w:eastAsia="zh-CN"/>
                    </w:rPr>
                    <w:t>排放</w:t>
                  </w:r>
                  <w:r>
                    <w:rPr>
                      <w:rFonts w:hint="default" w:ascii="Times New Roman" w:hAnsi="Times New Roman" w:eastAsia="宋体" w:cs="Times New Roman"/>
                      <w:color w:val="auto"/>
                      <w:sz w:val="21"/>
                      <w:szCs w:val="21"/>
                      <w:highlight w:val="none"/>
                      <w:u w:val="single" w:color="auto"/>
                      <w:lang w:val="en-US" w:eastAsia="zh-CN"/>
                    </w:rPr>
                    <w:t>浓度mg/</w:t>
                  </w:r>
                  <w:r>
                    <w:rPr>
                      <w:rFonts w:hint="eastAsia" w:ascii="Times New Roman" w:hAnsi="Times New Roman" w:cs="Times New Roman"/>
                      <w:color w:val="000000"/>
                      <w:sz w:val="21"/>
                      <w:szCs w:val="21"/>
                      <w:highlight w:val="none"/>
                      <w:u w:val="single" w:color="auto"/>
                      <w:lang w:val="en-US" w:eastAsia="zh-CN"/>
                    </w:rPr>
                    <w:t>L</w:t>
                  </w:r>
                </w:p>
              </w:tc>
              <w:tc>
                <w:tcPr>
                  <w:tcW w:w="699" w:type="pct"/>
                  <w:vMerge w:val="restart"/>
                  <w:tcBorders>
                    <w:tl2br w:val="nil"/>
                    <w:tr2bl w:val="nil"/>
                  </w:tcBorders>
                  <w:noWrap w:val="0"/>
                  <w:vAlign w:val="center"/>
                </w:tcPr>
                <w:p>
                  <w:pPr>
                    <w:pStyle w:val="56"/>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rPr>
                      <w:rFonts w:hint="default" w:ascii="Times New Roman" w:hAnsi="Times New Roman" w:eastAsia="宋体" w:cs="Times New Roman"/>
                      <w:color w:val="auto"/>
                      <w:sz w:val="21"/>
                      <w:szCs w:val="21"/>
                      <w:highlight w:val="none"/>
                      <w:u w:val="single" w:color="auto"/>
                      <w:lang w:val="en-US" w:eastAsia="zh-CN"/>
                    </w:rPr>
                  </w:pPr>
                  <w:r>
                    <w:rPr>
                      <w:rFonts w:hint="eastAsia" w:ascii="Times New Roman" w:hAnsi="Times New Roman" w:eastAsia="宋体" w:cs="Times New Roman"/>
                      <w:color w:val="auto"/>
                      <w:sz w:val="21"/>
                      <w:szCs w:val="21"/>
                      <w:highlight w:val="none"/>
                      <w:u w:val="single" w:color="auto"/>
                      <w:lang w:val="en-US" w:eastAsia="zh-CN"/>
                    </w:rPr>
                    <w:t>排放</w:t>
                  </w:r>
                  <w:r>
                    <w:rPr>
                      <w:rFonts w:hint="default" w:ascii="Times New Roman" w:hAnsi="Times New Roman" w:eastAsia="宋体" w:cs="Times New Roman"/>
                      <w:color w:val="auto"/>
                      <w:sz w:val="21"/>
                      <w:szCs w:val="21"/>
                      <w:highlight w:val="none"/>
                      <w:u w:val="single" w:color="auto"/>
                      <w:lang w:val="en-US" w:eastAsia="zh-CN"/>
                    </w:rPr>
                    <w:t>量t/a</w:t>
                  </w:r>
                </w:p>
              </w:tc>
              <w:tc>
                <w:tcPr>
                  <w:tcW w:w="699" w:type="pct"/>
                  <w:tcBorders>
                    <w:tl2br w:val="nil"/>
                    <w:tr2bl w:val="nil"/>
                  </w:tcBorders>
                  <w:noWrap w:val="0"/>
                  <w:vAlign w:val="center"/>
                </w:tcPr>
                <w:p>
                  <w:pPr>
                    <w:pStyle w:val="56"/>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rPr>
                      <w:rFonts w:hint="default" w:ascii="Times New Roman" w:hAnsi="Times New Roman" w:eastAsia="宋体" w:cs="Times New Roman"/>
                      <w:color w:val="auto"/>
                      <w:sz w:val="21"/>
                      <w:szCs w:val="21"/>
                      <w:highlight w:val="none"/>
                      <w:u w:val="single" w:color="auto"/>
                      <w:lang w:val="en-US" w:eastAsia="zh-CN"/>
                    </w:rPr>
                  </w:pPr>
                  <w:r>
                    <w:rPr>
                      <w:rFonts w:hint="eastAsia" w:ascii="Times New Roman" w:hAnsi="Times New Roman" w:eastAsia="宋体" w:cs="Times New Roman"/>
                      <w:color w:val="auto"/>
                      <w:sz w:val="21"/>
                      <w:szCs w:val="21"/>
                      <w:highlight w:val="none"/>
                      <w:u w:val="single" w:color="auto"/>
                      <w:lang w:val="en-US" w:eastAsia="zh-CN"/>
                    </w:rPr>
                    <w:t>排放标准</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4" w:hRule="atLeast"/>
                <w:jc w:val="center"/>
              </w:trPr>
              <w:tc>
                <w:tcPr>
                  <w:tcW w:w="265" w:type="pct"/>
                  <w:vMerge w:val="continue"/>
                  <w:tcBorders>
                    <w:tl2br w:val="nil"/>
                    <w:tr2bl w:val="nil"/>
                  </w:tcBorders>
                  <w:noWrap w:val="0"/>
                  <w:vAlign w:val="center"/>
                </w:tcPr>
                <w:p>
                  <w:pPr>
                    <w:pStyle w:val="56"/>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rPr>
                      <w:rFonts w:hint="eastAsia" w:ascii="Times New Roman" w:hAnsi="Times New Roman" w:cs="Times New Roman"/>
                      <w:color w:val="auto"/>
                      <w:sz w:val="21"/>
                      <w:szCs w:val="21"/>
                      <w:highlight w:val="none"/>
                      <w:u w:val="single" w:color="auto"/>
                      <w:lang w:val="en-US" w:eastAsia="zh-CN"/>
                    </w:rPr>
                  </w:pPr>
                </w:p>
              </w:tc>
              <w:tc>
                <w:tcPr>
                  <w:tcW w:w="515" w:type="pct"/>
                  <w:vMerge w:val="continue"/>
                  <w:tcBorders>
                    <w:tl2br w:val="nil"/>
                    <w:tr2bl w:val="nil"/>
                  </w:tcBorders>
                  <w:noWrap w:val="0"/>
                  <w:vAlign w:val="center"/>
                </w:tcPr>
                <w:p>
                  <w:pPr>
                    <w:keepNext w:val="0"/>
                    <w:keepLines w:val="0"/>
                    <w:pageBreakBefore w:val="0"/>
                    <w:kinsoku/>
                    <w:wordWrap/>
                    <w:overflowPunct/>
                    <w:topLinePunct w:val="0"/>
                    <w:autoSpaceDE/>
                    <w:autoSpaceDN/>
                    <w:bidi w:val="0"/>
                    <w:adjustRightInd w:val="0"/>
                    <w:snapToGrid w:val="0"/>
                    <w:spacing w:line="240" w:lineRule="auto"/>
                    <w:ind w:left="0" w:leftChars="0" w:firstLine="0" w:firstLineChars="0"/>
                    <w:jc w:val="center"/>
                    <w:rPr>
                      <w:rFonts w:hint="default" w:ascii="Times New Roman" w:hAnsi="Times New Roman" w:cs="Times New Roman"/>
                      <w:color w:val="auto"/>
                      <w:sz w:val="21"/>
                      <w:szCs w:val="21"/>
                      <w:highlight w:val="none"/>
                      <w:u w:val="single" w:color="auto"/>
                    </w:rPr>
                  </w:pPr>
                </w:p>
              </w:tc>
              <w:tc>
                <w:tcPr>
                  <w:tcW w:w="613" w:type="pct"/>
                  <w:vMerge w:val="continue"/>
                  <w:tcBorders>
                    <w:tl2br w:val="nil"/>
                    <w:tr2bl w:val="nil"/>
                  </w:tcBorders>
                  <w:noWrap w:val="0"/>
                  <w:vAlign w:val="center"/>
                </w:tcPr>
                <w:p>
                  <w:pPr>
                    <w:pStyle w:val="56"/>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rPr>
                      <w:rFonts w:hint="default" w:ascii="Times New Roman" w:hAnsi="Times New Roman" w:eastAsia="宋体" w:cs="Times New Roman"/>
                      <w:color w:val="auto"/>
                      <w:sz w:val="21"/>
                      <w:szCs w:val="21"/>
                      <w:highlight w:val="none"/>
                      <w:u w:val="single" w:color="auto"/>
                      <w:lang w:val="en-US" w:eastAsia="zh-CN"/>
                    </w:rPr>
                  </w:pPr>
                </w:p>
              </w:tc>
              <w:tc>
                <w:tcPr>
                  <w:tcW w:w="806" w:type="pct"/>
                  <w:vMerge w:val="continue"/>
                  <w:tcBorders>
                    <w:tl2br w:val="nil"/>
                    <w:tr2bl w:val="nil"/>
                  </w:tcBorders>
                  <w:noWrap w:val="0"/>
                  <w:vAlign w:val="center"/>
                </w:tcPr>
                <w:p>
                  <w:pPr>
                    <w:pStyle w:val="56"/>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rPr>
                      <w:rFonts w:hint="default" w:ascii="Times New Roman" w:hAnsi="Times New Roman" w:eastAsia="宋体" w:cs="Times New Roman"/>
                      <w:color w:val="auto"/>
                      <w:sz w:val="21"/>
                      <w:szCs w:val="21"/>
                      <w:highlight w:val="none"/>
                      <w:u w:val="single" w:color="auto"/>
                      <w:lang w:val="en-US" w:eastAsia="zh-CN"/>
                    </w:rPr>
                  </w:pPr>
                </w:p>
              </w:tc>
              <w:tc>
                <w:tcPr>
                  <w:tcW w:w="699" w:type="pct"/>
                  <w:vMerge w:val="continue"/>
                  <w:tcBorders>
                    <w:tl2br w:val="nil"/>
                    <w:tr2bl w:val="nil"/>
                  </w:tcBorders>
                  <w:noWrap w:val="0"/>
                  <w:vAlign w:val="center"/>
                </w:tcPr>
                <w:p>
                  <w:pPr>
                    <w:pStyle w:val="56"/>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rPr>
                      <w:rFonts w:hint="default" w:ascii="Times New Roman" w:hAnsi="Times New Roman" w:eastAsia="宋体" w:cs="Times New Roman"/>
                      <w:color w:val="auto"/>
                      <w:sz w:val="21"/>
                      <w:szCs w:val="21"/>
                      <w:highlight w:val="none"/>
                      <w:u w:val="single" w:color="auto"/>
                      <w:lang w:val="en-US" w:eastAsia="zh-CN"/>
                    </w:rPr>
                  </w:pPr>
                </w:p>
              </w:tc>
              <w:tc>
                <w:tcPr>
                  <w:tcW w:w="699" w:type="pct"/>
                  <w:vMerge w:val="continue"/>
                  <w:tcBorders>
                    <w:tl2br w:val="nil"/>
                    <w:tr2bl w:val="nil"/>
                  </w:tcBorders>
                  <w:noWrap w:val="0"/>
                  <w:vAlign w:val="center"/>
                </w:tcPr>
                <w:p>
                  <w:pPr>
                    <w:pStyle w:val="56"/>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rPr>
                      <w:rFonts w:hint="eastAsia" w:ascii="Times New Roman" w:hAnsi="Times New Roman" w:eastAsia="宋体" w:cs="Times New Roman"/>
                      <w:color w:val="auto"/>
                      <w:sz w:val="21"/>
                      <w:szCs w:val="21"/>
                      <w:highlight w:val="none"/>
                      <w:u w:val="single" w:color="auto"/>
                      <w:lang w:val="en-US" w:eastAsia="zh-CN"/>
                    </w:rPr>
                  </w:pPr>
                </w:p>
              </w:tc>
              <w:tc>
                <w:tcPr>
                  <w:tcW w:w="699" w:type="pct"/>
                  <w:vMerge w:val="continue"/>
                  <w:tcBorders>
                    <w:tl2br w:val="nil"/>
                    <w:tr2bl w:val="nil"/>
                  </w:tcBorders>
                  <w:noWrap w:val="0"/>
                  <w:vAlign w:val="center"/>
                </w:tcPr>
                <w:p>
                  <w:pPr>
                    <w:pStyle w:val="56"/>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rPr>
                      <w:rFonts w:hint="eastAsia" w:ascii="Times New Roman" w:hAnsi="Times New Roman" w:eastAsia="宋体" w:cs="Times New Roman"/>
                      <w:color w:val="auto"/>
                      <w:sz w:val="21"/>
                      <w:szCs w:val="21"/>
                      <w:highlight w:val="none"/>
                      <w:u w:val="single" w:color="auto"/>
                      <w:lang w:val="en-US" w:eastAsia="zh-CN"/>
                    </w:rPr>
                  </w:pPr>
                </w:p>
              </w:tc>
              <w:tc>
                <w:tcPr>
                  <w:tcW w:w="699" w:type="pct"/>
                  <w:tcBorders>
                    <w:tl2br w:val="nil"/>
                    <w:tr2bl w:val="nil"/>
                  </w:tcBorders>
                  <w:noWrap w:val="0"/>
                  <w:vAlign w:val="center"/>
                </w:tcPr>
                <w:p>
                  <w:pPr>
                    <w:pStyle w:val="56"/>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rPr>
                      <w:rFonts w:hint="eastAsia" w:ascii="Times New Roman" w:hAnsi="Times New Roman" w:eastAsia="宋体" w:cs="Times New Roman"/>
                      <w:color w:val="auto"/>
                      <w:sz w:val="21"/>
                      <w:szCs w:val="21"/>
                      <w:highlight w:val="none"/>
                      <w:u w:val="single" w:color="auto"/>
                      <w:lang w:val="en-US" w:eastAsia="zh-CN"/>
                    </w:rPr>
                  </w:pPr>
                  <w:r>
                    <w:rPr>
                      <w:rFonts w:hint="eastAsia" w:ascii="Times New Roman" w:hAnsi="Times New Roman" w:eastAsia="宋体" w:cs="Times New Roman"/>
                      <w:color w:val="auto"/>
                      <w:sz w:val="21"/>
                      <w:szCs w:val="21"/>
                      <w:highlight w:val="none"/>
                      <w:u w:val="single" w:color="auto"/>
                      <w:lang w:val="en-US" w:eastAsia="zh-CN"/>
                    </w:rPr>
                    <w:t>（GB18466-2005）中表2预处理标准标准（mg/L）及</w:t>
                  </w:r>
                  <w:r>
                    <w:rPr>
                      <w:rFonts w:hint="eastAsia" w:ascii="Times New Roman" w:hAnsi="Times New Roman" w:cs="Times New Roman"/>
                      <w:color w:val="auto"/>
                      <w:sz w:val="21"/>
                      <w:szCs w:val="21"/>
                      <w:highlight w:val="none"/>
                      <w:u w:val="single" w:color="auto"/>
                      <w:lang w:val="en-US" w:eastAsia="zh-CN"/>
                    </w:rPr>
                    <w:t>（GB8978-1996）中表4三级标准</w:t>
                  </w:r>
                  <w:r>
                    <w:rPr>
                      <w:rFonts w:hint="eastAsia" w:ascii="Times New Roman" w:hAnsi="Times New Roman" w:eastAsia="宋体" w:cs="Times New Roman"/>
                      <w:color w:val="auto"/>
                      <w:sz w:val="21"/>
                      <w:szCs w:val="21"/>
                      <w:highlight w:val="none"/>
                      <w:u w:val="single" w:color="auto"/>
                      <w:lang w:val="en-US" w:eastAsia="zh-CN"/>
                    </w:rPr>
                    <w:t>取严</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65" w:type="pct"/>
                  <w:vMerge w:val="restart"/>
                  <w:tcBorders>
                    <w:tl2br w:val="nil"/>
                    <w:tr2bl w:val="nil"/>
                  </w:tcBorders>
                  <w:noWrap w:val="0"/>
                  <w:vAlign w:val="center"/>
                </w:tcPr>
                <w:p>
                  <w:pPr>
                    <w:pStyle w:val="56"/>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rPr>
                      <w:rFonts w:hint="default" w:ascii="Times New Roman" w:hAnsi="Times New Roman" w:eastAsia="宋体" w:cs="Times New Roman"/>
                      <w:spacing w:val="6"/>
                      <w:sz w:val="21"/>
                      <w:szCs w:val="21"/>
                      <w:highlight w:val="none"/>
                      <w:u w:val="single" w:color="auto"/>
                      <w:lang w:val="en-US" w:eastAsia="zh-CN"/>
                    </w:rPr>
                  </w:pPr>
                  <w:r>
                    <w:rPr>
                      <w:rFonts w:hint="eastAsia" w:ascii="Times New Roman" w:hAnsi="Times New Roman" w:cs="Times New Roman"/>
                      <w:spacing w:val="6"/>
                      <w:sz w:val="21"/>
                      <w:szCs w:val="21"/>
                      <w:highlight w:val="none"/>
                      <w:u w:val="single" w:color="auto"/>
                      <w:lang w:val="en-US" w:eastAsia="zh-CN"/>
                    </w:rPr>
                    <w:t>医院废水</w:t>
                  </w:r>
                </w:p>
              </w:tc>
              <w:tc>
                <w:tcPr>
                  <w:tcW w:w="515" w:type="pct"/>
                  <w:vMerge w:val="restart"/>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leftChars="0" w:firstLine="0" w:firstLineChars="0"/>
                    <w:jc w:val="center"/>
                    <w:textAlignment w:val="center"/>
                    <w:rPr>
                      <w:rFonts w:hint="default" w:ascii="Times New Roman" w:hAnsi="Times New Roman" w:eastAsia="宋体" w:cs="Times New Roman"/>
                      <w:color w:val="auto"/>
                      <w:kern w:val="0"/>
                      <w:sz w:val="21"/>
                      <w:szCs w:val="21"/>
                      <w:highlight w:val="none"/>
                      <w:u w:val="single" w:color="auto"/>
                      <w:lang w:val="en-US" w:eastAsia="zh-CN" w:bidi="ar"/>
                    </w:rPr>
                  </w:pPr>
                  <w:r>
                    <w:rPr>
                      <w:rFonts w:hint="eastAsia" w:cs="Times New Roman"/>
                      <w:color w:val="auto"/>
                      <w:kern w:val="0"/>
                      <w:sz w:val="21"/>
                      <w:szCs w:val="21"/>
                      <w:highlight w:val="none"/>
                      <w:u w:val="single" w:color="auto"/>
                      <w:lang w:val="en-US" w:eastAsia="zh-CN" w:bidi="ar"/>
                    </w:rPr>
                    <w:t>1627.9</w:t>
                  </w:r>
                </w:p>
              </w:tc>
              <w:tc>
                <w:tcPr>
                  <w:tcW w:w="613" w:type="pct"/>
                  <w:tcBorders>
                    <w:tl2br w:val="nil"/>
                    <w:tr2bl w:val="nil"/>
                  </w:tcBorders>
                  <w:noWrap w:val="0"/>
                  <w:vAlign w:val="center"/>
                </w:tcPr>
                <w:p>
                  <w:pPr>
                    <w:pStyle w:val="56"/>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rPr>
                      <w:rFonts w:hint="default" w:ascii="Times New Roman" w:hAnsi="Times New Roman" w:eastAsia="宋体" w:cs="Times New Roman"/>
                      <w:color w:val="auto"/>
                      <w:kern w:val="0"/>
                      <w:sz w:val="21"/>
                      <w:szCs w:val="21"/>
                      <w:highlight w:val="none"/>
                      <w:u w:val="single" w:color="auto"/>
                      <w:lang w:val="en-US" w:eastAsia="zh-CN" w:bidi="ar"/>
                    </w:rPr>
                  </w:pPr>
                  <w:r>
                    <w:rPr>
                      <w:rFonts w:hint="default" w:ascii="Times New Roman" w:hAnsi="Times New Roman" w:eastAsia="宋体" w:cs="Times New Roman"/>
                      <w:color w:val="auto"/>
                      <w:kern w:val="0"/>
                      <w:sz w:val="21"/>
                      <w:szCs w:val="21"/>
                      <w:highlight w:val="none"/>
                      <w:u w:val="single" w:color="auto"/>
                      <w:lang w:val="en-US" w:eastAsia="zh-CN" w:bidi="ar"/>
                    </w:rPr>
                    <w:t>CODc</w:t>
                  </w:r>
                </w:p>
              </w:tc>
              <w:tc>
                <w:tcPr>
                  <w:tcW w:w="806" w:type="pct"/>
                  <w:tcBorders>
                    <w:tl2br w:val="nil"/>
                    <w:tr2bl w:val="nil"/>
                  </w:tcBorders>
                  <w:noWrap w:val="0"/>
                  <w:vAlign w:val="center"/>
                </w:tcPr>
                <w:p>
                  <w:pPr>
                    <w:pStyle w:val="56"/>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rPr>
                      <w:rFonts w:hint="default" w:ascii="Times New Roman" w:hAnsi="Times New Roman" w:eastAsia="宋体" w:cs="Times New Roman"/>
                      <w:color w:val="auto"/>
                      <w:kern w:val="0"/>
                      <w:sz w:val="21"/>
                      <w:szCs w:val="21"/>
                      <w:highlight w:val="none"/>
                      <w:u w:val="single" w:color="auto"/>
                      <w:lang w:val="en-US" w:eastAsia="zh-CN" w:bidi="ar"/>
                    </w:rPr>
                  </w:pPr>
                  <w:r>
                    <w:rPr>
                      <w:rFonts w:hint="eastAsia" w:ascii="Times New Roman" w:hAnsi="Times New Roman" w:cs="Times New Roman"/>
                      <w:color w:val="auto"/>
                      <w:kern w:val="0"/>
                      <w:sz w:val="21"/>
                      <w:szCs w:val="21"/>
                      <w:highlight w:val="none"/>
                      <w:u w:val="single" w:color="auto"/>
                      <w:lang w:val="en-US" w:eastAsia="zh-CN" w:bidi="ar"/>
                    </w:rPr>
                    <w:t>157</w:t>
                  </w:r>
                </w:p>
              </w:tc>
              <w:tc>
                <w:tcPr>
                  <w:tcW w:w="699" w:type="pct"/>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default" w:ascii="Times New Roman" w:hAnsi="Times New Roman" w:eastAsia="宋体" w:cs="Times New Roman"/>
                      <w:color w:val="auto"/>
                      <w:kern w:val="0"/>
                      <w:sz w:val="21"/>
                      <w:szCs w:val="21"/>
                      <w:highlight w:val="none"/>
                      <w:u w:val="single" w:color="auto"/>
                      <w:lang w:val="en-US" w:eastAsia="zh-CN" w:bidi="ar"/>
                    </w:rPr>
                  </w:pPr>
                  <w:r>
                    <w:rPr>
                      <w:rFonts w:hint="eastAsia" w:cs="Times New Roman"/>
                      <w:color w:val="auto"/>
                      <w:kern w:val="0"/>
                      <w:sz w:val="21"/>
                      <w:szCs w:val="21"/>
                      <w:highlight w:val="none"/>
                      <w:u w:val="single" w:color="auto"/>
                      <w:lang w:val="en-US" w:eastAsia="zh-CN" w:bidi="ar"/>
                    </w:rPr>
                    <w:t>0.3</w:t>
                  </w:r>
                </w:p>
              </w:tc>
              <w:tc>
                <w:tcPr>
                  <w:tcW w:w="699" w:type="pct"/>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default" w:cs="Times New Roman"/>
                      <w:i w:val="0"/>
                      <w:iCs w:val="0"/>
                      <w:color w:val="auto"/>
                      <w:kern w:val="0"/>
                      <w:sz w:val="21"/>
                      <w:szCs w:val="21"/>
                      <w:u w:val="single" w:color="auto"/>
                      <w:lang w:val="en-US" w:eastAsia="zh-CN" w:bidi="ar"/>
                    </w:rPr>
                  </w:pPr>
                  <w:r>
                    <w:rPr>
                      <w:rFonts w:hint="eastAsia" w:cs="Times New Roman"/>
                      <w:i w:val="0"/>
                      <w:iCs w:val="0"/>
                      <w:color w:val="auto"/>
                      <w:kern w:val="0"/>
                      <w:sz w:val="21"/>
                      <w:szCs w:val="21"/>
                      <w:u w:val="single" w:color="auto"/>
                      <w:lang w:val="en-US" w:eastAsia="zh-CN" w:bidi="ar"/>
                    </w:rPr>
                    <w:t>44</w:t>
                  </w:r>
                </w:p>
              </w:tc>
              <w:tc>
                <w:tcPr>
                  <w:tcW w:w="699" w:type="pct"/>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default" w:cs="Times New Roman"/>
                      <w:i w:val="0"/>
                      <w:iCs w:val="0"/>
                      <w:color w:val="auto"/>
                      <w:kern w:val="0"/>
                      <w:sz w:val="21"/>
                      <w:szCs w:val="21"/>
                      <w:u w:val="single" w:color="auto"/>
                      <w:lang w:val="en-US" w:eastAsia="zh-CN" w:bidi="ar"/>
                    </w:rPr>
                  </w:pPr>
                  <w:r>
                    <w:rPr>
                      <w:rFonts w:hint="eastAsia" w:cs="Times New Roman"/>
                      <w:i w:val="0"/>
                      <w:iCs w:val="0"/>
                      <w:color w:val="auto"/>
                      <w:kern w:val="0"/>
                      <w:sz w:val="21"/>
                      <w:szCs w:val="21"/>
                      <w:u w:val="single" w:color="auto"/>
                      <w:lang w:val="en-US" w:eastAsia="zh-CN" w:bidi="ar"/>
                    </w:rPr>
                    <w:t>0.072</w:t>
                  </w:r>
                </w:p>
              </w:tc>
              <w:tc>
                <w:tcPr>
                  <w:tcW w:w="699" w:type="pct"/>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default" w:cs="Times New Roman"/>
                      <w:i w:val="0"/>
                      <w:iCs w:val="0"/>
                      <w:color w:val="auto"/>
                      <w:kern w:val="0"/>
                      <w:sz w:val="21"/>
                      <w:szCs w:val="21"/>
                      <w:u w:val="single" w:color="auto"/>
                      <w:lang w:val="en-US" w:eastAsia="zh-CN" w:bidi="ar"/>
                    </w:rPr>
                  </w:pPr>
                  <w:r>
                    <w:rPr>
                      <w:rFonts w:hint="eastAsia" w:cs="Times New Roman"/>
                      <w:i w:val="0"/>
                      <w:iCs w:val="0"/>
                      <w:color w:val="auto"/>
                      <w:kern w:val="0"/>
                      <w:sz w:val="21"/>
                      <w:szCs w:val="21"/>
                      <w:u w:val="single" w:color="auto"/>
                      <w:lang w:val="en-US" w:eastAsia="zh-CN" w:bidi="ar"/>
                    </w:rPr>
                    <w:t>100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65" w:type="pct"/>
                  <w:vMerge w:val="continue"/>
                  <w:tcBorders>
                    <w:tl2br w:val="nil"/>
                    <w:tr2bl w:val="nil"/>
                  </w:tcBorders>
                  <w:noWrap w:val="0"/>
                  <w:vAlign w:val="center"/>
                </w:tcPr>
                <w:p>
                  <w:pPr>
                    <w:pStyle w:val="56"/>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rPr>
                      <w:rFonts w:hint="eastAsia" w:ascii="Times New Roman" w:hAnsi="Times New Roman" w:cs="Times New Roman"/>
                      <w:spacing w:val="6"/>
                      <w:sz w:val="21"/>
                      <w:szCs w:val="21"/>
                      <w:highlight w:val="none"/>
                      <w:u w:val="single" w:color="auto"/>
                      <w:lang w:val="en-US" w:eastAsia="zh-CN"/>
                    </w:rPr>
                  </w:pPr>
                </w:p>
              </w:tc>
              <w:tc>
                <w:tcPr>
                  <w:tcW w:w="515" w:type="pct"/>
                  <w:vMerge w:val="continue"/>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leftChars="0" w:firstLine="0" w:firstLineChars="0"/>
                    <w:jc w:val="center"/>
                    <w:textAlignment w:val="center"/>
                    <w:rPr>
                      <w:rFonts w:hint="default" w:ascii="Times New Roman" w:hAnsi="Times New Roman" w:eastAsia="宋体" w:cs="Times New Roman"/>
                      <w:color w:val="auto"/>
                      <w:kern w:val="0"/>
                      <w:sz w:val="21"/>
                      <w:szCs w:val="21"/>
                      <w:highlight w:val="none"/>
                      <w:u w:val="single" w:color="auto"/>
                      <w:lang w:val="en-US" w:eastAsia="zh-CN" w:bidi="ar"/>
                    </w:rPr>
                  </w:pPr>
                </w:p>
              </w:tc>
              <w:tc>
                <w:tcPr>
                  <w:tcW w:w="613" w:type="pct"/>
                  <w:tcBorders>
                    <w:tl2br w:val="nil"/>
                    <w:tr2bl w:val="nil"/>
                  </w:tcBorders>
                  <w:noWrap w:val="0"/>
                  <w:vAlign w:val="center"/>
                </w:tcPr>
                <w:p>
                  <w:pPr>
                    <w:pStyle w:val="56"/>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rPr>
                      <w:rFonts w:hint="default" w:ascii="Times New Roman" w:hAnsi="Times New Roman" w:eastAsia="宋体" w:cs="Times New Roman"/>
                      <w:color w:val="auto"/>
                      <w:kern w:val="0"/>
                      <w:sz w:val="21"/>
                      <w:szCs w:val="21"/>
                      <w:highlight w:val="none"/>
                      <w:u w:val="single" w:color="auto"/>
                      <w:lang w:val="en-US" w:eastAsia="zh-CN" w:bidi="ar"/>
                    </w:rPr>
                  </w:pPr>
                  <w:r>
                    <w:rPr>
                      <w:rFonts w:hint="default" w:ascii="Times New Roman" w:hAnsi="Times New Roman" w:eastAsia="宋体" w:cs="Times New Roman"/>
                      <w:color w:val="auto"/>
                      <w:kern w:val="0"/>
                      <w:sz w:val="21"/>
                      <w:szCs w:val="21"/>
                      <w:highlight w:val="none"/>
                      <w:u w:val="single" w:color="auto"/>
                      <w:lang w:val="en-US" w:eastAsia="zh-CN" w:bidi="ar"/>
                    </w:rPr>
                    <w:t>NH</w:t>
                  </w:r>
                  <w:r>
                    <w:rPr>
                      <w:rFonts w:hint="default" w:ascii="Times New Roman" w:hAnsi="Times New Roman" w:eastAsia="宋体" w:cs="Times New Roman"/>
                      <w:color w:val="auto"/>
                      <w:kern w:val="0"/>
                      <w:sz w:val="21"/>
                      <w:szCs w:val="21"/>
                      <w:highlight w:val="none"/>
                      <w:u w:val="single" w:color="auto"/>
                      <w:vertAlign w:val="subscript"/>
                      <w:lang w:val="en-US" w:eastAsia="zh-CN" w:bidi="ar"/>
                    </w:rPr>
                    <w:t>3</w:t>
                  </w:r>
                  <w:r>
                    <w:rPr>
                      <w:rFonts w:hint="default" w:ascii="Times New Roman" w:hAnsi="Times New Roman" w:eastAsia="宋体" w:cs="Times New Roman"/>
                      <w:color w:val="auto"/>
                      <w:kern w:val="0"/>
                      <w:sz w:val="21"/>
                      <w:szCs w:val="21"/>
                      <w:highlight w:val="none"/>
                      <w:u w:val="single" w:color="auto"/>
                      <w:lang w:val="en-US" w:eastAsia="zh-CN" w:bidi="ar"/>
                    </w:rPr>
                    <w:t>-N</w:t>
                  </w:r>
                </w:p>
              </w:tc>
              <w:tc>
                <w:tcPr>
                  <w:tcW w:w="806" w:type="pct"/>
                  <w:tcBorders>
                    <w:tl2br w:val="nil"/>
                    <w:tr2bl w:val="nil"/>
                  </w:tcBorders>
                  <w:noWrap w:val="0"/>
                  <w:vAlign w:val="center"/>
                </w:tcPr>
                <w:p>
                  <w:pPr>
                    <w:pStyle w:val="56"/>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rPr>
                      <w:rFonts w:hint="default" w:ascii="Times New Roman" w:hAnsi="Times New Roman" w:eastAsia="宋体" w:cs="Times New Roman"/>
                      <w:color w:val="auto"/>
                      <w:kern w:val="0"/>
                      <w:sz w:val="21"/>
                      <w:szCs w:val="21"/>
                      <w:highlight w:val="none"/>
                      <w:u w:val="single" w:color="auto"/>
                      <w:lang w:val="en-US" w:eastAsia="zh-CN" w:bidi="ar"/>
                    </w:rPr>
                  </w:pPr>
                  <w:r>
                    <w:rPr>
                      <w:rFonts w:hint="eastAsia" w:ascii="Times New Roman" w:hAnsi="Times New Roman" w:cs="Times New Roman"/>
                      <w:color w:val="auto"/>
                      <w:kern w:val="0"/>
                      <w:sz w:val="21"/>
                      <w:szCs w:val="21"/>
                      <w:highlight w:val="none"/>
                      <w:u w:val="single" w:color="auto"/>
                      <w:lang w:val="en-US" w:eastAsia="zh-CN" w:bidi="ar"/>
                    </w:rPr>
                    <w:t>28.4</w:t>
                  </w:r>
                </w:p>
              </w:tc>
              <w:tc>
                <w:tcPr>
                  <w:tcW w:w="699" w:type="pct"/>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default"/>
                      <w:color w:val="auto"/>
                      <w:sz w:val="21"/>
                      <w:szCs w:val="21"/>
                      <w:u w:val="single" w:color="auto"/>
                      <w:lang w:val="en-US" w:eastAsia="zh-CN"/>
                    </w:rPr>
                  </w:pPr>
                  <w:r>
                    <w:rPr>
                      <w:rFonts w:hint="eastAsia"/>
                      <w:color w:val="auto"/>
                      <w:sz w:val="21"/>
                      <w:szCs w:val="21"/>
                      <w:u w:val="single" w:color="auto"/>
                      <w:lang w:val="en-US" w:eastAsia="zh-CN"/>
                    </w:rPr>
                    <w:t>0.05</w:t>
                  </w:r>
                </w:p>
              </w:tc>
              <w:tc>
                <w:tcPr>
                  <w:tcW w:w="699" w:type="pct"/>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default" w:cs="Times New Roman"/>
                      <w:color w:val="auto"/>
                      <w:kern w:val="0"/>
                      <w:sz w:val="21"/>
                      <w:szCs w:val="21"/>
                      <w:highlight w:val="none"/>
                      <w:u w:val="single" w:color="auto"/>
                      <w:lang w:val="en-US" w:eastAsia="zh-CN" w:bidi="ar"/>
                    </w:rPr>
                  </w:pPr>
                  <w:r>
                    <w:rPr>
                      <w:rFonts w:hint="eastAsia" w:cs="Times New Roman"/>
                      <w:color w:val="auto"/>
                      <w:kern w:val="0"/>
                      <w:sz w:val="21"/>
                      <w:szCs w:val="21"/>
                      <w:highlight w:val="none"/>
                      <w:u w:val="single" w:color="auto"/>
                      <w:lang w:val="en-US" w:eastAsia="zh-CN" w:bidi="ar"/>
                    </w:rPr>
                    <w:t>20.2</w:t>
                  </w:r>
                </w:p>
              </w:tc>
              <w:tc>
                <w:tcPr>
                  <w:tcW w:w="699" w:type="pct"/>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default" w:cs="Times New Roman"/>
                      <w:color w:val="auto"/>
                      <w:kern w:val="0"/>
                      <w:sz w:val="21"/>
                      <w:szCs w:val="21"/>
                      <w:highlight w:val="none"/>
                      <w:u w:val="single" w:color="auto"/>
                      <w:lang w:val="en-US" w:eastAsia="zh-CN" w:bidi="ar"/>
                    </w:rPr>
                  </w:pPr>
                  <w:r>
                    <w:rPr>
                      <w:rFonts w:hint="eastAsia" w:cs="Times New Roman"/>
                      <w:color w:val="auto"/>
                      <w:kern w:val="0"/>
                      <w:sz w:val="21"/>
                      <w:szCs w:val="21"/>
                      <w:highlight w:val="none"/>
                      <w:u w:val="single" w:color="auto"/>
                      <w:lang w:val="en-US" w:eastAsia="zh-CN" w:bidi="ar"/>
                    </w:rPr>
                    <w:t>0.033</w:t>
                  </w:r>
                </w:p>
              </w:tc>
              <w:tc>
                <w:tcPr>
                  <w:tcW w:w="699" w:type="pct"/>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default" w:cs="Times New Roman"/>
                      <w:color w:val="auto"/>
                      <w:kern w:val="0"/>
                      <w:sz w:val="21"/>
                      <w:szCs w:val="21"/>
                      <w:highlight w:val="none"/>
                      <w:u w:val="single" w:color="auto"/>
                      <w:lang w:val="en-US" w:eastAsia="zh-CN" w:bidi="ar"/>
                    </w:rPr>
                  </w:pPr>
                  <w:r>
                    <w:rPr>
                      <w:rFonts w:hint="eastAsia" w:cs="Times New Roman"/>
                      <w:color w:val="auto"/>
                      <w:kern w:val="0"/>
                      <w:sz w:val="21"/>
                      <w:szCs w:val="21"/>
                      <w:highlight w:val="none"/>
                      <w:u w:val="single" w:color="auto"/>
                      <w:lang w:val="en-US" w:eastAsia="zh-CN" w:bidi="ar"/>
                    </w:rPr>
                    <w:t>50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65" w:type="pct"/>
                  <w:vMerge w:val="continue"/>
                  <w:tcBorders>
                    <w:tl2br w:val="nil"/>
                    <w:tr2bl w:val="nil"/>
                  </w:tcBorders>
                  <w:noWrap w:val="0"/>
                  <w:vAlign w:val="center"/>
                </w:tcPr>
                <w:p>
                  <w:pPr>
                    <w:pStyle w:val="56"/>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rPr>
                      <w:rFonts w:hint="eastAsia" w:ascii="Times New Roman" w:hAnsi="Times New Roman" w:cs="Times New Roman"/>
                      <w:spacing w:val="6"/>
                      <w:sz w:val="21"/>
                      <w:szCs w:val="21"/>
                      <w:highlight w:val="none"/>
                      <w:u w:val="single" w:color="auto"/>
                      <w:lang w:val="en-US" w:eastAsia="zh-CN"/>
                    </w:rPr>
                  </w:pPr>
                </w:p>
              </w:tc>
              <w:tc>
                <w:tcPr>
                  <w:tcW w:w="515" w:type="pct"/>
                  <w:vMerge w:val="continue"/>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leftChars="0" w:firstLine="0" w:firstLineChars="0"/>
                    <w:jc w:val="center"/>
                    <w:textAlignment w:val="center"/>
                    <w:rPr>
                      <w:rFonts w:hint="default" w:ascii="Times New Roman" w:hAnsi="Times New Roman" w:eastAsia="宋体" w:cs="Times New Roman"/>
                      <w:color w:val="auto"/>
                      <w:kern w:val="0"/>
                      <w:sz w:val="21"/>
                      <w:szCs w:val="21"/>
                      <w:highlight w:val="none"/>
                      <w:u w:val="single" w:color="auto"/>
                      <w:lang w:val="en-US" w:eastAsia="zh-CN" w:bidi="ar"/>
                    </w:rPr>
                  </w:pPr>
                </w:p>
              </w:tc>
              <w:tc>
                <w:tcPr>
                  <w:tcW w:w="613" w:type="pct"/>
                  <w:tcBorders>
                    <w:tl2br w:val="nil"/>
                    <w:tr2bl w:val="nil"/>
                  </w:tcBorders>
                  <w:noWrap w:val="0"/>
                  <w:vAlign w:val="center"/>
                </w:tcPr>
                <w:p>
                  <w:pPr>
                    <w:pStyle w:val="56"/>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rPr>
                      <w:rFonts w:hint="default" w:ascii="Times New Roman" w:hAnsi="Times New Roman" w:eastAsia="宋体" w:cs="Times New Roman"/>
                      <w:color w:val="auto"/>
                      <w:kern w:val="0"/>
                      <w:sz w:val="21"/>
                      <w:szCs w:val="21"/>
                      <w:highlight w:val="none"/>
                      <w:u w:val="single" w:color="auto"/>
                      <w:lang w:val="en-US" w:eastAsia="zh-CN" w:bidi="ar"/>
                    </w:rPr>
                  </w:pPr>
                  <w:r>
                    <w:rPr>
                      <w:rFonts w:hint="default" w:ascii="Times New Roman" w:hAnsi="Times New Roman" w:eastAsia="宋体" w:cs="Times New Roman"/>
                      <w:color w:val="auto"/>
                      <w:kern w:val="0"/>
                      <w:sz w:val="21"/>
                      <w:szCs w:val="21"/>
                      <w:highlight w:val="none"/>
                      <w:u w:val="single" w:color="auto"/>
                      <w:lang w:val="en-US" w:eastAsia="zh-CN" w:bidi="ar"/>
                    </w:rPr>
                    <w:t>BOD</w:t>
                  </w:r>
                  <w:r>
                    <w:rPr>
                      <w:rFonts w:hint="default" w:ascii="Times New Roman" w:hAnsi="Times New Roman" w:eastAsia="宋体" w:cs="Times New Roman"/>
                      <w:color w:val="auto"/>
                      <w:kern w:val="0"/>
                      <w:sz w:val="21"/>
                      <w:szCs w:val="21"/>
                      <w:highlight w:val="none"/>
                      <w:u w:val="single" w:color="auto"/>
                      <w:vertAlign w:val="subscript"/>
                      <w:lang w:val="en-US" w:eastAsia="zh-CN" w:bidi="ar"/>
                    </w:rPr>
                    <w:t>5</w:t>
                  </w:r>
                </w:p>
              </w:tc>
              <w:tc>
                <w:tcPr>
                  <w:tcW w:w="806" w:type="pct"/>
                  <w:tcBorders>
                    <w:tl2br w:val="nil"/>
                    <w:tr2bl w:val="nil"/>
                  </w:tcBorders>
                  <w:noWrap w:val="0"/>
                  <w:vAlign w:val="center"/>
                </w:tcPr>
                <w:p>
                  <w:pPr>
                    <w:pStyle w:val="56"/>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rPr>
                      <w:rFonts w:hint="default" w:ascii="Times New Roman" w:hAnsi="Times New Roman" w:eastAsia="宋体" w:cs="Times New Roman"/>
                      <w:color w:val="auto"/>
                      <w:kern w:val="0"/>
                      <w:sz w:val="21"/>
                      <w:szCs w:val="21"/>
                      <w:highlight w:val="none"/>
                      <w:u w:val="single" w:color="auto"/>
                      <w:lang w:val="en-US" w:eastAsia="zh-CN" w:bidi="ar"/>
                    </w:rPr>
                  </w:pPr>
                  <w:r>
                    <w:rPr>
                      <w:rFonts w:hint="eastAsia" w:ascii="Times New Roman" w:hAnsi="Times New Roman" w:cs="Times New Roman"/>
                      <w:color w:val="auto"/>
                      <w:kern w:val="0"/>
                      <w:sz w:val="21"/>
                      <w:szCs w:val="21"/>
                      <w:highlight w:val="none"/>
                      <w:u w:val="single" w:color="auto"/>
                      <w:lang w:val="en-US" w:eastAsia="zh-CN" w:bidi="ar"/>
                    </w:rPr>
                    <w:t>57.8</w:t>
                  </w:r>
                </w:p>
              </w:tc>
              <w:tc>
                <w:tcPr>
                  <w:tcW w:w="699" w:type="pct"/>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default" w:ascii="Times New Roman" w:hAnsi="Times New Roman" w:eastAsia="宋体" w:cs="Times New Roman"/>
                      <w:color w:val="auto"/>
                      <w:kern w:val="0"/>
                      <w:sz w:val="21"/>
                      <w:szCs w:val="21"/>
                      <w:highlight w:val="none"/>
                      <w:u w:val="single" w:color="auto"/>
                      <w:lang w:val="en-US" w:eastAsia="zh-CN" w:bidi="ar"/>
                    </w:rPr>
                  </w:pPr>
                  <w:r>
                    <w:rPr>
                      <w:rFonts w:hint="eastAsia" w:cs="Times New Roman"/>
                      <w:color w:val="auto"/>
                      <w:kern w:val="0"/>
                      <w:sz w:val="21"/>
                      <w:szCs w:val="21"/>
                      <w:highlight w:val="none"/>
                      <w:u w:val="single" w:color="auto"/>
                      <w:lang w:val="en-US" w:eastAsia="zh-CN" w:bidi="ar"/>
                    </w:rPr>
                    <w:t>0.1</w:t>
                  </w:r>
                </w:p>
              </w:tc>
              <w:tc>
                <w:tcPr>
                  <w:tcW w:w="699" w:type="pct"/>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default" w:cs="Times New Roman"/>
                      <w:color w:val="auto"/>
                      <w:kern w:val="0"/>
                      <w:sz w:val="21"/>
                      <w:szCs w:val="21"/>
                      <w:highlight w:val="none"/>
                      <w:u w:val="single" w:color="auto"/>
                      <w:lang w:val="en-US" w:eastAsia="zh-CN" w:bidi="ar"/>
                    </w:rPr>
                  </w:pPr>
                  <w:r>
                    <w:rPr>
                      <w:rFonts w:hint="eastAsia" w:cs="Times New Roman"/>
                      <w:color w:val="auto"/>
                      <w:kern w:val="0"/>
                      <w:sz w:val="21"/>
                      <w:szCs w:val="21"/>
                      <w:highlight w:val="none"/>
                      <w:u w:val="single" w:color="auto"/>
                      <w:lang w:val="en-US" w:eastAsia="zh-CN" w:bidi="ar"/>
                    </w:rPr>
                    <w:t>46.8</w:t>
                  </w:r>
                </w:p>
              </w:tc>
              <w:tc>
                <w:tcPr>
                  <w:tcW w:w="699" w:type="pct"/>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default" w:cs="Times New Roman"/>
                      <w:color w:val="auto"/>
                      <w:kern w:val="0"/>
                      <w:sz w:val="21"/>
                      <w:szCs w:val="21"/>
                      <w:highlight w:val="none"/>
                      <w:u w:val="single" w:color="auto"/>
                      <w:lang w:val="en-US" w:eastAsia="zh-CN" w:bidi="ar"/>
                    </w:rPr>
                  </w:pPr>
                  <w:r>
                    <w:rPr>
                      <w:rFonts w:hint="eastAsia" w:cs="Times New Roman"/>
                      <w:color w:val="auto"/>
                      <w:kern w:val="0"/>
                      <w:sz w:val="21"/>
                      <w:szCs w:val="21"/>
                      <w:highlight w:val="none"/>
                      <w:u w:val="single" w:color="auto"/>
                      <w:lang w:val="en-US" w:eastAsia="zh-CN" w:bidi="ar"/>
                    </w:rPr>
                    <w:t>0.08</w:t>
                  </w:r>
                </w:p>
              </w:tc>
              <w:tc>
                <w:tcPr>
                  <w:tcW w:w="699" w:type="pct"/>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default" w:cs="Times New Roman"/>
                      <w:color w:val="auto"/>
                      <w:kern w:val="0"/>
                      <w:sz w:val="21"/>
                      <w:szCs w:val="21"/>
                      <w:highlight w:val="none"/>
                      <w:u w:val="single" w:color="auto"/>
                      <w:lang w:val="en-US" w:eastAsia="zh-CN" w:bidi="ar"/>
                    </w:rPr>
                  </w:pPr>
                  <w:r>
                    <w:rPr>
                      <w:rFonts w:hint="eastAsia" w:cs="Times New Roman"/>
                      <w:color w:val="auto"/>
                      <w:kern w:val="0"/>
                      <w:sz w:val="21"/>
                      <w:szCs w:val="21"/>
                      <w:highlight w:val="none"/>
                      <w:u w:val="single" w:color="auto"/>
                      <w:lang w:val="en-US" w:eastAsia="zh-CN" w:bidi="ar"/>
                    </w:rPr>
                    <w:t>60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65" w:type="pct"/>
                  <w:vMerge w:val="continue"/>
                  <w:tcBorders>
                    <w:tl2br w:val="nil"/>
                    <w:tr2bl w:val="nil"/>
                  </w:tcBorders>
                  <w:noWrap w:val="0"/>
                  <w:vAlign w:val="center"/>
                </w:tcPr>
                <w:p>
                  <w:pPr>
                    <w:pStyle w:val="56"/>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rPr>
                      <w:rFonts w:hint="eastAsia" w:ascii="Times New Roman" w:hAnsi="Times New Roman" w:cs="Times New Roman"/>
                      <w:spacing w:val="6"/>
                      <w:sz w:val="21"/>
                      <w:szCs w:val="21"/>
                      <w:highlight w:val="none"/>
                      <w:u w:val="single" w:color="auto"/>
                      <w:lang w:val="en-US" w:eastAsia="zh-CN"/>
                    </w:rPr>
                  </w:pPr>
                </w:p>
              </w:tc>
              <w:tc>
                <w:tcPr>
                  <w:tcW w:w="515" w:type="pct"/>
                  <w:vMerge w:val="continue"/>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leftChars="0" w:firstLine="0" w:firstLineChars="0"/>
                    <w:jc w:val="center"/>
                    <w:textAlignment w:val="center"/>
                    <w:rPr>
                      <w:rFonts w:hint="default" w:ascii="Times New Roman" w:hAnsi="Times New Roman" w:eastAsia="宋体" w:cs="Times New Roman"/>
                      <w:color w:val="auto"/>
                      <w:kern w:val="0"/>
                      <w:sz w:val="21"/>
                      <w:szCs w:val="21"/>
                      <w:highlight w:val="none"/>
                      <w:u w:val="single" w:color="auto"/>
                      <w:lang w:val="en-US" w:eastAsia="zh-CN" w:bidi="ar"/>
                    </w:rPr>
                  </w:pPr>
                </w:p>
              </w:tc>
              <w:tc>
                <w:tcPr>
                  <w:tcW w:w="613" w:type="pct"/>
                  <w:tcBorders>
                    <w:tl2br w:val="nil"/>
                    <w:tr2bl w:val="nil"/>
                  </w:tcBorders>
                  <w:noWrap w:val="0"/>
                  <w:vAlign w:val="center"/>
                </w:tcPr>
                <w:p>
                  <w:pPr>
                    <w:pStyle w:val="56"/>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rPr>
                      <w:rFonts w:hint="default" w:ascii="Times New Roman" w:hAnsi="Times New Roman" w:eastAsia="宋体" w:cs="Times New Roman"/>
                      <w:color w:val="auto"/>
                      <w:kern w:val="0"/>
                      <w:sz w:val="21"/>
                      <w:szCs w:val="21"/>
                      <w:highlight w:val="none"/>
                      <w:u w:val="single" w:color="auto"/>
                      <w:lang w:val="en-US" w:eastAsia="zh-CN" w:bidi="ar"/>
                    </w:rPr>
                  </w:pPr>
                  <w:r>
                    <w:rPr>
                      <w:rFonts w:hint="default" w:ascii="Times New Roman" w:hAnsi="Times New Roman" w:eastAsia="宋体" w:cs="Times New Roman"/>
                      <w:color w:val="auto"/>
                      <w:kern w:val="0"/>
                      <w:sz w:val="21"/>
                      <w:szCs w:val="21"/>
                      <w:highlight w:val="none"/>
                      <w:u w:val="single" w:color="auto"/>
                      <w:lang w:val="en-US" w:eastAsia="zh-CN" w:bidi="ar"/>
                    </w:rPr>
                    <w:t>SS</w:t>
                  </w:r>
                </w:p>
              </w:tc>
              <w:tc>
                <w:tcPr>
                  <w:tcW w:w="806" w:type="pct"/>
                  <w:tcBorders>
                    <w:tl2br w:val="nil"/>
                    <w:tr2bl w:val="nil"/>
                  </w:tcBorders>
                  <w:noWrap w:val="0"/>
                  <w:vAlign w:val="center"/>
                </w:tcPr>
                <w:p>
                  <w:pPr>
                    <w:pStyle w:val="56"/>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rPr>
                      <w:rFonts w:hint="default" w:ascii="Times New Roman" w:hAnsi="Times New Roman" w:eastAsia="宋体" w:cs="Times New Roman"/>
                      <w:color w:val="auto"/>
                      <w:kern w:val="0"/>
                      <w:sz w:val="21"/>
                      <w:szCs w:val="21"/>
                      <w:highlight w:val="none"/>
                      <w:u w:val="single" w:color="auto"/>
                      <w:lang w:val="en-US" w:eastAsia="zh-CN" w:bidi="ar"/>
                    </w:rPr>
                  </w:pPr>
                  <w:r>
                    <w:rPr>
                      <w:rFonts w:hint="eastAsia" w:ascii="Times New Roman" w:hAnsi="Times New Roman" w:cs="Times New Roman"/>
                      <w:color w:val="auto"/>
                      <w:kern w:val="0"/>
                      <w:sz w:val="21"/>
                      <w:szCs w:val="21"/>
                      <w:highlight w:val="none"/>
                      <w:u w:val="single" w:color="auto"/>
                      <w:lang w:val="en-US" w:eastAsia="zh-CN" w:bidi="ar"/>
                    </w:rPr>
                    <w:t>58</w:t>
                  </w:r>
                </w:p>
              </w:tc>
              <w:tc>
                <w:tcPr>
                  <w:tcW w:w="699" w:type="pct"/>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default" w:ascii="Times New Roman" w:hAnsi="Times New Roman" w:eastAsia="宋体" w:cs="Times New Roman"/>
                      <w:color w:val="auto"/>
                      <w:kern w:val="0"/>
                      <w:sz w:val="21"/>
                      <w:szCs w:val="21"/>
                      <w:highlight w:val="none"/>
                      <w:u w:val="single" w:color="auto"/>
                      <w:lang w:val="en-US" w:eastAsia="zh-CN" w:bidi="ar"/>
                    </w:rPr>
                  </w:pPr>
                  <w:r>
                    <w:rPr>
                      <w:rFonts w:hint="eastAsia" w:cs="Times New Roman"/>
                      <w:color w:val="auto"/>
                      <w:kern w:val="0"/>
                      <w:sz w:val="21"/>
                      <w:szCs w:val="21"/>
                      <w:highlight w:val="none"/>
                      <w:u w:val="single" w:color="auto"/>
                      <w:lang w:val="en-US" w:eastAsia="zh-CN" w:bidi="ar"/>
                    </w:rPr>
                    <w:t>0.01</w:t>
                  </w:r>
                </w:p>
              </w:tc>
              <w:tc>
                <w:tcPr>
                  <w:tcW w:w="699" w:type="pct"/>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default" w:cs="Times New Roman"/>
                      <w:color w:val="auto"/>
                      <w:kern w:val="0"/>
                      <w:sz w:val="21"/>
                      <w:szCs w:val="21"/>
                      <w:highlight w:val="none"/>
                      <w:u w:val="single" w:color="auto"/>
                      <w:lang w:val="en-US" w:eastAsia="zh-CN" w:bidi="ar"/>
                    </w:rPr>
                  </w:pPr>
                  <w:r>
                    <w:rPr>
                      <w:rFonts w:hint="eastAsia" w:cs="Times New Roman"/>
                      <w:color w:val="auto"/>
                      <w:kern w:val="0"/>
                      <w:sz w:val="21"/>
                      <w:szCs w:val="21"/>
                      <w:highlight w:val="none"/>
                      <w:u w:val="single" w:color="auto"/>
                      <w:lang w:val="en-US" w:eastAsia="zh-CN" w:bidi="ar"/>
                    </w:rPr>
                    <w:t>31</w:t>
                  </w:r>
                </w:p>
              </w:tc>
              <w:tc>
                <w:tcPr>
                  <w:tcW w:w="699" w:type="pct"/>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default" w:cs="Times New Roman"/>
                      <w:color w:val="auto"/>
                      <w:kern w:val="0"/>
                      <w:sz w:val="21"/>
                      <w:szCs w:val="21"/>
                      <w:highlight w:val="none"/>
                      <w:u w:val="single" w:color="auto"/>
                      <w:lang w:val="en-US" w:eastAsia="zh-CN" w:bidi="ar"/>
                    </w:rPr>
                  </w:pPr>
                  <w:r>
                    <w:rPr>
                      <w:rFonts w:hint="eastAsia" w:cs="Times New Roman"/>
                      <w:color w:val="auto"/>
                      <w:kern w:val="0"/>
                      <w:sz w:val="21"/>
                      <w:szCs w:val="21"/>
                      <w:highlight w:val="none"/>
                      <w:u w:val="single" w:color="auto"/>
                      <w:lang w:val="en-US" w:eastAsia="zh-CN" w:bidi="ar"/>
                    </w:rPr>
                    <w:t>0.05</w:t>
                  </w:r>
                </w:p>
              </w:tc>
              <w:tc>
                <w:tcPr>
                  <w:tcW w:w="699" w:type="pct"/>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default" w:cs="Times New Roman"/>
                      <w:color w:val="auto"/>
                      <w:kern w:val="0"/>
                      <w:sz w:val="21"/>
                      <w:szCs w:val="21"/>
                      <w:highlight w:val="none"/>
                      <w:u w:val="single" w:color="auto"/>
                      <w:lang w:val="en-US" w:eastAsia="zh-CN" w:bidi="ar"/>
                    </w:rPr>
                  </w:pPr>
                  <w:r>
                    <w:rPr>
                      <w:rFonts w:hint="eastAsia" w:cs="Times New Roman"/>
                      <w:color w:val="auto"/>
                      <w:kern w:val="0"/>
                      <w:sz w:val="21"/>
                      <w:szCs w:val="21"/>
                      <w:highlight w:val="none"/>
                      <w:u w:val="single" w:color="auto"/>
                      <w:lang w:val="en-US" w:eastAsia="zh-CN" w:bidi="ar"/>
                    </w:rPr>
                    <w:t>250</w:t>
                  </w:r>
                </w:p>
              </w:tc>
            </w:tr>
          </w:tbl>
          <w:p>
            <w:pPr>
              <w:pStyle w:val="11"/>
              <w:keepNext w:val="0"/>
              <w:keepLines w:val="0"/>
              <w:pageBreakBefore w:val="0"/>
              <w:widowControl w:val="0"/>
              <w:kinsoku/>
              <w:wordWrap/>
              <w:overflowPunct/>
              <w:topLinePunct w:val="0"/>
              <w:autoSpaceDE/>
              <w:autoSpaceDN/>
              <w:bidi w:val="0"/>
              <w:adjustRightInd/>
              <w:snapToGrid/>
              <w:ind w:firstLine="480"/>
              <w:jc w:val="both"/>
              <w:textAlignment w:val="auto"/>
              <w:rPr>
                <w:color w:val="000000" w:themeColor="text1"/>
                <w:u w:val="single"/>
                <w14:textFill>
                  <w14:solidFill>
                    <w14:schemeClr w14:val="tx1"/>
                  </w14:solidFill>
                </w14:textFill>
              </w:rPr>
            </w:pPr>
            <w:r>
              <w:rPr>
                <w:rFonts w:hint="eastAsia"/>
                <w:color w:val="000000" w:themeColor="text1"/>
                <w:u w:val="single"/>
                <w14:textFill>
                  <w14:solidFill>
                    <w14:schemeClr w14:val="tx1"/>
                  </w14:solidFill>
                </w14:textFill>
              </w:rPr>
              <w:t>根据工程分析可知，项目</w:t>
            </w:r>
            <w:r>
              <w:rPr>
                <w:rFonts w:hint="eastAsia"/>
                <w:color w:val="000000" w:themeColor="text1"/>
                <w:u w:val="single"/>
                <w:lang w:val="en-US" w:eastAsia="zh-CN"/>
                <w14:textFill>
                  <w14:solidFill>
                    <w14:schemeClr w14:val="tx1"/>
                  </w14:solidFill>
                </w14:textFill>
              </w:rPr>
              <w:t>废水</w:t>
            </w:r>
            <w:r>
              <w:rPr>
                <w:rFonts w:hint="eastAsia"/>
                <w:color w:val="000000" w:themeColor="text1"/>
                <w:u w:val="single"/>
                <w14:textFill>
                  <w14:solidFill>
                    <w14:schemeClr w14:val="tx1"/>
                  </w14:solidFill>
                </w14:textFill>
              </w:rPr>
              <w:t>量为</w:t>
            </w:r>
            <w:r>
              <w:rPr>
                <w:rFonts w:hint="eastAsia"/>
                <w:color w:val="000000" w:themeColor="text1"/>
                <w:u w:val="single"/>
                <w:lang w:val="en-US" w:eastAsia="zh-CN"/>
                <w14:textFill>
                  <w14:solidFill>
                    <w14:schemeClr w14:val="tx1"/>
                  </w14:solidFill>
                </w14:textFill>
              </w:rPr>
              <w:t>4.46</w:t>
            </w:r>
            <w:r>
              <w:rPr>
                <w:color w:val="000000" w:themeColor="text1"/>
                <w:u w:val="single"/>
                <w14:textFill>
                  <w14:solidFill>
                    <w14:schemeClr w14:val="tx1"/>
                  </w14:solidFill>
                </w14:textFill>
              </w:rPr>
              <w:t>m³/d</w:t>
            </w:r>
            <w:r>
              <w:rPr>
                <w:rFonts w:hint="eastAsia"/>
                <w:color w:val="000000" w:themeColor="text1"/>
                <w:u w:val="single"/>
                <w14:textFill>
                  <w14:solidFill>
                    <w14:schemeClr w14:val="tx1"/>
                  </w14:solidFill>
                </w14:textFill>
              </w:rPr>
              <w:t>，</w:t>
            </w:r>
            <w:r>
              <w:rPr>
                <w:rFonts w:hint="eastAsia"/>
                <w:color w:val="000000" w:themeColor="text1"/>
                <w:u w:val="single"/>
                <w:lang w:val="en-US" w:eastAsia="zh-CN"/>
                <w14:textFill>
                  <w14:solidFill>
                    <w14:schemeClr w14:val="tx1"/>
                  </w14:solidFill>
                </w14:textFill>
              </w:rPr>
              <w:t>根据污水处理站设计</w:t>
            </w:r>
            <w:r>
              <w:rPr>
                <w:rFonts w:hint="eastAsia"/>
                <w:color w:val="000000" w:themeColor="text1"/>
                <w:u w:val="single"/>
                <w14:textFill>
                  <w14:solidFill>
                    <w14:schemeClr w14:val="tx1"/>
                  </w14:solidFill>
                </w14:textFill>
              </w:rPr>
              <w:t>污水处理站</w:t>
            </w:r>
            <w:r>
              <w:rPr>
                <w:rFonts w:hint="eastAsia"/>
                <w:color w:val="000000" w:themeColor="text1"/>
                <w:u w:val="single"/>
                <w:lang w:val="en-US" w:eastAsia="zh-CN"/>
                <w14:textFill>
                  <w14:solidFill>
                    <w14:schemeClr w14:val="tx1"/>
                  </w14:solidFill>
                </w14:textFill>
              </w:rPr>
              <w:t>规模</w:t>
            </w:r>
            <w:r>
              <w:rPr>
                <w:rFonts w:hint="eastAsia"/>
                <w:color w:val="000000" w:themeColor="text1"/>
                <w:u w:val="single"/>
                <w14:textFill>
                  <w14:solidFill>
                    <w14:schemeClr w14:val="tx1"/>
                  </w14:solidFill>
                </w14:textFill>
              </w:rPr>
              <w:t>为</w:t>
            </w:r>
            <w:r>
              <w:rPr>
                <w:rFonts w:hint="eastAsia"/>
                <w:color w:val="000000" w:themeColor="text1"/>
                <w:u w:val="single"/>
                <w:lang w:val="en-US" w:eastAsia="zh-CN"/>
                <w14:textFill>
                  <w14:solidFill>
                    <w14:schemeClr w14:val="tx1"/>
                  </w14:solidFill>
                </w14:textFill>
              </w:rPr>
              <w:t>10</w:t>
            </w:r>
            <w:r>
              <w:rPr>
                <w:color w:val="000000" w:themeColor="text1"/>
                <w:u w:val="single"/>
                <w14:textFill>
                  <w14:solidFill>
                    <w14:schemeClr w14:val="tx1"/>
                  </w14:solidFill>
                </w14:textFill>
              </w:rPr>
              <w:t>m³/d</w:t>
            </w:r>
            <w:r>
              <w:rPr>
                <w:rFonts w:hint="eastAsia"/>
                <w:color w:val="000000" w:themeColor="text1"/>
                <w:u w:val="single"/>
                <w14:textFill>
                  <w14:solidFill>
                    <w14:schemeClr w14:val="tx1"/>
                  </w14:solidFill>
                </w14:textFill>
              </w:rPr>
              <w:t>，按照《医疗污水处理技术指南》的要求，本项目采用一级处理/一级强化处理+消毒工艺，达到《医疗机构水</w:t>
            </w:r>
            <w:r>
              <w:rPr>
                <w:rFonts w:hint="eastAsia"/>
                <w:color w:val="000000" w:themeColor="text1"/>
                <w:highlight w:val="none"/>
                <w:u w:val="single"/>
                <w14:textFill>
                  <w14:solidFill>
                    <w14:schemeClr w14:val="tx1"/>
                  </w14:solidFill>
                </w14:textFill>
              </w:rPr>
              <w:t>污染物排放标准》（GB18466-2005）中表2预处理标准</w:t>
            </w:r>
            <w:r>
              <w:rPr>
                <w:rFonts w:hint="eastAsia"/>
                <w:color w:val="000000" w:themeColor="text1"/>
                <w:highlight w:val="none"/>
                <w:u w:val="single"/>
                <w:lang w:val="en-US" w:eastAsia="zh-CN"/>
                <w14:textFill>
                  <w14:solidFill>
                    <w14:schemeClr w14:val="tx1"/>
                  </w14:solidFill>
                </w14:textFill>
              </w:rPr>
              <w:t>及《污水综合排放标准》（GB8978-1996）中表4三级标准从严值后</w:t>
            </w:r>
            <w:r>
              <w:rPr>
                <w:rFonts w:hint="eastAsia"/>
                <w:color w:val="000000" w:themeColor="text1"/>
                <w:highlight w:val="none"/>
                <w:u w:val="single"/>
                <w14:textFill>
                  <w14:solidFill>
                    <w14:schemeClr w14:val="tx1"/>
                  </w14:solidFill>
                </w14:textFill>
              </w:rPr>
              <w:t>排</w:t>
            </w:r>
            <w:r>
              <w:rPr>
                <w:rFonts w:hint="eastAsia"/>
                <w:color w:val="000000" w:themeColor="text1"/>
                <w:highlight w:val="none"/>
                <w:u w:val="single"/>
                <w:lang w:val="en-US" w:eastAsia="zh-CN"/>
                <w14:textFill>
                  <w14:solidFill>
                    <w14:schemeClr w14:val="tx1"/>
                  </w14:solidFill>
                </w14:textFill>
              </w:rPr>
              <w:t>入</w:t>
            </w:r>
            <w:r>
              <w:rPr>
                <w:rFonts w:hint="eastAsia"/>
                <w:color w:val="000000" w:themeColor="text1"/>
                <w:highlight w:val="none"/>
                <w:u w:val="single"/>
                <w:lang w:eastAsia="zh-CN"/>
                <w14:textFill>
                  <w14:solidFill>
                    <w14:schemeClr w14:val="tx1"/>
                  </w14:solidFill>
                </w14:textFill>
              </w:rPr>
              <w:t>羊楼司镇污水处理厂</w:t>
            </w:r>
            <w:r>
              <w:rPr>
                <w:rFonts w:hint="eastAsia"/>
                <w:color w:val="000000" w:themeColor="text1"/>
                <w:highlight w:val="none"/>
                <w:u w:val="single"/>
                <w14:textFill>
                  <w14:solidFill>
                    <w14:schemeClr w14:val="tx1"/>
                  </w14:solidFill>
                </w14:textFill>
              </w:rPr>
              <w:t>深度</w:t>
            </w:r>
            <w:r>
              <w:rPr>
                <w:color w:val="000000" w:themeColor="text1"/>
                <w:highlight w:val="none"/>
                <w:u w:val="single"/>
                <w14:textFill>
                  <w14:solidFill>
                    <w14:schemeClr w14:val="tx1"/>
                  </w14:solidFill>
                </w14:textFill>
              </w:rPr>
              <w:t>处理</w:t>
            </w:r>
            <w:r>
              <w:rPr>
                <w:rFonts w:hint="eastAsia"/>
                <w:color w:val="000000" w:themeColor="text1"/>
                <w:highlight w:val="none"/>
                <w:u w:val="single"/>
                <w:lang w:val="en-US" w:eastAsia="zh-CN"/>
                <w14:textFill>
                  <w14:solidFill>
                    <w14:schemeClr w14:val="tx1"/>
                  </w14:solidFill>
                </w14:textFill>
              </w:rPr>
              <w:t>达到《</w:t>
            </w:r>
            <w:r>
              <w:rPr>
                <w:rFonts w:hint="eastAsia"/>
                <w:color w:val="000000" w:themeColor="text1"/>
                <w:highlight w:val="none"/>
                <w:u w:val="single"/>
                <w14:textFill>
                  <w14:solidFill>
                    <w14:schemeClr w14:val="tx1"/>
                  </w14:solidFill>
                </w14:textFill>
              </w:rPr>
              <w:t>城镇污水处理</w:t>
            </w:r>
            <w:r>
              <w:rPr>
                <w:rFonts w:hint="eastAsia"/>
                <w:color w:val="000000" w:themeColor="text1"/>
                <w:highlight w:val="none"/>
                <w:u w:val="single"/>
                <w:lang w:val="en-US" w:eastAsia="zh-CN"/>
                <w14:textFill>
                  <w14:solidFill>
                    <w14:schemeClr w14:val="tx1"/>
                  </w14:solidFill>
                </w14:textFill>
              </w:rPr>
              <w:t>厂</w:t>
            </w:r>
            <w:r>
              <w:rPr>
                <w:rFonts w:hint="eastAsia"/>
                <w:color w:val="000000" w:themeColor="text1"/>
                <w:highlight w:val="none"/>
                <w:u w:val="single"/>
                <w14:textFill>
                  <w14:solidFill>
                    <w14:schemeClr w14:val="tx1"/>
                  </w14:solidFill>
                </w14:textFill>
              </w:rPr>
              <w:t>污染物排放标准》(GB18918-2002)</w:t>
            </w:r>
            <w:r>
              <w:rPr>
                <w:rFonts w:hint="eastAsia"/>
                <w:color w:val="000000" w:themeColor="text1"/>
                <w:highlight w:val="none"/>
                <w:u w:val="single"/>
                <w:lang w:val="en-US" w:eastAsia="zh-CN"/>
                <w14:textFill>
                  <w14:solidFill>
                    <w14:schemeClr w14:val="tx1"/>
                  </w14:solidFill>
                </w14:textFill>
              </w:rPr>
              <w:t>一</w:t>
            </w:r>
            <w:r>
              <w:rPr>
                <w:rFonts w:hint="eastAsia"/>
                <w:color w:val="000000" w:themeColor="text1"/>
                <w:highlight w:val="none"/>
                <w:u w:val="single"/>
                <w14:textFill>
                  <w14:solidFill>
                    <w14:schemeClr w14:val="tx1"/>
                  </w14:solidFill>
                </w14:textFill>
              </w:rPr>
              <w:t>级</w:t>
            </w:r>
            <w:r>
              <w:rPr>
                <w:rFonts w:hint="eastAsia"/>
                <w:color w:val="000000" w:themeColor="text1"/>
                <w:highlight w:val="none"/>
                <w:u w:val="single"/>
                <w:lang w:val="en-US" w:eastAsia="zh-CN"/>
                <w14:textFill>
                  <w14:solidFill>
                    <w14:schemeClr w14:val="tx1"/>
                  </w14:solidFill>
                </w14:textFill>
              </w:rPr>
              <w:t>B</w:t>
            </w:r>
            <w:r>
              <w:rPr>
                <w:rFonts w:hint="eastAsia"/>
                <w:color w:val="000000" w:themeColor="text1"/>
                <w:highlight w:val="none"/>
                <w:u w:val="single"/>
                <w14:textFill>
                  <w14:solidFill>
                    <w14:schemeClr w14:val="tx1"/>
                  </w14:solidFill>
                </w14:textFill>
              </w:rPr>
              <w:t>标准后</w:t>
            </w:r>
            <w:r>
              <w:rPr>
                <w:color w:val="000000" w:themeColor="text1"/>
                <w:highlight w:val="none"/>
                <w:u w:val="single"/>
                <w14:textFill>
                  <w14:solidFill>
                    <w14:schemeClr w14:val="tx1"/>
                  </w14:solidFill>
                </w14:textFill>
              </w:rPr>
              <w:t>，排入</w:t>
            </w:r>
            <w:r>
              <w:rPr>
                <w:rFonts w:hint="eastAsia"/>
                <w:color w:val="000000" w:themeColor="text1"/>
                <w:highlight w:val="none"/>
                <w:u w:val="single"/>
                <w:lang w:eastAsia="zh-CN"/>
                <w14:textFill>
                  <w14:solidFill>
                    <w14:schemeClr w14:val="tx1"/>
                  </w14:solidFill>
                </w14:textFill>
              </w:rPr>
              <w:t>新店河。</w:t>
            </w:r>
          </w:p>
          <w:p>
            <w:pPr>
              <w:pStyle w:val="11"/>
              <w:keepNext w:val="0"/>
              <w:keepLines w:val="0"/>
              <w:pageBreakBefore w:val="0"/>
              <w:widowControl w:val="0"/>
              <w:kinsoku/>
              <w:wordWrap/>
              <w:overflowPunct/>
              <w:topLinePunct w:val="0"/>
              <w:autoSpaceDE/>
              <w:autoSpaceDN/>
              <w:bidi w:val="0"/>
              <w:adjustRightInd/>
              <w:snapToGrid/>
              <w:ind w:firstLine="480"/>
              <w:textAlignment w:val="auto"/>
              <w:rPr>
                <w:rFonts w:hint="default" w:eastAsia="宋体"/>
                <w:color w:val="auto"/>
                <w:lang w:val="en-US" w:eastAsia="zh-CN"/>
              </w:rPr>
            </w:pPr>
            <w:r>
              <w:rPr>
                <w:rFonts w:hint="eastAsia"/>
                <w:color w:val="auto"/>
                <w:lang w:eastAsia="zh-CN"/>
              </w:rPr>
              <w:t>（</w:t>
            </w:r>
            <w:r>
              <w:rPr>
                <w:rFonts w:hint="eastAsia"/>
                <w:color w:val="auto"/>
                <w:lang w:val="en-US" w:eastAsia="zh-CN"/>
              </w:rPr>
              <w:t>2</w:t>
            </w:r>
            <w:r>
              <w:rPr>
                <w:rFonts w:hint="eastAsia"/>
                <w:color w:val="auto"/>
                <w:lang w:eastAsia="zh-CN"/>
              </w:rPr>
              <w:t>）</w:t>
            </w:r>
            <w:r>
              <w:rPr>
                <w:rFonts w:hint="eastAsia"/>
                <w:color w:val="auto"/>
                <w:lang w:val="en-US" w:eastAsia="zh-CN"/>
              </w:rPr>
              <w:t>项目废水污染防治措施</w:t>
            </w:r>
          </w:p>
          <w:p>
            <w:pPr>
              <w:pStyle w:val="11"/>
              <w:keepNext w:val="0"/>
              <w:keepLines w:val="0"/>
              <w:pageBreakBefore w:val="0"/>
              <w:widowControl w:val="0"/>
              <w:kinsoku/>
              <w:wordWrap/>
              <w:overflowPunct/>
              <w:topLinePunct w:val="0"/>
              <w:autoSpaceDE/>
              <w:autoSpaceDN/>
              <w:bidi w:val="0"/>
              <w:adjustRightInd/>
              <w:snapToGrid/>
              <w:ind w:firstLine="480"/>
              <w:textAlignment w:val="auto"/>
              <w:rPr>
                <w:rFonts w:hint="eastAsia" w:eastAsia="宋体"/>
                <w:color w:val="000000" w:themeColor="text1"/>
                <w:lang w:eastAsia="zh-CN"/>
                <w14:textFill>
                  <w14:solidFill>
                    <w14:schemeClr w14:val="tx1"/>
                  </w14:solidFill>
                </w14:textFill>
              </w:rPr>
            </w:pPr>
            <w:r>
              <w:rPr>
                <w:color w:val="000000" w:themeColor="text1"/>
                <w14:textFill>
                  <w14:solidFill>
                    <w14:schemeClr w14:val="tx1"/>
                  </w14:solidFill>
                </w14:textFill>
              </w:rPr>
              <w:t>项目污水处理站工艺流程见</w:t>
            </w:r>
            <w:r>
              <w:rPr>
                <w:rFonts w:hint="eastAsia"/>
                <w:color w:val="000000" w:themeColor="text1"/>
                <w14:textFill>
                  <w14:solidFill>
                    <w14:schemeClr w14:val="tx1"/>
                  </w14:solidFill>
                </w14:textFill>
              </w:rPr>
              <w:t>下</w:t>
            </w:r>
            <w:r>
              <w:rPr>
                <w:color w:val="000000" w:themeColor="text1"/>
                <w14:textFill>
                  <w14:solidFill>
                    <w14:schemeClr w14:val="tx1"/>
                  </w14:solidFill>
                </w14:textFill>
              </w:rPr>
              <w:t>图</w:t>
            </w:r>
            <w:r>
              <w:rPr>
                <w:rFonts w:hint="eastAsia"/>
                <w:color w:val="000000" w:themeColor="text1"/>
                <w:lang w:eastAsia="zh-CN"/>
                <w14:textFill>
                  <w14:solidFill>
                    <w14:schemeClr w14:val="tx1"/>
                  </w14:solidFill>
                </w14:textFill>
              </w:rPr>
              <w:t>：</w:t>
            </w:r>
          </w:p>
          <w:p>
            <w:pPr>
              <w:pStyle w:val="12"/>
              <w:ind w:left="0" w:leftChars="0" w:firstLine="0"/>
              <w:rPr>
                <w:color w:val="FF0000"/>
              </w:rPr>
            </w:pPr>
            <w:r>
              <w:drawing>
                <wp:inline distT="0" distB="0" distL="114300" distR="114300">
                  <wp:extent cx="5087620" cy="3768090"/>
                  <wp:effectExtent l="0" t="0" r="17780" b="3810"/>
                  <wp:docPr id="3"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2"/>
                          <pic:cNvPicPr>
                            <a:picLocks noChangeAspect="1"/>
                          </pic:cNvPicPr>
                        </pic:nvPicPr>
                        <pic:blipFill>
                          <a:blip r:embed="rId22"/>
                          <a:stretch>
                            <a:fillRect/>
                          </a:stretch>
                        </pic:blipFill>
                        <pic:spPr>
                          <a:xfrm>
                            <a:off x="0" y="0"/>
                            <a:ext cx="5087620" cy="3768090"/>
                          </a:xfrm>
                          <a:prstGeom prst="rect">
                            <a:avLst/>
                          </a:prstGeom>
                          <a:noFill/>
                          <a:ln>
                            <a:noFill/>
                          </a:ln>
                        </pic:spPr>
                      </pic:pic>
                    </a:graphicData>
                  </a:graphic>
                </wp:inline>
              </w:drawing>
            </w:r>
          </w:p>
          <w:p>
            <w:pPr>
              <w:widowControl/>
              <w:spacing w:line="360" w:lineRule="auto"/>
              <w:jc w:val="center"/>
              <w:rPr>
                <w:rFonts w:hint="default" w:ascii="Times New Roman" w:hAnsi="Times New Roman" w:eastAsia="宋体" w:cs="Times New Roman"/>
                <w:b/>
                <w:bCs/>
                <w:color w:val="auto"/>
                <w:sz w:val="21"/>
                <w:szCs w:val="21"/>
                <w:highlight w:val="none"/>
                <w:u w:val="none" w:color="auto"/>
                <w:lang w:val="en-US" w:eastAsia="zh-CN"/>
              </w:rPr>
            </w:pPr>
            <w:r>
              <w:rPr>
                <w:rFonts w:hint="default" w:ascii="Times New Roman" w:hAnsi="Times New Roman" w:eastAsia="宋体" w:cs="Times New Roman"/>
                <w:b/>
                <w:bCs/>
                <w:color w:val="auto"/>
                <w:sz w:val="21"/>
                <w:szCs w:val="21"/>
                <w:highlight w:val="none"/>
                <w:u w:val="none" w:color="auto"/>
                <w:lang w:val="en-US" w:eastAsia="zh-CN"/>
              </w:rPr>
              <w:t>图</w:t>
            </w:r>
            <w:r>
              <w:rPr>
                <w:rFonts w:hint="eastAsia" w:ascii="Times New Roman" w:hAnsi="Times New Roman" w:eastAsia="宋体" w:cs="Times New Roman"/>
                <w:b/>
                <w:bCs/>
                <w:color w:val="auto"/>
                <w:sz w:val="21"/>
                <w:szCs w:val="21"/>
                <w:highlight w:val="none"/>
                <w:u w:val="none" w:color="auto"/>
                <w:lang w:val="en-US" w:eastAsia="zh-CN"/>
              </w:rPr>
              <w:t>4-</w:t>
            </w:r>
            <w:r>
              <w:rPr>
                <w:rFonts w:hint="eastAsia" w:cs="Times New Roman"/>
                <w:b/>
                <w:bCs/>
                <w:color w:val="auto"/>
                <w:sz w:val="21"/>
                <w:szCs w:val="21"/>
                <w:highlight w:val="none"/>
                <w:u w:val="none" w:color="auto"/>
                <w:lang w:val="en-US" w:eastAsia="zh-CN"/>
              </w:rPr>
              <w:t>1</w:t>
            </w:r>
            <w:r>
              <w:rPr>
                <w:rFonts w:hint="eastAsia" w:ascii="Times New Roman" w:hAnsi="Times New Roman" w:eastAsia="宋体" w:cs="Times New Roman"/>
                <w:b/>
                <w:bCs/>
                <w:color w:val="auto"/>
                <w:sz w:val="21"/>
                <w:szCs w:val="21"/>
                <w:highlight w:val="none"/>
                <w:u w:val="none" w:color="auto"/>
                <w:lang w:val="en-US" w:eastAsia="zh-CN"/>
              </w:rPr>
              <w:t xml:space="preserve">  </w:t>
            </w:r>
            <w:r>
              <w:rPr>
                <w:rFonts w:hint="default" w:ascii="Times New Roman" w:hAnsi="Times New Roman" w:eastAsia="宋体" w:cs="Times New Roman"/>
                <w:b/>
                <w:bCs/>
                <w:color w:val="auto"/>
                <w:sz w:val="21"/>
                <w:szCs w:val="21"/>
                <w:highlight w:val="none"/>
                <w:u w:val="none" w:color="auto"/>
                <w:lang w:val="en-US" w:eastAsia="zh-CN"/>
              </w:rPr>
              <w:t>项目污水处理工艺流程图</w:t>
            </w:r>
          </w:p>
          <w:p>
            <w:pPr>
              <w:pStyle w:val="11"/>
              <w:ind w:firstLine="482"/>
              <w:jc w:val="both"/>
              <w:rPr>
                <w:b/>
                <w:bCs/>
                <w:color w:val="000000" w:themeColor="text1"/>
                <w:u w:val="single"/>
                <w14:textFill>
                  <w14:solidFill>
                    <w14:schemeClr w14:val="tx1"/>
                  </w14:solidFill>
                </w14:textFill>
              </w:rPr>
            </w:pPr>
            <w:r>
              <w:rPr>
                <w:b/>
                <w:bCs/>
                <w:color w:val="000000" w:themeColor="text1"/>
                <w:u w:val="single"/>
                <w14:textFill>
                  <w14:solidFill>
                    <w14:schemeClr w14:val="tx1"/>
                  </w14:solidFill>
                </w14:textFill>
              </w:rPr>
              <w:t>工艺说明：</w:t>
            </w:r>
          </w:p>
          <w:p>
            <w:pPr>
              <w:pStyle w:val="11"/>
              <w:ind w:firstLine="480"/>
              <w:jc w:val="both"/>
              <w:rPr>
                <w:color w:val="000000" w:themeColor="text1"/>
                <w:u w:val="single"/>
                <w14:textFill>
                  <w14:solidFill>
                    <w14:schemeClr w14:val="tx1"/>
                  </w14:solidFill>
                </w14:textFill>
              </w:rPr>
            </w:pPr>
            <w:r>
              <w:rPr>
                <w:color w:val="000000" w:themeColor="text1"/>
                <w:u w:val="single"/>
                <w14:textFill>
                  <w14:solidFill>
                    <w14:schemeClr w14:val="tx1"/>
                  </w14:solidFill>
                </w14:textFill>
              </w:rPr>
              <w:t>项目废水进入格栅池，设在此处的格栅将废水中较大固体杂质及漂浮物阻截隔除后，其上清液流入调节池，水量水质得以调节</w:t>
            </w:r>
            <w:r>
              <w:rPr>
                <w:rFonts w:hint="eastAsia"/>
                <w:color w:val="000000" w:themeColor="text1"/>
                <w:u w:val="single"/>
                <w14:textFill>
                  <w14:solidFill>
                    <w14:schemeClr w14:val="tx1"/>
                  </w14:solidFill>
                </w14:textFill>
              </w:rPr>
              <w:t>均匀</w:t>
            </w:r>
            <w:r>
              <w:rPr>
                <w:color w:val="000000" w:themeColor="text1"/>
                <w:u w:val="single"/>
                <w14:textFill>
                  <w14:solidFill>
                    <w14:schemeClr w14:val="tx1"/>
                  </w14:solidFill>
                </w14:textFill>
              </w:rPr>
              <w:t>，在此大颗粒可沉固体和悬浮物得以沉降分离，</w:t>
            </w:r>
            <w:r>
              <w:rPr>
                <w:rFonts w:hint="eastAsia"/>
                <w:color w:val="000000" w:themeColor="text1"/>
                <w:u w:val="single"/>
                <w:lang w:val="en-US" w:eastAsia="zh-CN"/>
                <w14:textFill>
                  <w14:solidFill>
                    <w14:schemeClr w14:val="tx1"/>
                  </w14:solidFill>
                </w14:textFill>
              </w:rPr>
              <w:t>经过</w:t>
            </w:r>
            <w:r>
              <w:rPr>
                <w:rFonts w:hint="default"/>
                <w:color w:val="000000" w:themeColor="text1"/>
                <w:u w:val="single"/>
                <w14:textFill>
                  <w14:solidFill>
                    <w14:schemeClr w14:val="tx1"/>
                  </w14:solidFill>
                </w14:textFill>
              </w:rPr>
              <w:t>A/O工艺</w:t>
            </w:r>
            <w:r>
              <w:rPr>
                <w:rFonts w:hint="eastAsia"/>
                <w:color w:val="000000" w:themeColor="text1"/>
                <w:u w:val="single"/>
                <w:lang w:val="en-US" w:eastAsia="zh-CN"/>
                <w14:textFill>
                  <w14:solidFill>
                    <w14:schemeClr w14:val="tx1"/>
                  </w14:solidFill>
                </w14:textFill>
              </w:rPr>
              <w:t>处理后</w:t>
            </w:r>
            <w:r>
              <w:rPr>
                <w:color w:val="000000" w:themeColor="text1"/>
                <w:u w:val="single"/>
                <w14:textFill>
                  <w14:solidFill>
                    <w14:schemeClr w14:val="tx1"/>
                  </w14:solidFill>
                </w14:textFill>
              </w:rPr>
              <w:t>再进行消毒，自动控制消毒设备和污水泵同时工作</w:t>
            </w:r>
            <w:r>
              <w:rPr>
                <w:rFonts w:hint="eastAsia"/>
                <w:color w:val="000000" w:themeColor="text1"/>
                <w:u w:val="single"/>
                <w14:textFill>
                  <w14:solidFill>
                    <w14:schemeClr w14:val="tx1"/>
                  </w14:solidFill>
                </w14:textFill>
              </w:rPr>
              <w:t>，</w:t>
            </w:r>
            <w:r>
              <w:rPr>
                <w:color w:val="000000" w:themeColor="text1"/>
                <w:u w:val="single"/>
                <w14:textFill>
                  <w14:solidFill>
                    <w14:schemeClr w14:val="tx1"/>
                  </w14:solidFill>
                </w14:textFill>
              </w:rPr>
              <w:t>污水最后通过消毒设备消毒达标后即可排放。</w:t>
            </w:r>
          </w:p>
          <w:p>
            <w:pPr>
              <w:pStyle w:val="11"/>
              <w:ind w:firstLine="480"/>
              <w:jc w:val="both"/>
              <w:rPr>
                <w:color w:val="000000" w:themeColor="text1"/>
                <w:u w:val="single"/>
                <w14:textFill>
                  <w14:solidFill>
                    <w14:schemeClr w14:val="tx1"/>
                  </w14:solidFill>
                </w14:textFill>
              </w:rPr>
            </w:pPr>
            <w:r>
              <w:rPr>
                <w:color w:val="000000" w:themeColor="text1"/>
                <w:u w:val="single"/>
                <w14:textFill>
                  <w14:solidFill>
                    <w14:schemeClr w14:val="tx1"/>
                  </w14:solidFill>
                </w14:textFill>
              </w:rPr>
              <w:t>①格栅池</w:t>
            </w:r>
          </w:p>
          <w:p>
            <w:pPr>
              <w:pStyle w:val="11"/>
              <w:ind w:firstLine="480"/>
              <w:jc w:val="both"/>
              <w:rPr>
                <w:color w:val="000000" w:themeColor="text1"/>
                <w:u w:val="single"/>
                <w14:textFill>
                  <w14:solidFill>
                    <w14:schemeClr w14:val="tx1"/>
                  </w14:solidFill>
                </w14:textFill>
              </w:rPr>
            </w:pPr>
            <w:r>
              <w:rPr>
                <w:color w:val="000000" w:themeColor="text1"/>
                <w:u w:val="single"/>
                <w14:textFill>
                  <w14:solidFill>
                    <w14:schemeClr w14:val="tx1"/>
                  </w14:solidFill>
                </w14:textFill>
              </w:rPr>
              <w:t>格栅作为水处理工程中的常用预处理设备，应用十分广泛。它可以有效地去除废水中的粗颗粒物杂质，保护后续处理工序的稳定运行以及提升泵的正常运转。</w:t>
            </w:r>
          </w:p>
          <w:p>
            <w:pPr>
              <w:pStyle w:val="11"/>
              <w:ind w:firstLine="480"/>
              <w:jc w:val="both"/>
              <w:rPr>
                <w:color w:val="000000" w:themeColor="text1"/>
                <w:u w:val="single"/>
                <w14:textFill>
                  <w14:solidFill>
                    <w14:schemeClr w14:val="tx1"/>
                  </w14:solidFill>
                </w14:textFill>
              </w:rPr>
            </w:pPr>
            <w:r>
              <w:rPr>
                <w:color w:val="000000" w:themeColor="text1"/>
                <w:u w:val="single"/>
                <w14:textFill>
                  <w14:solidFill>
                    <w14:schemeClr w14:val="tx1"/>
                  </w14:solidFill>
                </w14:textFill>
              </w:rPr>
              <w:t>②调节池</w:t>
            </w:r>
          </w:p>
          <w:p>
            <w:pPr>
              <w:pStyle w:val="11"/>
              <w:ind w:firstLine="480"/>
              <w:jc w:val="both"/>
              <w:rPr>
                <w:color w:val="000000" w:themeColor="text1"/>
                <w:u w:val="single"/>
                <w14:textFill>
                  <w14:solidFill>
                    <w14:schemeClr w14:val="tx1"/>
                  </w14:solidFill>
                </w14:textFill>
              </w:rPr>
            </w:pPr>
            <w:r>
              <w:rPr>
                <w:color w:val="000000" w:themeColor="text1"/>
                <w:u w:val="single"/>
                <w14:textFill>
                  <w14:solidFill>
                    <w14:schemeClr w14:val="tx1"/>
                  </w14:solidFill>
                </w14:textFill>
              </w:rPr>
              <w:t>调节沉淀池，其目的是调节均和污水的水质和水量。消减高峰负荷，大颗粒可沉固体和悬浮物得以沉淀分离，以利于下一步的处理，减少处理构筑物的体积和节省投资费用。</w:t>
            </w:r>
          </w:p>
          <w:p>
            <w:pPr>
              <w:pStyle w:val="11"/>
              <w:keepNext w:val="0"/>
              <w:keepLines w:val="0"/>
              <w:pageBreakBefore w:val="0"/>
              <w:widowControl w:val="0"/>
              <w:kinsoku/>
              <w:wordWrap/>
              <w:overflowPunct/>
              <w:topLinePunct w:val="0"/>
              <w:autoSpaceDE/>
              <w:autoSpaceDN/>
              <w:bidi w:val="0"/>
              <w:adjustRightInd/>
              <w:snapToGrid/>
              <w:ind w:firstLine="480"/>
              <w:jc w:val="both"/>
              <w:textAlignment w:val="auto"/>
              <w:rPr>
                <w:rFonts w:hint="default"/>
                <w:color w:val="000000" w:themeColor="text1"/>
                <w:u w:val="single"/>
                <w14:textFill>
                  <w14:solidFill>
                    <w14:schemeClr w14:val="tx1"/>
                  </w14:solidFill>
                </w14:textFill>
              </w:rPr>
            </w:pPr>
            <w:r>
              <w:rPr>
                <w:rFonts w:hint="eastAsia"/>
                <w:color w:val="000000" w:themeColor="text1"/>
                <w:u w:val="single"/>
                <w14:textFill>
                  <w14:solidFill>
                    <w14:schemeClr w14:val="tx1"/>
                  </w14:solidFill>
                </w14:textFill>
              </w:rPr>
              <w:t>③</w:t>
            </w:r>
            <w:r>
              <w:rPr>
                <w:rFonts w:hint="default"/>
                <w:color w:val="000000" w:themeColor="text1"/>
                <w:u w:val="single"/>
                <w14:textFill>
                  <w14:solidFill>
                    <w14:schemeClr w14:val="tx1"/>
                  </w14:solidFill>
                </w14:textFill>
              </w:rPr>
              <w:t>A/O工艺将前段缺氧段和后段好氧段串联在一起，交替处理。在缺氧段异养菌将污水中的淀粉、纤维、碳水化合物等悬浮污染物和可溶性有机物水解为有机酸，使大分子有机物分解为小分子有机物，不溶性的有机物转化成可溶性有机物，可提高污水的可生化性。</w:t>
            </w:r>
          </w:p>
          <w:p>
            <w:pPr>
              <w:pStyle w:val="11"/>
              <w:keepNext w:val="0"/>
              <w:keepLines w:val="0"/>
              <w:pageBreakBefore w:val="0"/>
              <w:widowControl w:val="0"/>
              <w:kinsoku/>
              <w:wordWrap/>
              <w:overflowPunct/>
              <w:topLinePunct w:val="0"/>
              <w:autoSpaceDE/>
              <w:autoSpaceDN/>
              <w:bidi w:val="0"/>
              <w:adjustRightInd/>
              <w:snapToGrid/>
              <w:ind w:firstLine="480"/>
              <w:jc w:val="both"/>
              <w:textAlignment w:val="auto"/>
              <w:rPr>
                <w:rFonts w:hint="default"/>
                <w:color w:val="000000" w:themeColor="text1"/>
                <w:u w:val="single"/>
                <w14:textFill>
                  <w14:solidFill>
                    <w14:schemeClr w14:val="tx1"/>
                  </w14:solidFill>
                </w14:textFill>
              </w:rPr>
            </w:pPr>
            <w:r>
              <w:rPr>
                <w:rFonts w:hint="default"/>
                <w:color w:val="000000" w:themeColor="text1"/>
                <w:u w:val="single"/>
                <w14:textFill>
                  <w14:solidFill>
                    <w14:schemeClr w14:val="tx1"/>
                  </w14:solidFill>
                </w14:textFill>
              </w:rPr>
              <w:t>在缺氧段，异养菌将蛋白质、脂肪等污染物进行氨化游离出氨氮。</w:t>
            </w:r>
          </w:p>
          <w:p>
            <w:pPr>
              <w:pStyle w:val="11"/>
              <w:keepNext w:val="0"/>
              <w:keepLines w:val="0"/>
              <w:pageBreakBefore w:val="0"/>
              <w:widowControl w:val="0"/>
              <w:kinsoku/>
              <w:wordWrap/>
              <w:overflowPunct/>
              <w:topLinePunct w:val="0"/>
              <w:autoSpaceDE/>
              <w:autoSpaceDN/>
              <w:bidi w:val="0"/>
              <w:adjustRightInd/>
              <w:snapToGrid/>
              <w:ind w:firstLine="480"/>
              <w:jc w:val="both"/>
              <w:textAlignment w:val="auto"/>
              <w:rPr>
                <w:color w:val="000000" w:themeColor="text1"/>
                <w:u w:val="single"/>
                <w14:textFill>
                  <w14:solidFill>
                    <w14:schemeClr w14:val="tx1"/>
                  </w14:solidFill>
                </w14:textFill>
              </w:rPr>
            </w:pPr>
            <w:r>
              <w:rPr>
                <w:rFonts w:hint="default"/>
                <w:color w:val="000000" w:themeColor="text1"/>
                <w:u w:val="single"/>
                <w14:textFill>
                  <w14:solidFill>
                    <w14:schemeClr w14:val="tx1"/>
                  </w14:solidFill>
                </w14:textFill>
              </w:rPr>
              <w:t>在好氧段，硝化菌将氨氮氧化为硝态氮，通过回流控制返回至A池，在缺氧条件下，异氧菌的反硝化作用将硝态氮还原为分子态氮完成C、N、O在生态中的循环，实现污水无害化处理。</w:t>
            </w:r>
          </w:p>
          <w:p>
            <w:pPr>
              <w:pStyle w:val="11"/>
              <w:keepNext w:val="0"/>
              <w:keepLines w:val="0"/>
              <w:pageBreakBefore w:val="0"/>
              <w:widowControl w:val="0"/>
              <w:kinsoku/>
              <w:wordWrap/>
              <w:overflowPunct/>
              <w:topLinePunct w:val="0"/>
              <w:autoSpaceDE/>
              <w:autoSpaceDN/>
              <w:bidi w:val="0"/>
              <w:adjustRightInd/>
              <w:snapToGrid/>
              <w:ind w:firstLine="480"/>
              <w:jc w:val="both"/>
              <w:textAlignment w:val="auto"/>
              <w:rPr>
                <w:rFonts w:hint="default"/>
                <w:color w:val="auto"/>
                <w:u w:val="single"/>
                <w:lang w:val="en-US" w:eastAsia="zh-CN"/>
              </w:rPr>
            </w:pPr>
            <w:r>
              <w:rPr>
                <w:rFonts w:hint="eastAsia"/>
                <w:color w:val="auto"/>
                <w:u w:val="single"/>
                <w:lang w:val="en-US" w:eastAsia="zh-CN"/>
              </w:rPr>
              <w:t>（3）废水治理措施可行性分析</w:t>
            </w:r>
          </w:p>
          <w:p>
            <w:pPr>
              <w:pStyle w:val="11"/>
              <w:keepNext w:val="0"/>
              <w:keepLines w:val="0"/>
              <w:pageBreakBefore w:val="0"/>
              <w:widowControl w:val="0"/>
              <w:kinsoku/>
              <w:wordWrap/>
              <w:overflowPunct/>
              <w:topLinePunct w:val="0"/>
              <w:autoSpaceDE/>
              <w:autoSpaceDN/>
              <w:bidi w:val="0"/>
              <w:adjustRightInd/>
              <w:snapToGrid/>
              <w:ind w:firstLine="480"/>
              <w:jc w:val="both"/>
              <w:textAlignment w:val="auto"/>
              <w:rPr>
                <w:rFonts w:hint="eastAsia"/>
                <w:color w:val="000000" w:themeColor="text1"/>
                <w:u w:val="single"/>
                <w14:textFill>
                  <w14:solidFill>
                    <w14:schemeClr w14:val="tx1"/>
                  </w14:solidFill>
                </w14:textFill>
              </w:rPr>
            </w:pPr>
            <w:r>
              <w:rPr>
                <w:rFonts w:hint="eastAsia"/>
                <w:color w:val="000000" w:themeColor="text1"/>
                <w:u w:val="single"/>
                <w14:textFill>
                  <w14:solidFill>
                    <w14:schemeClr w14:val="tx1"/>
                  </w14:solidFill>
                </w14:textFill>
              </w:rPr>
              <w:t>本项目</w:t>
            </w:r>
            <w:r>
              <w:rPr>
                <w:rFonts w:hint="eastAsia"/>
                <w:color w:val="000000" w:themeColor="text1"/>
                <w:u w:val="single"/>
                <w:lang w:val="en-US" w:eastAsia="zh-CN"/>
                <w14:textFill>
                  <w14:solidFill>
                    <w14:schemeClr w14:val="tx1"/>
                  </w14:solidFill>
                </w14:textFill>
              </w:rPr>
              <w:t>废水</w:t>
            </w:r>
            <w:r>
              <w:rPr>
                <w:rFonts w:hint="eastAsia"/>
                <w:color w:val="000000" w:themeColor="text1"/>
                <w:u w:val="single"/>
                <w14:textFill>
                  <w14:solidFill>
                    <w14:schemeClr w14:val="tx1"/>
                  </w14:solidFill>
                </w14:textFill>
              </w:rPr>
              <w:t>经院内污水处理站“</w:t>
            </w:r>
            <w:r>
              <w:rPr>
                <w:rFonts w:hint="default"/>
                <w:color w:val="000000" w:themeColor="text1"/>
                <w:u w:val="single"/>
                <w:lang w:eastAsia="zh-CN"/>
                <w14:textFill>
                  <w14:solidFill>
                    <w14:schemeClr w14:val="tx1"/>
                  </w14:solidFill>
                </w14:textFill>
              </w:rPr>
              <w:t>格栅池+调节池+一体化污水处理设备+消毒池+脱氯池</w:t>
            </w:r>
            <w:r>
              <w:rPr>
                <w:rFonts w:hint="eastAsia"/>
                <w:color w:val="000000" w:themeColor="text1"/>
                <w:u w:val="single"/>
                <w:lang w:eastAsia="zh-CN"/>
                <w14:textFill>
                  <w14:solidFill>
                    <w14:schemeClr w14:val="tx1"/>
                  </w14:solidFill>
                </w14:textFill>
              </w:rPr>
              <w:t>（</w:t>
            </w:r>
            <w:r>
              <w:rPr>
                <w:rFonts w:hint="eastAsia"/>
                <w:color w:val="000000" w:themeColor="text1"/>
                <w:u w:val="single"/>
                <w:lang w:val="en-US" w:eastAsia="zh-CN"/>
                <w14:textFill>
                  <w14:solidFill>
                    <w14:schemeClr w14:val="tx1"/>
                  </w14:solidFill>
                </w14:textFill>
              </w:rPr>
              <w:t>简称：A/O工艺+</w:t>
            </w:r>
            <w:r>
              <w:rPr>
                <w:rFonts w:hint="eastAsia"/>
                <w:color w:val="000000" w:themeColor="text1"/>
                <w:u w:val="single"/>
                <w14:textFill>
                  <w14:solidFill>
                    <w14:schemeClr w14:val="tx1"/>
                  </w14:solidFill>
                </w14:textFill>
              </w:rPr>
              <w:t>消毒</w:t>
            </w:r>
            <w:r>
              <w:rPr>
                <w:rFonts w:hint="eastAsia"/>
                <w:color w:val="000000" w:themeColor="text1"/>
                <w:u w:val="single"/>
                <w:lang w:eastAsia="zh-CN"/>
                <w14:textFill>
                  <w14:solidFill>
                    <w14:schemeClr w14:val="tx1"/>
                  </w14:solidFill>
                </w14:textFill>
              </w:rPr>
              <w:t>）</w:t>
            </w:r>
            <w:r>
              <w:rPr>
                <w:rFonts w:hint="eastAsia"/>
                <w:color w:val="000000" w:themeColor="text1"/>
                <w:u w:val="single"/>
                <w14:textFill>
                  <w14:solidFill>
                    <w14:schemeClr w14:val="tx1"/>
                  </w14:solidFill>
                </w14:textFill>
              </w:rPr>
              <w:t>”处理后，达到《医疗机构水污染物排放标准》（GB18466-2005）中表 2 中预处理标准</w:t>
            </w:r>
            <w:r>
              <w:rPr>
                <w:rFonts w:hint="eastAsia"/>
                <w:color w:val="000000" w:themeColor="text1"/>
                <w:u w:val="single"/>
                <w:lang w:eastAsia="zh-CN"/>
                <w14:textFill>
                  <w14:solidFill>
                    <w14:schemeClr w14:val="tx1"/>
                  </w14:solidFill>
                </w14:textFill>
              </w:rPr>
              <w:t>，</w:t>
            </w:r>
            <w:r>
              <w:rPr>
                <w:rFonts w:hint="eastAsia"/>
                <w:color w:val="000000" w:themeColor="text1"/>
                <w:u w:val="single"/>
                <w:lang w:val="en-US" w:eastAsia="zh-CN"/>
                <w14:textFill>
                  <w14:solidFill>
                    <w14:schemeClr w14:val="tx1"/>
                  </w14:solidFill>
                </w14:textFill>
              </w:rPr>
              <w:t>再</w:t>
            </w:r>
            <w:r>
              <w:rPr>
                <w:rFonts w:hint="eastAsia"/>
                <w:color w:val="000000" w:themeColor="text1"/>
                <w:u w:val="single"/>
                <w14:textFill>
                  <w14:solidFill>
                    <w14:schemeClr w14:val="tx1"/>
                  </w14:solidFill>
                </w14:textFill>
              </w:rPr>
              <w:t>经</w:t>
            </w:r>
            <w:r>
              <w:rPr>
                <w:rFonts w:hint="eastAsia"/>
                <w:color w:val="000000" w:themeColor="text1"/>
                <w:u w:val="single"/>
                <w:lang w:val="en-US" w:eastAsia="zh-CN"/>
                <w14:textFill>
                  <w14:solidFill>
                    <w14:schemeClr w14:val="tx1"/>
                  </w14:solidFill>
                </w14:textFill>
              </w:rPr>
              <w:t>废水</w:t>
            </w:r>
            <w:r>
              <w:rPr>
                <w:rFonts w:hint="eastAsia"/>
                <w:color w:val="000000" w:themeColor="text1"/>
                <w:u w:val="single"/>
                <w14:textFill>
                  <w14:solidFill>
                    <w14:schemeClr w14:val="tx1"/>
                  </w14:solidFill>
                </w14:textFill>
              </w:rPr>
              <w:t>总排口排入市政管网</w:t>
            </w:r>
            <w:r>
              <w:rPr>
                <w:rFonts w:hint="eastAsia"/>
                <w:color w:val="000000" w:themeColor="text1"/>
                <w:u w:val="single"/>
                <w:lang w:val="en-US" w:eastAsia="zh-CN"/>
                <w14:textFill>
                  <w14:solidFill>
                    <w14:schemeClr w14:val="tx1"/>
                  </w14:solidFill>
                </w14:textFill>
              </w:rPr>
              <w:t>进入</w:t>
            </w:r>
            <w:r>
              <w:rPr>
                <w:rFonts w:hint="eastAsia"/>
                <w:color w:val="000000" w:themeColor="text1"/>
                <w:u w:val="single"/>
                <w:lang w:eastAsia="zh-CN"/>
                <w14:textFill>
                  <w14:solidFill>
                    <w14:schemeClr w14:val="tx1"/>
                  </w14:solidFill>
                </w14:textFill>
              </w:rPr>
              <w:t>羊楼司镇污水处理厂</w:t>
            </w:r>
            <w:r>
              <w:rPr>
                <w:rFonts w:hint="eastAsia"/>
                <w:color w:val="000000" w:themeColor="text1"/>
                <w:u w:val="single"/>
                <w14:textFill>
                  <w14:solidFill>
                    <w14:schemeClr w14:val="tx1"/>
                  </w14:solidFill>
                </w14:textFill>
              </w:rPr>
              <w:t xml:space="preserve">深度处理，达到《城镇污水处理厂污染物排放标准》（GB 18918-2002）中一级 </w:t>
            </w:r>
            <w:r>
              <w:rPr>
                <w:rFonts w:hint="eastAsia"/>
                <w:color w:val="000000" w:themeColor="text1"/>
                <w:u w:val="single"/>
                <w:lang w:val="en-US" w:eastAsia="zh-CN"/>
                <w14:textFill>
                  <w14:solidFill>
                    <w14:schemeClr w14:val="tx1"/>
                  </w14:solidFill>
                </w14:textFill>
              </w:rPr>
              <w:t>B</w:t>
            </w:r>
            <w:r>
              <w:rPr>
                <w:rFonts w:hint="eastAsia"/>
                <w:color w:val="000000" w:themeColor="text1"/>
                <w:u w:val="single"/>
                <w14:textFill>
                  <w14:solidFill>
                    <w14:schemeClr w14:val="tx1"/>
                  </w14:solidFill>
                </w14:textFill>
              </w:rPr>
              <w:t xml:space="preserve"> 标准后排放。</w:t>
            </w:r>
          </w:p>
          <w:p>
            <w:pPr>
              <w:pStyle w:val="11"/>
              <w:keepNext w:val="0"/>
              <w:keepLines w:val="0"/>
              <w:pageBreakBefore w:val="0"/>
              <w:widowControl w:val="0"/>
              <w:kinsoku/>
              <w:wordWrap/>
              <w:overflowPunct/>
              <w:topLinePunct w:val="0"/>
              <w:autoSpaceDE/>
              <w:autoSpaceDN/>
              <w:bidi w:val="0"/>
              <w:adjustRightInd/>
              <w:snapToGrid/>
              <w:ind w:firstLine="480"/>
              <w:jc w:val="both"/>
              <w:textAlignment w:val="auto"/>
              <w:rPr>
                <w:rFonts w:hint="eastAsia"/>
              </w:rPr>
            </w:pPr>
            <w:r>
              <w:rPr>
                <w:rFonts w:hint="eastAsia"/>
                <w:color w:val="000000" w:themeColor="text1"/>
                <w:u w:val="single"/>
                <w:lang w:val="en-US" w:eastAsia="zh-CN"/>
                <w14:textFill>
                  <w14:solidFill>
                    <w14:schemeClr w14:val="tx1"/>
                  </w14:solidFill>
                </w14:textFill>
              </w:rPr>
              <w:t>根据</w:t>
            </w:r>
            <w:r>
              <w:rPr>
                <w:rFonts w:hint="eastAsia"/>
                <w:color w:val="000000" w:themeColor="text1"/>
                <w:u w:val="single"/>
                <w14:textFill>
                  <w14:solidFill>
                    <w14:schemeClr w14:val="tx1"/>
                  </w14:solidFill>
                </w14:textFill>
              </w:rPr>
              <w:t>《排污许可证申请与核发技术规范 医疗机构》（HJ 1105—2020）</w:t>
            </w:r>
            <w:r>
              <w:rPr>
                <w:rFonts w:hint="eastAsia"/>
                <w:color w:val="000000" w:themeColor="text1"/>
                <w:u w:val="single"/>
                <w:lang w:eastAsia="zh-CN"/>
                <w14:textFill>
                  <w14:solidFill>
                    <w14:schemeClr w14:val="tx1"/>
                  </w14:solidFill>
                </w14:textFill>
              </w:rPr>
              <w:t>中表</w:t>
            </w:r>
            <w:r>
              <w:rPr>
                <w:rFonts w:hint="eastAsia"/>
                <w:color w:val="000000" w:themeColor="text1"/>
                <w:u w:val="single"/>
                <w:lang w:val="en-US" w:eastAsia="zh-CN"/>
                <w14:textFill>
                  <w14:solidFill>
                    <w14:schemeClr w14:val="tx1"/>
                  </w14:solidFill>
                </w14:textFill>
              </w:rPr>
              <w:t>A.2中医疗废水排入城镇污水处理厂需执行一级处理/一级强化处理+消毒工艺，本项目采用</w:t>
            </w:r>
            <w:r>
              <w:rPr>
                <w:rFonts w:hint="eastAsia"/>
                <w:color w:val="000000" w:themeColor="text1"/>
                <w:u w:val="single"/>
                <w14:textFill>
                  <w14:solidFill>
                    <w14:schemeClr w14:val="tx1"/>
                  </w14:solidFill>
                </w14:textFill>
              </w:rPr>
              <w:t>“</w:t>
            </w:r>
            <w:r>
              <w:rPr>
                <w:rFonts w:hint="eastAsia"/>
                <w:color w:val="000000" w:themeColor="text1"/>
                <w:u w:val="single"/>
                <w:lang w:eastAsia="zh-CN"/>
                <w14:textFill>
                  <w14:solidFill>
                    <w14:schemeClr w14:val="tx1"/>
                  </w14:solidFill>
                </w14:textFill>
              </w:rPr>
              <w:t>格栅池+调节池+一体化污水处理设备+消毒池+脱氯池</w:t>
            </w:r>
            <w:r>
              <w:rPr>
                <w:rFonts w:hint="eastAsia"/>
                <w:color w:val="000000" w:themeColor="text1"/>
                <w:u w:val="single"/>
                <w14:textFill>
                  <w14:solidFill>
                    <w14:schemeClr w14:val="tx1"/>
                  </w14:solidFill>
                </w14:textFill>
              </w:rPr>
              <w:t>”工艺进行处理，</w:t>
            </w:r>
            <w:r>
              <w:rPr>
                <w:rFonts w:hint="eastAsia"/>
                <w:color w:val="000000" w:themeColor="text1"/>
                <w:u w:val="single"/>
                <w:lang w:eastAsia="zh-CN"/>
                <w14:textFill>
                  <w14:solidFill>
                    <w14:schemeClr w14:val="tx1"/>
                  </w14:solidFill>
                </w14:textFill>
              </w:rPr>
              <w:t>符合标准，处理工艺可行。</w:t>
            </w:r>
          </w:p>
          <w:p>
            <w:pPr>
              <w:pStyle w:val="11"/>
              <w:keepNext w:val="0"/>
              <w:keepLines w:val="0"/>
              <w:pageBreakBefore w:val="0"/>
              <w:widowControl w:val="0"/>
              <w:kinsoku/>
              <w:wordWrap/>
              <w:overflowPunct/>
              <w:topLinePunct w:val="0"/>
              <w:autoSpaceDE/>
              <w:autoSpaceDN/>
              <w:bidi w:val="0"/>
              <w:adjustRightInd/>
              <w:snapToGrid/>
              <w:ind w:firstLine="480"/>
              <w:jc w:val="both"/>
              <w:textAlignment w:val="auto"/>
              <w:rPr>
                <w:rFonts w:hint="eastAsia"/>
                <w:b/>
                <w:bCs/>
                <w:color w:val="000000" w:themeColor="text1"/>
                <w:u w:val="single" w:color="auto"/>
                <w14:textFill>
                  <w14:solidFill>
                    <w14:schemeClr w14:val="tx1"/>
                  </w14:solidFill>
                </w14:textFill>
              </w:rPr>
            </w:pPr>
            <w:r>
              <w:rPr>
                <w:rFonts w:hint="eastAsia"/>
                <w:color w:val="auto"/>
                <w:u w:val="single"/>
                <w:lang w:val="en-US" w:eastAsia="zh-CN"/>
              </w:rPr>
              <w:t>（4）项目污水纳入市政污水管网的可行性分析</w:t>
            </w:r>
          </w:p>
          <w:p>
            <w:pPr>
              <w:pStyle w:val="11"/>
              <w:keepNext w:val="0"/>
              <w:keepLines w:val="0"/>
              <w:pageBreakBefore w:val="0"/>
              <w:widowControl w:val="0"/>
              <w:kinsoku/>
              <w:wordWrap/>
              <w:overflowPunct/>
              <w:topLinePunct w:val="0"/>
              <w:autoSpaceDE/>
              <w:autoSpaceDN/>
              <w:bidi w:val="0"/>
              <w:adjustRightInd/>
              <w:snapToGrid/>
              <w:ind w:firstLine="480"/>
              <w:jc w:val="both"/>
              <w:textAlignment w:val="auto"/>
              <w:rPr>
                <w:rFonts w:hint="eastAsia"/>
                <w:color w:val="000000" w:themeColor="text1"/>
                <w:u w:val="single" w:color="auto"/>
                <w14:textFill>
                  <w14:solidFill>
                    <w14:schemeClr w14:val="tx1"/>
                  </w14:solidFill>
                </w14:textFill>
              </w:rPr>
            </w:pPr>
            <w:r>
              <w:rPr>
                <w:rFonts w:hint="eastAsia"/>
                <w:b/>
                <w:bCs/>
                <w:color w:val="000000" w:themeColor="text1"/>
                <w:u w:val="single" w:color="auto"/>
                <w14:textFill>
                  <w14:solidFill>
                    <w14:schemeClr w14:val="tx1"/>
                  </w14:solidFill>
                </w14:textFill>
              </w:rPr>
              <w:t>羊楼司镇污水处理厂</w:t>
            </w:r>
            <w:r>
              <w:rPr>
                <w:rFonts w:hint="eastAsia"/>
                <w:color w:val="000000" w:themeColor="text1"/>
                <w:u w:val="single" w:color="auto"/>
                <w14:textFill>
                  <w14:solidFill>
                    <w14:schemeClr w14:val="tx1"/>
                  </w14:solidFill>
                </w14:textFill>
              </w:rPr>
              <w:t>位于临湘市羊楼司镇中洲村，占地面积</w:t>
            </w:r>
            <w:r>
              <w:rPr>
                <w:rFonts w:hint="eastAsia"/>
                <w:color w:val="000000" w:themeColor="text1"/>
                <w:u w:val="single" w:color="auto"/>
                <w:lang w:val="en-US" w:eastAsia="zh-CN"/>
                <w14:textFill>
                  <w14:solidFill>
                    <w14:schemeClr w14:val="tx1"/>
                  </w14:solidFill>
                </w14:textFill>
              </w:rPr>
              <w:t>6</w:t>
            </w:r>
            <w:r>
              <w:rPr>
                <w:rFonts w:hint="eastAsia"/>
                <w:color w:val="000000" w:themeColor="text1"/>
                <w:u w:val="single" w:color="auto"/>
                <w14:textFill>
                  <w14:solidFill>
                    <w14:schemeClr w14:val="tx1"/>
                  </w14:solidFill>
                </w14:textFill>
              </w:rPr>
              <w:t>亩，设计总处理水量1万m</w:t>
            </w:r>
            <w:r>
              <w:rPr>
                <w:rFonts w:hint="eastAsia"/>
                <w:color w:val="000000" w:themeColor="text1"/>
                <w:u w:val="single" w:color="auto"/>
                <w:vertAlign w:val="superscript"/>
                <w:lang w:val="en-US" w:eastAsia="zh-CN"/>
                <w14:textFill>
                  <w14:solidFill>
                    <w14:schemeClr w14:val="tx1"/>
                  </w14:solidFill>
                </w14:textFill>
              </w:rPr>
              <w:t>3</w:t>
            </w:r>
            <w:r>
              <w:rPr>
                <w:rFonts w:hint="eastAsia"/>
                <w:color w:val="000000" w:themeColor="text1"/>
                <w:u w:val="single" w:color="auto"/>
                <w14:textFill>
                  <w14:solidFill>
                    <w14:schemeClr w14:val="tx1"/>
                  </w14:solidFill>
                </w14:textFill>
              </w:rPr>
              <w:t>/d，分两期建设。一期处理能力为2500 m</w:t>
            </w:r>
            <w:r>
              <w:rPr>
                <w:rFonts w:hint="eastAsia"/>
                <w:color w:val="000000" w:themeColor="text1"/>
                <w:u w:val="single" w:color="auto"/>
                <w:vertAlign w:val="superscript"/>
                <w:lang w:val="en-US" w:eastAsia="zh-CN"/>
                <w14:textFill>
                  <w14:solidFill>
                    <w14:schemeClr w14:val="tx1"/>
                  </w14:solidFill>
                </w14:textFill>
              </w:rPr>
              <w:t>3</w:t>
            </w:r>
            <w:r>
              <w:rPr>
                <w:rFonts w:hint="eastAsia"/>
                <w:color w:val="000000" w:themeColor="text1"/>
                <w:u w:val="single" w:color="auto"/>
                <w14:textFill>
                  <w14:solidFill>
                    <w14:schemeClr w14:val="tx1"/>
                  </w14:solidFill>
                </w14:textFill>
              </w:rPr>
              <w:t>/d</w:t>
            </w:r>
            <w:r>
              <w:rPr>
                <w:rFonts w:hint="eastAsia"/>
                <w:color w:val="000000" w:themeColor="text1"/>
                <w:u w:val="single" w:color="auto"/>
                <w:lang w:eastAsia="zh-CN"/>
                <w14:textFill>
                  <w14:solidFill>
                    <w14:schemeClr w14:val="tx1"/>
                  </w14:solidFill>
                </w14:textFill>
              </w:rPr>
              <w:t>，</w:t>
            </w:r>
            <w:r>
              <w:rPr>
                <w:rFonts w:hint="eastAsia"/>
                <w:color w:val="000000" w:themeColor="text1"/>
                <w:u w:val="single" w:color="auto"/>
                <w14:textFill>
                  <w14:solidFill>
                    <w14:schemeClr w14:val="tx1"/>
                  </w14:solidFill>
                </w14:textFill>
              </w:rPr>
              <w:t>采用改良AO生物池+氯化消毒工艺，己于2017年通过环保验收正式投入运营。羊楼司镇污水处理厂接管水质按《污水综合排放标准》( GB8978- 1996)三级标准控制，出口水质达到《</w:t>
            </w:r>
            <w:r>
              <w:rPr>
                <w:rFonts w:hint="eastAsia"/>
                <w:color w:val="000000" w:themeColor="text1"/>
                <w:u w:val="single" w:color="auto"/>
                <w:lang w:eastAsia="zh-CN"/>
                <w14:textFill>
                  <w14:solidFill>
                    <w14:schemeClr w14:val="tx1"/>
                  </w14:solidFill>
                </w14:textFill>
              </w:rPr>
              <w:t>城镇污水处理厂污染物排放标准</w:t>
            </w:r>
            <w:r>
              <w:rPr>
                <w:rFonts w:hint="eastAsia"/>
                <w:color w:val="000000" w:themeColor="text1"/>
                <w:u w:val="single" w:color="auto"/>
                <w14:textFill>
                  <w14:solidFill>
                    <w14:schemeClr w14:val="tx1"/>
                  </w14:solidFill>
                </w14:textFill>
              </w:rPr>
              <w:t>》 (GB18918-2002)</w:t>
            </w:r>
            <w:r>
              <w:rPr>
                <w:rFonts w:hint="eastAsia"/>
                <w:color w:val="000000" w:themeColor="text1"/>
                <w:u w:val="single" w:color="auto"/>
                <w:lang w:val="en-US" w:eastAsia="zh-CN"/>
                <w14:textFill>
                  <w14:solidFill>
                    <w14:schemeClr w14:val="tx1"/>
                  </w14:solidFill>
                </w14:textFill>
              </w:rPr>
              <w:t>一</w:t>
            </w:r>
            <w:r>
              <w:rPr>
                <w:rFonts w:hint="eastAsia"/>
                <w:color w:val="000000" w:themeColor="text1"/>
                <w:u w:val="single" w:color="auto"/>
                <w14:textFill>
                  <w14:solidFill>
                    <w14:schemeClr w14:val="tx1"/>
                  </w14:solidFill>
                </w14:textFill>
              </w:rPr>
              <w:t>级</w:t>
            </w:r>
            <w:r>
              <w:rPr>
                <w:rFonts w:hint="eastAsia"/>
                <w:color w:val="000000" w:themeColor="text1"/>
                <w:u w:val="single" w:color="auto"/>
                <w:lang w:val="en-US" w:eastAsia="zh-CN"/>
                <w14:textFill>
                  <w14:solidFill>
                    <w14:schemeClr w14:val="tx1"/>
                  </w14:solidFill>
                </w14:textFill>
              </w:rPr>
              <w:t>B</w:t>
            </w:r>
            <w:r>
              <w:rPr>
                <w:rFonts w:hint="eastAsia"/>
                <w:color w:val="000000" w:themeColor="text1"/>
                <w:u w:val="single" w:color="auto"/>
                <w14:textFill>
                  <w14:solidFill>
                    <w14:schemeClr w14:val="tx1"/>
                  </w14:solidFill>
                </w14:textFill>
              </w:rPr>
              <w:t>标准后排入新店河。</w:t>
            </w:r>
          </w:p>
          <w:p>
            <w:pPr>
              <w:pStyle w:val="11"/>
              <w:keepNext w:val="0"/>
              <w:keepLines w:val="0"/>
              <w:pageBreakBefore w:val="0"/>
              <w:widowControl w:val="0"/>
              <w:kinsoku/>
              <w:wordWrap/>
              <w:overflowPunct/>
              <w:topLinePunct w:val="0"/>
              <w:autoSpaceDE/>
              <w:autoSpaceDN/>
              <w:bidi w:val="0"/>
              <w:adjustRightInd/>
              <w:snapToGrid/>
              <w:ind w:firstLine="480"/>
              <w:jc w:val="both"/>
              <w:textAlignment w:val="auto"/>
              <w:rPr>
                <w:rFonts w:hint="eastAsia"/>
                <w:color w:val="000000" w:themeColor="text1"/>
                <w:u w:val="single" w:color="auto"/>
                <w:lang w:eastAsia="zh-CN"/>
                <w14:textFill>
                  <w14:solidFill>
                    <w14:schemeClr w14:val="tx1"/>
                  </w14:solidFill>
                </w14:textFill>
              </w:rPr>
            </w:pPr>
            <w:r>
              <w:rPr>
                <w:rFonts w:hint="eastAsia"/>
                <w:color w:val="000000" w:themeColor="text1"/>
                <w:u w:val="single" w:color="auto"/>
                <w14:textFill>
                  <w14:solidFill>
                    <w14:schemeClr w14:val="tx1"/>
                  </w14:solidFill>
                </w14:textFill>
              </w:rPr>
              <w:t>本项目位于羊楼司镇污水处理厂服务范围内</w:t>
            </w:r>
            <w:r>
              <w:rPr>
                <w:rFonts w:hint="eastAsia"/>
                <w:color w:val="000000" w:themeColor="text1"/>
                <w:u w:val="single" w:color="auto"/>
                <w:lang w:eastAsia="zh-CN"/>
                <w14:textFill>
                  <w14:solidFill>
                    <w14:schemeClr w14:val="tx1"/>
                  </w14:solidFill>
                </w14:textFill>
              </w:rPr>
              <w:t>，</w:t>
            </w:r>
            <w:r>
              <w:rPr>
                <w:rFonts w:hint="eastAsia"/>
                <w:color w:val="000000" w:themeColor="text1"/>
                <w:u w:val="single" w:color="auto"/>
                <w14:textFill>
                  <w14:solidFill>
                    <w14:schemeClr w14:val="tx1"/>
                  </w14:solidFill>
                </w14:textFill>
              </w:rPr>
              <w:t>区域污水管网已</w:t>
            </w:r>
            <w:r>
              <w:rPr>
                <w:rFonts w:hint="eastAsia"/>
                <w:color w:val="000000" w:themeColor="text1"/>
                <w:u w:val="single" w:color="auto"/>
                <w:lang w:val="en-US" w:eastAsia="zh-CN"/>
                <w14:textFill>
                  <w14:solidFill>
                    <w14:schemeClr w14:val="tx1"/>
                  </w14:solidFill>
                </w14:textFill>
              </w:rPr>
              <w:t>敷设</w:t>
            </w:r>
            <w:r>
              <w:rPr>
                <w:rFonts w:hint="eastAsia"/>
                <w:color w:val="000000" w:themeColor="text1"/>
                <w:u w:val="single" w:color="auto"/>
                <w14:textFill>
                  <w14:solidFill>
                    <w14:schemeClr w14:val="tx1"/>
                  </w14:solidFill>
                </w14:textFill>
              </w:rPr>
              <w:t>完善。</w:t>
            </w:r>
            <w:r>
              <w:rPr>
                <w:rFonts w:hint="eastAsia"/>
                <w:color w:val="000000" w:themeColor="text1"/>
                <w:u w:val="single" w:color="auto"/>
                <w:lang w:val="en-US" w:eastAsia="zh-CN"/>
                <w14:textFill>
                  <w14:solidFill>
                    <w14:schemeClr w14:val="tx1"/>
                  </w14:solidFill>
                </w14:textFill>
              </w:rPr>
              <w:t>本项目废水</w:t>
            </w:r>
            <w:r>
              <w:rPr>
                <w:rFonts w:hint="eastAsia"/>
                <w:color w:val="000000" w:themeColor="text1"/>
                <w:u w:val="single" w:color="auto"/>
                <w14:textFill>
                  <w14:solidFill>
                    <w14:schemeClr w14:val="tx1"/>
                  </w14:solidFill>
                </w14:textFill>
              </w:rPr>
              <w:t>排放量约</w:t>
            </w:r>
            <w:r>
              <w:rPr>
                <w:rFonts w:hint="eastAsia"/>
                <w:color w:val="000000" w:themeColor="text1"/>
                <w:u w:val="single" w:color="auto"/>
                <w:lang w:val="en-US" w:eastAsia="zh-CN"/>
                <w14:textFill>
                  <w14:solidFill>
                    <w14:schemeClr w14:val="tx1"/>
                  </w14:solidFill>
                </w14:textFill>
              </w:rPr>
              <w:t>4.46</w:t>
            </w:r>
            <w:r>
              <w:rPr>
                <w:rFonts w:hint="eastAsia"/>
                <w:color w:val="000000" w:themeColor="text1"/>
                <w:u w:val="single" w:color="auto"/>
                <w14:textFill>
                  <w14:solidFill>
                    <w14:schemeClr w14:val="tx1"/>
                  </w14:solidFill>
                </w14:textFill>
              </w:rPr>
              <w:t>m</w:t>
            </w:r>
            <w:r>
              <w:rPr>
                <w:rFonts w:hint="eastAsia"/>
                <w:color w:val="000000" w:themeColor="text1"/>
                <w:u w:val="single" w:color="auto"/>
                <w:vertAlign w:val="superscript"/>
                <w14:textFill>
                  <w14:solidFill>
                    <w14:schemeClr w14:val="tx1"/>
                  </w14:solidFill>
                </w14:textFill>
              </w:rPr>
              <w:t>3</w:t>
            </w:r>
            <w:r>
              <w:rPr>
                <w:rFonts w:hint="eastAsia"/>
                <w:color w:val="000000" w:themeColor="text1"/>
                <w:u w:val="single" w:color="auto"/>
                <w14:textFill>
                  <w14:solidFill>
                    <w14:schemeClr w14:val="tx1"/>
                  </w14:solidFill>
                </w14:textFill>
              </w:rPr>
              <w:t>/d，</w:t>
            </w:r>
            <w:r>
              <w:rPr>
                <w:rFonts w:hint="default" w:ascii="Times New Roman" w:hAnsi="Times New Roman" w:cs="Times New Roman"/>
                <w:color w:val="000000" w:themeColor="text1"/>
                <w:u w:val="single"/>
                <w14:textFill>
                  <w14:solidFill>
                    <w14:schemeClr w14:val="tx1"/>
                  </w14:solidFill>
                </w14:textFill>
              </w:rPr>
              <w:t>废水量占</w:t>
            </w:r>
            <w:r>
              <w:rPr>
                <w:rFonts w:hint="eastAsia"/>
                <w:color w:val="000000" w:themeColor="text1"/>
                <w:u w:val="single" w:color="auto"/>
                <w14:textFill>
                  <w14:solidFill>
                    <w14:schemeClr w14:val="tx1"/>
                  </w14:solidFill>
                </w14:textFill>
              </w:rPr>
              <w:t>羊楼司镇污水处理厂</w:t>
            </w:r>
            <w:r>
              <w:rPr>
                <w:rFonts w:hint="default" w:ascii="Times New Roman" w:hAnsi="Times New Roman" w:cs="Times New Roman"/>
                <w:color w:val="000000" w:themeColor="text1"/>
                <w:u w:val="single"/>
                <w14:textFill>
                  <w14:solidFill>
                    <w14:schemeClr w14:val="tx1"/>
                  </w14:solidFill>
                </w14:textFill>
              </w:rPr>
              <w:t>设计处理能力的</w:t>
            </w:r>
            <w:r>
              <w:rPr>
                <w:rFonts w:hint="default" w:ascii="Times New Roman" w:hAnsi="Times New Roman" w:cs="Times New Roman"/>
                <w:color w:val="000000" w:themeColor="text1"/>
                <w:u w:val="single"/>
                <w:lang w:val="en-US" w:eastAsia="zh-CN"/>
                <w14:textFill>
                  <w14:solidFill>
                    <w14:schemeClr w14:val="tx1"/>
                  </w14:solidFill>
                </w14:textFill>
              </w:rPr>
              <w:t>0.</w:t>
            </w:r>
            <w:r>
              <w:rPr>
                <w:rFonts w:hint="eastAsia" w:cs="Times New Roman"/>
                <w:color w:val="000000" w:themeColor="text1"/>
                <w:u w:val="single"/>
                <w:lang w:val="en-US" w:eastAsia="zh-CN"/>
                <w14:textFill>
                  <w14:solidFill>
                    <w14:schemeClr w14:val="tx1"/>
                  </w14:solidFill>
                </w14:textFill>
              </w:rPr>
              <w:t>18</w:t>
            </w:r>
            <w:r>
              <w:rPr>
                <w:rFonts w:hint="default" w:ascii="Times New Roman" w:hAnsi="Times New Roman" w:cs="Times New Roman"/>
                <w:color w:val="000000" w:themeColor="text1"/>
                <w:u w:val="single"/>
                <w14:textFill>
                  <w14:solidFill>
                    <w14:schemeClr w14:val="tx1"/>
                  </w14:solidFill>
                </w14:textFill>
              </w:rPr>
              <w:t>%</w:t>
            </w:r>
            <w:r>
              <w:rPr>
                <w:rFonts w:hint="eastAsia" w:cs="Times New Roman"/>
                <w:color w:val="000000" w:themeColor="text1"/>
                <w:u w:val="single"/>
                <w:lang w:eastAsia="zh-CN"/>
                <w14:textFill>
                  <w14:solidFill>
                    <w14:schemeClr w14:val="tx1"/>
                  </w14:solidFill>
                </w14:textFill>
              </w:rPr>
              <w:t>，</w:t>
            </w:r>
            <w:r>
              <w:rPr>
                <w:rFonts w:hint="eastAsia"/>
                <w:color w:val="000000" w:themeColor="text1"/>
                <w:u w:val="single" w:color="auto"/>
                <w:lang w:val="en-US" w:eastAsia="zh-CN"/>
                <w14:textFill>
                  <w14:solidFill>
                    <w14:schemeClr w14:val="tx1"/>
                  </w14:solidFill>
                </w14:textFill>
              </w:rPr>
              <w:t>废水</w:t>
            </w:r>
            <w:r>
              <w:rPr>
                <w:rFonts w:hint="eastAsia"/>
                <w:color w:val="000000" w:themeColor="text1"/>
                <w:u w:val="single" w:color="auto"/>
                <w14:textFill>
                  <w14:solidFill>
                    <w14:schemeClr w14:val="tx1"/>
                  </w14:solidFill>
                </w14:textFill>
              </w:rPr>
              <w:t>经院内污水处理站“</w:t>
            </w:r>
            <w:r>
              <w:rPr>
                <w:rFonts w:hint="default"/>
                <w:color w:val="000000" w:themeColor="text1"/>
                <w:u w:val="single" w:color="auto"/>
                <w:lang w:eastAsia="zh-CN"/>
                <w14:textFill>
                  <w14:solidFill>
                    <w14:schemeClr w14:val="tx1"/>
                  </w14:solidFill>
                </w14:textFill>
              </w:rPr>
              <w:t>格栅池+调节池+一体化污水处理设备+消毒池+脱氯池</w:t>
            </w:r>
            <w:r>
              <w:rPr>
                <w:rFonts w:hint="eastAsia"/>
                <w:color w:val="000000" w:themeColor="text1"/>
                <w:u w:val="single" w:color="auto"/>
                <w:lang w:eastAsia="zh-CN"/>
                <w14:textFill>
                  <w14:solidFill>
                    <w14:schemeClr w14:val="tx1"/>
                  </w14:solidFill>
                </w14:textFill>
              </w:rPr>
              <w:t>（</w:t>
            </w:r>
            <w:r>
              <w:rPr>
                <w:rFonts w:hint="eastAsia"/>
                <w:color w:val="000000" w:themeColor="text1"/>
                <w:u w:val="single" w:color="auto"/>
                <w:lang w:val="en-US" w:eastAsia="zh-CN"/>
                <w14:textFill>
                  <w14:solidFill>
                    <w14:schemeClr w14:val="tx1"/>
                  </w14:solidFill>
                </w14:textFill>
              </w:rPr>
              <w:t>简称：A/O工艺+</w:t>
            </w:r>
            <w:r>
              <w:rPr>
                <w:rFonts w:hint="eastAsia"/>
                <w:color w:val="000000" w:themeColor="text1"/>
                <w:u w:val="single" w:color="auto"/>
                <w14:textFill>
                  <w14:solidFill>
                    <w14:schemeClr w14:val="tx1"/>
                  </w14:solidFill>
                </w14:textFill>
              </w:rPr>
              <w:t>消毒</w:t>
            </w:r>
            <w:r>
              <w:rPr>
                <w:rFonts w:hint="eastAsia"/>
                <w:color w:val="000000" w:themeColor="text1"/>
                <w:u w:val="single" w:color="auto"/>
                <w:lang w:eastAsia="zh-CN"/>
                <w14:textFill>
                  <w14:solidFill>
                    <w14:schemeClr w14:val="tx1"/>
                  </w14:solidFill>
                </w14:textFill>
              </w:rPr>
              <w:t>）</w:t>
            </w:r>
            <w:r>
              <w:rPr>
                <w:rFonts w:hint="eastAsia"/>
                <w:color w:val="000000" w:themeColor="text1"/>
                <w:u w:val="single" w:color="auto"/>
                <w14:textFill>
                  <w14:solidFill>
                    <w14:schemeClr w14:val="tx1"/>
                  </w14:solidFill>
                </w14:textFill>
              </w:rPr>
              <w:t>”处理</w:t>
            </w:r>
            <w:r>
              <w:rPr>
                <w:rFonts w:hint="eastAsia"/>
                <w:color w:val="000000" w:themeColor="text1"/>
                <w:u w:val="single" w:color="auto"/>
                <w:lang w:eastAsia="zh-CN"/>
                <w14:textFill>
                  <w14:solidFill>
                    <w14:schemeClr w14:val="tx1"/>
                  </w14:solidFill>
                </w14:textFill>
              </w:rPr>
              <w:t>，</w:t>
            </w:r>
            <w:r>
              <w:rPr>
                <w:rFonts w:hint="eastAsia"/>
                <w:color w:val="000000" w:themeColor="text1"/>
                <w:u w:val="single" w:color="auto"/>
                <w14:textFill>
                  <w14:solidFill>
                    <w14:schemeClr w14:val="tx1"/>
                  </w14:solidFill>
                </w14:textFill>
              </w:rPr>
              <w:t>根据</w:t>
            </w:r>
            <w:r>
              <w:rPr>
                <w:rFonts w:hint="eastAsia"/>
                <w:color w:val="000000" w:themeColor="text1"/>
                <w:u w:val="single" w:color="auto"/>
                <w:lang w:val="en-US" w:eastAsia="zh-CN"/>
                <w14:textFill>
                  <w14:solidFill>
                    <w14:schemeClr w14:val="tx1"/>
                  </w14:solidFill>
                </w14:textFill>
              </w:rPr>
              <w:t>湖南汨江检测有限公司</w:t>
            </w:r>
            <w:r>
              <w:rPr>
                <w:rFonts w:hint="eastAsia"/>
                <w:color w:val="000000" w:themeColor="text1"/>
                <w:u w:val="single" w:color="auto"/>
                <w14:textFill>
                  <w14:solidFill>
                    <w14:schemeClr w14:val="tx1"/>
                  </w14:solidFill>
                </w14:textFill>
              </w:rPr>
              <w:t>202</w:t>
            </w:r>
            <w:r>
              <w:rPr>
                <w:rFonts w:hint="eastAsia"/>
                <w:color w:val="000000" w:themeColor="text1"/>
                <w:u w:val="single" w:color="auto"/>
                <w:lang w:val="en-US" w:eastAsia="zh-CN"/>
                <w14:textFill>
                  <w14:solidFill>
                    <w14:schemeClr w14:val="tx1"/>
                  </w14:solidFill>
                </w14:textFill>
              </w:rPr>
              <w:t>3</w:t>
            </w:r>
            <w:r>
              <w:rPr>
                <w:rFonts w:hint="eastAsia"/>
                <w:color w:val="000000" w:themeColor="text1"/>
                <w:u w:val="single" w:color="auto"/>
                <w14:textFill>
                  <w14:solidFill>
                    <w14:schemeClr w14:val="tx1"/>
                  </w14:solidFill>
                </w14:textFill>
              </w:rPr>
              <w:t>年</w:t>
            </w:r>
            <w:r>
              <w:rPr>
                <w:rFonts w:hint="eastAsia"/>
                <w:color w:val="000000" w:themeColor="text1"/>
                <w:u w:val="single" w:color="auto"/>
                <w:lang w:val="en-US" w:eastAsia="zh-CN"/>
                <w14:textFill>
                  <w14:solidFill>
                    <w14:schemeClr w14:val="tx1"/>
                  </w14:solidFill>
                </w14:textFill>
              </w:rPr>
              <w:t>5</w:t>
            </w:r>
            <w:r>
              <w:rPr>
                <w:rFonts w:hint="eastAsia"/>
                <w:color w:val="000000" w:themeColor="text1"/>
                <w:u w:val="single" w:color="auto"/>
                <w14:textFill>
                  <w14:solidFill>
                    <w14:schemeClr w14:val="tx1"/>
                  </w14:solidFill>
                </w14:textFill>
              </w:rPr>
              <w:t>月对项目废水总排口的检测数据</w:t>
            </w:r>
            <w:r>
              <w:rPr>
                <w:rFonts w:hint="eastAsia"/>
                <w:color w:val="000000" w:themeColor="text1"/>
                <w:u w:val="single" w:color="auto"/>
                <w:lang w:eastAsia="zh-CN"/>
                <w14:textFill>
                  <w14:solidFill>
                    <w14:schemeClr w14:val="tx1"/>
                  </w14:solidFill>
                </w14:textFill>
              </w:rPr>
              <w:t>（</w:t>
            </w:r>
            <w:r>
              <w:rPr>
                <w:rFonts w:hint="eastAsia" w:cs="Times New Roman"/>
                <w:color w:val="auto"/>
                <w:u w:val="single" w:color="auto"/>
                <w:lang w:val="en-US" w:eastAsia="zh-CN"/>
              </w:rPr>
              <w:t>检测报告编号：MJJC2305056A</w:t>
            </w:r>
            <w:r>
              <w:rPr>
                <w:rFonts w:hint="eastAsia"/>
                <w:color w:val="000000" w:themeColor="text1"/>
                <w:u w:val="single" w:color="auto"/>
                <w:lang w:eastAsia="zh-CN"/>
                <w14:textFill>
                  <w14:solidFill>
                    <w14:schemeClr w14:val="tx1"/>
                  </w14:solidFill>
                </w14:textFill>
              </w:rPr>
              <w:t>）</w:t>
            </w:r>
            <w:r>
              <w:rPr>
                <w:rFonts w:hint="eastAsia"/>
                <w:color w:val="000000" w:themeColor="text1"/>
                <w:u w:val="single" w:color="auto"/>
                <w14:textFill>
                  <w14:solidFill>
                    <w14:schemeClr w14:val="tx1"/>
                  </w14:solidFill>
                </w14:textFill>
              </w:rPr>
              <w:t>可知，本项目各项污染物能满足</w:t>
            </w:r>
            <w:r>
              <w:rPr>
                <w:rFonts w:hint="eastAsia"/>
                <w:color w:val="000000" w:themeColor="text1"/>
                <w:u w:val="single" w:color="auto"/>
                <w:lang w:eastAsia="zh-CN"/>
                <w14:textFill>
                  <w14:solidFill>
                    <w14:schemeClr w14:val="tx1"/>
                  </w14:solidFill>
                </w14:textFill>
              </w:rPr>
              <w:t>羊楼司镇污水处理厂</w:t>
            </w:r>
            <w:r>
              <w:rPr>
                <w:rFonts w:hint="eastAsia"/>
                <w:color w:val="000000" w:themeColor="text1"/>
                <w:u w:val="single" w:color="auto"/>
                <w14:textFill>
                  <w14:solidFill>
                    <w14:schemeClr w14:val="tx1"/>
                  </w14:solidFill>
                </w14:textFill>
              </w:rPr>
              <w:t>的</w:t>
            </w:r>
            <w:r>
              <w:rPr>
                <w:rFonts w:hint="eastAsia"/>
                <w:color w:val="000000" w:themeColor="text1"/>
                <w:u w:val="single" w:color="auto"/>
                <w:lang w:val="en-US" w:eastAsia="zh-CN"/>
                <w14:textFill>
                  <w14:solidFill>
                    <w14:schemeClr w14:val="tx1"/>
                  </w14:solidFill>
                </w14:textFill>
              </w:rPr>
              <w:t>水质</w:t>
            </w:r>
            <w:r>
              <w:rPr>
                <w:rFonts w:hint="eastAsia"/>
                <w:color w:val="000000" w:themeColor="text1"/>
                <w:u w:val="single" w:color="auto"/>
                <w14:textFill>
                  <w14:solidFill>
                    <w14:schemeClr w14:val="tx1"/>
                  </w14:solidFill>
                </w14:textFill>
              </w:rPr>
              <w:t>接纳标准要求</w:t>
            </w:r>
            <w:r>
              <w:rPr>
                <w:rFonts w:hint="eastAsia"/>
                <w:color w:val="000000" w:themeColor="text1"/>
                <w:u w:val="single" w:color="auto"/>
                <w:lang w:eastAsia="zh-CN"/>
                <w14:textFill>
                  <w14:solidFill>
                    <w14:schemeClr w14:val="tx1"/>
                  </w14:solidFill>
                </w14:textFill>
              </w:rPr>
              <w:t>。</w:t>
            </w:r>
          </w:p>
          <w:p>
            <w:pPr>
              <w:pStyle w:val="11"/>
              <w:keepNext w:val="0"/>
              <w:keepLines w:val="0"/>
              <w:pageBreakBefore w:val="0"/>
              <w:widowControl w:val="0"/>
              <w:kinsoku/>
              <w:wordWrap/>
              <w:overflowPunct/>
              <w:topLinePunct w:val="0"/>
              <w:autoSpaceDE/>
              <w:autoSpaceDN/>
              <w:bidi w:val="0"/>
              <w:adjustRightInd/>
              <w:snapToGrid/>
              <w:ind w:firstLine="480"/>
              <w:jc w:val="both"/>
              <w:textAlignment w:val="auto"/>
              <w:rPr>
                <w:rFonts w:hint="eastAsia"/>
                <w:color w:val="000000" w:themeColor="text1"/>
                <w:u w:val="single" w:color="auto"/>
                <w14:textFill>
                  <w14:solidFill>
                    <w14:schemeClr w14:val="tx1"/>
                  </w14:solidFill>
                </w14:textFill>
              </w:rPr>
            </w:pPr>
            <w:r>
              <w:rPr>
                <w:rFonts w:hint="eastAsia"/>
                <w:color w:val="000000" w:themeColor="text1"/>
                <w:u w:val="single" w:color="auto"/>
                <w14:textFill>
                  <w14:solidFill>
                    <w14:schemeClr w14:val="tx1"/>
                  </w14:solidFill>
                </w14:textFill>
              </w:rPr>
              <w:t>综上所述，</w:t>
            </w:r>
            <w:r>
              <w:rPr>
                <w:rFonts w:hint="eastAsia"/>
                <w:color w:val="000000" w:themeColor="text1"/>
                <w:u w:val="single" w:color="auto"/>
                <w:lang w:val="en-US" w:eastAsia="zh-CN"/>
                <w14:textFill>
                  <w14:solidFill>
                    <w14:schemeClr w14:val="tx1"/>
                  </w14:solidFill>
                </w14:textFill>
              </w:rPr>
              <w:t>羊楼司镇污水处理厂完全具有接纳本项目废水的处理规模及能力，</w:t>
            </w:r>
            <w:r>
              <w:rPr>
                <w:rFonts w:hint="default" w:ascii="Times New Roman" w:hAnsi="Times New Roman" w:eastAsia="宋体" w:cs="Times New Roman"/>
                <w:kern w:val="2"/>
                <w:sz w:val="24"/>
                <w:szCs w:val="24"/>
                <w:u w:val="single" w:color="auto"/>
                <w:lang w:val="en-US" w:eastAsia="zh-CN" w:bidi="ar-SA"/>
              </w:rPr>
              <w:t>项目废水排入</w:t>
            </w:r>
            <w:r>
              <w:rPr>
                <w:rFonts w:hint="eastAsia"/>
                <w:color w:val="000000" w:themeColor="text1"/>
                <w:u w:val="single" w:color="auto"/>
                <w:lang w:val="en-US" w:eastAsia="zh-CN"/>
                <w14:textFill>
                  <w14:solidFill>
                    <w14:schemeClr w14:val="tx1"/>
                  </w14:solidFill>
                </w14:textFill>
              </w:rPr>
              <w:t>羊楼司镇污水处理厂</w:t>
            </w:r>
            <w:r>
              <w:rPr>
                <w:rFonts w:hint="default" w:ascii="Times New Roman" w:hAnsi="Times New Roman" w:eastAsia="宋体" w:cs="Times New Roman"/>
                <w:kern w:val="2"/>
                <w:sz w:val="24"/>
                <w:szCs w:val="24"/>
                <w:u w:val="single" w:color="auto"/>
                <w:lang w:val="en-US" w:eastAsia="zh-CN" w:bidi="ar-SA"/>
              </w:rPr>
              <w:t>可行</w:t>
            </w:r>
            <w:r>
              <w:rPr>
                <w:rFonts w:hint="eastAsia"/>
                <w:color w:val="000000" w:themeColor="text1"/>
                <w:u w:val="single" w:color="auto"/>
                <w14:textFill>
                  <w14:solidFill>
                    <w14:schemeClr w14:val="tx1"/>
                  </w14:solidFill>
                </w14:textFill>
              </w:rPr>
              <w:t>。</w:t>
            </w:r>
          </w:p>
          <w:p>
            <w:pPr>
              <w:pStyle w:val="11"/>
              <w:keepNext w:val="0"/>
              <w:keepLines w:val="0"/>
              <w:pageBreakBefore w:val="0"/>
              <w:widowControl w:val="0"/>
              <w:kinsoku/>
              <w:wordWrap/>
              <w:overflowPunct/>
              <w:topLinePunct w:val="0"/>
              <w:autoSpaceDE/>
              <w:autoSpaceDN/>
              <w:bidi w:val="0"/>
              <w:adjustRightInd/>
              <w:snapToGrid/>
              <w:ind w:firstLine="480"/>
              <w:jc w:val="both"/>
              <w:textAlignment w:val="auto"/>
              <w:rPr>
                <w:rFonts w:hint="default" w:ascii="Times New Roman" w:hAnsi="Times New Roman" w:cs="Times New Roman"/>
                <w:color w:val="auto"/>
                <w:lang w:val="en-US" w:eastAsia="zh-CN"/>
              </w:rPr>
            </w:pPr>
            <w:r>
              <w:rPr>
                <w:rFonts w:hint="eastAsia"/>
                <w:color w:val="auto"/>
                <w:lang w:val="en-US" w:eastAsia="zh-CN"/>
              </w:rPr>
              <w:t>（5）</w:t>
            </w:r>
            <w:r>
              <w:rPr>
                <w:rFonts w:hint="default"/>
                <w:color w:val="auto"/>
                <w:lang w:val="en-US" w:eastAsia="zh-CN"/>
              </w:rPr>
              <w:t>废水监测计划</w:t>
            </w:r>
          </w:p>
          <w:p>
            <w:pPr>
              <w:pStyle w:val="11"/>
              <w:keepNext w:val="0"/>
              <w:keepLines w:val="0"/>
              <w:pageBreakBefore w:val="0"/>
              <w:widowControl w:val="0"/>
              <w:kinsoku/>
              <w:wordWrap/>
              <w:overflowPunct/>
              <w:topLinePunct w:val="0"/>
              <w:autoSpaceDE/>
              <w:autoSpaceDN/>
              <w:bidi w:val="0"/>
              <w:adjustRightInd/>
              <w:snapToGrid/>
              <w:ind w:firstLine="480"/>
              <w:jc w:val="both"/>
              <w:textAlignment w:val="auto"/>
              <w:rPr>
                <w:rFonts w:hint="default" w:ascii="Times New Roman" w:hAnsi="Times New Roman" w:cs="Times New Roman"/>
                <w:b/>
                <w:color w:val="000000" w:themeColor="text1"/>
                <w14:textFill>
                  <w14:solidFill>
                    <w14:schemeClr w14:val="tx1"/>
                  </w14:solidFill>
                </w14:textFill>
              </w:rPr>
            </w:pPr>
            <w:r>
              <w:rPr>
                <w:rFonts w:hint="default" w:ascii="Times New Roman" w:hAnsi="Times New Roman" w:cs="Times New Roman"/>
                <w:color w:val="000000" w:themeColor="text1"/>
                <w14:textFill>
                  <w14:solidFill>
                    <w14:schemeClr w14:val="tx1"/>
                  </w14:solidFill>
                </w14:textFill>
              </w:rPr>
              <w:t>根据《固定污染源排污许可分类管理名录（2019年版）》本项目属于登记管理，依《排污许可证申请与核发技术规范 医疗机构》（HJ 1105—2020），本项目废水污染物自行监测计划如下表。</w:t>
            </w:r>
          </w:p>
          <w:p>
            <w:pPr>
              <w:keepNext w:val="0"/>
              <w:keepLines w:val="0"/>
              <w:pageBreakBefore w:val="0"/>
              <w:widowControl w:val="0"/>
              <w:kinsoku/>
              <w:wordWrap/>
              <w:overflowPunct/>
              <w:topLinePunct w:val="0"/>
              <w:autoSpaceDE w:val="0"/>
              <w:autoSpaceDN w:val="0"/>
              <w:bidi w:val="0"/>
              <w:adjustRightInd/>
              <w:snapToGrid/>
              <w:spacing w:line="240" w:lineRule="auto"/>
              <w:jc w:val="center"/>
              <w:textAlignment w:val="auto"/>
              <w:rPr>
                <w:rFonts w:hint="default" w:ascii="Times New Roman" w:hAnsi="Times New Roman" w:eastAsia="宋体" w:cs="Times New Roman"/>
                <w:b/>
                <w:bCs/>
                <w:color w:val="auto"/>
                <w:sz w:val="21"/>
                <w:szCs w:val="20"/>
                <w:u w:val="none"/>
                <w:lang w:val="en-US" w:eastAsia="zh-CN"/>
              </w:rPr>
            </w:pPr>
          </w:p>
          <w:p>
            <w:pPr>
              <w:keepNext w:val="0"/>
              <w:keepLines w:val="0"/>
              <w:pageBreakBefore w:val="0"/>
              <w:widowControl w:val="0"/>
              <w:kinsoku/>
              <w:wordWrap/>
              <w:overflowPunct/>
              <w:topLinePunct w:val="0"/>
              <w:autoSpaceDE w:val="0"/>
              <w:autoSpaceDN w:val="0"/>
              <w:bidi w:val="0"/>
              <w:adjustRightInd/>
              <w:snapToGrid/>
              <w:spacing w:line="240" w:lineRule="auto"/>
              <w:jc w:val="center"/>
              <w:textAlignment w:val="auto"/>
              <w:rPr>
                <w:rFonts w:hint="default" w:ascii="Times New Roman" w:hAnsi="Times New Roman" w:eastAsia="宋体" w:cs="Times New Roman"/>
                <w:b/>
                <w:bCs/>
                <w:color w:val="auto"/>
                <w:sz w:val="21"/>
                <w:szCs w:val="20"/>
                <w:u w:val="none"/>
                <w:lang w:val="en-US" w:eastAsia="zh-CN"/>
              </w:rPr>
            </w:pPr>
            <w:r>
              <w:rPr>
                <w:rFonts w:hint="default" w:ascii="Times New Roman" w:hAnsi="Times New Roman" w:eastAsia="宋体" w:cs="Times New Roman"/>
                <w:b/>
                <w:bCs/>
                <w:color w:val="auto"/>
                <w:sz w:val="21"/>
                <w:szCs w:val="20"/>
                <w:u w:val="none"/>
                <w:lang w:val="en-US" w:eastAsia="zh-CN"/>
              </w:rPr>
              <w:t>表</w:t>
            </w:r>
            <w:r>
              <w:rPr>
                <w:rFonts w:hint="eastAsia" w:ascii="Times New Roman" w:hAnsi="Times New Roman" w:eastAsia="宋体" w:cs="Times New Roman"/>
                <w:b/>
                <w:bCs/>
                <w:color w:val="auto"/>
                <w:sz w:val="21"/>
                <w:szCs w:val="20"/>
                <w:u w:val="none"/>
                <w:lang w:val="en-US" w:eastAsia="zh-CN"/>
              </w:rPr>
              <w:t>4-</w:t>
            </w:r>
            <w:r>
              <w:rPr>
                <w:rFonts w:hint="eastAsia" w:cs="Times New Roman"/>
                <w:b/>
                <w:bCs/>
                <w:color w:val="auto"/>
                <w:sz w:val="21"/>
                <w:szCs w:val="20"/>
                <w:u w:val="none"/>
                <w:lang w:val="en-US" w:eastAsia="zh-CN"/>
              </w:rPr>
              <w:t>4</w:t>
            </w:r>
            <w:r>
              <w:rPr>
                <w:rFonts w:hint="eastAsia" w:ascii="Times New Roman" w:hAnsi="Times New Roman" w:eastAsia="宋体" w:cs="Times New Roman"/>
                <w:b/>
                <w:bCs/>
                <w:color w:val="auto"/>
                <w:sz w:val="21"/>
                <w:szCs w:val="20"/>
                <w:u w:val="none"/>
                <w:lang w:val="en-US" w:eastAsia="zh-CN"/>
              </w:rPr>
              <w:t xml:space="preserve">  </w:t>
            </w:r>
            <w:r>
              <w:rPr>
                <w:rFonts w:hint="default" w:ascii="Times New Roman" w:hAnsi="Times New Roman" w:eastAsia="宋体" w:cs="Times New Roman"/>
                <w:b/>
                <w:bCs/>
                <w:color w:val="auto"/>
                <w:sz w:val="21"/>
                <w:szCs w:val="20"/>
                <w:u w:val="none"/>
                <w:lang w:val="en-US" w:eastAsia="zh-CN"/>
              </w:rPr>
              <w:t>废水监测</w:t>
            </w:r>
            <w:r>
              <w:rPr>
                <w:rFonts w:hint="eastAsia" w:ascii="Times New Roman" w:hAnsi="Times New Roman" w:eastAsia="宋体" w:cs="Times New Roman"/>
                <w:b/>
                <w:bCs/>
                <w:color w:val="auto"/>
                <w:sz w:val="21"/>
                <w:szCs w:val="20"/>
                <w:u w:val="none"/>
                <w:lang w:val="en-US" w:eastAsia="zh-CN"/>
              </w:rPr>
              <w:t>一览表</w:t>
            </w:r>
          </w:p>
          <w:tbl>
            <w:tblPr>
              <w:tblStyle w:val="30"/>
              <w:tblW w:w="5000"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1013"/>
              <w:gridCol w:w="753"/>
              <w:gridCol w:w="2934"/>
              <w:gridCol w:w="1265"/>
              <w:gridCol w:w="1795"/>
              <w:gridCol w:w="733"/>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rPr>
                <w:trHeight w:val="340" w:hRule="atLeast"/>
                <w:jc w:val="center"/>
              </w:trPr>
              <w:tc>
                <w:tcPr>
                  <w:tcW w:w="596" w:type="pct"/>
                  <w:tcBorders>
                    <w:tl2br w:val="nil"/>
                    <w:tr2bl w:val="nil"/>
                  </w:tcBorders>
                  <w:vAlign w:val="center"/>
                </w:tcPr>
                <w:p>
                  <w:pPr>
                    <w:pStyle w:val="58"/>
                    <w:keepNext w:val="0"/>
                    <w:keepLines w:val="0"/>
                    <w:pageBreakBefore w:val="0"/>
                    <w:widowControl w:val="0"/>
                    <w:kinsoku/>
                    <w:wordWrap/>
                    <w:overflowPunct w:val="0"/>
                    <w:topLinePunct w:val="0"/>
                    <w:autoSpaceDE w:val="0"/>
                    <w:autoSpaceDN w:val="0"/>
                    <w:bidi w:val="0"/>
                    <w:adjustRightInd/>
                    <w:snapToGrid/>
                    <w:spacing w:after="0" w:line="240" w:lineRule="auto"/>
                    <w:textAlignment w:val="baseline"/>
                    <w:rPr>
                      <w:color w:val="000000" w:themeColor="text1"/>
                      <w:sz w:val="21"/>
                      <w:szCs w:val="21"/>
                      <w:u w:val="none"/>
                      <w14:textFill>
                        <w14:solidFill>
                          <w14:schemeClr w14:val="tx1"/>
                        </w14:solidFill>
                      </w14:textFill>
                    </w:rPr>
                  </w:pPr>
                  <w:r>
                    <w:rPr>
                      <w:rFonts w:hint="eastAsia"/>
                      <w:color w:val="000000" w:themeColor="text1"/>
                      <w:sz w:val="21"/>
                      <w:szCs w:val="21"/>
                      <w:u w:val="none"/>
                      <w14:textFill>
                        <w14:solidFill>
                          <w14:schemeClr w14:val="tx1"/>
                        </w14:solidFill>
                      </w14:textFill>
                    </w:rPr>
                    <w:t>监测布点</w:t>
                  </w:r>
                </w:p>
              </w:tc>
              <w:tc>
                <w:tcPr>
                  <w:tcW w:w="443" w:type="pct"/>
                  <w:tcBorders>
                    <w:tl2br w:val="nil"/>
                    <w:tr2bl w:val="nil"/>
                  </w:tcBorders>
                  <w:vAlign w:val="center"/>
                </w:tcPr>
                <w:p>
                  <w:pPr>
                    <w:pStyle w:val="58"/>
                    <w:keepNext w:val="0"/>
                    <w:keepLines w:val="0"/>
                    <w:pageBreakBefore w:val="0"/>
                    <w:widowControl w:val="0"/>
                    <w:kinsoku/>
                    <w:wordWrap/>
                    <w:overflowPunct w:val="0"/>
                    <w:topLinePunct w:val="0"/>
                    <w:autoSpaceDE w:val="0"/>
                    <w:autoSpaceDN w:val="0"/>
                    <w:bidi w:val="0"/>
                    <w:adjustRightInd/>
                    <w:snapToGrid/>
                    <w:spacing w:after="0" w:line="240" w:lineRule="auto"/>
                    <w:textAlignment w:val="baseline"/>
                    <w:rPr>
                      <w:color w:val="000000" w:themeColor="text1"/>
                      <w:sz w:val="21"/>
                      <w:szCs w:val="21"/>
                      <w:u w:val="none"/>
                      <w14:textFill>
                        <w14:solidFill>
                          <w14:schemeClr w14:val="tx1"/>
                        </w14:solidFill>
                      </w14:textFill>
                    </w:rPr>
                  </w:pPr>
                  <w:r>
                    <w:rPr>
                      <w:rFonts w:hint="eastAsia"/>
                      <w:color w:val="000000" w:themeColor="text1"/>
                      <w:sz w:val="21"/>
                      <w:szCs w:val="21"/>
                      <w:u w:val="none"/>
                      <w14:textFill>
                        <w14:solidFill>
                          <w14:schemeClr w14:val="tx1"/>
                        </w14:solidFill>
                      </w14:textFill>
                    </w:rPr>
                    <w:t>排放方式</w:t>
                  </w:r>
                </w:p>
              </w:tc>
              <w:tc>
                <w:tcPr>
                  <w:tcW w:w="1726" w:type="pct"/>
                  <w:tcBorders>
                    <w:tl2br w:val="nil"/>
                    <w:tr2bl w:val="nil"/>
                  </w:tcBorders>
                  <w:vAlign w:val="center"/>
                </w:tcPr>
                <w:p>
                  <w:pPr>
                    <w:pStyle w:val="58"/>
                    <w:keepNext w:val="0"/>
                    <w:keepLines w:val="0"/>
                    <w:pageBreakBefore w:val="0"/>
                    <w:widowControl w:val="0"/>
                    <w:kinsoku/>
                    <w:wordWrap/>
                    <w:overflowPunct w:val="0"/>
                    <w:topLinePunct w:val="0"/>
                    <w:autoSpaceDE w:val="0"/>
                    <w:autoSpaceDN w:val="0"/>
                    <w:bidi w:val="0"/>
                    <w:adjustRightInd/>
                    <w:snapToGrid/>
                    <w:spacing w:after="0" w:line="240" w:lineRule="auto"/>
                    <w:textAlignment w:val="baseline"/>
                    <w:rPr>
                      <w:color w:val="000000" w:themeColor="text1"/>
                      <w:sz w:val="21"/>
                      <w:szCs w:val="21"/>
                      <w:u w:val="none"/>
                      <w14:textFill>
                        <w14:solidFill>
                          <w14:schemeClr w14:val="tx1"/>
                        </w14:solidFill>
                      </w14:textFill>
                    </w:rPr>
                  </w:pPr>
                  <w:r>
                    <w:rPr>
                      <w:rFonts w:hint="eastAsia"/>
                      <w:color w:val="000000" w:themeColor="text1"/>
                      <w:sz w:val="21"/>
                      <w:szCs w:val="21"/>
                      <w:u w:val="none"/>
                      <w14:textFill>
                        <w14:solidFill>
                          <w14:schemeClr w14:val="tx1"/>
                        </w14:solidFill>
                      </w14:textFill>
                    </w:rPr>
                    <w:t>监测因子</w:t>
                  </w:r>
                </w:p>
              </w:tc>
              <w:tc>
                <w:tcPr>
                  <w:tcW w:w="744" w:type="pct"/>
                  <w:tcBorders>
                    <w:tl2br w:val="nil"/>
                    <w:tr2bl w:val="nil"/>
                  </w:tcBorders>
                  <w:vAlign w:val="center"/>
                </w:tcPr>
                <w:p>
                  <w:pPr>
                    <w:pStyle w:val="58"/>
                    <w:keepNext w:val="0"/>
                    <w:keepLines w:val="0"/>
                    <w:pageBreakBefore w:val="0"/>
                    <w:widowControl w:val="0"/>
                    <w:kinsoku/>
                    <w:wordWrap/>
                    <w:overflowPunct w:val="0"/>
                    <w:topLinePunct w:val="0"/>
                    <w:autoSpaceDE w:val="0"/>
                    <w:autoSpaceDN w:val="0"/>
                    <w:bidi w:val="0"/>
                    <w:adjustRightInd/>
                    <w:snapToGrid/>
                    <w:spacing w:after="0" w:line="240" w:lineRule="auto"/>
                    <w:textAlignment w:val="baseline"/>
                    <w:rPr>
                      <w:color w:val="000000" w:themeColor="text1"/>
                      <w:sz w:val="21"/>
                      <w:szCs w:val="21"/>
                      <w:u w:val="none"/>
                      <w14:textFill>
                        <w14:solidFill>
                          <w14:schemeClr w14:val="tx1"/>
                        </w14:solidFill>
                      </w14:textFill>
                    </w:rPr>
                  </w:pPr>
                  <w:r>
                    <w:rPr>
                      <w:rFonts w:hint="eastAsia"/>
                      <w:color w:val="000000" w:themeColor="text1"/>
                      <w:sz w:val="21"/>
                      <w:szCs w:val="21"/>
                      <w:u w:val="none"/>
                      <w14:textFill>
                        <w14:solidFill>
                          <w14:schemeClr w14:val="tx1"/>
                        </w14:solidFill>
                      </w14:textFill>
                    </w:rPr>
                    <w:t>监测频次</w:t>
                  </w:r>
                </w:p>
              </w:tc>
              <w:tc>
                <w:tcPr>
                  <w:tcW w:w="1056" w:type="pct"/>
                  <w:tcBorders>
                    <w:tl2br w:val="nil"/>
                    <w:tr2bl w:val="nil"/>
                  </w:tcBorders>
                  <w:vAlign w:val="center"/>
                </w:tcPr>
                <w:p>
                  <w:pPr>
                    <w:pStyle w:val="58"/>
                    <w:keepNext w:val="0"/>
                    <w:keepLines w:val="0"/>
                    <w:pageBreakBefore w:val="0"/>
                    <w:widowControl w:val="0"/>
                    <w:kinsoku/>
                    <w:wordWrap/>
                    <w:overflowPunct w:val="0"/>
                    <w:topLinePunct w:val="0"/>
                    <w:autoSpaceDE w:val="0"/>
                    <w:autoSpaceDN w:val="0"/>
                    <w:bidi w:val="0"/>
                    <w:adjustRightInd/>
                    <w:snapToGrid/>
                    <w:spacing w:after="0" w:line="240" w:lineRule="auto"/>
                    <w:textAlignment w:val="baseline"/>
                    <w:rPr>
                      <w:color w:val="000000" w:themeColor="text1"/>
                      <w:sz w:val="21"/>
                      <w:szCs w:val="21"/>
                      <w:u w:val="none"/>
                      <w14:textFill>
                        <w14:solidFill>
                          <w14:schemeClr w14:val="tx1"/>
                        </w14:solidFill>
                      </w14:textFill>
                    </w:rPr>
                  </w:pPr>
                  <w:r>
                    <w:rPr>
                      <w:rFonts w:hint="eastAsia"/>
                      <w:color w:val="000000" w:themeColor="text1"/>
                      <w:sz w:val="21"/>
                      <w:szCs w:val="21"/>
                      <w:u w:val="none"/>
                      <w14:textFill>
                        <w14:solidFill>
                          <w14:schemeClr w14:val="tx1"/>
                        </w14:solidFill>
                      </w14:textFill>
                    </w:rPr>
                    <w:t>标准限值</w:t>
                  </w:r>
                </w:p>
              </w:tc>
              <w:tc>
                <w:tcPr>
                  <w:tcW w:w="431" w:type="pct"/>
                  <w:tcBorders>
                    <w:tl2br w:val="nil"/>
                    <w:tr2bl w:val="nil"/>
                  </w:tcBorders>
                  <w:vAlign w:val="center"/>
                </w:tcPr>
                <w:p>
                  <w:pPr>
                    <w:pStyle w:val="58"/>
                    <w:keepNext w:val="0"/>
                    <w:keepLines w:val="0"/>
                    <w:pageBreakBefore w:val="0"/>
                    <w:widowControl w:val="0"/>
                    <w:kinsoku/>
                    <w:wordWrap/>
                    <w:overflowPunct w:val="0"/>
                    <w:topLinePunct w:val="0"/>
                    <w:autoSpaceDE w:val="0"/>
                    <w:autoSpaceDN w:val="0"/>
                    <w:bidi w:val="0"/>
                    <w:adjustRightInd/>
                    <w:snapToGrid/>
                    <w:spacing w:after="0" w:line="240" w:lineRule="auto"/>
                    <w:textAlignment w:val="baseline"/>
                    <w:rPr>
                      <w:color w:val="000000" w:themeColor="text1"/>
                      <w:sz w:val="21"/>
                      <w:szCs w:val="21"/>
                      <w:u w:val="none"/>
                      <w14:textFill>
                        <w14:solidFill>
                          <w14:schemeClr w14:val="tx1"/>
                        </w14:solidFill>
                      </w14:textFill>
                    </w:rPr>
                  </w:pPr>
                  <w:r>
                    <w:rPr>
                      <w:rFonts w:hint="eastAsia"/>
                      <w:color w:val="000000" w:themeColor="text1"/>
                      <w:sz w:val="21"/>
                      <w:szCs w:val="21"/>
                      <w:u w:val="none"/>
                      <w14:textFill>
                        <w14:solidFill>
                          <w14:schemeClr w14:val="tx1"/>
                        </w14:solidFill>
                      </w14:textFill>
                    </w:rPr>
                    <w:t>备注</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596" w:type="pct"/>
                  <w:vMerge w:val="restart"/>
                  <w:tcBorders>
                    <w:tl2br w:val="nil"/>
                    <w:tr2bl w:val="nil"/>
                  </w:tcBorders>
                  <w:vAlign w:val="center"/>
                </w:tcPr>
                <w:p>
                  <w:pPr>
                    <w:pStyle w:val="58"/>
                    <w:keepNext w:val="0"/>
                    <w:keepLines w:val="0"/>
                    <w:pageBreakBefore w:val="0"/>
                    <w:widowControl w:val="0"/>
                    <w:kinsoku/>
                    <w:wordWrap/>
                    <w:overflowPunct w:val="0"/>
                    <w:topLinePunct w:val="0"/>
                    <w:autoSpaceDE w:val="0"/>
                    <w:autoSpaceDN w:val="0"/>
                    <w:bidi w:val="0"/>
                    <w:adjustRightInd/>
                    <w:snapToGrid/>
                    <w:spacing w:after="0" w:line="240" w:lineRule="auto"/>
                    <w:textAlignment w:val="baseline"/>
                    <w:rPr>
                      <w:color w:val="000000" w:themeColor="text1"/>
                      <w:sz w:val="21"/>
                      <w:szCs w:val="21"/>
                      <w:u w:val="none"/>
                      <w14:textFill>
                        <w14:solidFill>
                          <w14:schemeClr w14:val="tx1"/>
                        </w14:solidFill>
                      </w14:textFill>
                    </w:rPr>
                  </w:pPr>
                  <w:r>
                    <w:rPr>
                      <w:rFonts w:hint="eastAsia"/>
                      <w:color w:val="000000" w:themeColor="text1"/>
                      <w:sz w:val="21"/>
                      <w:szCs w:val="21"/>
                      <w:u w:val="none"/>
                      <w:lang w:val="en-US" w:eastAsia="zh-CN"/>
                      <w14:textFill>
                        <w14:solidFill>
                          <w14:schemeClr w14:val="tx1"/>
                        </w14:solidFill>
                      </w14:textFill>
                    </w:rPr>
                    <w:t>W</w:t>
                  </w:r>
                  <w:r>
                    <w:rPr>
                      <w:rFonts w:hint="eastAsia"/>
                      <w:color w:val="000000" w:themeColor="text1"/>
                      <w:sz w:val="21"/>
                      <w:szCs w:val="21"/>
                      <w:u w:val="none"/>
                      <w14:textFill>
                        <w14:solidFill>
                          <w14:schemeClr w14:val="tx1"/>
                        </w14:solidFill>
                      </w14:textFill>
                    </w:rPr>
                    <w:t>1废</w:t>
                  </w:r>
                  <w:r>
                    <w:rPr>
                      <w:color w:val="000000" w:themeColor="text1"/>
                      <w:sz w:val="21"/>
                      <w:szCs w:val="21"/>
                      <w:u w:val="none"/>
                      <w14:textFill>
                        <w14:solidFill>
                          <w14:schemeClr w14:val="tx1"/>
                        </w14:solidFill>
                      </w14:textFill>
                    </w:rPr>
                    <w:t>水</w:t>
                  </w:r>
                  <w:r>
                    <w:rPr>
                      <w:rFonts w:hint="eastAsia"/>
                      <w:color w:val="000000" w:themeColor="text1"/>
                      <w:sz w:val="21"/>
                      <w:szCs w:val="21"/>
                      <w:u w:val="none"/>
                      <w14:textFill>
                        <w14:solidFill>
                          <w14:schemeClr w14:val="tx1"/>
                        </w14:solidFill>
                      </w14:textFill>
                    </w:rPr>
                    <w:t>总</w:t>
                  </w:r>
                  <w:r>
                    <w:rPr>
                      <w:color w:val="000000" w:themeColor="text1"/>
                      <w:sz w:val="21"/>
                      <w:szCs w:val="21"/>
                      <w:u w:val="none"/>
                      <w14:textFill>
                        <w14:solidFill>
                          <w14:schemeClr w14:val="tx1"/>
                        </w14:solidFill>
                      </w14:textFill>
                    </w:rPr>
                    <w:t>排口D</w:t>
                  </w:r>
                  <w:r>
                    <w:rPr>
                      <w:rFonts w:hint="eastAsia"/>
                      <w:color w:val="000000" w:themeColor="text1"/>
                      <w:sz w:val="21"/>
                      <w:szCs w:val="21"/>
                      <w:u w:val="none"/>
                      <w14:textFill>
                        <w14:solidFill>
                          <w14:schemeClr w14:val="tx1"/>
                        </w14:solidFill>
                      </w14:textFill>
                    </w:rPr>
                    <w:t>W</w:t>
                  </w:r>
                  <w:r>
                    <w:rPr>
                      <w:color w:val="000000" w:themeColor="text1"/>
                      <w:sz w:val="21"/>
                      <w:szCs w:val="21"/>
                      <w:u w:val="none"/>
                      <w14:textFill>
                        <w14:solidFill>
                          <w14:schemeClr w14:val="tx1"/>
                        </w14:solidFill>
                      </w14:textFill>
                    </w:rPr>
                    <w:t>001</w:t>
                  </w:r>
                </w:p>
              </w:tc>
              <w:tc>
                <w:tcPr>
                  <w:tcW w:w="443" w:type="pct"/>
                  <w:vMerge w:val="restart"/>
                  <w:tcBorders>
                    <w:tl2br w:val="nil"/>
                    <w:tr2bl w:val="nil"/>
                  </w:tcBorders>
                  <w:vAlign w:val="center"/>
                </w:tcPr>
                <w:p>
                  <w:pPr>
                    <w:pStyle w:val="58"/>
                    <w:keepNext w:val="0"/>
                    <w:keepLines w:val="0"/>
                    <w:pageBreakBefore w:val="0"/>
                    <w:widowControl w:val="0"/>
                    <w:kinsoku/>
                    <w:wordWrap/>
                    <w:overflowPunct w:val="0"/>
                    <w:topLinePunct w:val="0"/>
                    <w:autoSpaceDE w:val="0"/>
                    <w:autoSpaceDN w:val="0"/>
                    <w:bidi w:val="0"/>
                    <w:adjustRightInd/>
                    <w:snapToGrid/>
                    <w:spacing w:after="0" w:line="240" w:lineRule="auto"/>
                    <w:textAlignment w:val="baseline"/>
                    <w:rPr>
                      <w:color w:val="000000" w:themeColor="text1"/>
                      <w:sz w:val="21"/>
                      <w:szCs w:val="21"/>
                      <w:u w:val="none"/>
                      <w14:textFill>
                        <w14:solidFill>
                          <w14:schemeClr w14:val="tx1"/>
                        </w14:solidFill>
                      </w14:textFill>
                    </w:rPr>
                  </w:pPr>
                  <w:r>
                    <w:rPr>
                      <w:rFonts w:hint="eastAsia"/>
                      <w:color w:val="000000" w:themeColor="text1"/>
                      <w:sz w:val="21"/>
                      <w:szCs w:val="21"/>
                      <w:u w:val="none"/>
                      <w14:textFill>
                        <w14:solidFill>
                          <w14:schemeClr w14:val="tx1"/>
                        </w14:solidFill>
                      </w14:textFill>
                    </w:rPr>
                    <w:t>间接排放</w:t>
                  </w:r>
                </w:p>
              </w:tc>
              <w:tc>
                <w:tcPr>
                  <w:tcW w:w="1726" w:type="pct"/>
                  <w:tcBorders>
                    <w:tl2br w:val="nil"/>
                    <w:tr2bl w:val="nil"/>
                  </w:tcBorders>
                  <w:vAlign w:val="center"/>
                </w:tcPr>
                <w:p>
                  <w:pPr>
                    <w:pStyle w:val="58"/>
                    <w:keepNext w:val="0"/>
                    <w:keepLines w:val="0"/>
                    <w:pageBreakBefore w:val="0"/>
                    <w:widowControl w:val="0"/>
                    <w:kinsoku/>
                    <w:wordWrap/>
                    <w:overflowPunct w:val="0"/>
                    <w:topLinePunct w:val="0"/>
                    <w:autoSpaceDE w:val="0"/>
                    <w:autoSpaceDN w:val="0"/>
                    <w:bidi w:val="0"/>
                    <w:adjustRightInd/>
                    <w:snapToGrid/>
                    <w:spacing w:after="0" w:line="240" w:lineRule="auto"/>
                    <w:textAlignment w:val="baseline"/>
                    <w:rPr>
                      <w:color w:val="000000" w:themeColor="text1"/>
                      <w:sz w:val="21"/>
                      <w:szCs w:val="21"/>
                      <w:u w:val="none"/>
                      <w14:textFill>
                        <w14:solidFill>
                          <w14:schemeClr w14:val="tx1"/>
                        </w14:solidFill>
                      </w14:textFill>
                    </w:rPr>
                  </w:pPr>
                  <w:r>
                    <w:rPr>
                      <w:rFonts w:hint="eastAsia"/>
                      <w:color w:val="000000" w:themeColor="text1"/>
                      <w:sz w:val="21"/>
                      <w:szCs w:val="21"/>
                      <w:u w:val="none"/>
                      <w14:textFill>
                        <w14:solidFill>
                          <w14:schemeClr w14:val="tx1"/>
                        </w14:solidFill>
                      </w14:textFill>
                    </w:rPr>
                    <w:t>流量</w:t>
                  </w:r>
                </w:p>
              </w:tc>
              <w:tc>
                <w:tcPr>
                  <w:tcW w:w="744" w:type="pct"/>
                  <w:tcBorders>
                    <w:tl2br w:val="nil"/>
                    <w:tr2bl w:val="nil"/>
                  </w:tcBorders>
                  <w:vAlign w:val="center"/>
                </w:tcPr>
                <w:p>
                  <w:pPr>
                    <w:pStyle w:val="58"/>
                    <w:keepNext w:val="0"/>
                    <w:keepLines w:val="0"/>
                    <w:pageBreakBefore w:val="0"/>
                    <w:widowControl w:val="0"/>
                    <w:kinsoku/>
                    <w:wordWrap/>
                    <w:overflowPunct w:val="0"/>
                    <w:topLinePunct w:val="0"/>
                    <w:autoSpaceDE w:val="0"/>
                    <w:autoSpaceDN w:val="0"/>
                    <w:bidi w:val="0"/>
                    <w:adjustRightInd/>
                    <w:snapToGrid/>
                    <w:spacing w:after="0" w:line="240" w:lineRule="auto"/>
                    <w:textAlignment w:val="baseline"/>
                    <w:rPr>
                      <w:color w:val="000000" w:themeColor="text1"/>
                      <w:sz w:val="21"/>
                      <w:szCs w:val="21"/>
                      <w:u w:val="none"/>
                      <w14:textFill>
                        <w14:solidFill>
                          <w14:schemeClr w14:val="tx1"/>
                        </w14:solidFill>
                      </w14:textFill>
                    </w:rPr>
                  </w:pPr>
                  <w:r>
                    <w:rPr>
                      <w:rFonts w:hint="eastAsia"/>
                      <w:color w:val="000000" w:themeColor="text1"/>
                      <w:sz w:val="21"/>
                      <w:szCs w:val="21"/>
                      <w:u w:val="none"/>
                      <w14:textFill>
                        <w14:solidFill>
                          <w14:schemeClr w14:val="tx1"/>
                        </w14:solidFill>
                      </w14:textFill>
                    </w:rPr>
                    <w:t>自动监测</w:t>
                  </w:r>
                </w:p>
              </w:tc>
              <w:tc>
                <w:tcPr>
                  <w:tcW w:w="1056" w:type="pct"/>
                  <w:vMerge w:val="restart"/>
                  <w:tcBorders>
                    <w:tl2br w:val="nil"/>
                    <w:tr2bl w:val="nil"/>
                  </w:tcBorders>
                  <w:vAlign w:val="center"/>
                </w:tcPr>
                <w:p>
                  <w:pPr>
                    <w:pStyle w:val="58"/>
                    <w:keepNext w:val="0"/>
                    <w:keepLines w:val="0"/>
                    <w:pageBreakBefore w:val="0"/>
                    <w:widowControl w:val="0"/>
                    <w:kinsoku/>
                    <w:wordWrap/>
                    <w:overflowPunct w:val="0"/>
                    <w:topLinePunct w:val="0"/>
                    <w:autoSpaceDE w:val="0"/>
                    <w:autoSpaceDN w:val="0"/>
                    <w:bidi w:val="0"/>
                    <w:adjustRightInd/>
                    <w:snapToGrid/>
                    <w:spacing w:after="0" w:line="240" w:lineRule="auto"/>
                    <w:textAlignment w:val="baseline"/>
                    <w:rPr>
                      <w:color w:val="000000" w:themeColor="text1"/>
                      <w:sz w:val="21"/>
                      <w:szCs w:val="21"/>
                      <w:u w:val="none"/>
                      <w14:textFill>
                        <w14:solidFill>
                          <w14:schemeClr w14:val="tx1"/>
                        </w14:solidFill>
                      </w14:textFill>
                    </w:rPr>
                  </w:pPr>
                  <w:r>
                    <w:rPr>
                      <w:rFonts w:hint="eastAsia"/>
                      <w:color w:val="000000" w:themeColor="text1"/>
                      <w:sz w:val="21"/>
                      <w:szCs w:val="21"/>
                      <w:u w:val="none"/>
                      <w14:textFill>
                        <w14:solidFill>
                          <w14:schemeClr w14:val="tx1"/>
                        </w14:solidFill>
                      </w14:textFill>
                    </w:rPr>
                    <w:t>执行</w:t>
                  </w:r>
                  <w:r>
                    <w:rPr>
                      <w:color w:val="000000" w:themeColor="text1"/>
                      <w:sz w:val="21"/>
                      <w:szCs w:val="21"/>
                      <w:u w:val="none"/>
                      <w14:textFill>
                        <w14:solidFill>
                          <w14:schemeClr w14:val="tx1"/>
                        </w14:solidFill>
                      </w14:textFill>
                    </w:rPr>
                    <w:t>《医疗机构水污染物排放标准》（GB 18466-2005）表2中预处理标准</w:t>
                  </w:r>
                </w:p>
              </w:tc>
              <w:tc>
                <w:tcPr>
                  <w:tcW w:w="431" w:type="pct"/>
                  <w:vMerge w:val="restart"/>
                  <w:tcBorders>
                    <w:tl2br w:val="nil"/>
                    <w:tr2bl w:val="nil"/>
                  </w:tcBorders>
                  <w:vAlign w:val="center"/>
                </w:tcPr>
                <w:p>
                  <w:pPr>
                    <w:pStyle w:val="58"/>
                    <w:keepNext w:val="0"/>
                    <w:keepLines w:val="0"/>
                    <w:pageBreakBefore w:val="0"/>
                    <w:widowControl w:val="0"/>
                    <w:kinsoku/>
                    <w:wordWrap/>
                    <w:overflowPunct w:val="0"/>
                    <w:topLinePunct w:val="0"/>
                    <w:autoSpaceDE w:val="0"/>
                    <w:autoSpaceDN w:val="0"/>
                    <w:bidi w:val="0"/>
                    <w:adjustRightInd/>
                    <w:snapToGrid/>
                    <w:spacing w:after="0" w:line="240" w:lineRule="auto"/>
                    <w:textAlignment w:val="baseline"/>
                    <w:rPr>
                      <w:color w:val="000000" w:themeColor="text1"/>
                      <w:sz w:val="21"/>
                      <w:szCs w:val="21"/>
                      <w:u w:val="none"/>
                      <w14:textFill>
                        <w14:solidFill>
                          <w14:schemeClr w14:val="tx1"/>
                        </w14:solidFill>
                      </w14:textFill>
                    </w:rPr>
                  </w:pPr>
                  <w:r>
                    <w:rPr>
                      <w:rFonts w:hint="eastAsia"/>
                      <w:color w:val="000000" w:themeColor="text1"/>
                      <w:sz w:val="21"/>
                      <w:szCs w:val="21"/>
                      <w:u w:val="none"/>
                      <w14:textFill>
                        <w14:solidFill>
                          <w14:schemeClr w14:val="tx1"/>
                        </w14:solidFill>
                      </w14:textFill>
                    </w:rPr>
                    <w:t>记录水温、流量</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596" w:type="pct"/>
                  <w:vMerge w:val="continue"/>
                  <w:tcBorders>
                    <w:tl2br w:val="nil"/>
                    <w:tr2bl w:val="nil"/>
                  </w:tcBorders>
                  <w:vAlign w:val="center"/>
                </w:tcPr>
                <w:p>
                  <w:pPr>
                    <w:pStyle w:val="58"/>
                    <w:keepNext w:val="0"/>
                    <w:keepLines w:val="0"/>
                    <w:pageBreakBefore w:val="0"/>
                    <w:widowControl w:val="0"/>
                    <w:kinsoku/>
                    <w:wordWrap/>
                    <w:overflowPunct w:val="0"/>
                    <w:topLinePunct w:val="0"/>
                    <w:autoSpaceDE w:val="0"/>
                    <w:autoSpaceDN w:val="0"/>
                    <w:bidi w:val="0"/>
                    <w:adjustRightInd/>
                    <w:snapToGrid/>
                    <w:spacing w:after="0" w:line="240" w:lineRule="auto"/>
                    <w:textAlignment w:val="baseline"/>
                    <w:rPr>
                      <w:color w:val="000000" w:themeColor="text1"/>
                      <w:sz w:val="21"/>
                      <w:szCs w:val="21"/>
                      <w:u w:val="none"/>
                      <w14:textFill>
                        <w14:solidFill>
                          <w14:schemeClr w14:val="tx1"/>
                        </w14:solidFill>
                      </w14:textFill>
                    </w:rPr>
                  </w:pPr>
                </w:p>
              </w:tc>
              <w:tc>
                <w:tcPr>
                  <w:tcW w:w="443" w:type="pct"/>
                  <w:vMerge w:val="continue"/>
                  <w:tcBorders>
                    <w:tl2br w:val="nil"/>
                    <w:tr2bl w:val="nil"/>
                  </w:tcBorders>
                  <w:vAlign w:val="center"/>
                </w:tcPr>
                <w:p>
                  <w:pPr>
                    <w:pStyle w:val="58"/>
                    <w:keepNext w:val="0"/>
                    <w:keepLines w:val="0"/>
                    <w:pageBreakBefore w:val="0"/>
                    <w:widowControl w:val="0"/>
                    <w:kinsoku/>
                    <w:wordWrap/>
                    <w:overflowPunct w:val="0"/>
                    <w:topLinePunct w:val="0"/>
                    <w:autoSpaceDE w:val="0"/>
                    <w:autoSpaceDN w:val="0"/>
                    <w:bidi w:val="0"/>
                    <w:adjustRightInd/>
                    <w:snapToGrid/>
                    <w:spacing w:after="0" w:line="240" w:lineRule="auto"/>
                    <w:textAlignment w:val="baseline"/>
                    <w:rPr>
                      <w:color w:val="000000" w:themeColor="text1"/>
                      <w:sz w:val="21"/>
                      <w:szCs w:val="21"/>
                      <w:u w:val="none"/>
                      <w14:textFill>
                        <w14:solidFill>
                          <w14:schemeClr w14:val="tx1"/>
                        </w14:solidFill>
                      </w14:textFill>
                    </w:rPr>
                  </w:pPr>
                </w:p>
              </w:tc>
              <w:tc>
                <w:tcPr>
                  <w:tcW w:w="1726" w:type="pct"/>
                  <w:tcBorders>
                    <w:tl2br w:val="nil"/>
                    <w:tr2bl w:val="nil"/>
                  </w:tcBorders>
                  <w:vAlign w:val="center"/>
                </w:tcPr>
                <w:p>
                  <w:pPr>
                    <w:pStyle w:val="58"/>
                    <w:keepNext w:val="0"/>
                    <w:keepLines w:val="0"/>
                    <w:pageBreakBefore w:val="0"/>
                    <w:widowControl w:val="0"/>
                    <w:kinsoku/>
                    <w:wordWrap/>
                    <w:overflowPunct w:val="0"/>
                    <w:topLinePunct w:val="0"/>
                    <w:autoSpaceDE w:val="0"/>
                    <w:autoSpaceDN w:val="0"/>
                    <w:bidi w:val="0"/>
                    <w:adjustRightInd/>
                    <w:snapToGrid/>
                    <w:spacing w:after="0" w:line="240" w:lineRule="auto"/>
                    <w:textAlignment w:val="baseline"/>
                    <w:rPr>
                      <w:color w:val="000000" w:themeColor="text1"/>
                      <w:sz w:val="21"/>
                      <w:szCs w:val="21"/>
                      <w:u w:val="none"/>
                      <w14:textFill>
                        <w14:solidFill>
                          <w14:schemeClr w14:val="tx1"/>
                        </w14:solidFill>
                      </w14:textFill>
                    </w:rPr>
                  </w:pPr>
                  <w:r>
                    <w:rPr>
                      <w:color w:val="000000" w:themeColor="text1"/>
                      <w:sz w:val="21"/>
                      <w:szCs w:val="21"/>
                      <w:u w:val="none"/>
                      <w14:textFill>
                        <w14:solidFill>
                          <w14:schemeClr w14:val="tx1"/>
                        </w14:solidFill>
                      </w14:textFill>
                    </w:rPr>
                    <w:t>pH</w:t>
                  </w:r>
                </w:p>
              </w:tc>
              <w:tc>
                <w:tcPr>
                  <w:tcW w:w="744" w:type="pct"/>
                  <w:tcBorders>
                    <w:tl2br w:val="nil"/>
                    <w:tr2bl w:val="nil"/>
                  </w:tcBorders>
                  <w:vAlign w:val="center"/>
                </w:tcPr>
                <w:p>
                  <w:pPr>
                    <w:pStyle w:val="58"/>
                    <w:keepNext w:val="0"/>
                    <w:keepLines w:val="0"/>
                    <w:pageBreakBefore w:val="0"/>
                    <w:widowControl w:val="0"/>
                    <w:kinsoku/>
                    <w:wordWrap/>
                    <w:overflowPunct w:val="0"/>
                    <w:topLinePunct w:val="0"/>
                    <w:autoSpaceDE w:val="0"/>
                    <w:autoSpaceDN w:val="0"/>
                    <w:bidi w:val="0"/>
                    <w:adjustRightInd/>
                    <w:snapToGrid/>
                    <w:spacing w:after="0" w:line="240" w:lineRule="auto"/>
                    <w:textAlignment w:val="baseline"/>
                    <w:rPr>
                      <w:color w:val="000000" w:themeColor="text1"/>
                      <w:sz w:val="21"/>
                      <w:szCs w:val="21"/>
                      <w:u w:val="none"/>
                      <w14:textFill>
                        <w14:solidFill>
                          <w14:schemeClr w14:val="tx1"/>
                        </w14:solidFill>
                      </w14:textFill>
                    </w:rPr>
                  </w:pPr>
                  <w:r>
                    <w:rPr>
                      <w:rFonts w:hint="eastAsia"/>
                      <w:color w:val="000000" w:themeColor="text1"/>
                      <w:sz w:val="21"/>
                      <w:szCs w:val="21"/>
                      <w:u w:val="none"/>
                      <w14:textFill>
                        <w14:solidFill>
                          <w14:schemeClr w14:val="tx1"/>
                        </w14:solidFill>
                      </w14:textFill>
                    </w:rPr>
                    <w:t>12小时</w:t>
                  </w:r>
                </w:p>
              </w:tc>
              <w:tc>
                <w:tcPr>
                  <w:tcW w:w="1056" w:type="pct"/>
                  <w:vMerge w:val="continue"/>
                  <w:tcBorders>
                    <w:tl2br w:val="nil"/>
                    <w:tr2bl w:val="nil"/>
                  </w:tcBorders>
                  <w:vAlign w:val="center"/>
                </w:tcPr>
                <w:p>
                  <w:pPr>
                    <w:pStyle w:val="58"/>
                    <w:keepNext w:val="0"/>
                    <w:keepLines w:val="0"/>
                    <w:pageBreakBefore w:val="0"/>
                    <w:widowControl w:val="0"/>
                    <w:kinsoku/>
                    <w:wordWrap/>
                    <w:overflowPunct w:val="0"/>
                    <w:topLinePunct w:val="0"/>
                    <w:autoSpaceDE w:val="0"/>
                    <w:autoSpaceDN w:val="0"/>
                    <w:bidi w:val="0"/>
                    <w:adjustRightInd/>
                    <w:snapToGrid/>
                    <w:spacing w:after="0" w:line="240" w:lineRule="auto"/>
                    <w:textAlignment w:val="baseline"/>
                    <w:rPr>
                      <w:color w:val="000000" w:themeColor="text1"/>
                      <w:sz w:val="21"/>
                      <w:szCs w:val="21"/>
                      <w:u w:val="none"/>
                      <w14:textFill>
                        <w14:solidFill>
                          <w14:schemeClr w14:val="tx1"/>
                        </w14:solidFill>
                      </w14:textFill>
                    </w:rPr>
                  </w:pPr>
                </w:p>
              </w:tc>
              <w:tc>
                <w:tcPr>
                  <w:tcW w:w="431" w:type="pct"/>
                  <w:vMerge w:val="continue"/>
                  <w:tcBorders>
                    <w:tl2br w:val="nil"/>
                    <w:tr2bl w:val="nil"/>
                  </w:tcBorders>
                  <w:vAlign w:val="center"/>
                </w:tcPr>
                <w:p>
                  <w:pPr>
                    <w:pStyle w:val="58"/>
                    <w:keepNext w:val="0"/>
                    <w:keepLines w:val="0"/>
                    <w:pageBreakBefore w:val="0"/>
                    <w:widowControl w:val="0"/>
                    <w:kinsoku/>
                    <w:wordWrap/>
                    <w:overflowPunct w:val="0"/>
                    <w:topLinePunct w:val="0"/>
                    <w:autoSpaceDE w:val="0"/>
                    <w:autoSpaceDN w:val="0"/>
                    <w:bidi w:val="0"/>
                    <w:adjustRightInd/>
                    <w:snapToGrid/>
                    <w:spacing w:after="0" w:line="240" w:lineRule="auto"/>
                    <w:textAlignment w:val="baseline"/>
                    <w:rPr>
                      <w:color w:val="000000" w:themeColor="text1"/>
                      <w:sz w:val="21"/>
                      <w:szCs w:val="21"/>
                      <w:u w:val="none"/>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596" w:type="pct"/>
                  <w:vMerge w:val="continue"/>
                  <w:tcBorders>
                    <w:tl2br w:val="nil"/>
                    <w:tr2bl w:val="nil"/>
                  </w:tcBorders>
                  <w:vAlign w:val="center"/>
                </w:tcPr>
                <w:p>
                  <w:pPr>
                    <w:pStyle w:val="58"/>
                    <w:keepNext w:val="0"/>
                    <w:keepLines w:val="0"/>
                    <w:pageBreakBefore w:val="0"/>
                    <w:widowControl w:val="0"/>
                    <w:kinsoku/>
                    <w:wordWrap/>
                    <w:overflowPunct w:val="0"/>
                    <w:topLinePunct w:val="0"/>
                    <w:autoSpaceDE w:val="0"/>
                    <w:autoSpaceDN w:val="0"/>
                    <w:bidi w:val="0"/>
                    <w:adjustRightInd/>
                    <w:snapToGrid/>
                    <w:spacing w:after="0" w:line="240" w:lineRule="auto"/>
                    <w:textAlignment w:val="baseline"/>
                    <w:rPr>
                      <w:color w:val="000000" w:themeColor="text1"/>
                      <w:sz w:val="21"/>
                      <w:szCs w:val="21"/>
                      <w:u w:val="none"/>
                      <w14:textFill>
                        <w14:solidFill>
                          <w14:schemeClr w14:val="tx1"/>
                        </w14:solidFill>
                      </w14:textFill>
                    </w:rPr>
                  </w:pPr>
                </w:p>
              </w:tc>
              <w:tc>
                <w:tcPr>
                  <w:tcW w:w="443" w:type="pct"/>
                  <w:vMerge w:val="continue"/>
                  <w:tcBorders>
                    <w:tl2br w:val="nil"/>
                    <w:tr2bl w:val="nil"/>
                  </w:tcBorders>
                  <w:vAlign w:val="center"/>
                </w:tcPr>
                <w:p>
                  <w:pPr>
                    <w:pStyle w:val="58"/>
                    <w:keepNext w:val="0"/>
                    <w:keepLines w:val="0"/>
                    <w:pageBreakBefore w:val="0"/>
                    <w:widowControl w:val="0"/>
                    <w:kinsoku/>
                    <w:wordWrap/>
                    <w:overflowPunct w:val="0"/>
                    <w:topLinePunct w:val="0"/>
                    <w:autoSpaceDE w:val="0"/>
                    <w:autoSpaceDN w:val="0"/>
                    <w:bidi w:val="0"/>
                    <w:adjustRightInd/>
                    <w:snapToGrid/>
                    <w:spacing w:after="0" w:line="240" w:lineRule="auto"/>
                    <w:textAlignment w:val="baseline"/>
                    <w:rPr>
                      <w:color w:val="000000" w:themeColor="text1"/>
                      <w:sz w:val="21"/>
                      <w:szCs w:val="21"/>
                      <w:u w:val="none"/>
                      <w14:textFill>
                        <w14:solidFill>
                          <w14:schemeClr w14:val="tx1"/>
                        </w14:solidFill>
                      </w14:textFill>
                    </w:rPr>
                  </w:pPr>
                </w:p>
              </w:tc>
              <w:tc>
                <w:tcPr>
                  <w:tcW w:w="1726" w:type="pct"/>
                  <w:tcBorders>
                    <w:tl2br w:val="nil"/>
                    <w:tr2bl w:val="nil"/>
                  </w:tcBorders>
                  <w:vAlign w:val="center"/>
                </w:tcPr>
                <w:p>
                  <w:pPr>
                    <w:pStyle w:val="58"/>
                    <w:keepNext w:val="0"/>
                    <w:keepLines w:val="0"/>
                    <w:pageBreakBefore w:val="0"/>
                    <w:widowControl w:val="0"/>
                    <w:kinsoku/>
                    <w:wordWrap/>
                    <w:overflowPunct w:val="0"/>
                    <w:topLinePunct w:val="0"/>
                    <w:autoSpaceDE w:val="0"/>
                    <w:autoSpaceDN w:val="0"/>
                    <w:bidi w:val="0"/>
                    <w:adjustRightInd/>
                    <w:snapToGrid/>
                    <w:spacing w:after="0" w:line="240" w:lineRule="auto"/>
                    <w:textAlignment w:val="baseline"/>
                    <w:rPr>
                      <w:color w:val="000000" w:themeColor="text1"/>
                      <w:sz w:val="21"/>
                      <w:szCs w:val="21"/>
                      <w:u w:val="none"/>
                      <w14:textFill>
                        <w14:solidFill>
                          <w14:schemeClr w14:val="tx1"/>
                        </w14:solidFill>
                      </w14:textFill>
                    </w:rPr>
                  </w:pPr>
                  <w:r>
                    <w:rPr>
                      <w:color w:val="000000" w:themeColor="text1"/>
                      <w:sz w:val="21"/>
                      <w:szCs w:val="21"/>
                      <w:u w:val="none"/>
                      <w14:textFill>
                        <w14:solidFill>
                          <w14:schemeClr w14:val="tx1"/>
                        </w14:solidFill>
                      </w14:textFill>
                    </w:rPr>
                    <w:t>悬浮物、COD</w:t>
                  </w:r>
                  <w:r>
                    <w:rPr>
                      <w:rFonts w:hint="eastAsia" w:ascii="宋体" w:hAnsi="宋体" w:cs="宋体"/>
                      <w:color w:val="000000" w:themeColor="text1"/>
                      <w:sz w:val="21"/>
                      <w:szCs w:val="21"/>
                      <w:u w:val="none"/>
                      <w14:textFill>
                        <w14:solidFill>
                          <w14:schemeClr w14:val="tx1"/>
                        </w14:solidFill>
                      </w14:textFill>
                    </w:rPr>
                    <w:t>cr</w:t>
                  </w:r>
                </w:p>
              </w:tc>
              <w:tc>
                <w:tcPr>
                  <w:tcW w:w="744" w:type="pct"/>
                  <w:tcBorders>
                    <w:tl2br w:val="nil"/>
                    <w:tr2bl w:val="nil"/>
                  </w:tcBorders>
                  <w:vAlign w:val="center"/>
                </w:tcPr>
                <w:p>
                  <w:pPr>
                    <w:pStyle w:val="58"/>
                    <w:keepNext w:val="0"/>
                    <w:keepLines w:val="0"/>
                    <w:pageBreakBefore w:val="0"/>
                    <w:widowControl w:val="0"/>
                    <w:kinsoku/>
                    <w:wordWrap/>
                    <w:overflowPunct w:val="0"/>
                    <w:topLinePunct w:val="0"/>
                    <w:autoSpaceDE w:val="0"/>
                    <w:autoSpaceDN w:val="0"/>
                    <w:bidi w:val="0"/>
                    <w:adjustRightInd/>
                    <w:snapToGrid/>
                    <w:spacing w:after="0" w:line="240" w:lineRule="auto"/>
                    <w:textAlignment w:val="baseline"/>
                    <w:rPr>
                      <w:color w:val="000000" w:themeColor="text1"/>
                      <w:sz w:val="21"/>
                      <w:szCs w:val="21"/>
                      <w:u w:val="none"/>
                      <w14:textFill>
                        <w14:solidFill>
                          <w14:schemeClr w14:val="tx1"/>
                        </w14:solidFill>
                      </w14:textFill>
                    </w:rPr>
                  </w:pPr>
                  <w:r>
                    <w:rPr>
                      <w:rFonts w:hint="eastAsia"/>
                      <w:color w:val="000000" w:themeColor="text1"/>
                      <w:sz w:val="21"/>
                      <w:szCs w:val="21"/>
                      <w:u w:val="none"/>
                      <w14:textFill>
                        <w14:solidFill>
                          <w14:schemeClr w14:val="tx1"/>
                        </w14:solidFill>
                      </w14:textFill>
                    </w:rPr>
                    <w:t>周</w:t>
                  </w:r>
                </w:p>
              </w:tc>
              <w:tc>
                <w:tcPr>
                  <w:tcW w:w="1056" w:type="pct"/>
                  <w:vMerge w:val="continue"/>
                  <w:tcBorders>
                    <w:tl2br w:val="nil"/>
                    <w:tr2bl w:val="nil"/>
                  </w:tcBorders>
                  <w:vAlign w:val="center"/>
                </w:tcPr>
                <w:p>
                  <w:pPr>
                    <w:pStyle w:val="58"/>
                    <w:keepNext w:val="0"/>
                    <w:keepLines w:val="0"/>
                    <w:pageBreakBefore w:val="0"/>
                    <w:widowControl w:val="0"/>
                    <w:kinsoku/>
                    <w:wordWrap/>
                    <w:overflowPunct w:val="0"/>
                    <w:topLinePunct w:val="0"/>
                    <w:autoSpaceDE w:val="0"/>
                    <w:autoSpaceDN w:val="0"/>
                    <w:bidi w:val="0"/>
                    <w:adjustRightInd/>
                    <w:snapToGrid/>
                    <w:spacing w:after="0" w:line="240" w:lineRule="auto"/>
                    <w:textAlignment w:val="baseline"/>
                    <w:rPr>
                      <w:color w:val="000000" w:themeColor="text1"/>
                      <w:sz w:val="21"/>
                      <w:szCs w:val="21"/>
                      <w:u w:val="none"/>
                      <w14:textFill>
                        <w14:solidFill>
                          <w14:schemeClr w14:val="tx1"/>
                        </w14:solidFill>
                      </w14:textFill>
                    </w:rPr>
                  </w:pPr>
                </w:p>
              </w:tc>
              <w:tc>
                <w:tcPr>
                  <w:tcW w:w="431" w:type="pct"/>
                  <w:vMerge w:val="continue"/>
                  <w:tcBorders>
                    <w:tl2br w:val="nil"/>
                    <w:tr2bl w:val="nil"/>
                  </w:tcBorders>
                  <w:vAlign w:val="center"/>
                </w:tcPr>
                <w:p>
                  <w:pPr>
                    <w:pStyle w:val="58"/>
                    <w:keepNext w:val="0"/>
                    <w:keepLines w:val="0"/>
                    <w:pageBreakBefore w:val="0"/>
                    <w:widowControl w:val="0"/>
                    <w:kinsoku/>
                    <w:wordWrap/>
                    <w:overflowPunct w:val="0"/>
                    <w:topLinePunct w:val="0"/>
                    <w:autoSpaceDE w:val="0"/>
                    <w:autoSpaceDN w:val="0"/>
                    <w:bidi w:val="0"/>
                    <w:adjustRightInd/>
                    <w:snapToGrid/>
                    <w:spacing w:after="0" w:line="240" w:lineRule="auto"/>
                    <w:textAlignment w:val="baseline"/>
                    <w:rPr>
                      <w:color w:val="000000" w:themeColor="text1"/>
                      <w:sz w:val="21"/>
                      <w:szCs w:val="21"/>
                      <w:u w:val="none"/>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596" w:type="pct"/>
                  <w:vMerge w:val="continue"/>
                  <w:tcBorders>
                    <w:tl2br w:val="nil"/>
                    <w:tr2bl w:val="nil"/>
                  </w:tcBorders>
                  <w:vAlign w:val="center"/>
                </w:tcPr>
                <w:p>
                  <w:pPr>
                    <w:pStyle w:val="58"/>
                    <w:keepNext w:val="0"/>
                    <w:keepLines w:val="0"/>
                    <w:pageBreakBefore w:val="0"/>
                    <w:widowControl w:val="0"/>
                    <w:kinsoku/>
                    <w:wordWrap/>
                    <w:overflowPunct w:val="0"/>
                    <w:topLinePunct w:val="0"/>
                    <w:autoSpaceDE w:val="0"/>
                    <w:autoSpaceDN w:val="0"/>
                    <w:bidi w:val="0"/>
                    <w:adjustRightInd/>
                    <w:snapToGrid/>
                    <w:spacing w:after="0" w:line="240" w:lineRule="auto"/>
                    <w:textAlignment w:val="baseline"/>
                    <w:rPr>
                      <w:color w:val="000000" w:themeColor="text1"/>
                      <w:sz w:val="21"/>
                      <w:szCs w:val="21"/>
                      <w:u w:val="none"/>
                      <w14:textFill>
                        <w14:solidFill>
                          <w14:schemeClr w14:val="tx1"/>
                        </w14:solidFill>
                      </w14:textFill>
                    </w:rPr>
                  </w:pPr>
                </w:p>
              </w:tc>
              <w:tc>
                <w:tcPr>
                  <w:tcW w:w="443" w:type="pct"/>
                  <w:vMerge w:val="continue"/>
                  <w:tcBorders>
                    <w:tl2br w:val="nil"/>
                    <w:tr2bl w:val="nil"/>
                  </w:tcBorders>
                  <w:vAlign w:val="center"/>
                </w:tcPr>
                <w:p>
                  <w:pPr>
                    <w:pStyle w:val="58"/>
                    <w:keepNext w:val="0"/>
                    <w:keepLines w:val="0"/>
                    <w:pageBreakBefore w:val="0"/>
                    <w:widowControl w:val="0"/>
                    <w:kinsoku/>
                    <w:wordWrap/>
                    <w:overflowPunct w:val="0"/>
                    <w:topLinePunct w:val="0"/>
                    <w:autoSpaceDE w:val="0"/>
                    <w:autoSpaceDN w:val="0"/>
                    <w:bidi w:val="0"/>
                    <w:adjustRightInd/>
                    <w:snapToGrid/>
                    <w:spacing w:after="0" w:line="240" w:lineRule="auto"/>
                    <w:textAlignment w:val="baseline"/>
                    <w:rPr>
                      <w:color w:val="000000" w:themeColor="text1"/>
                      <w:sz w:val="21"/>
                      <w:szCs w:val="21"/>
                      <w:u w:val="none"/>
                      <w14:textFill>
                        <w14:solidFill>
                          <w14:schemeClr w14:val="tx1"/>
                        </w14:solidFill>
                      </w14:textFill>
                    </w:rPr>
                  </w:pPr>
                </w:p>
              </w:tc>
              <w:tc>
                <w:tcPr>
                  <w:tcW w:w="1726" w:type="pct"/>
                  <w:tcBorders>
                    <w:tl2br w:val="nil"/>
                    <w:tr2bl w:val="nil"/>
                  </w:tcBorders>
                  <w:vAlign w:val="center"/>
                </w:tcPr>
                <w:p>
                  <w:pPr>
                    <w:pStyle w:val="58"/>
                    <w:keepNext w:val="0"/>
                    <w:keepLines w:val="0"/>
                    <w:pageBreakBefore w:val="0"/>
                    <w:widowControl w:val="0"/>
                    <w:kinsoku/>
                    <w:wordWrap/>
                    <w:overflowPunct w:val="0"/>
                    <w:topLinePunct w:val="0"/>
                    <w:autoSpaceDE w:val="0"/>
                    <w:autoSpaceDN w:val="0"/>
                    <w:bidi w:val="0"/>
                    <w:adjustRightInd/>
                    <w:snapToGrid/>
                    <w:spacing w:after="0" w:line="240" w:lineRule="auto"/>
                    <w:textAlignment w:val="baseline"/>
                    <w:rPr>
                      <w:color w:val="000000" w:themeColor="text1"/>
                      <w:sz w:val="21"/>
                      <w:szCs w:val="21"/>
                      <w:u w:val="none"/>
                      <w14:textFill>
                        <w14:solidFill>
                          <w14:schemeClr w14:val="tx1"/>
                        </w14:solidFill>
                      </w14:textFill>
                    </w:rPr>
                  </w:pPr>
                  <w:r>
                    <w:rPr>
                      <w:color w:val="000000" w:themeColor="text1"/>
                      <w:sz w:val="21"/>
                      <w:szCs w:val="21"/>
                      <w:u w:val="none"/>
                      <w14:textFill>
                        <w14:solidFill>
                          <w14:schemeClr w14:val="tx1"/>
                        </w14:solidFill>
                      </w14:textFill>
                    </w:rPr>
                    <w:t>粪大肠菌群数</w:t>
                  </w:r>
                </w:p>
              </w:tc>
              <w:tc>
                <w:tcPr>
                  <w:tcW w:w="744" w:type="pct"/>
                  <w:tcBorders>
                    <w:tl2br w:val="nil"/>
                    <w:tr2bl w:val="nil"/>
                  </w:tcBorders>
                  <w:vAlign w:val="center"/>
                </w:tcPr>
                <w:p>
                  <w:pPr>
                    <w:pStyle w:val="58"/>
                    <w:keepNext w:val="0"/>
                    <w:keepLines w:val="0"/>
                    <w:pageBreakBefore w:val="0"/>
                    <w:widowControl w:val="0"/>
                    <w:kinsoku/>
                    <w:wordWrap/>
                    <w:overflowPunct w:val="0"/>
                    <w:topLinePunct w:val="0"/>
                    <w:autoSpaceDE w:val="0"/>
                    <w:autoSpaceDN w:val="0"/>
                    <w:bidi w:val="0"/>
                    <w:adjustRightInd/>
                    <w:snapToGrid/>
                    <w:spacing w:after="0" w:line="240" w:lineRule="auto"/>
                    <w:textAlignment w:val="baseline"/>
                    <w:rPr>
                      <w:color w:val="000000" w:themeColor="text1"/>
                      <w:sz w:val="21"/>
                      <w:szCs w:val="21"/>
                      <w:u w:val="none"/>
                      <w14:textFill>
                        <w14:solidFill>
                          <w14:schemeClr w14:val="tx1"/>
                        </w14:solidFill>
                      </w14:textFill>
                    </w:rPr>
                  </w:pPr>
                  <w:r>
                    <w:rPr>
                      <w:rFonts w:hint="eastAsia"/>
                      <w:color w:val="000000" w:themeColor="text1"/>
                      <w:sz w:val="21"/>
                      <w:szCs w:val="21"/>
                      <w:u w:val="none"/>
                      <w14:textFill>
                        <w14:solidFill>
                          <w14:schemeClr w14:val="tx1"/>
                        </w14:solidFill>
                      </w14:textFill>
                    </w:rPr>
                    <w:t>月</w:t>
                  </w:r>
                </w:p>
              </w:tc>
              <w:tc>
                <w:tcPr>
                  <w:tcW w:w="1056" w:type="pct"/>
                  <w:vMerge w:val="continue"/>
                  <w:tcBorders>
                    <w:tl2br w:val="nil"/>
                    <w:tr2bl w:val="nil"/>
                  </w:tcBorders>
                  <w:vAlign w:val="center"/>
                </w:tcPr>
                <w:p>
                  <w:pPr>
                    <w:pStyle w:val="58"/>
                    <w:keepNext w:val="0"/>
                    <w:keepLines w:val="0"/>
                    <w:pageBreakBefore w:val="0"/>
                    <w:widowControl w:val="0"/>
                    <w:kinsoku/>
                    <w:wordWrap/>
                    <w:overflowPunct w:val="0"/>
                    <w:topLinePunct w:val="0"/>
                    <w:autoSpaceDE w:val="0"/>
                    <w:autoSpaceDN w:val="0"/>
                    <w:bidi w:val="0"/>
                    <w:adjustRightInd/>
                    <w:snapToGrid/>
                    <w:spacing w:after="0" w:line="240" w:lineRule="auto"/>
                    <w:textAlignment w:val="baseline"/>
                    <w:rPr>
                      <w:color w:val="000000" w:themeColor="text1"/>
                      <w:sz w:val="21"/>
                      <w:szCs w:val="21"/>
                      <w:u w:val="none"/>
                      <w14:textFill>
                        <w14:solidFill>
                          <w14:schemeClr w14:val="tx1"/>
                        </w14:solidFill>
                      </w14:textFill>
                    </w:rPr>
                  </w:pPr>
                </w:p>
              </w:tc>
              <w:tc>
                <w:tcPr>
                  <w:tcW w:w="431" w:type="pct"/>
                  <w:vMerge w:val="continue"/>
                  <w:tcBorders>
                    <w:tl2br w:val="nil"/>
                    <w:tr2bl w:val="nil"/>
                  </w:tcBorders>
                  <w:vAlign w:val="center"/>
                </w:tcPr>
                <w:p>
                  <w:pPr>
                    <w:pStyle w:val="58"/>
                    <w:keepNext w:val="0"/>
                    <w:keepLines w:val="0"/>
                    <w:pageBreakBefore w:val="0"/>
                    <w:widowControl w:val="0"/>
                    <w:kinsoku/>
                    <w:wordWrap/>
                    <w:overflowPunct w:val="0"/>
                    <w:topLinePunct w:val="0"/>
                    <w:autoSpaceDE w:val="0"/>
                    <w:autoSpaceDN w:val="0"/>
                    <w:bidi w:val="0"/>
                    <w:adjustRightInd/>
                    <w:snapToGrid/>
                    <w:spacing w:after="0" w:line="240" w:lineRule="auto"/>
                    <w:textAlignment w:val="baseline"/>
                    <w:rPr>
                      <w:color w:val="000000" w:themeColor="text1"/>
                      <w:sz w:val="21"/>
                      <w:szCs w:val="21"/>
                      <w:u w:val="none"/>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596" w:type="pct"/>
                  <w:vMerge w:val="continue"/>
                  <w:tcBorders>
                    <w:tl2br w:val="nil"/>
                    <w:tr2bl w:val="nil"/>
                  </w:tcBorders>
                  <w:vAlign w:val="center"/>
                </w:tcPr>
                <w:p>
                  <w:pPr>
                    <w:pStyle w:val="58"/>
                    <w:keepNext w:val="0"/>
                    <w:keepLines w:val="0"/>
                    <w:pageBreakBefore w:val="0"/>
                    <w:widowControl w:val="0"/>
                    <w:kinsoku/>
                    <w:wordWrap/>
                    <w:overflowPunct w:val="0"/>
                    <w:topLinePunct w:val="0"/>
                    <w:autoSpaceDE w:val="0"/>
                    <w:autoSpaceDN w:val="0"/>
                    <w:bidi w:val="0"/>
                    <w:adjustRightInd/>
                    <w:snapToGrid/>
                    <w:spacing w:after="0" w:line="240" w:lineRule="auto"/>
                    <w:textAlignment w:val="baseline"/>
                    <w:rPr>
                      <w:color w:val="000000" w:themeColor="text1"/>
                      <w:sz w:val="21"/>
                      <w:szCs w:val="21"/>
                      <w:u w:val="none"/>
                      <w14:textFill>
                        <w14:solidFill>
                          <w14:schemeClr w14:val="tx1"/>
                        </w14:solidFill>
                      </w14:textFill>
                    </w:rPr>
                  </w:pPr>
                </w:p>
              </w:tc>
              <w:tc>
                <w:tcPr>
                  <w:tcW w:w="443" w:type="pct"/>
                  <w:vMerge w:val="continue"/>
                  <w:tcBorders>
                    <w:tl2br w:val="nil"/>
                    <w:tr2bl w:val="nil"/>
                  </w:tcBorders>
                  <w:vAlign w:val="center"/>
                </w:tcPr>
                <w:p>
                  <w:pPr>
                    <w:pStyle w:val="58"/>
                    <w:keepNext w:val="0"/>
                    <w:keepLines w:val="0"/>
                    <w:pageBreakBefore w:val="0"/>
                    <w:widowControl w:val="0"/>
                    <w:kinsoku/>
                    <w:wordWrap/>
                    <w:overflowPunct w:val="0"/>
                    <w:topLinePunct w:val="0"/>
                    <w:autoSpaceDE w:val="0"/>
                    <w:autoSpaceDN w:val="0"/>
                    <w:bidi w:val="0"/>
                    <w:adjustRightInd/>
                    <w:snapToGrid/>
                    <w:spacing w:after="0" w:line="240" w:lineRule="auto"/>
                    <w:textAlignment w:val="baseline"/>
                    <w:rPr>
                      <w:color w:val="000000" w:themeColor="text1"/>
                      <w:sz w:val="21"/>
                      <w:szCs w:val="21"/>
                      <w:u w:val="none"/>
                      <w14:textFill>
                        <w14:solidFill>
                          <w14:schemeClr w14:val="tx1"/>
                        </w14:solidFill>
                      </w14:textFill>
                    </w:rPr>
                  </w:pPr>
                </w:p>
              </w:tc>
              <w:tc>
                <w:tcPr>
                  <w:tcW w:w="1726" w:type="pct"/>
                  <w:tcBorders>
                    <w:tl2br w:val="nil"/>
                    <w:tr2bl w:val="nil"/>
                  </w:tcBorders>
                  <w:vAlign w:val="center"/>
                </w:tcPr>
                <w:p>
                  <w:pPr>
                    <w:pStyle w:val="58"/>
                    <w:keepNext w:val="0"/>
                    <w:keepLines w:val="0"/>
                    <w:pageBreakBefore w:val="0"/>
                    <w:widowControl w:val="0"/>
                    <w:kinsoku/>
                    <w:wordWrap/>
                    <w:overflowPunct w:val="0"/>
                    <w:topLinePunct w:val="0"/>
                    <w:autoSpaceDE w:val="0"/>
                    <w:autoSpaceDN w:val="0"/>
                    <w:bidi w:val="0"/>
                    <w:adjustRightInd/>
                    <w:snapToGrid/>
                    <w:spacing w:after="0" w:line="240" w:lineRule="auto"/>
                    <w:textAlignment w:val="baseline"/>
                    <w:rPr>
                      <w:color w:val="000000" w:themeColor="text1"/>
                      <w:sz w:val="21"/>
                      <w:szCs w:val="21"/>
                      <w:u w:val="none"/>
                      <w14:textFill>
                        <w14:solidFill>
                          <w14:schemeClr w14:val="tx1"/>
                        </w14:solidFill>
                      </w14:textFill>
                    </w:rPr>
                  </w:pPr>
                  <w:r>
                    <w:rPr>
                      <w:color w:val="000000" w:themeColor="text1"/>
                      <w:sz w:val="21"/>
                      <w:szCs w:val="21"/>
                      <w:u w:val="none"/>
                      <w14:textFill>
                        <w14:solidFill>
                          <w14:schemeClr w14:val="tx1"/>
                        </w14:solidFill>
                      </w14:textFill>
                    </w:rPr>
                    <w:t>BOD</w:t>
                  </w:r>
                  <w:r>
                    <w:rPr>
                      <w:color w:val="000000" w:themeColor="text1"/>
                      <w:sz w:val="21"/>
                      <w:szCs w:val="21"/>
                      <w:u w:val="none"/>
                      <w:vertAlign w:val="subscript"/>
                      <w14:textFill>
                        <w14:solidFill>
                          <w14:schemeClr w14:val="tx1"/>
                        </w14:solidFill>
                      </w14:textFill>
                    </w:rPr>
                    <w:t>5</w:t>
                  </w:r>
                  <w:r>
                    <w:rPr>
                      <w:color w:val="000000" w:themeColor="text1"/>
                      <w:sz w:val="21"/>
                      <w:szCs w:val="21"/>
                      <w:u w:val="none"/>
                      <w14:textFill>
                        <w14:solidFill>
                          <w14:schemeClr w14:val="tx1"/>
                        </w14:solidFill>
                      </w14:textFill>
                    </w:rPr>
                    <w:t>、</w:t>
                  </w:r>
                  <w:r>
                    <w:rPr>
                      <w:rFonts w:hint="eastAsia"/>
                      <w:color w:val="000000" w:themeColor="text1"/>
                      <w:sz w:val="21"/>
                      <w:szCs w:val="21"/>
                      <w:u w:val="none"/>
                      <w14:textFill>
                        <w14:solidFill>
                          <w14:schemeClr w14:val="tx1"/>
                        </w14:solidFill>
                      </w14:textFill>
                    </w:rPr>
                    <w:t>石油类、挥发酚、动植物油、</w:t>
                  </w:r>
                  <w:r>
                    <w:rPr>
                      <w:color w:val="000000" w:themeColor="text1"/>
                      <w:sz w:val="21"/>
                      <w:szCs w:val="21"/>
                      <w:u w:val="none"/>
                      <w14:textFill>
                        <w14:solidFill>
                          <w14:schemeClr w14:val="tx1"/>
                        </w14:solidFill>
                      </w14:textFill>
                    </w:rPr>
                    <w:t>阴离子表面活性剂、</w:t>
                  </w:r>
                  <w:r>
                    <w:rPr>
                      <w:rFonts w:hint="eastAsia"/>
                      <w:color w:val="000000" w:themeColor="text1"/>
                      <w:sz w:val="21"/>
                      <w:szCs w:val="21"/>
                      <w:u w:val="none"/>
                      <w14:textFill>
                        <w14:solidFill>
                          <w14:schemeClr w14:val="tx1"/>
                        </w14:solidFill>
                      </w14:textFill>
                    </w:rPr>
                    <w:t>总氰化物</w:t>
                  </w:r>
                </w:p>
              </w:tc>
              <w:tc>
                <w:tcPr>
                  <w:tcW w:w="744" w:type="pct"/>
                  <w:tcBorders>
                    <w:tl2br w:val="nil"/>
                    <w:tr2bl w:val="nil"/>
                  </w:tcBorders>
                  <w:vAlign w:val="center"/>
                </w:tcPr>
                <w:p>
                  <w:pPr>
                    <w:pStyle w:val="58"/>
                    <w:keepNext w:val="0"/>
                    <w:keepLines w:val="0"/>
                    <w:pageBreakBefore w:val="0"/>
                    <w:widowControl w:val="0"/>
                    <w:kinsoku/>
                    <w:wordWrap/>
                    <w:overflowPunct w:val="0"/>
                    <w:topLinePunct w:val="0"/>
                    <w:autoSpaceDE w:val="0"/>
                    <w:autoSpaceDN w:val="0"/>
                    <w:bidi w:val="0"/>
                    <w:adjustRightInd/>
                    <w:snapToGrid/>
                    <w:spacing w:after="0" w:line="240" w:lineRule="auto"/>
                    <w:textAlignment w:val="baseline"/>
                    <w:rPr>
                      <w:color w:val="000000" w:themeColor="text1"/>
                      <w:sz w:val="21"/>
                      <w:szCs w:val="21"/>
                      <w:u w:val="none"/>
                      <w14:textFill>
                        <w14:solidFill>
                          <w14:schemeClr w14:val="tx1"/>
                        </w14:solidFill>
                      </w14:textFill>
                    </w:rPr>
                  </w:pPr>
                  <w:r>
                    <w:rPr>
                      <w:rFonts w:hint="eastAsia"/>
                      <w:color w:val="000000" w:themeColor="text1"/>
                      <w:sz w:val="21"/>
                      <w:szCs w:val="21"/>
                      <w:u w:val="none"/>
                      <w14:textFill>
                        <w14:solidFill>
                          <w14:schemeClr w14:val="tx1"/>
                        </w14:solidFill>
                      </w14:textFill>
                    </w:rPr>
                    <w:t>季度</w:t>
                  </w:r>
                </w:p>
              </w:tc>
              <w:tc>
                <w:tcPr>
                  <w:tcW w:w="1056" w:type="pct"/>
                  <w:vMerge w:val="continue"/>
                  <w:tcBorders>
                    <w:tl2br w:val="nil"/>
                    <w:tr2bl w:val="nil"/>
                  </w:tcBorders>
                  <w:vAlign w:val="center"/>
                </w:tcPr>
                <w:p>
                  <w:pPr>
                    <w:pStyle w:val="58"/>
                    <w:keepNext w:val="0"/>
                    <w:keepLines w:val="0"/>
                    <w:pageBreakBefore w:val="0"/>
                    <w:widowControl w:val="0"/>
                    <w:kinsoku/>
                    <w:wordWrap/>
                    <w:overflowPunct w:val="0"/>
                    <w:topLinePunct w:val="0"/>
                    <w:autoSpaceDE w:val="0"/>
                    <w:autoSpaceDN w:val="0"/>
                    <w:bidi w:val="0"/>
                    <w:adjustRightInd/>
                    <w:snapToGrid/>
                    <w:spacing w:after="0" w:line="240" w:lineRule="auto"/>
                    <w:textAlignment w:val="baseline"/>
                    <w:rPr>
                      <w:color w:val="000000" w:themeColor="text1"/>
                      <w:sz w:val="21"/>
                      <w:szCs w:val="21"/>
                      <w:u w:val="none"/>
                      <w14:textFill>
                        <w14:solidFill>
                          <w14:schemeClr w14:val="tx1"/>
                        </w14:solidFill>
                      </w14:textFill>
                    </w:rPr>
                  </w:pPr>
                </w:p>
              </w:tc>
              <w:tc>
                <w:tcPr>
                  <w:tcW w:w="431" w:type="pct"/>
                  <w:vMerge w:val="continue"/>
                  <w:tcBorders>
                    <w:tl2br w:val="nil"/>
                    <w:tr2bl w:val="nil"/>
                  </w:tcBorders>
                  <w:vAlign w:val="center"/>
                </w:tcPr>
                <w:p>
                  <w:pPr>
                    <w:pStyle w:val="58"/>
                    <w:keepNext w:val="0"/>
                    <w:keepLines w:val="0"/>
                    <w:pageBreakBefore w:val="0"/>
                    <w:widowControl w:val="0"/>
                    <w:kinsoku/>
                    <w:wordWrap/>
                    <w:overflowPunct w:val="0"/>
                    <w:topLinePunct w:val="0"/>
                    <w:autoSpaceDE w:val="0"/>
                    <w:autoSpaceDN w:val="0"/>
                    <w:bidi w:val="0"/>
                    <w:adjustRightInd/>
                    <w:snapToGrid/>
                    <w:spacing w:after="0" w:line="240" w:lineRule="auto"/>
                    <w:textAlignment w:val="baseline"/>
                    <w:rPr>
                      <w:color w:val="000000" w:themeColor="text1"/>
                      <w:sz w:val="21"/>
                      <w:szCs w:val="21"/>
                      <w:u w:val="none"/>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596" w:type="pct"/>
                  <w:vMerge w:val="continue"/>
                  <w:tcBorders>
                    <w:tl2br w:val="nil"/>
                    <w:tr2bl w:val="nil"/>
                  </w:tcBorders>
                  <w:vAlign w:val="center"/>
                </w:tcPr>
                <w:p>
                  <w:pPr>
                    <w:pStyle w:val="58"/>
                    <w:keepNext w:val="0"/>
                    <w:keepLines w:val="0"/>
                    <w:pageBreakBefore w:val="0"/>
                    <w:widowControl w:val="0"/>
                    <w:kinsoku/>
                    <w:wordWrap/>
                    <w:overflowPunct w:val="0"/>
                    <w:topLinePunct w:val="0"/>
                    <w:autoSpaceDE w:val="0"/>
                    <w:autoSpaceDN w:val="0"/>
                    <w:bidi w:val="0"/>
                    <w:adjustRightInd/>
                    <w:snapToGrid/>
                    <w:spacing w:after="0" w:line="240" w:lineRule="auto"/>
                    <w:textAlignment w:val="baseline"/>
                    <w:rPr>
                      <w:color w:val="000000" w:themeColor="text1"/>
                      <w:sz w:val="21"/>
                      <w:szCs w:val="21"/>
                      <w:u w:val="none"/>
                      <w14:textFill>
                        <w14:solidFill>
                          <w14:schemeClr w14:val="tx1"/>
                        </w14:solidFill>
                      </w14:textFill>
                    </w:rPr>
                  </w:pPr>
                </w:p>
              </w:tc>
              <w:tc>
                <w:tcPr>
                  <w:tcW w:w="443" w:type="pct"/>
                  <w:vMerge w:val="continue"/>
                  <w:tcBorders>
                    <w:tl2br w:val="nil"/>
                    <w:tr2bl w:val="nil"/>
                  </w:tcBorders>
                  <w:vAlign w:val="center"/>
                </w:tcPr>
                <w:p>
                  <w:pPr>
                    <w:pStyle w:val="58"/>
                    <w:keepNext w:val="0"/>
                    <w:keepLines w:val="0"/>
                    <w:pageBreakBefore w:val="0"/>
                    <w:widowControl w:val="0"/>
                    <w:kinsoku/>
                    <w:wordWrap/>
                    <w:overflowPunct w:val="0"/>
                    <w:topLinePunct w:val="0"/>
                    <w:autoSpaceDE w:val="0"/>
                    <w:autoSpaceDN w:val="0"/>
                    <w:bidi w:val="0"/>
                    <w:adjustRightInd/>
                    <w:snapToGrid/>
                    <w:spacing w:after="0" w:line="240" w:lineRule="auto"/>
                    <w:textAlignment w:val="baseline"/>
                    <w:rPr>
                      <w:color w:val="000000" w:themeColor="text1"/>
                      <w:sz w:val="21"/>
                      <w:szCs w:val="21"/>
                      <w:u w:val="none"/>
                      <w14:textFill>
                        <w14:solidFill>
                          <w14:schemeClr w14:val="tx1"/>
                        </w14:solidFill>
                      </w14:textFill>
                    </w:rPr>
                  </w:pPr>
                </w:p>
              </w:tc>
              <w:tc>
                <w:tcPr>
                  <w:tcW w:w="1726" w:type="pct"/>
                  <w:tcBorders>
                    <w:tl2br w:val="nil"/>
                    <w:tr2bl w:val="nil"/>
                  </w:tcBorders>
                  <w:vAlign w:val="center"/>
                </w:tcPr>
                <w:p>
                  <w:pPr>
                    <w:pStyle w:val="58"/>
                    <w:keepNext w:val="0"/>
                    <w:keepLines w:val="0"/>
                    <w:pageBreakBefore w:val="0"/>
                    <w:widowControl w:val="0"/>
                    <w:kinsoku/>
                    <w:wordWrap/>
                    <w:overflowPunct w:val="0"/>
                    <w:topLinePunct w:val="0"/>
                    <w:autoSpaceDE w:val="0"/>
                    <w:autoSpaceDN w:val="0"/>
                    <w:bidi w:val="0"/>
                    <w:adjustRightInd/>
                    <w:snapToGrid/>
                    <w:spacing w:after="0" w:line="240" w:lineRule="auto"/>
                    <w:textAlignment w:val="baseline"/>
                    <w:rPr>
                      <w:color w:val="000000" w:themeColor="text1"/>
                      <w:sz w:val="21"/>
                      <w:szCs w:val="21"/>
                      <w:u w:val="none"/>
                      <w14:textFill>
                        <w14:solidFill>
                          <w14:schemeClr w14:val="tx1"/>
                        </w14:solidFill>
                      </w14:textFill>
                    </w:rPr>
                  </w:pPr>
                  <w:r>
                    <w:rPr>
                      <w:rFonts w:hint="eastAsia"/>
                      <w:color w:val="000000" w:themeColor="text1"/>
                      <w:sz w:val="21"/>
                      <w:szCs w:val="21"/>
                      <w:u w:val="none"/>
                      <w14:textFill>
                        <w14:solidFill>
                          <w14:schemeClr w14:val="tx1"/>
                        </w14:solidFill>
                      </w14:textFill>
                    </w:rPr>
                    <w:t>沙门氏菌、色度、</w:t>
                  </w:r>
                  <w:r>
                    <w:rPr>
                      <w:rFonts w:hint="eastAsia"/>
                      <w:color w:val="000000" w:themeColor="text1"/>
                      <w:sz w:val="21"/>
                      <w:szCs w:val="21"/>
                      <w:u w:val="none"/>
                      <w:lang w:val="en-US" w:eastAsia="zh-CN"/>
                      <w14:textFill>
                        <w14:solidFill>
                          <w14:schemeClr w14:val="tx1"/>
                        </w14:solidFill>
                      </w14:textFill>
                    </w:rPr>
                    <w:t>氨氮、</w:t>
                  </w:r>
                  <w:r>
                    <w:rPr>
                      <w:rFonts w:hint="eastAsia"/>
                      <w:color w:val="000000" w:themeColor="text1"/>
                      <w:sz w:val="21"/>
                      <w:szCs w:val="21"/>
                      <w:u w:val="none"/>
                      <w14:textFill>
                        <w14:solidFill>
                          <w14:schemeClr w14:val="tx1"/>
                        </w14:solidFill>
                      </w14:textFill>
                    </w:rPr>
                    <w:t>总余氯</w:t>
                  </w:r>
                </w:p>
              </w:tc>
              <w:tc>
                <w:tcPr>
                  <w:tcW w:w="744" w:type="pct"/>
                  <w:tcBorders>
                    <w:tl2br w:val="nil"/>
                    <w:tr2bl w:val="nil"/>
                  </w:tcBorders>
                  <w:vAlign w:val="center"/>
                </w:tcPr>
                <w:p>
                  <w:pPr>
                    <w:pStyle w:val="58"/>
                    <w:keepNext w:val="0"/>
                    <w:keepLines w:val="0"/>
                    <w:pageBreakBefore w:val="0"/>
                    <w:widowControl w:val="0"/>
                    <w:kinsoku/>
                    <w:wordWrap/>
                    <w:overflowPunct w:val="0"/>
                    <w:topLinePunct w:val="0"/>
                    <w:autoSpaceDE w:val="0"/>
                    <w:autoSpaceDN w:val="0"/>
                    <w:bidi w:val="0"/>
                    <w:adjustRightInd/>
                    <w:snapToGrid/>
                    <w:spacing w:after="0" w:line="240" w:lineRule="auto"/>
                    <w:textAlignment w:val="baseline"/>
                    <w:rPr>
                      <w:color w:val="000000" w:themeColor="text1"/>
                      <w:sz w:val="21"/>
                      <w:szCs w:val="21"/>
                      <w:u w:val="none"/>
                      <w14:textFill>
                        <w14:solidFill>
                          <w14:schemeClr w14:val="tx1"/>
                        </w14:solidFill>
                      </w14:textFill>
                    </w:rPr>
                  </w:pPr>
                  <w:r>
                    <w:rPr>
                      <w:rFonts w:hint="eastAsia"/>
                      <w:color w:val="000000" w:themeColor="text1"/>
                      <w:sz w:val="21"/>
                      <w:szCs w:val="21"/>
                      <w:u w:val="none"/>
                      <w14:textFill>
                        <w14:solidFill>
                          <w14:schemeClr w14:val="tx1"/>
                        </w14:solidFill>
                      </w14:textFill>
                    </w:rPr>
                    <w:t>季度</w:t>
                  </w:r>
                </w:p>
              </w:tc>
              <w:tc>
                <w:tcPr>
                  <w:tcW w:w="1056" w:type="pct"/>
                  <w:vMerge w:val="continue"/>
                  <w:tcBorders>
                    <w:tl2br w:val="nil"/>
                    <w:tr2bl w:val="nil"/>
                  </w:tcBorders>
                  <w:vAlign w:val="center"/>
                </w:tcPr>
                <w:p>
                  <w:pPr>
                    <w:pStyle w:val="58"/>
                    <w:keepNext w:val="0"/>
                    <w:keepLines w:val="0"/>
                    <w:pageBreakBefore w:val="0"/>
                    <w:widowControl w:val="0"/>
                    <w:kinsoku/>
                    <w:wordWrap/>
                    <w:overflowPunct w:val="0"/>
                    <w:topLinePunct w:val="0"/>
                    <w:autoSpaceDE w:val="0"/>
                    <w:autoSpaceDN w:val="0"/>
                    <w:bidi w:val="0"/>
                    <w:adjustRightInd/>
                    <w:snapToGrid/>
                    <w:spacing w:after="0" w:line="240" w:lineRule="auto"/>
                    <w:textAlignment w:val="baseline"/>
                    <w:rPr>
                      <w:color w:val="000000" w:themeColor="text1"/>
                      <w:sz w:val="21"/>
                      <w:szCs w:val="21"/>
                      <w:u w:val="none"/>
                      <w14:textFill>
                        <w14:solidFill>
                          <w14:schemeClr w14:val="tx1"/>
                        </w14:solidFill>
                      </w14:textFill>
                    </w:rPr>
                  </w:pPr>
                </w:p>
              </w:tc>
              <w:tc>
                <w:tcPr>
                  <w:tcW w:w="431" w:type="pct"/>
                  <w:vMerge w:val="continue"/>
                  <w:tcBorders>
                    <w:tl2br w:val="nil"/>
                    <w:tr2bl w:val="nil"/>
                  </w:tcBorders>
                  <w:vAlign w:val="center"/>
                </w:tcPr>
                <w:p>
                  <w:pPr>
                    <w:pStyle w:val="58"/>
                    <w:keepNext w:val="0"/>
                    <w:keepLines w:val="0"/>
                    <w:pageBreakBefore w:val="0"/>
                    <w:widowControl w:val="0"/>
                    <w:kinsoku/>
                    <w:wordWrap/>
                    <w:overflowPunct w:val="0"/>
                    <w:topLinePunct w:val="0"/>
                    <w:autoSpaceDE w:val="0"/>
                    <w:autoSpaceDN w:val="0"/>
                    <w:bidi w:val="0"/>
                    <w:adjustRightInd/>
                    <w:snapToGrid/>
                    <w:spacing w:after="0" w:line="240" w:lineRule="auto"/>
                    <w:textAlignment w:val="baseline"/>
                    <w:rPr>
                      <w:color w:val="000000" w:themeColor="text1"/>
                      <w:sz w:val="21"/>
                      <w:szCs w:val="21"/>
                      <w:u w:val="none"/>
                      <w14:textFill>
                        <w14:solidFill>
                          <w14:schemeClr w14:val="tx1"/>
                        </w14:solidFill>
                      </w14:textFill>
                    </w:rPr>
                  </w:pPr>
                </w:p>
              </w:tc>
            </w:tr>
          </w:tbl>
          <w:p>
            <w:pPr>
              <w:pStyle w:val="84"/>
              <w:ind w:left="0" w:leftChars="0" w:firstLine="0" w:firstLineChars="0"/>
              <w:rPr>
                <w:rFonts w:hint="default" w:ascii="Times New Roman" w:hAnsi="Times New Roman" w:cs="Times New Roman"/>
                <w:color w:val="auto"/>
              </w:rPr>
            </w:pPr>
            <w:r>
              <w:rPr>
                <w:rFonts w:hint="default" w:ascii="Times New Roman" w:hAnsi="Times New Roman" w:cs="Times New Roman"/>
                <w:color w:val="auto"/>
              </w:rPr>
              <w:t>3、噪声</w:t>
            </w:r>
          </w:p>
          <w:p>
            <w:pPr>
              <w:keepNext w:val="0"/>
              <w:keepLines w:val="0"/>
              <w:pageBreakBefore w:val="0"/>
              <w:widowControl w:val="0"/>
              <w:kinsoku/>
              <w:wordWrap/>
              <w:overflowPunct/>
              <w:topLinePunct w:val="0"/>
              <w:autoSpaceDE/>
              <w:autoSpaceDN/>
              <w:bidi w:val="0"/>
              <w:adjustRightInd/>
              <w:snapToGrid/>
              <w:ind w:firstLine="460"/>
              <w:jc w:val="both"/>
              <w:textAlignment w:val="auto"/>
              <w:rPr>
                <w:rFonts w:hint="default" w:ascii="Times New Roman" w:hAnsi="Times New Roman" w:eastAsia="宋体" w:cs="Times New Roman"/>
                <w:color w:val="auto"/>
                <w:kern w:val="0"/>
                <w:sz w:val="24"/>
                <w:szCs w:val="24"/>
                <w:lang w:val="en-US" w:eastAsia="zh-CN" w:bidi="ar-SA"/>
              </w:rPr>
            </w:pPr>
            <w:r>
              <w:rPr>
                <w:rFonts w:hint="eastAsia" w:cs="Times New Roman"/>
                <w:color w:val="auto"/>
                <w:kern w:val="0"/>
                <w:sz w:val="24"/>
                <w:szCs w:val="24"/>
                <w:lang w:val="en-US" w:eastAsia="zh-CN" w:bidi="ar-SA"/>
              </w:rPr>
              <w:t>（1）噪声源</w:t>
            </w:r>
          </w:p>
          <w:p>
            <w:pPr>
              <w:keepNext w:val="0"/>
              <w:keepLines w:val="0"/>
              <w:pageBreakBefore w:val="0"/>
              <w:widowControl w:val="0"/>
              <w:kinsoku/>
              <w:wordWrap/>
              <w:overflowPunct/>
              <w:topLinePunct w:val="0"/>
              <w:autoSpaceDE/>
              <w:autoSpaceDN/>
              <w:bidi w:val="0"/>
              <w:adjustRightInd/>
              <w:snapToGrid/>
              <w:ind w:firstLine="460"/>
              <w:jc w:val="both"/>
              <w:textAlignment w:val="auto"/>
              <w:rPr>
                <w:rFonts w:hint="default" w:ascii="Times New Roman" w:hAnsi="Times New Roman" w:cs="Times New Roman"/>
                <w:color w:val="auto"/>
                <w:u w:val="none"/>
              </w:rPr>
            </w:pPr>
            <w:r>
              <w:rPr>
                <w:rFonts w:hint="eastAsia"/>
                <w:color w:val="000000" w:themeColor="text1"/>
                <w14:textFill>
                  <w14:solidFill>
                    <w14:schemeClr w14:val="tx1"/>
                  </w14:solidFill>
                </w14:textFill>
              </w:rPr>
              <w:t>本项目噪声源主要为污水处理站风机、水泵</w:t>
            </w:r>
            <w:r>
              <w:rPr>
                <w:rFonts w:hint="eastAsia"/>
                <w:color w:val="000000" w:themeColor="text1"/>
                <w:u w:val="none"/>
                <w14:textFill>
                  <w14:solidFill>
                    <w14:schemeClr w14:val="tx1"/>
                  </w14:solidFill>
                </w14:textFill>
              </w:rPr>
              <w:t xml:space="preserve">、空调外机等产生的设备噪声以及人群活动产生的生活噪声。噪声源强约为 </w:t>
            </w:r>
            <w:r>
              <w:rPr>
                <w:color w:val="000000" w:themeColor="text1"/>
                <w:u w:val="none"/>
                <w14:textFill>
                  <w14:solidFill>
                    <w14:schemeClr w14:val="tx1"/>
                  </w14:solidFill>
                </w14:textFill>
              </w:rPr>
              <w:t>60~75dB(A)</w:t>
            </w:r>
            <w:r>
              <w:rPr>
                <w:rFonts w:hint="default" w:ascii="Times New Roman" w:hAnsi="Times New Roman" w:cs="Times New Roman"/>
                <w:color w:val="auto"/>
                <w:u w:val="none"/>
              </w:rPr>
              <w:t>。</w:t>
            </w:r>
          </w:p>
          <w:p>
            <w:pPr>
              <w:keepNext w:val="0"/>
              <w:keepLines w:val="0"/>
              <w:pageBreakBefore w:val="0"/>
              <w:widowControl w:val="0"/>
              <w:kinsoku/>
              <w:wordWrap/>
              <w:overflowPunct/>
              <w:topLinePunct w:val="0"/>
              <w:autoSpaceDE w:val="0"/>
              <w:autoSpaceDN w:val="0"/>
              <w:bidi w:val="0"/>
              <w:adjustRightInd/>
              <w:snapToGrid/>
              <w:spacing w:line="240" w:lineRule="auto"/>
              <w:jc w:val="center"/>
              <w:textAlignment w:val="auto"/>
              <w:rPr>
                <w:rFonts w:hint="default" w:ascii="Times New Roman" w:hAnsi="Times New Roman" w:cs="Times New Roman"/>
                <w:color w:val="auto"/>
                <w:u w:val="none"/>
                <w:lang w:val="en-US" w:eastAsia="zh-CN"/>
              </w:rPr>
            </w:pPr>
            <w:r>
              <w:rPr>
                <w:rFonts w:hint="default" w:ascii="Times New Roman" w:hAnsi="Times New Roman" w:cs="Times New Roman"/>
                <w:b/>
                <w:bCs/>
                <w:color w:val="auto"/>
                <w:sz w:val="21"/>
                <w:szCs w:val="20"/>
                <w:u w:val="none"/>
                <w:lang w:val="en-US" w:eastAsia="zh-CN"/>
              </w:rPr>
              <w:t>表</w:t>
            </w:r>
            <w:r>
              <w:rPr>
                <w:rFonts w:hint="eastAsia" w:cs="Times New Roman"/>
                <w:b/>
                <w:bCs/>
                <w:color w:val="auto"/>
                <w:sz w:val="21"/>
                <w:szCs w:val="20"/>
                <w:u w:val="none"/>
                <w:lang w:val="en-US" w:eastAsia="zh-CN"/>
              </w:rPr>
              <w:t>4</w:t>
            </w:r>
            <w:r>
              <w:rPr>
                <w:rFonts w:hint="default" w:ascii="Times New Roman" w:hAnsi="Times New Roman" w:cs="Times New Roman"/>
                <w:b/>
                <w:bCs/>
                <w:color w:val="auto"/>
                <w:sz w:val="21"/>
                <w:szCs w:val="20"/>
                <w:u w:val="none"/>
                <w:lang w:val="en-US" w:eastAsia="zh-CN"/>
              </w:rPr>
              <w:t>-</w:t>
            </w:r>
            <w:r>
              <w:rPr>
                <w:rFonts w:hint="eastAsia" w:cs="Times New Roman"/>
                <w:b/>
                <w:bCs/>
                <w:color w:val="auto"/>
                <w:sz w:val="21"/>
                <w:szCs w:val="20"/>
                <w:u w:val="none"/>
                <w:lang w:val="en-US" w:eastAsia="zh-CN"/>
              </w:rPr>
              <w:t xml:space="preserve">5 </w:t>
            </w:r>
            <w:r>
              <w:rPr>
                <w:rFonts w:hint="default" w:ascii="Times New Roman" w:hAnsi="Times New Roman" w:cs="Times New Roman"/>
                <w:b/>
                <w:bCs/>
                <w:color w:val="auto"/>
                <w:sz w:val="21"/>
                <w:szCs w:val="20"/>
                <w:u w:val="none"/>
                <w:lang w:val="en-US" w:eastAsia="zh-CN"/>
              </w:rPr>
              <w:t xml:space="preserve"> 项目主要设备噪声产生及治理情况一览表</w:t>
            </w:r>
          </w:p>
          <w:tbl>
            <w:tblPr>
              <w:tblStyle w:val="29"/>
              <w:tblW w:w="5000"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1633"/>
              <w:gridCol w:w="1020"/>
              <w:gridCol w:w="1215"/>
              <w:gridCol w:w="3470"/>
              <w:gridCol w:w="1155"/>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633" w:type="dxa"/>
                  <w:tcBorders>
                    <w:tl2br w:val="nil"/>
                    <w:tr2bl w:val="nil"/>
                  </w:tcBorders>
                  <w:vAlign w:val="center"/>
                </w:tcPr>
                <w:p>
                  <w:pPr>
                    <w:pStyle w:val="58"/>
                    <w:keepNext w:val="0"/>
                    <w:keepLines w:val="0"/>
                    <w:pageBreakBefore w:val="0"/>
                    <w:widowControl w:val="0"/>
                    <w:kinsoku/>
                    <w:wordWrap/>
                    <w:overflowPunct w:val="0"/>
                    <w:topLinePunct w:val="0"/>
                    <w:autoSpaceDE w:val="0"/>
                    <w:autoSpaceDN w:val="0"/>
                    <w:bidi w:val="0"/>
                    <w:adjustRightInd/>
                    <w:snapToGrid/>
                    <w:spacing w:after="0" w:line="240" w:lineRule="auto"/>
                    <w:textAlignment w:val="baseline"/>
                    <w:rPr>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声源</w:t>
                  </w:r>
                </w:p>
              </w:tc>
              <w:tc>
                <w:tcPr>
                  <w:tcW w:w="1020" w:type="dxa"/>
                  <w:tcBorders>
                    <w:tl2br w:val="nil"/>
                    <w:tr2bl w:val="nil"/>
                  </w:tcBorders>
                  <w:vAlign w:val="center"/>
                </w:tcPr>
                <w:p>
                  <w:pPr>
                    <w:pStyle w:val="58"/>
                    <w:keepNext w:val="0"/>
                    <w:keepLines w:val="0"/>
                    <w:pageBreakBefore w:val="0"/>
                    <w:widowControl w:val="0"/>
                    <w:kinsoku/>
                    <w:wordWrap/>
                    <w:overflowPunct w:val="0"/>
                    <w:topLinePunct w:val="0"/>
                    <w:autoSpaceDE w:val="0"/>
                    <w:autoSpaceDN w:val="0"/>
                    <w:bidi w:val="0"/>
                    <w:adjustRightInd/>
                    <w:snapToGrid/>
                    <w:spacing w:after="0" w:line="240" w:lineRule="auto"/>
                    <w:textAlignment w:val="baseline"/>
                    <w:rPr>
                      <w:color w:val="000000" w:themeColor="text1"/>
                      <w:sz w:val="21"/>
                      <w:szCs w:val="21"/>
                      <w:lang w:val="zh-CN"/>
                      <w14:textFill>
                        <w14:solidFill>
                          <w14:schemeClr w14:val="tx1"/>
                        </w14:solidFill>
                      </w14:textFill>
                    </w:rPr>
                  </w:pPr>
                  <w:r>
                    <w:rPr>
                      <w:color w:val="000000" w:themeColor="text1"/>
                      <w:sz w:val="21"/>
                      <w:szCs w:val="21"/>
                      <w14:textFill>
                        <w14:solidFill>
                          <w14:schemeClr w14:val="tx1"/>
                        </w14:solidFill>
                      </w14:textFill>
                    </w:rPr>
                    <w:t>数量（台/套）</w:t>
                  </w:r>
                </w:p>
              </w:tc>
              <w:tc>
                <w:tcPr>
                  <w:tcW w:w="1215" w:type="dxa"/>
                  <w:tcBorders>
                    <w:tl2br w:val="nil"/>
                    <w:tr2bl w:val="nil"/>
                  </w:tcBorders>
                  <w:vAlign w:val="center"/>
                </w:tcPr>
                <w:p>
                  <w:pPr>
                    <w:pStyle w:val="58"/>
                    <w:keepNext w:val="0"/>
                    <w:keepLines w:val="0"/>
                    <w:pageBreakBefore w:val="0"/>
                    <w:widowControl w:val="0"/>
                    <w:kinsoku/>
                    <w:wordWrap/>
                    <w:overflowPunct w:val="0"/>
                    <w:topLinePunct w:val="0"/>
                    <w:autoSpaceDE w:val="0"/>
                    <w:autoSpaceDN w:val="0"/>
                    <w:bidi w:val="0"/>
                    <w:adjustRightInd/>
                    <w:snapToGrid/>
                    <w:spacing w:after="0" w:line="240" w:lineRule="auto"/>
                    <w:textAlignment w:val="baseline"/>
                    <w:rPr>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噪声源强dB（A）</w:t>
                  </w:r>
                </w:p>
              </w:tc>
              <w:tc>
                <w:tcPr>
                  <w:tcW w:w="3470" w:type="dxa"/>
                  <w:tcBorders>
                    <w:tl2br w:val="nil"/>
                    <w:tr2bl w:val="nil"/>
                  </w:tcBorders>
                  <w:vAlign w:val="center"/>
                </w:tcPr>
                <w:p>
                  <w:pPr>
                    <w:pStyle w:val="58"/>
                    <w:keepNext w:val="0"/>
                    <w:keepLines w:val="0"/>
                    <w:pageBreakBefore w:val="0"/>
                    <w:widowControl w:val="0"/>
                    <w:kinsoku/>
                    <w:wordWrap/>
                    <w:overflowPunct w:val="0"/>
                    <w:topLinePunct w:val="0"/>
                    <w:autoSpaceDE w:val="0"/>
                    <w:autoSpaceDN w:val="0"/>
                    <w:bidi w:val="0"/>
                    <w:adjustRightInd/>
                    <w:snapToGrid/>
                    <w:spacing w:after="0" w:line="240" w:lineRule="auto"/>
                    <w:textAlignment w:val="baseline"/>
                    <w:rPr>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防治措施</w:t>
                  </w:r>
                </w:p>
              </w:tc>
              <w:tc>
                <w:tcPr>
                  <w:tcW w:w="1155" w:type="dxa"/>
                  <w:tcBorders>
                    <w:tl2br w:val="nil"/>
                    <w:tr2bl w:val="nil"/>
                  </w:tcBorders>
                  <w:vAlign w:val="center"/>
                </w:tcPr>
                <w:p>
                  <w:pPr>
                    <w:pStyle w:val="58"/>
                    <w:keepNext w:val="0"/>
                    <w:keepLines w:val="0"/>
                    <w:pageBreakBefore w:val="0"/>
                    <w:widowControl w:val="0"/>
                    <w:kinsoku/>
                    <w:wordWrap/>
                    <w:overflowPunct w:val="0"/>
                    <w:topLinePunct w:val="0"/>
                    <w:autoSpaceDE w:val="0"/>
                    <w:autoSpaceDN w:val="0"/>
                    <w:bidi w:val="0"/>
                    <w:adjustRightInd/>
                    <w:snapToGrid/>
                    <w:spacing w:after="0" w:line="240" w:lineRule="auto"/>
                    <w:textAlignment w:val="baseline"/>
                    <w:rPr>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排放强度</w:t>
                  </w:r>
                  <w:r>
                    <w:rPr>
                      <w:color w:val="000000" w:themeColor="text1"/>
                      <w:sz w:val="21"/>
                      <w:szCs w:val="21"/>
                      <w14:textFill>
                        <w14:solidFill>
                          <w14:schemeClr w14:val="tx1"/>
                        </w14:solidFill>
                      </w14:textFill>
                    </w:rPr>
                    <w:t>dB（A）</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633" w:type="dxa"/>
                  <w:tcBorders>
                    <w:tl2br w:val="nil"/>
                    <w:tr2bl w:val="nil"/>
                  </w:tcBorders>
                  <w:vAlign w:val="center"/>
                </w:tcPr>
                <w:p>
                  <w:pPr>
                    <w:pStyle w:val="58"/>
                    <w:keepNext w:val="0"/>
                    <w:keepLines w:val="0"/>
                    <w:pageBreakBefore w:val="0"/>
                    <w:widowControl w:val="0"/>
                    <w:kinsoku/>
                    <w:wordWrap/>
                    <w:overflowPunct w:val="0"/>
                    <w:topLinePunct w:val="0"/>
                    <w:autoSpaceDE w:val="0"/>
                    <w:autoSpaceDN w:val="0"/>
                    <w:bidi w:val="0"/>
                    <w:adjustRightInd/>
                    <w:snapToGrid/>
                    <w:spacing w:after="0" w:line="240" w:lineRule="auto"/>
                    <w:textAlignment w:val="baseline"/>
                    <w:rPr>
                      <w:color w:val="000000" w:themeColor="text1"/>
                      <w:sz w:val="21"/>
                      <w:szCs w:val="21"/>
                      <w:lang w:val="zh-CN"/>
                      <w14:textFill>
                        <w14:solidFill>
                          <w14:schemeClr w14:val="tx1"/>
                        </w14:solidFill>
                      </w14:textFill>
                    </w:rPr>
                  </w:pPr>
                  <w:r>
                    <w:rPr>
                      <w:color w:val="000000" w:themeColor="text1"/>
                      <w:sz w:val="21"/>
                      <w:szCs w:val="21"/>
                      <w14:textFill>
                        <w14:solidFill>
                          <w14:schemeClr w14:val="tx1"/>
                        </w14:solidFill>
                      </w14:textFill>
                    </w:rPr>
                    <w:t>污水处理站风机</w:t>
                  </w:r>
                </w:p>
              </w:tc>
              <w:tc>
                <w:tcPr>
                  <w:tcW w:w="1020" w:type="dxa"/>
                  <w:tcBorders>
                    <w:tl2br w:val="nil"/>
                    <w:tr2bl w:val="nil"/>
                  </w:tcBorders>
                  <w:vAlign w:val="center"/>
                </w:tcPr>
                <w:p>
                  <w:pPr>
                    <w:pStyle w:val="58"/>
                    <w:keepNext w:val="0"/>
                    <w:keepLines w:val="0"/>
                    <w:pageBreakBefore w:val="0"/>
                    <w:widowControl w:val="0"/>
                    <w:kinsoku/>
                    <w:wordWrap/>
                    <w:overflowPunct w:val="0"/>
                    <w:topLinePunct w:val="0"/>
                    <w:autoSpaceDE w:val="0"/>
                    <w:autoSpaceDN w:val="0"/>
                    <w:bidi w:val="0"/>
                    <w:adjustRightInd/>
                    <w:snapToGrid/>
                    <w:spacing w:after="0" w:line="240" w:lineRule="auto"/>
                    <w:textAlignment w:val="baseline"/>
                    <w:rPr>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1</w:t>
                  </w:r>
                </w:p>
              </w:tc>
              <w:tc>
                <w:tcPr>
                  <w:tcW w:w="1215" w:type="dxa"/>
                  <w:tcBorders>
                    <w:tl2br w:val="nil"/>
                    <w:tr2bl w:val="nil"/>
                  </w:tcBorders>
                  <w:vAlign w:val="center"/>
                </w:tcPr>
                <w:p>
                  <w:pPr>
                    <w:pStyle w:val="58"/>
                    <w:keepNext w:val="0"/>
                    <w:keepLines w:val="0"/>
                    <w:pageBreakBefore w:val="0"/>
                    <w:widowControl w:val="0"/>
                    <w:kinsoku/>
                    <w:wordWrap/>
                    <w:overflowPunct w:val="0"/>
                    <w:topLinePunct w:val="0"/>
                    <w:autoSpaceDE w:val="0"/>
                    <w:autoSpaceDN w:val="0"/>
                    <w:bidi w:val="0"/>
                    <w:adjustRightInd/>
                    <w:snapToGrid/>
                    <w:spacing w:after="0" w:line="240" w:lineRule="auto"/>
                    <w:textAlignment w:val="baseline"/>
                    <w:rPr>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70~75</w:t>
                  </w:r>
                </w:p>
              </w:tc>
              <w:tc>
                <w:tcPr>
                  <w:tcW w:w="3470" w:type="dxa"/>
                  <w:vMerge w:val="restart"/>
                  <w:tcBorders>
                    <w:tl2br w:val="nil"/>
                    <w:tr2bl w:val="nil"/>
                  </w:tcBorders>
                  <w:vAlign w:val="center"/>
                </w:tcPr>
                <w:p>
                  <w:pPr>
                    <w:pStyle w:val="58"/>
                    <w:keepNext w:val="0"/>
                    <w:keepLines w:val="0"/>
                    <w:pageBreakBefore w:val="0"/>
                    <w:widowControl w:val="0"/>
                    <w:kinsoku/>
                    <w:wordWrap/>
                    <w:overflowPunct w:val="0"/>
                    <w:topLinePunct w:val="0"/>
                    <w:autoSpaceDE w:val="0"/>
                    <w:autoSpaceDN w:val="0"/>
                    <w:bidi w:val="0"/>
                    <w:adjustRightInd/>
                    <w:snapToGrid/>
                    <w:spacing w:after="0" w:line="240" w:lineRule="auto"/>
                    <w:textAlignment w:val="baseline"/>
                    <w:rPr>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选用低噪声设备</w:t>
                  </w:r>
                  <w:r>
                    <w:rPr>
                      <w:rFonts w:hint="eastAsia"/>
                      <w:color w:val="000000" w:themeColor="text1"/>
                      <w:sz w:val="21"/>
                      <w:szCs w:val="21"/>
                      <w14:textFill>
                        <w14:solidFill>
                          <w14:schemeClr w14:val="tx1"/>
                        </w14:solidFill>
                      </w14:textFill>
                    </w:rPr>
                    <w:t>，建筑隔声，基础减震，</w:t>
                  </w:r>
                  <w:r>
                    <w:rPr>
                      <w:color w:val="000000" w:themeColor="text1"/>
                      <w:sz w:val="21"/>
                      <w:szCs w:val="21"/>
                      <w14:textFill>
                        <w14:solidFill>
                          <w14:schemeClr w14:val="tx1"/>
                        </w14:solidFill>
                      </w14:textFill>
                    </w:rPr>
                    <w:t>加强设备的保养和维护</w:t>
                  </w:r>
                  <w:r>
                    <w:rPr>
                      <w:rFonts w:hint="eastAsia"/>
                      <w:color w:val="000000" w:themeColor="text1"/>
                      <w:sz w:val="21"/>
                      <w:szCs w:val="21"/>
                      <w14:textFill>
                        <w14:solidFill>
                          <w14:schemeClr w14:val="tx1"/>
                        </w14:solidFill>
                      </w14:textFill>
                    </w:rPr>
                    <w:t>后降低20</w:t>
                  </w:r>
                  <w:r>
                    <w:rPr>
                      <w:color w:val="000000" w:themeColor="text1"/>
                      <w:sz w:val="21"/>
                      <w:szCs w:val="21"/>
                      <w14:textFill>
                        <w14:solidFill>
                          <w14:schemeClr w14:val="tx1"/>
                        </w14:solidFill>
                      </w14:textFill>
                    </w:rPr>
                    <w:t>dB（A）</w:t>
                  </w:r>
                </w:p>
              </w:tc>
              <w:tc>
                <w:tcPr>
                  <w:tcW w:w="1155" w:type="dxa"/>
                  <w:tcBorders>
                    <w:tl2br w:val="nil"/>
                    <w:tr2bl w:val="nil"/>
                  </w:tcBorders>
                  <w:vAlign w:val="center"/>
                </w:tcPr>
                <w:p>
                  <w:pPr>
                    <w:pStyle w:val="58"/>
                    <w:keepNext w:val="0"/>
                    <w:keepLines w:val="0"/>
                    <w:pageBreakBefore w:val="0"/>
                    <w:widowControl w:val="0"/>
                    <w:kinsoku/>
                    <w:wordWrap/>
                    <w:overflowPunct w:val="0"/>
                    <w:topLinePunct w:val="0"/>
                    <w:autoSpaceDE w:val="0"/>
                    <w:autoSpaceDN w:val="0"/>
                    <w:bidi w:val="0"/>
                    <w:adjustRightInd/>
                    <w:snapToGrid/>
                    <w:spacing w:after="0" w:line="240" w:lineRule="auto"/>
                    <w:textAlignment w:val="baseline"/>
                    <w:rPr>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53</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633" w:type="dxa"/>
                  <w:tcBorders>
                    <w:tl2br w:val="nil"/>
                    <w:tr2bl w:val="nil"/>
                  </w:tcBorders>
                  <w:vAlign w:val="center"/>
                </w:tcPr>
                <w:p>
                  <w:pPr>
                    <w:pStyle w:val="58"/>
                    <w:keepNext w:val="0"/>
                    <w:keepLines w:val="0"/>
                    <w:pageBreakBefore w:val="0"/>
                    <w:widowControl w:val="0"/>
                    <w:kinsoku/>
                    <w:wordWrap/>
                    <w:overflowPunct w:val="0"/>
                    <w:topLinePunct w:val="0"/>
                    <w:autoSpaceDE w:val="0"/>
                    <w:autoSpaceDN w:val="0"/>
                    <w:bidi w:val="0"/>
                    <w:adjustRightInd/>
                    <w:snapToGrid/>
                    <w:spacing w:after="0" w:line="240" w:lineRule="auto"/>
                    <w:textAlignment w:val="baseline"/>
                    <w:rPr>
                      <w:color w:val="000000" w:themeColor="text1"/>
                      <w:sz w:val="21"/>
                      <w:szCs w:val="21"/>
                      <w:lang w:val="zh-CN"/>
                      <w14:textFill>
                        <w14:solidFill>
                          <w14:schemeClr w14:val="tx1"/>
                        </w14:solidFill>
                      </w14:textFill>
                    </w:rPr>
                  </w:pPr>
                  <w:r>
                    <w:rPr>
                      <w:color w:val="000000" w:themeColor="text1"/>
                      <w:sz w:val="21"/>
                      <w:szCs w:val="21"/>
                      <w14:textFill>
                        <w14:solidFill>
                          <w14:schemeClr w14:val="tx1"/>
                        </w14:solidFill>
                      </w14:textFill>
                    </w:rPr>
                    <w:t>污水处理站水泵</w:t>
                  </w:r>
                </w:p>
              </w:tc>
              <w:tc>
                <w:tcPr>
                  <w:tcW w:w="1020" w:type="dxa"/>
                  <w:tcBorders>
                    <w:tl2br w:val="nil"/>
                    <w:tr2bl w:val="nil"/>
                  </w:tcBorders>
                  <w:vAlign w:val="center"/>
                </w:tcPr>
                <w:p>
                  <w:pPr>
                    <w:pStyle w:val="58"/>
                    <w:keepNext w:val="0"/>
                    <w:keepLines w:val="0"/>
                    <w:pageBreakBefore w:val="0"/>
                    <w:widowControl w:val="0"/>
                    <w:kinsoku/>
                    <w:wordWrap/>
                    <w:overflowPunct w:val="0"/>
                    <w:topLinePunct w:val="0"/>
                    <w:autoSpaceDE w:val="0"/>
                    <w:autoSpaceDN w:val="0"/>
                    <w:bidi w:val="0"/>
                    <w:adjustRightInd/>
                    <w:snapToGrid/>
                    <w:spacing w:after="0" w:line="240" w:lineRule="auto"/>
                    <w:textAlignment w:val="baseline"/>
                    <w:rPr>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1</w:t>
                  </w:r>
                </w:p>
              </w:tc>
              <w:tc>
                <w:tcPr>
                  <w:tcW w:w="1215" w:type="dxa"/>
                  <w:tcBorders>
                    <w:tl2br w:val="nil"/>
                    <w:tr2bl w:val="nil"/>
                  </w:tcBorders>
                  <w:vAlign w:val="center"/>
                </w:tcPr>
                <w:p>
                  <w:pPr>
                    <w:pStyle w:val="58"/>
                    <w:keepNext w:val="0"/>
                    <w:keepLines w:val="0"/>
                    <w:pageBreakBefore w:val="0"/>
                    <w:widowControl w:val="0"/>
                    <w:kinsoku/>
                    <w:wordWrap/>
                    <w:overflowPunct w:val="0"/>
                    <w:topLinePunct w:val="0"/>
                    <w:autoSpaceDE w:val="0"/>
                    <w:autoSpaceDN w:val="0"/>
                    <w:bidi w:val="0"/>
                    <w:adjustRightInd/>
                    <w:snapToGrid/>
                    <w:spacing w:after="0" w:line="240" w:lineRule="auto"/>
                    <w:textAlignment w:val="baseline"/>
                    <w:rPr>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60~70</w:t>
                  </w:r>
                </w:p>
              </w:tc>
              <w:tc>
                <w:tcPr>
                  <w:tcW w:w="3470" w:type="dxa"/>
                  <w:vMerge w:val="continue"/>
                  <w:tcBorders>
                    <w:tl2br w:val="nil"/>
                    <w:tr2bl w:val="nil"/>
                  </w:tcBorders>
                  <w:vAlign w:val="center"/>
                </w:tcPr>
                <w:p>
                  <w:pPr>
                    <w:pStyle w:val="58"/>
                    <w:keepNext w:val="0"/>
                    <w:keepLines w:val="0"/>
                    <w:pageBreakBefore w:val="0"/>
                    <w:widowControl w:val="0"/>
                    <w:kinsoku/>
                    <w:wordWrap/>
                    <w:overflowPunct w:val="0"/>
                    <w:topLinePunct w:val="0"/>
                    <w:autoSpaceDE w:val="0"/>
                    <w:autoSpaceDN w:val="0"/>
                    <w:bidi w:val="0"/>
                    <w:adjustRightInd/>
                    <w:snapToGrid/>
                    <w:spacing w:after="0" w:line="240" w:lineRule="auto"/>
                    <w:textAlignment w:val="baseline"/>
                    <w:rPr>
                      <w:color w:val="000000" w:themeColor="text1"/>
                      <w:sz w:val="21"/>
                      <w:szCs w:val="21"/>
                      <w14:textFill>
                        <w14:solidFill>
                          <w14:schemeClr w14:val="tx1"/>
                        </w14:solidFill>
                      </w14:textFill>
                    </w:rPr>
                  </w:pPr>
                </w:p>
              </w:tc>
              <w:tc>
                <w:tcPr>
                  <w:tcW w:w="1155" w:type="dxa"/>
                  <w:tcBorders>
                    <w:tl2br w:val="nil"/>
                    <w:tr2bl w:val="nil"/>
                  </w:tcBorders>
                  <w:vAlign w:val="center"/>
                </w:tcPr>
                <w:p>
                  <w:pPr>
                    <w:pStyle w:val="58"/>
                    <w:keepNext w:val="0"/>
                    <w:keepLines w:val="0"/>
                    <w:pageBreakBefore w:val="0"/>
                    <w:widowControl w:val="0"/>
                    <w:kinsoku/>
                    <w:wordWrap/>
                    <w:overflowPunct w:val="0"/>
                    <w:topLinePunct w:val="0"/>
                    <w:autoSpaceDE w:val="0"/>
                    <w:autoSpaceDN w:val="0"/>
                    <w:bidi w:val="0"/>
                    <w:adjustRightInd/>
                    <w:snapToGrid/>
                    <w:spacing w:after="0" w:line="240" w:lineRule="auto"/>
                    <w:textAlignment w:val="baseline"/>
                    <w:rPr>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45</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633" w:type="dxa"/>
                  <w:tcBorders>
                    <w:tl2br w:val="nil"/>
                    <w:tr2bl w:val="nil"/>
                  </w:tcBorders>
                  <w:vAlign w:val="center"/>
                </w:tcPr>
                <w:p>
                  <w:pPr>
                    <w:pStyle w:val="58"/>
                    <w:keepNext w:val="0"/>
                    <w:keepLines w:val="0"/>
                    <w:pageBreakBefore w:val="0"/>
                    <w:widowControl w:val="0"/>
                    <w:kinsoku/>
                    <w:wordWrap/>
                    <w:overflowPunct w:val="0"/>
                    <w:topLinePunct w:val="0"/>
                    <w:autoSpaceDE w:val="0"/>
                    <w:autoSpaceDN w:val="0"/>
                    <w:bidi w:val="0"/>
                    <w:adjustRightInd/>
                    <w:snapToGrid/>
                    <w:spacing w:after="0" w:line="240" w:lineRule="auto"/>
                    <w:textAlignment w:val="baseline"/>
                    <w:rPr>
                      <w:color w:val="000000" w:themeColor="text1"/>
                      <w:sz w:val="21"/>
                      <w:szCs w:val="21"/>
                      <w:lang w:val="zh-CN"/>
                      <w14:textFill>
                        <w14:solidFill>
                          <w14:schemeClr w14:val="tx1"/>
                        </w14:solidFill>
                      </w14:textFill>
                    </w:rPr>
                  </w:pPr>
                  <w:r>
                    <w:rPr>
                      <w:color w:val="000000" w:themeColor="text1"/>
                      <w:sz w:val="21"/>
                      <w:szCs w:val="21"/>
                      <w14:textFill>
                        <w14:solidFill>
                          <w14:schemeClr w14:val="tx1"/>
                        </w14:solidFill>
                      </w14:textFill>
                    </w:rPr>
                    <w:t>空调外机</w:t>
                  </w:r>
                </w:p>
              </w:tc>
              <w:tc>
                <w:tcPr>
                  <w:tcW w:w="1020" w:type="dxa"/>
                  <w:tcBorders>
                    <w:tl2br w:val="nil"/>
                    <w:tr2bl w:val="nil"/>
                  </w:tcBorders>
                  <w:vAlign w:val="center"/>
                </w:tcPr>
                <w:p>
                  <w:pPr>
                    <w:pStyle w:val="58"/>
                    <w:keepNext w:val="0"/>
                    <w:keepLines w:val="0"/>
                    <w:pageBreakBefore w:val="0"/>
                    <w:widowControl w:val="0"/>
                    <w:kinsoku/>
                    <w:wordWrap/>
                    <w:overflowPunct w:val="0"/>
                    <w:topLinePunct w:val="0"/>
                    <w:autoSpaceDE w:val="0"/>
                    <w:autoSpaceDN w:val="0"/>
                    <w:bidi w:val="0"/>
                    <w:adjustRightInd/>
                    <w:snapToGrid/>
                    <w:spacing w:after="0" w:line="240" w:lineRule="auto"/>
                    <w:textAlignment w:val="baseline"/>
                    <w:rPr>
                      <w:rFonts w:hint="default" w:eastAsia="宋体"/>
                      <w:color w:val="000000" w:themeColor="text1"/>
                      <w:sz w:val="21"/>
                      <w:szCs w:val="21"/>
                      <w:lang w:val="en-US" w:eastAsia="zh-CN"/>
                      <w14:textFill>
                        <w14:solidFill>
                          <w14:schemeClr w14:val="tx1"/>
                        </w14:solidFill>
                      </w14:textFill>
                    </w:rPr>
                  </w:pPr>
                  <w:r>
                    <w:rPr>
                      <w:rFonts w:hint="eastAsia"/>
                      <w:color w:val="000000" w:themeColor="text1"/>
                      <w:sz w:val="21"/>
                      <w:szCs w:val="21"/>
                      <w:lang w:val="en-US" w:eastAsia="zh-CN"/>
                      <w14:textFill>
                        <w14:solidFill>
                          <w14:schemeClr w14:val="tx1"/>
                        </w14:solidFill>
                      </w14:textFill>
                    </w:rPr>
                    <w:t>10</w:t>
                  </w:r>
                </w:p>
              </w:tc>
              <w:tc>
                <w:tcPr>
                  <w:tcW w:w="1215" w:type="dxa"/>
                  <w:tcBorders>
                    <w:tl2br w:val="nil"/>
                    <w:tr2bl w:val="nil"/>
                  </w:tcBorders>
                  <w:vAlign w:val="center"/>
                </w:tcPr>
                <w:p>
                  <w:pPr>
                    <w:pStyle w:val="58"/>
                    <w:keepNext w:val="0"/>
                    <w:keepLines w:val="0"/>
                    <w:pageBreakBefore w:val="0"/>
                    <w:widowControl w:val="0"/>
                    <w:kinsoku/>
                    <w:wordWrap/>
                    <w:overflowPunct w:val="0"/>
                    <w:topLinePunct w:val="0"/>
                    <w:autoSpaceDE w:val="0"/>
                    <w:autoSpaceDN w:val="0"/>
                    <w:bidi w:val="0"/>
                    <w:adjustRightInd/>
                    <w:snapToGrid/>
                    <w:spacing w:after="0" w:line="240" w:lineRule="auto"/>
                    <w:textAlignment w:val="baseline"/>
                    <w:rPr>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60</w:t>
                  </w:r>
                </w:p>
              </w:tc>
              <w:tc>
                <w:tcPr>
                  <w:tcW w:w="3470" w:type="dxa"/>
                  <w:vMerge w:val="continue"/>
                  <w:tcBorders>
                    <w:tl2br w:val="nil"/>
                    <w:tr2bl w:val="nil"/>
                  </w:tcBorders>
                  <w:vAlign w:val="center"/>
                </w:tcPr>
                <w:p>
                  <w:pPr>
                    <w:pStyle w:val="58"/>
                    <w:keepNext w:val="0"/>
                    <w:keepLines w:val="0"/>
                    <w:pageBreakBefore w:val="0"/>
                    <w:widowControl w:val="0"/>
                    <w:kinsoku/>
                    <w:wordWrap/>
                    <w:overflowPunct w:val="0"/>
                    <w:topLinePunct w:val="0"/>
                    <w:autoSpaceDE w:val="0"/>
                    <w:autoSpaceDN w:val="0"/>
                    <w:bidi w:val="0"/>
                    <w:adjustRightInd/>
                    <w:snapToGrid/>
                    <w:spacing w:after="0" w:line="240" w:lineRule="auto"/>
                    <w:textAlignment w:val="baseline"/>
                    <w:rPr>
                      <w:color w:val="000000" w:themeColor="text1"/>
                      <w:sz w:val="21"/>
                      <w:szCs w:val="21"/>
                      <w14:textFill>
                        <w14:solidFill>
                          <w14:schemeClr w14:val="tx1"/>
                        </w14:solidFill>
                      </w14:textFill>
                    </w:rPr>
                  </w:pPr>
                </w:p>
              </w:tc>
              <w:tc>
                <w:tcPr>
                  <w:tcW w:w="1155" w:type="dxa"/>
                  <w:tcBorders>
                    <w:tl2br w:val="nil"/>
                    <w:tr2bl w:val="nil"/>
                  </w:tcBorders>
                  <w:vAlign w:val="center"/>
                </w:tcPr>
                <w:p>
                  <w:pPr>
                    <w:pStyle w:val="58"/>
                    <w:keepNext w:val="0"/>
                    <w:keepLines w:val="0"/>
                    <w:pageBreakBefore w:val="0"/>
                    <w:widowControl w:val="0"/>
                    <w:kinsoku/>
                    <w:wordWrap/>
                    <w:overflowPunct w:val="0"/>
                    <w:topLinePunct w:val="0"/>
                    <w:autoSpaceDE w:val="0"/>
                    <w:autoSpaceDN w:val="0"/>
                    <w:bidi w:val="0"/>
                    <w:adjustRightInd/>
                    <w:snapToGrid/>
                    <w:spacing w:after="0" w:line="240" w:lineRule="auto"/>
                    <w:textAlignment w:val="baseline"/>
                    <w:rPr>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40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633" w:type="dxa"/>
                  <w:tcBorders>
                    <w:tl2br w:val="nil"/>
                    <w:tr2bl w:val="nil"/>
                  </w:tcBorders>
                  <w:vAlign w:val="center"/>
                </w:tcPr>
                <w:p>
                  <w:pPr>
                    <w:pStyle w:val="58"/>
                    <w:keepNext w:val="0"/>
                    <w:keepLines w:val="0"/>
                    <w:pageBreakBefore w:val="0"/>
                    <w:widowControl w:val="0"/>
                    <w:kinsoku/>
                    <w:wordWrap/>
                    <w:overflowPunct w:val="0"/>
                    <w:topLinePunct w:val="0"/>
                    <w:autoSpaceDE w:val="0"/>
                    <w:autoSpaceDN w:val="0"/>
                    <w:bidi w:val="0"/>
                    <w:adjustRightInd/>
                    <w:snapToGrid/>
                    <w:spacing w:after="0" w:line="240" w:lineRule="auto"/>
                    <w:textAlignment w:val="baseline"/>
                    <w:rPr>
                      <w:color w:val="000000" w:themeColor="text1"/>
                      <w:sz w:val="21"/>
                      <w:szCs w:val="21"/>
                      <w:lang w:val="zh-CN"/>
                      <w14:textFill>
                        <w14:solidFill>
                          <w14:schemeClr w14:val="tx1"/>
                        </w14:solidFill>
                      </w14:textFill>
                    </w:rPr>
                  </w:pPr>
                  <w:r>
                    <w:rPr>
                      <w:color w:val="000000" w:themeColor="text1"/>
                      <w:sz w:val="21"/>
                      <w:szCs w:val="21"/>
                      <w14:textFill>
                        <w14:solidFill>
                          <w14:schemeClr w14:val="tx1"/>
                        </w14:solidFill>
                      </w14:textFill>
                    </w:rPr>
                    <w:t>人群活动噪声</w:t>
                  </w:r>
                </w:p>
              </w:tc>
              <w:tc>
                <w:tcPr>
                  <w:tcW w:w="1020" w:type="dxa"/>
                  <w:tcBorders>
                    <w:tl2br w:val="nil"/>
                    <w:tr2bl w:val="nil"/>
                  </w:tcBorders>
                  <w:vAlign w:val="center"/>
                </w:tcPr>
                <w:p>
                  <w:pPr>
                    <w:pStyle w:val="58"/>
                    <w:keepNext w:val="0"/>
                    <w:keepLines w:val="0"/>
                    <w:pageBreakBefore w:val="0"/>
                    <w:widowControl w:val="0"/>
                    <w:kinsoku/>
                    <w:wordWrap/>
                    <w:overflowPunct w:val="0"/>
                    <w:topLinePunct w:val="0"/>
                    <w:autoSpaceDE w:val="0"/>
                    <w:autoSpaceDN w:val="0"/>
                    <w:bidi w:val="0"/>
                    <w:adjustRightInd/>
                    <w:snapToGrid/>
                    <w:spacing w:after="0" w:line="240" w:lineRule="auto"/>
                    <w:textAlignment w:val="baseline"/>
                    <w:rPr>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w:t>
                  </w:r>
                </w:p>
              </w:tc>
              <w:tc>
                <w:tcPr>
                  <w:tcW w:w="1215" w:type="dxa"/>
                  <w:tcBorders>
                    <w:tl2br w:val="nil"/>
                    <w:tr2bl w:val="nil"/>
                  </w:tcBorders>
                  <w:vAlign w:val="center"/>
                </w:tcPr>
                <w:p>
                  <w:pPr>
                    <w:pStyle w:val="58"/>
                    <w:keepNext w:val="0"/>
                    <w:keepLines w:val="0"/>
                    <w:pageBreakBefore w:val="0"/>
                    <w:widowControl w:val="0"/>
                    <w:kinsoku/>
                    <w:wordWrap/>
                    <w:overflowPunct w:val="0"/>
                    <w:topLinePunct w:val="0"/>
                    <w:autoSpaceDE w:val="0"/>
                    <w:autoSpaceDN w:val="0"/>
                    <w:bidi w:val="0"/>
                    <w:adjustRightInd/>
                    <w:snapToGrid/>
                    <w:spacing w:after="0" w:line="240" w:lineRule="auto"/>
                    <w:textAlignment w:val="baseline"/>
                    <w:rPr>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60~70</w:t>
                  </w:r>
                </w:p>
              </w:tc>
              <w:tc>
                <w:tcPr>
                  <w:tcW w:w="3470" w:type="dxa"/>
                  <w:tcBorders>
                    <w:tl2br w:val="nil"/>
                    <w:tr2bl w:val="nil"/>
                  </w:tcBorders>
                  <w:vAlign w:val="center"/>
                </w:tcPr>
                <w:p>
                  <w:pPr>
                    <w:pStyle w:val="58"/>
                    <w:keepNext w:val="0"/>
                    <w:keepLines w:val="0"/>
                    <w:pageBreakBefore w:val="0"/>
                    <w:widowControl w:val="0"/>
                    <w:kinsoku/>
                    <w:wordWrap/>
                    <w:overflowPunct w:val="0"/>
                    <w:topLinePunct w:val="0"/>
                    <w:autoSpaceDE w:val="0"/>
                    <w:autoSpaceDN w:val="0"/>
                    <w:bidi w:val="0"/>
                    <w:adjustRightInd/>
                    <w:snapToGrid/>
                    <w:spacing w:after="0" w:line="240" w:lineRule="auto"/>
                    <w:textAlignment w:val="baseline"/>
                    <w:rPr>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经加强管理，强化医护人员及病人意识，噪声通过墙体隔声和距离衰减后降低20</w:t>
                  </w:r>
                  <w:r>
                    <w:rPr>
                      <w:color w:val="000000" w:themeColor="text1"/>
                      <w:sz w:val="21"/>
                      <w:szCs w:val="21"/>
                      <w14:textFill>
                        <w14:solidFill>
                          <w14:schemeClr w14:val="tx1"/>
                        </w14:solidFill>
                      </w14:textFill>
                    </w:rPr>
                    <w:t>dB（A）</w:t>
                  </w:r>
                </w:p>
              </w:tc>
              <w:tc>
                <w:tcPr>
                  <w:tcW w:w="1155" w:type="dxa"/>
                  <w:tcBorders>
                    <w:tl2br w:val="nil"/>
                    <w:tr2bl w:val="nil"/>
                  </w:tcBorders>
                  <w:vAlign w:val="center"/>
                </w:tcPr>
                <w:p>
                  <w:pPr>
                    <w:pStyle w:val="58"/>
                    <w:keepNext w:val="0"/>
                    <w:keepLines w:val="0"/>
                    <w:pageBreakBefore w:val="0"/>
                    <w:widowControl w:val="0"/>
                    <w:kinsoku/>
                    <w:wordWrap/>
                    <w:overflowPunct w:val="0"/>
                    <w:topLinePunct w:val="0"/>
                    <w:autoSpaceDE w:val="0"/>
                    <w:autoSpaceDN w:val="0"/>
                    <w:bidi w:val="0"/>
                    <w:adjustRightInd/>
                    <w:snapToGrid/>
                    <w:spacing w:after="0" w:line="240" w:lineRule="auto"/>
                    <w:textAlignment w:val="baseline"/>
                    <w:rPr>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45</w:t>
                  </w:r>
                </w:p>
              </w:tc>
            </w:tr>
          </w:tbl>
          <w:p>
            <w:pPr>
              <w:ind w:firstLine="460"/>
              <w:jc w:val="both"/>
              <w:rPr>
                <w:rFonts w:hint="default" w:ascii="Times New Roman" w:hAnsi="Times New Roman" w:eastAsia="宋体" w:cs="Times New Roman"/>
                <w:color w:val="auto"/>
                <w:lang w:val="en-US" w:eastAsia="zh-CN"/>
              </w:rPr>
            </w:pPr>
            <w:r>
              <w:rPr>
                <w:rFonts w:hint="eastAsia" w:ascii="Times New Roman" w:hAnsi="Times New Roman" w:eastAsia="宋体" w:cs="Times New Roman"/>
                <w:color w:val="auto"/>
                <w:lang w:eastAsia="zh-CN"/>
              </w:rPr>
              <w:t>（</w:t>
            </w:r>
            <w:r>
              <w:rPr>
                <w:rFonts w:hint="eastAsia" w:ascii="Times New Roman" w:hAnsi="Times New Roman" w:eastAsia="宋体" w:cs="Times New Roman"/>
                <w:color w:val="auto"/>
                <w:lang w:val="en-US" w:eastAsia="zh-CN"/>
              </w:rPr>
              <w:t>2</w:t>
            </w:r>
            <w:r>
              <w:rPr>
                <w:rFonts w:hint="eastAsia" w:ascii="Times New Roman" w:hAnsi="Times New Roman" w:eastAsia="宋体" w:cs="Times New Roman"/>
                <w:color w:val="auto"/>
                <w:lang w:eastAsia="zh-CN"/>
              </w:rPr>
              <w:t>）</w:t>
            </w:r>
            <w:r>
              <w:rPr>
                <w:rFonts w:hint="eastAsia" w:ascii="Times New Roman" w:hAnsi="Times New Roman" w:eastAsia="宋体" w:cs="Times New Roman"/>
                <w:color w:val="auto"/>
                <w:lang w:val="en-US" w:eastAsia="zh-CN"/>
              </w:rPr>
              <w:t>噪声防治措施</w:t>
            </w:r>
          </w:p>
          <w:p>
            <w:pPr>
              <w:ind w:firstLine="460"/>
              <w:jc w:val="both"/>
              <w:rPr>
                <w:rFonts w:hint="eastAsia" w:ascii="Times New Roman" w:hAnsi="Times New Roman" w:eastAsia="宋体" w:cs="Times New Roman"/>
                <w:color w:val="auto"/>
                <w:lang w:eastAsia="zh-CN"/>
              </w:rPr>
            </w:pPr>
            <w:r>
              <w:rPr>
                <w:rFonts w:hint="eastAsia" w:ascii="Times New Roman" w:hAnsi="Times New Roman" w:eastAsia="宋体" w:cs="Times New Roman"/>
                <w:color w:val="auto"/>
              </w:rPr>
              <w:t>为进一步降低噪声对周围环境的影响，应该从声源和传播途径上采取一定的噪声防治措施。为降低噪声源对本项目边界噪声的影响，本项目采取下列措施</w:t>
            </w:r>
            <w:r>
              <w:rPr>
                <w:rFonts w:hint="eastAsia" w:ascii="Times New Roman" w:hAnsi="Times New Roman" w:eastAsia="宋体" w:cs="Times New Roman"/>
                <w:color w:val="auto"/>
                <w:lang w:eastAsia="zh-CN"/>
              </w:rPr>
              <w:t>：</w:t>
            </w:r>
          </w:p>
          <w:p>
            <w:pPr>
              <w:ind w:firstLine="460"/>
              <w:jc w:val="both"/>
              <w:rPr>
                <w:rFonts w:hint="default" w:ascii="Times New Roman" w:hAnsi="Times New Roman" w:eastAsia="宋体" w:cs="Times New Roman"/>
                <w:color w:val="auto"/>
              </w:rPr>
            </w:pPr>
            <w:r>
              <w:rPr>
                <w:rFonts w:hint="default" w:ascii="Times New Roman" w:hAnsi="Times New Roman" w:eastAsia="宋体" w:cs="Times New Roman"/>
                <w:color w:val="auto"/>
              </w:rPr>
              <w:fldChar w:fldCharType="begin"/>
            </w:r>
            <w:r>
              <w:rPr>
                <w:rFonts w:hint="default" w:ascii="Times New Roman" w:hAnsi="Times New Roman" w:eastAsia="宋体" w:cs="Times New Roman"/>
                <w:color w:val="auto"/>
              </w:rPr>
              <w:instrText xml:space="preserve"> = 1 \* GB3 </w:instrText>
            </w:r>
            <w:r>
              <w:rPr>
                <w:rFonts w:hint="default" w:ascii="Times New Roman" w:hAnsi="Times New Roman" w:eastAsia="宋体" w:cs="Times New Roman"/>
                <w:color w:val="auto"/>
              </w:rPr>
              <w:fldChar w:fldCharType="separate"/>
            </w:r>
            <w:r>
              <w:rPr>
                <w:rFonts w:hint="default" w:ascii="Times New Roman" w:hAnsi="Times New Roman" w:eastAsia="宋体" w:cs="Times New Roman"/>
                <w:color w:val="auto"/>
              </w:rPr>
              <w:t>①</w:t>
            </w:r>
            <w:r>
              <w:rPr>
                <w:rFonts w:hint="default" w:ascii="Times New Roman" w:hAnsi="Times New Roman" w:eastAsia="宋体" w:cs="Times New Roman"/>
                <w:color w:val="auto"/>
              </w:rPr>
              <w:fldChar w:fldCharType="end"/>
            </w:r>
            <w:r>
              <w:rPr>
                <w:rFonts w:hint="default" w:ascii="Times New Roman" w:hAnsi="Times New Roman" w:eastAsia="宋体" w:cs="Times New Roman"/>
                <w:color w:val="auto"/>
              </w:rPr>
              <w:t>设备机房（设备间）采用吸声消声材料处理，所有有振动的设备均设减振基础或吊架，接管设柔性减振接头</w:t>
            </w:r>
            <w:r>
              <w:rPr>
                <w:rFonts w:hint="eastAsia" w:ascii="Times New Roman" w:hAnsi="Times New Roman" w:eastAsia="宋体" w:cs="Times New Roman"/>
                <w:color w:val="auto"/>
                <w:lang w:val="en-US" w:eastAsia="zh-CN"/>
              </w:rPr>
              <w:t>；</w:t>
            </w:r>
          </w:p>
          <w:p>
            <w:pPr>
              <w:ind w:firstLine="460"/>
              <w:jc w:val="both"/>
              <w:rPr>
                <w:rFonts w:hint="eastAsia" w:ascii="Times New Roman" w:hAnsi="Times New Roman" w:eastAsia="宋体" w:cs="Times New Roman"/>
                <w:color w:val="auto"/>
                <w:lang w:eastAsia="zh-CN"/>
              </w:rPr>
            </w:pPr>
            <w:r>
              <w:rPr>
                <w:rFonts w:hint="default" w:ascii="Times New Roman" w:hAnsi="Times New Roman" w:eastAsia="宋体" w:cs="Times New Roman"/>
                <w:color w:val="auto"/>
              </w:rPr>
              <w:t>②对噪声较大的机房采用特殊处理以将其与建筑的其他部分隔离，包括采用双层墙夹吸音材料、双道门等</w:t>
            </w:r>
            <w:r>
              <w:rPr>
                <w:rFonts w:hint="eastAsia" w:ascii="Times New Roman" w:hAnsi="Times New Roman" w:eastAsia="宋体" w:cs="Times New Roman"/>
                <w:color w:val="auto"/>
                <w:lang w:eastAsia="zh-CN"/>
              </w:rPr>
              <w:t>；</w:t>
            </w:r>
          </w:p>
          <w:p>
            <w:pPr>
              <w:ind w:firstLine="460"/>
              <w:jc w:val="both"/>
              <w:rPr>
                <w:rFonts w:hint="default" w:ascii="Times New Roman" w:hAnsi="Times New Roman" w:eastAsia="宋体" w:cs="Times New Roman"/>
                <w:color w:val="auto"/>
              </w:rPr>
            </w:pPr>
            <w:r>
              <w:rPr>
                <w:rFonts w:hint="default" w:ascii="Times New Roman" w:hAnsi="Times New Roman" w:eastAsia="宋体" w:cs="Times New Roman"/>
                <w:color w:val="auto"/>
              </w:rPr>
              <w:fldChar w:fldCharType="begin"/>
            </w:r>
            <w:r>
              <w:rPr>
                <w:rFonts w:hint="default" w:ascii="Times New Roman" w:hAnsi="Times New Roman" w:eastAsia="宋体" w:cs="Times New Roman"/>
                <w:color w:val="auto"/>
              </w:rPr>
              <w:instrText xml:space="preserve"> = 3 \* GB3 </w:instrText>
            </w:r>
            <w:r>
              <w:rPr>
                <w:rFonts w:hint="default" w:ascii="Times New Roman" w:hAnsi="Times New Roman" w:eastAsia="宋体" w:cs="Times New Roman"/>
                <w:color w:val="auto"/>
              </w:rPr>
              <w:fldChar w:fldCharType="separate"/>
            </w:r>
            <w:r>
              <w:rPr>
                <w:rFonts w:hint="default" w:ascii="Times New Roman" w:hAnsi="Times New Roman" w:eastAsia="宋体" w:cs="Times New Roman"/>
                <w:color w:val="auto"/>
              </w:rPr>
              <w:t>③</w:t>
            </w:r>
            <w:r>
              <w:rPr>
                <w:rFonts w:hint="default" w:ascii="Times New Roman" w:hAnsi="Times New Roman" w:eastAsia="宋体" w:cs="Times New Roman"/>
                <w:color w:val="auto"/>
              </w:rPr>
              <w:fldChar w:fldCharType="end"/>
            </w:r>
            <w:r>
              <w:rPr>
                <w:rFonts w:hint="default" w:ascii="Times New Roman" w:hAnsi="Times New Roman" w:eastAsia="宋体" w:cs="Times New Roman"/>
                <w:color w:val="auto"/>
              </w:rPr>
              <w:t>将空调外机均设置在靠道路的一侧，窗户均采用双层隔音玻璃；</w:t>
            </w:r>
          </w:p>
          <w:p>
            <w:pPr>
              <w:ind w:firstLine="460"/>
              <w:jc w:val="both"/>
              <w:rPr>
                <w:rFonts w:hint="eastAsia" w:ascii="Times New Roman" w:hAnsi="Times New Roman" w:eastAsia="宋体" w:cs="Times New Roman"/>
                <w:color w:val="auto"/>
                <w:lang w:eastAsia="zh-CN"/>
              </w:rPr>
            </w:pPr>
            <w:r>
              <w:rPr>
                <w:rFonts w:hint="default" w:ascii="Times New Roman" w:hAnsi="Times New Roman" w:eastAsia="宋体" w:cs="Times New Roman"/>
                <w:color w:val="auto"/>
              </w:rPr>
              <w:fldChar w:fldCharType="begin"/>
            </w:r>
            <w:r>
              <w:rPr>
                <w:rFonts w:hint="default" w:ascii="Times New Roman" w:hAnsi="Times New Roman" w:eastAsia="宋体" w:cs="Times New Roman"/>
                <w:color w:val="auto"/>
              </w:rPr>
              <w:instrText xml:space="preserve"> = 4 \* GB3 </w:instrText>
            </w:r>
            <w:r>
              <w:rPr>
                <w:rFonts w:hint="default" w:ascii="Times New Roman" w:hAnsi="Times New Roman" w:eastAsia="宋体" w:cs="Times New Roman"/>
                <w:color w:val="auto"/>
              </w:rPr>
              <w:fldChar w:fldCharType="separate"/>
            </w:r>
            <w:r>
              <w:rPr>
                <w:rFonts w:hint="default" w:ascii="Times New Roman" w:hAnsi="Times New Roman" w:eastAsia="宋体" w:cs="Times New Roman"/>
                <w:color w:val="auto"/>
              </w:rPr>
              <w:t>④</w:t>
            </w:r>
            <w:r>
              <w:rPr>
                <w:rFonts w:hint="default" w:ascii="Times New Roman" w:hAnsi="Times New Roman" w:eastAsia="宋体" w:cs="Times New Roman"/>
                <w:color w:val="auto"/>
              </w:rPr>
              <w:fldChar w:fldCharType="end"/>
            </w:r>
            <w:r>
              <w:rPr>
                <w:rFonts w:hint="default" w:ascii="Times New Roman" w:hAnsi="Times New Roman" w:eastAsia="宋体" w:cs="Times New Roman"/>
                <w:color w:val="auto"/>
              </w:rPr>
              <w:t>对风机、水泵等高噪声设备进行基础隔声处理</w:t>
            </w:r>
            <w:r>
              <w:rPr>
                <w:rFonts w:hint="eastAsia" w:ascii="Times New Roman" w:hAnsi="Times New Roman" w:eastAsia="宋体" w:cs="Times New Roman"/>
                <w:color w:val="auto"/>
                <w:lang w:eastAsia="zh-CN"/>
              </w:rPr>
              <w:t>；</w:t>
            </w:r>
          </w:p>
          <w:p>
            <w:pPr>
              <w:ind w:firstLine="460"/>
              <w:jc w:val="both"/>
              <w:rPr>
                <w:rFonts w:hint="default" w:ascii="Times New Roman" w:hAnsi="Times New Roman" w:eastAsia="宋体" w:cs="Times New Roman"/>
                <w:color w:val="auto"/>
              </w:rPr>
            </w:pPr>
            <w:r>
              <w:rPr>
                <w:rFonts w:hint="eastAsia" w:ascii="Times New Roman" w:hAnsi="Times New Roman" w:eastAsia="宋体" w:cs="Times New Roman"/>
                <w:color w:val="auto"/>
                <w:lang w:eastAsia="zh-CN"/>
              </w:rPr>
              <w:t>⑤</w:t>
            </w:r>
            <w:r>
              <w:rPr>
                <w:rFonts w:hint="eastAsia" w:ascii="Times New Roman" w:hAnsi="Times New Roman" w:eastAsia="宋体" w:cs="Times New Roman"/>
                <w:color w:val="auto"/>
              </w:rPr>
              <w:t>社会生活噪声采取加强管理，强化医护人员及病人意识</w:t>
            </w:r>
            <w:r>
              <w:rPr>
                <w:rFonts w:hint="default" w:ascii="Times New Roman" w:hAnsi="Times New Roman" w:eastAsia="宋体" w:cs="Times New Roman"/>
                <w:color w:val="auto"/>
              </w:rPr>
              <w:t>。</w:t>
            </w:r>
          </w:p>
          <w:p>
            <w:pPr>
              <w:ind w:firstLine="460"/>
              <w:jc w:val="both"/>
              <w:rPr>
                <w:rFonts w:hint="eastAsia" w:ascii="Times New Roman" w:hAnsi="Times New Roman" w:eastAsia="宋体" w:cs="Times New Roman"/>
                <w:color w:val="auto"/>
                <w:lang w:eastAsia="zh-CN"/>
              </w:rPr>
            </w:pPr>
            <w:r>
              <w:rPr>
                <w:rFonts w:hint="eastAsia" w:ascii="Times New Roman" w:hAnsi="Times New Roman" w:eastAsia="宋体" w:cs="Times New Roman"/>
                <w:color w:val="auto"/>
              </w:rPr>
              <w:t>本次环评委托湖南</w:t>
            </w:r>
            <w:r>
              <w:rPr>
                <w:rFonts w:hint="eastAsia" w:ascii="Times New Roman" w:hAnsi="Times New Roman" w:eastAsia="宋体" w:cs="Times New Roman"/>
                <w:color w:val="auto"/>
                <w:lang w:eastAsia="zh-CN"/>
              </w:rPr>
              <w:t>衡润科技</w:t>
            </w:r>
            <w:r>
              <w:rPr>
                <w:rFonts w:hint="eastAsia" w:ascii="Times New Roman" w:hAnsi="Times New Roman" w:eastAsia="宋体" w:cs="Times New Roman"/>
                <w:color w:val="auto"/>
              </w:rPr>
              <w:t>有限公司对本项目噪声进行了监测，</w:t>
            </w:r>
            <w:r>
              <w:rPr>
                <w:rFonts w:hint="default" w:ascii="Times New Roman" w:hAnsi="Times New Roman" w:eastAsia="宋体" w:cs="Times New Roman"/>
                <w:color w:val="auto"/>
              </w:rPr>
              <w:t>根据噪声现状监测结果，</w:t>
            </w:r>
            <w:r>
              <w:rPr>
                <w:rFonts w:hint="default" w:ascii="Times New Roman" w:hAnsi="Times New Roman" w:eastAsia="宋体" w:cs="Times New Roman"/>
                <w:color w:val="auto"/>
                <w:lang w:val="en-US" w:eastAsia="zh-CN"/>
              </w:rPr>
              <w:t>厂界北侧噪声满足《工业企业厂界环境噪声排放标准》（GB12348-2008）</w:t>
            </w:r>
            <w:r>
              <w:rPr>
                <w:rFonts w:hint="eastAsia" w:ascii="Times New Roman" w:hAnsi="Times New Roman" w:eastAsia="宋体" w:cs="Times New Roman"/>
                <w:color w:val="auto"/>
                <w:lang w:val="en-US" w:eastAsia="zh-CN"/>
              </w:rPr>
              <w:t>4a</w:t>
            </w:r>
            <w:r>
              <w:rPr>
                <w:rFonts w:hint="default" w:ascii="Times New Roman" w:hAnsi="Times New Roman" w:eastAsia="宋体" w:cs="Times New Roman"/>
                <w:color w:val="auto"/>
                <w:lang w:val="en-US" w:eastAsia="zh-CN"/>
              </w:rPr>
              <w:t>类标准</w:t>
            </w:r>
            <w:r>
              <w:rPr>
                <w:rFonts w:hint="eastAsia" w:ascii="Times New Roman" w:hAnsi="Times New Roman" w:eastAsia="宋体" w:cs="Times New Roman"/>
                <w:color w:val="auto"/>
                <w:lang w:val="en-US" w:eastAsia="zh-CN"/>
              </w:rPr>
              <w:t>限值，其余厂界</w:t>
            </w:r>
            <w:r>
              <w:rPr>
                <w:rFonts w:hint="default" w:ascii="Times New Roman" w:hAnsi="Times New Roman" w:eastAsia="宋体" w:cs="Times New Roman"/>
                <w:color w:val="auto"/>
                <w:lang w:val="en-US" w:eastAsia="zh-CN"/>
              </w:rPr>
              <w:t>噪声监测点位</w:t>
            </w:r>
            <w:r>
              <w:rPr>
                <w:rFonts w:hint="eastAsia" w:ascii="Times New Roman" w:hAnsi="Times New Roman" w:eastAsia="宋体" w:cs="Times New Roman"/>
                <w:color w:val="auto"/>
                <w:lang w:val="en-US" w:eastAsia="zh-CN"/>
              </w:rPr>
              <w:t>均</w:t>
            </w:r>
            <w:r>
              <w:rPr>
                <w:rFonts w:hint="default" w:ascii="Times New Roman" w:hAnsi="Times New Roman" w:eastAsia="宋体" w:cs="Times New Roman"/>
                <w:color w:val="auto"/>
                <w:lang w:val="en-US" w:eastAsia="zh-CN"/>
              </w:rPr>
              <w:t>满足《工业企业厂界环境噪声排放标准》（GB12348-2008）</w:t>
            </w:r>
            <w:r>
              <w:rPr>
                <w:rFonts w:hint="eastAsia" w:ascii="Times New Roman" w:hAnsi="Times New Roman" w:eastAsia="宋体" w:cs="Times New Roman"/>
                <w:color w:val="auto"/>
                <w:lang w:val="en-US" w:eastAsia="zh-CN"/>
              </w:rPr>
              <w:t>2</w:t>
            </w:r>
            <w:r>
              <w:rPr>
                <w:rFonts w:hint="default" w:ascii="Times New Roman" w:hAnsi="Times New Roman" w:eastAsia="宋体" w:cs="Times New Roman"/>
                <w:color w:val="auto"/>
                <w:lang w:val="en-US" w:eastAsia="zh-CN"/>
              </w:rPr>
              <w:t>类标准</w:t>
            </w:r>
            <w:r>
              <w:rPr>
                <w:rFonts w:hint="eastAsia" w:ascii="Times New Roman" w:hAnsi="Times New Roman" w:eastAsia="宋体" w:cs="Times New Roman"/>
                <w:color w:val="auto"/>
                <w:lang w:val="en-US" w:eastAsia="zh-CN"/>
              </w:rPr>
              <w:t>限值</w:t>
            </w:r>
            <w:r>
              <w:rPr>
                <w:rFonts w:hint="eastAsia" w:ascii="Times New Roman" w:hAnsi="Times New Roman" w:eastAsia="宋体" w:cs="Times New Roman"/>
                <w:color w:val="auto"/>
              </w:rPr>
              <w:t>，</w:t>
            </w:r>
            <w:r>
              <w:rPr>
                <w:rFonts w:hint="eastAsia" w:ascii="Times New Roman" w:hAnsi="Times New Roman" w:eastAsia="宋体" w:cs="Times New Roman"/>
                <w:color w:val="auto"/>
                <w:lang w:val="en-US" w:eastAsia="zh-CN"/>
              </w:rPr>
              <w:t>敏感点目标</w:t>
            </w:r>
            <w:r>
              <w:rPr>
                <w:rFonts w:hint="default" w:ascii="Times New Roman" w:hAnsi="Times New Roman" w:eastAsia="宋体" w:cs="Times New Roman"/>
                <w:color w:val="auto"/>
              </w:rPr>
              <w:t>能满足《声环境质量标准》（GB3096-2008）</w:t>
            </w:r>
            <w:r>
              <w:rPr>
                <w:rFonts w:hint="eastAsia" w:ascii="Times New Roman" w:hAnsi="Times New Roman" w:eastAsia="宋体" w:cs="Times New Roman"/>
                <w:color w:val="auto"/>
              </w:rPr>
              <w:t>中</w:t>
            </w:r>
            <w:r>
              <w:rPr>
                <w:rFonts w:hint="eastAsia" w:ascii="Times New Roman" w:hAnsi="Times New Roman" w:eastAsia="宋体" w:cs="Times New Roman"/>
                <w:color w:val="auto"/>
                <w:lang w:val="en-US" w:eastAsia="zh-CN"/>
              </w:rPr>
              <w:t>1</w:t>
            </w:r>
            <w:r>
              <w:rPr>
                <w:rFonts w:hint="default" w:ascii="Times New Roman" w:hAnsi="Times New Roman" w:eastAsia="宋体" w:cs="Times New Roman"/>
                <w:color w:val="auto"/>
              </w:rPr>
              <w:t>类标准</w:t>
            </w:r>
            <w:r>
              <w:rPr>
                <w:rFonts w:hint="eastAsia" w:ascii="Times New Roman" w:hAnsi="Times New Roman" w:eastAsia="宋体" w:cs="Times New Roman"/>
                <w:color w:val="auto"/>
              </w:rPr>
              <w:t>要求</w:t>
            </w:r>
            <w:r>
              <w:rPr>
                <w:rFonts w:hint="eastAsia" w:ascii="Times New Roman" w:hAnsi="Times New Roman" w:eastAsia="宋体" w:cs="Times New Roman"/>
                <w:color w:val="auto"/>
                <w:lang w:eastAsia="zh-CN"/>
              </w:rPr>
              <w:t>。</w:t>
            </w:r>
          </w:p>
          <w:p>
            <w:pPr>
              <w:numPr>
                <w:ilvl w:val="0"/>
                <w:numId w:val="0"/>
              </w:numPr>
              <w:ind w:left="508" w:leftChars="0"/>
              <w:rPr>
                <w:rFonts w:hint="eastAsia" w:ascii="Times New Roman" w:hAnsi="Times New Roman" w:cs="Times New Roman"/>
                <w:color w:val="auto"/>
                <w:lang w:val="en-US" w:eastAsia="zh-CN"/>
              </w:rPr>
            </w:pPr>
            <w:r>
              <w:rPr>
                <w:rFonts w:hint="eastAsia" w:cs="Times New Roman"/>
                <w:color w:val="auto"/>
                <w:lang w:val="en-US" w:eastAsia="zh-CN"/>
              </w:rPr>
              <w:t>（3）</w:t>
            </w:r>
            <w:r>
              <w:rPr>
                <w:rFonts w:hint="eastAsia"/>
                <w:color w:val="000000" w:themeColor="text1"/>
                <w14:textFill>
                  <w14:solidFill>
                    <w14:schemeClr w14:val="tx1"/>
                  </w14:solidFill>
                </w14:textFill>
              </w:rPr>
              <w:t>噪声</w:t>
            </w:r>
            <w:r>
              <w:rPr>
                <w:color w:val="000000" w:themeColor="text1"/>
                <w14:textFill>
                  <w14:solidFill>
                    <w14:schemeClr w14:val="tx1"/>
                  </w14:solidFill>
                </w14:textFill>
              </w:rPr>
              <w:t>污染防</w:t>
            </w:r>
            <w:r>
              <w:rPr>
                <w:rFonts w:hint="eastAsia"/>
                <w:color w:val="000000" w:themeColor="text1"/>
                <w14:textFill>
                  <w14:solidFill>
                    <w14:schemeClr w14:val="tx1"/>
                  </w14:solidFill>
                </w14:textFill>
              </w:rPr>
              <w:t>治</w:t>
            </w:r>
            <w:r>
              <w:rPr>
                <w:color w:val="000000" w:themeColor="text1"/>
                <w14:textFill>
                  <w14:solidFill>
                    <w14:schemeClr w14:val="tx1"/>
                  </w14:solidFill>
                </w14:textFill>
              </w:rPr>
              <w:t>的</w:t>
            </w:r>
            <w:r>
              <w:rPr>
                <w:rFonts w:hint="eastAsia"/>
                <w:color w:val="000000" w:themeColor="text1"/>
                <w14:textFill>
                  <w14:solidFill>
                    <w14:schemeClr w14:val="tx1"/>
                  </w14:solidFill>
                </w14:textFill>
              </w:rPr>
              <w:t>可</w:t>
            </w:r>
            <w:r>
              <w:rPr>
                <w:color w:val="000000" w:themeColor="text1"/>
                <w14:textFill>
                  <w14:solidFill>
                    <w14:schemeClr w14:val="tx1"/>
                  </w14:solidFill>
                </w14:textFill>
              </w:rPr>
              <w:t>行</w:t>
            </w:r>
            <w:r>
              <w:rPr>
                <w:rFonts w:hint="eastAsia"/>
                <w:color w:val="000000" w:themeColor="text1"/>
                <w14:textFill>
                  <w14:solidFill>
                    <w14:schemeClr w14:val="tx1"/>
                  </w14:solidFill>
                </w14:textFill>
              </w:rPr>
              <w:t>性分</w:t>
            </w:r>
            <w:r>
              <w:rPr>
                <w:color w:val="000000" w:themeColor="text1"/>
                <w14:textFill>
                  <w14:solidFill>
                    <w14:schemeClr w14:val="tx1"/>
                  </w14:solidFill>
                </w14:textFill>
              </w:rPr>
              <w:t>析</w:t>
            </w:r>
          </w:p>
          <w:p>
            <w:pPr>
              <w:ind w:firstLine="460"/>
              <w:rPr>
                <w:rFonts w:hint="eastAsia" w:ascii="Times New Roman" w:hAnsi="Times New Roman" w:eastAsia="宋体" w:cs="Times New Roman"/>
                <w:color w:val="auto"/>
                <w:u w:val="single"/>
                <w:lang w:eastAsia="zh-CN"/>
              </w:rPr>
            </w:pPr>
            <w:r>
              <w:rPr>
                <w:rFonts w:hint="eastAsia"/>
                <w:color w:val="000000" w:themeColor="text1"/>
                <w14:textFill>
                  <w14:solidFill>
                    <w14:schemeClr w14:val="tx1"/>
                  </w14:solidFill>
                </w14:textFill>
              </w:rPr>
              <w:t>在项目选择低噪型设备、合理布局、将高噪声设备置于室内并尽可能远离附近居民点，并采取适当的隔声降噪措施后，可以确保营运期机器设备运转</w:t>
            </w:r>
            <w:r>
              <w:rPr>
                <w:rFonts w:hint="eastAsia"/>
                <w:color w:val="000000" w:themeColor="text1"/>
                <w:lang w:val="en-US" w:eastAsia="zh-CN"/>
                <w14:textFill>
                  <w14:solidFill>
                    <w14:schemeClr w14:val="tx1"/>
                  </w14:solidFill>
                </w14:textFill>
              </w:rPr>
              <w:t>时厂界</w:t>
            </w:r>
            <w:r>
              <w:rPr>
                <w:rFonts w:hint="default" w:ascii="Times New Roman" w:hAnsi="Times New Roman" w:eastAsia="宋体" w:cs="Times New Roman"/>
                <w:color w:val="auto"/>
                <w:lang w:val="en-US" w:eastAsia="zh-CN"/>
              </w:rPr>
              <w:t>北侧噪声满足《工业企业厂界环境噪声排放标准》（GB12348-2008）</w:t>
            </w:r>
            <w:r>
              <w:rPr>
                <w:rFonts w:hint="eastAsia" w:ascii="Times New Roman" w:hAnsi="Times New Roman" w:eastAsia="宋体" w:cs="Times New Roman"/>
                <w:color w:val="auto"/>
                <w:lang w:val="en-US" w:eastAsia="zh-CN"/>
              </w:rPr>
              <w:t>4a</w:t>
            </w:r>
            <w:r>
              <w:rPr>
                <w:rFonts w:hint="default" w:ascii="Times New Roman" w:hAnsi="Times New Roman" w:eastAsia="宋体" w:cs="Times New Roman"/>
                <w:color w:val="auto"/>
                <w:lang w:val="en-US" w:eastAsia="zh-CN"/>
              </w:rPr>
              <w:t>类标准</w:t>
            </w:r>
            <w:r>
              <w:rPr>
                <w:rFonts w:hint="eastAsia" w:ascii="Times New Roman" w:hAnsi="Times New Roman" w:eastAsia="宋体" w:cs="Times New Roman"/>
                <w:color w:val="auto"/>
                <w:lang w:val="en-US" w:eastAsia="zh-CN"/>
              </w:rPr>
              <w:t>限值，其余厂界</w:t>
            </w:r>
            <w:r>
              <w:rPr>
                <w:rFonts w:hint="default" w:ascii="Times New Roman" w:hAnsi="Times New Roman" w:eastAsia="宋体" w:cs="Times New Roman"/>
                <w:color w:val="auto"/>
                <w:lang w:val="en-US" w:eastAsia="zh-CN"/>
              </w:rPr>
              <w:t>噪声监测点位满足《工</w:t>
            </w:r>
            <w:r>
              <w:rPr>
                <w:rFonts w:hint="default" w:ascii="Times New Roman" w:hAnsi="Times New Roman" w:eastAsia="宋体" w:cs="Times New Roman"/>
                <w:color w:val="auto"/>
                <w:u w:val="none"/>
                <w:lang w:val="en-US" w:eastAsia="zh-CN"/>
              </w:rPr>
              <w:t>业企业厂界环境噪声排放标准》（GB12348-2008）</w:t>
            </w:r>
            <w:r>
              <w:rPr>
                <w:rFonts w:hint="eastAsia" w:ascii="Times New Roman" w:hAnsi="Times New Roman" w:eastAsia="宋体" w:cs="Times New Roman"/>
                <w:color w:val="auto"/>
                <w:u w:val="none"/>
                <w:lang w:val="en-US" w:eastAsia="zh-CN"/>
              </w:rPr>
              <w:t>2</w:t>
            </w:r>
            <w:r>
              <w:rPr>
                <w:rFonts w:hint="default" w:ascii="Times New Roman" w:hAnsi="Times New Roman" w:eastAsia="宋体" w:cs="Times New Roman"/>
                <w:color w:val="auto"/>
                <w:u w:val="none"/>
                <w:lang w:val="en-US" w:eastAsia="zh-CN"/>
              </w:rPr>
              <w:t>类标准</w:t>
            </w:r>
            <w:r>
              <w:rPr>
                <w:rFonts w:hint="eastAsia" w:ascii="Times New Roman" w:hAnsi="Times New Roman" w:eastAsia="宋体" w:cs="Times New Roman"/>
                <w:color w:val="auto"/>
                <w:u w:val="none"/>
                <w:lang w:val="en-US" w:eastAsia="zh-CN"/>
              </w:rPr>
              <w:t>限值</w:t>
            </w:r>
            <w:r>
              <w:rPr>
                <w:rFonts w:hint="eastAsia" w:eastAsia="宋体"/>
                <w:color w:val="000000" w:themeColor="text1"/>
                <w:u w:val="none"/>
                <w:lang w:eastAsia="zh-CN"/>
                <w14:textFill>
                  <w14:solidFill>
                    <w14:schemeClr w14:val="tx1"/>
                  </w14:solidFill>
                </w14:textFill>
              </w:rPr>
              <w:t>，</w:t>
            </w:r>
            <w:r>
              <w:rPr>
                <w:rFonts w:hint="eastAsia"/>
                <w:color w:val="000000" w:themeColor="text1"/>
                <w:u w:val="none"/>
                <w14:textFill>
                  <w14:solidFill>
                    <w14:schemeClr w14:val="tx1"/>
                  </w14:solidFill>
                </w14:textFill>
              </w:rPr>
              <w:t>对周围环境影响较小</w:t>
            </w:r>
            <w:r>
              <w:rPr>
                <w:rFonts w:hint="eastAsia" w:ascii="Times New Roman" w:hAnsi="Times New Roman" w:eastAsia="宋体" w:cs="Times New Roman"/>
                <w:color w:val="auto"/>
                <w:u w:val="none"/>
                <w:lang w:eastAsia="zh-CN"/>
              </w:rPr>
              <w:t>。</w:t>
            </w:r>
          </w:p>
          <w:p>
            <w:pPr>
              <w:ind w:firstLine="460"/>
              <w:rPr>
                <w:rFonts w:hint="default" w:ascii="Times New Roman" w:hAnsi="Times New Roman" w:eastAsia="宋体" w:cs="Times New Roman"/>
                <w:color w:val="auto"/>
                <w:lang w:val="en-US" w:eastAsia="zh-CN"/>
              </w:rPr>
            </w:pPr>
            <w:r>
              <w:rPr>
                <w:rFonts w:hint="eastAsia" w:cs="Times New Roman"/>
                <w:color w:val="auto"/>
                <w:lang w:eastAsia="zh-CN"/>
              </w:rPr>
              <w:t>（</w:t>
            </w:r>
            <w:r>
              <w:rPr>
                <w:rFonts w:hint="eastAsia" w:cs="Times New Roman"/>
                <w:color w:val="auto"/>
                <w:lang w:val="en-US" w:eastAsia="zh-CN"/>
              </w:rPr>
              <w:t>4</w:t>
            </w:r>
            <w:r>
              <w:rPr>
                <w:rFonts w:hint="eastAsia" w:cs="Times New Roman"/>
                <w:color w:val="auto"/>
                <w:lang w:eastAsia="zh-CN"/>
              </w:rPr>
              <w:t>）</w:t>
            </w:r>
            <w:r>
              <w:rPr>
                <w:rFonts w:hint="eastAsia" w:cs="Times New Roman"/>
                <w:color w:val="auto"/>
                <w:lang w:val="en-US" w:eastAsia="zh-CN"/>
              </w:rPr>
              <w:t>监测要求</w:t>
            </w:r>
          </w:p>
          <w:p>
            <w:pPr>
              <w:pStyle w:val="6"/>
              <w:keepNext w:val="0"/>
              <w:keepLines w:val="0"/>
              <w:pageBreakBefore w:val="0"/>
              <w:kinsoku/>
              <w:wordWrap/>
              <w:overflowPunct/>
              <w:topLinePunct w:val="0"/>
              <w:autoSpaceDE/>
              <w:autoSpaceDN/>
              <w:bidi w:val="0"/>
              <w:adjustRightInd/>
              <w:snapToGrid/>
              <w:spacing w:before="0" w:beforeLines="0" w:after="0" w:afterLines="0" w:line="360" w:lineRule="auto"/>
              <w:ind w:firstLine="462" w:firstLineChars="200"/>
              <w:jc w:val="both"/>
              <w:textAlignment w:val="auto"/>
              <w:rPr>
                <w:rFonts w:hint="eastAsia" w:ascii="Times New Roman" w:hAnsi="Times New Roman" w:eastAsia="宋体" w:cs="Times New Roman"/>
                <w:sz w:val="24"/>
                <w:szCs w:val="24"/>
                <w:u w:val="none"/>
                <w:lang w:val="en-US" w:eastAsia="zh-CN"/>
              </w:rPr>
            </w:pPr>
            <w:r>
              <w:rPr>
                <w:rFonts w:hint="default" w:ascii="Times New Roman" w:hAnsi="Times New Roman" w:eastAsia="宋体" w:cs="Times New Roman"/>
                <w:sz w:val="24"/>
                <w:szCs w:val="24"/>
                <w:u w:val="none"/>
                <w:lang w:val="en-US" w:eastAsia="zh-CN"/>
              </w:rPr>
              <w:t>按照《排污单位自行监测技术指南总则》(HJ 819-2017)</w:t>
            </w:r>
            <w:r>
              <w:rPr>
                <w:rFonts w:hint="eastAsia" w:ascii="Times New Roman" w:hAnsi="Times New Roman" w:eastAsia="宋体" w:cs="Times New Roman"/>
                <w:sz w:val="24"/>
                <w:szCs w:val="24"/>
                <w:u w:val="none"/>
                <w:lang w:val="en-US" w:eastAsia="zh-CN"/>
              </w:rPr>
              <w:t>的要求，监测情况见下表。</w:t>
            </w:r>
          </w:p>
          <w:p>
            <w:pPr>
              <w:pStyle w:val="6"/>
              <w:keepNext w:val="0"/>
              <w:keepLines w:val="0"/>
              <w:pageBreakBefore w:val="0"/>
              <w:kinsoku/>
              <w:wordWrap/>
              <w:overflowPunct/>
              <w:topLinePunct w:val="0"/>
              <w:autoSpaceDE/>
              <w:autoSpaceDN/>
              <w:bidi w:val="0"/>
              <w:adjustRightInd/>
              <w:snapToGrid/>
              <w:spacing w:before="0" w:beforeLines="0" w:after="0" w:afterLines="0" w:line="360" w:lineRule="auto"/>
              <w:ind w:left="0" w:leftChars="0" w:firstLine="0" w:firstLineChars="0"/>
              <w:jc w:val="center"/>
              <w:textAlignment w:val="auto"/>
              <w:rPr>
                <w:rFonts w:hint="default" w:ascii="Times New Roman" w:hAnsi="Times New Roman" w:eastAsia="宋体" w:cs="Times New Roman"/>
                <w:sz w:val="21"/>
                <w:szCs w:val="21"/>
                <w:u w:val="none"/>
                <w:lang w:val="en-US" w:eastAsia="zh-CN"/>
              </w:rPr>
            </w:pPr>
            <w:r>
              <w:rPr>
                <w:rFonts w:hint="default" w:ascii="Times New Roman" w:hAnsi="Times New Roman" w:cs="Times New Roman"/>
                <w:b/>
                <w:bCs/>
                <w:color w:val="auto"/>
                <w:sz w:val="21"/>
                <w:szCs w:val="21"/>
                <w:highlight w:val="none"/>
                <w:u w:val="none"/>
                <w:lang w:val="en-US" w:eastAsia="zh-CN"/>
              </w:rPr>
              <w:t>表4-</w:t>
            </w:r>
            <w:r>
              <w:rPr>
                <w:rFonts w:hint="eastAsia" w:cs="Times New Roman"/>
                <w:b/>
                <w:bCs/>
                <w:color w:val="auto"/>
                <w:sz w:val="21"/>
                <w:szCs w:val="21"/>
                <w:highlight w:val="none"/>
                <w:u w:val="none"/>
                <w:lang w:val="en-US" w:eastAsia="zh-CN"/>
              </w:rPr>
              <w:t>6 项目噪声监测计划</w:t>
            </w:r>
          </w:p>
          <w:tbl>
            <w:tblPr>
              <w:tblStyle w:val="29"/>
              <w:tblW w:w="4998"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1138"/>
              <w:gridCol w:w="1979"/>
              <w:gridCol w:w="3706"/>
              <w:gridCol w:w="1667"/>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70" w:type="pct"/>
                  <w:tcBorders>
                    <w:tl2br w:val="nil"/>
                    <w:tr2bl w:val="nil"/>
                  </w:tcBorders>
                  <w:noWrap w:val="0"/>
                  <w:tcMar>
                    <w:left w:w="11" w:type="dxa"/>
                    <w:right w:w="11" w:type="dxa"/>
                  </w:tcMar>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default" w:ascii="Times New Roman" w:hAnsi="Times New Roman" w:eastAsia="宋体" w:cs="Times New Roman"/>
                      <w:b/>
                      <w:color w:val="000000"/>
                      <w:sz w:val="21"/>
                      <w:szCs w:val="21"/>
                      <w:highlight w:val="none"/>
                    </w:rPr>
                  </w:pPr>
                  <w:r>
                    <w:rPr>
                      <w:rFonts w:hint="default" w:ascii="Times New Roman" w:hAnsi="Times New Roman" w:eastAsia="宋体" w:cs="Times New Roman"/>
                      <w:b/>
                      <w:color w:val="000000"/>
                      <w:sz w:val="21"/>
                      <w:szCs w:val="21"/>
                      <w:highlight w:val="none"/>
                    </w:rPr>
                    <w:t>类别</w:t>
                  </w:r>
                </w:p>
              </w:tc>
              <w:tc>
                <w:tcPr>
                  <w:tcW w:w="1165" w:type="pct"/>
                  <w:tcBorders>
                    <w:tl2br w:val="nil"/>
                    <w:tr2bl w:val="nil"/>
                  </w:tcBorders>
                  <w:noWrap w:val="0"/>
                  <w:tcMar>
                    <w:left w:w="11" w:type="dxa"/>
                    <w:right w:w="11" w:type="dxa"/>
                  </w:tcMar>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default" w:ascii="Times New Roman" w:hAnsi="Times New Roman" w:eastAsia="宋体" w:cs="Times New Roman"/>
                      <w:b/>
                      <w:color w:val="000000"/>
                      <w:kern w:val="2"/>
                      <w:sz w:val="21"/>
                      <w:szCs w:val="21"/>
                      <w:highlight w:val="none"/>
                      <w:lang w:val="en-US" w:eastAsia="zh-CN" w:bidi="ar-SA"/>
                    </w:rPr>
                  </w:pPr>
                  <w:r>
                    <w:rPr>
                      <w:rFonts w:hint="default" w:ascii="Times New Roman" w:hAnsi="Times New Roman" w:eastAsia="宋体" w:cs="Times New Roman"/>
                      <w:b/>
                      <w:color w:val="000000"/>
                      <w:sz w:val="21"/>
                      <w:szCs w:val="21"/>
                      <w:highlight w:val="none"/>
                    </w:rPr>
                    <w:t>监测点位置</w:t>
                  </w:r>
                </w:p>
              </w:tc>
              <w:tc>
                <w:tcPr>
                  <w:tcW w:w="2182" w:type="pct"/>
                  <w:tcBorders>
                    <w:tl2br w:val="nil"/>
                    <w:tr2bl w:val="nil"/>
                  </w:tcBorders>
                  <w:noWrap w:val="0"/>
                  <w:tcMar>
                    <w:left w:w="11" w:type="dxa"/>
                    <w:right w:w="11" w:type="dxa"/>
                  </w:tcMar>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default" w:ascii="Times New Roman" w:hAnsi="Times New Roman" w:eastAsia="宋体" w:cs="Times New Roman"/>
                      <w:b/>
                      <w:color w:val="000000"/>
                      <w:sz w:val="21"/>
                      <w:szCs w:val="21"/>
                      <w:highlight w:val="none"/>
                    </w:rPr>
                  </w:pPr>
                  <w:r>
                    <w:rPr>
                      <w:rFonts w:hint="default" w:ascii="Times New Roman" w:hAnsi="Times New Roman" w:eastAsia="宋体" w:cs="Times New Roman"/>
                      <w:b/>
                      <w:color w:val="000000"/>
                      <w:sz w:val="21"/>
                      <w:szCs w:val="21"/>
                      <w:highlight w:val="none"/>
                    </w:rPr>
                    <w:t>监测项目</w:t>
                  </w:r>
                </w:p>
              </w:tc>
              <w:tc>
                <w:tcPr>
                  <w:tcW w:w="981" w:type="pct"/>
                  <w:tcBorders>
                    <w:tl2br w:val="nil"/>
                    <w:tr2bl w:val="nil"/>
                  </w:tcBorders>
                  <w:noWrap w:val="0"/>
                  <w:tcMar>
                    <w:left w:w="11" w:type="dxa"/>
                    <w:right w:w="11" w:type="dxa"/>
                  </w:tcMar>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default" w:ascii="Times New Roman" w:hAnsi="Times New Roman" w:eastAsia="宋体" w:cs="Times New Roman"/>
                      <w:b/>
                      <w:color w:val="000000"/>
                      <w:sz w:val="21"/>
                      <w:szCs w:val="21"/>
                      <w:highlight w:val="none"/>
                    </w:rPr>
                  </w:pPr>
                  <w:r>
                    <w:rPr>
                      <w:rFonts w:hint="default" w:ascii="Times New Roman" w:hAnsi="Times New Roman" w:eastAsia="宋体" w:cs="Times New Roman"/>
                      <w:b/>
                      <w:color w:val="000000"/>
                      <w:sz w:val="21"/>
                      <w:szCs w:val="21"/>
                      <w:highlight w:val="none"/>
                    </w:rPr>
                    <w:t>监测频率</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70" w:type="pct"/>
                  <w:tcBorders>
                    <w:tl2br w:val="nil"/>
                    <w:tr2bl w:val="nil"/>
                  </w:tcBorders>
                  <w:noWrap w:val="0"/>
                  <w:tcMar>
                    <w:left w:w="11" w:type="dxa"/>
                    <w:right w:w="11" w:type="dxa"/>
                  </w:tcMar>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default" w:ascii="Times New Roman" w:hAnsi="Times New Roman" w:eastAsia="宋体" w:cs="Times New Roman"/>
                      <w:color w:val="000000"/>
                      <w:sz w:val="21"/>
                      <w:szCs w:val="21"/>
                      <w:highlight w:val="none"/>
                      <w:lang w:val="en-US" w:eastAsia="zh-CN"/>
                    </w:rPr>
                  </w:pPr>
                  <w:r>
                    <w:rPr>
                      <w:rFonts w:hint="eastAsia" w:cs="Times New Roman"/>
                      <w:color w:val="000000"/>
                      <w:sz w:val="21"/>
                      <w:szCs w:val="21"/>
                      <w:highlight w:val="none"/>
                      <w:lang w:val="en-US" w:eastAsia="zh-CN"/>
                    </w:rPr>
                    <w:t>噪声</w:t>
                  </w:r>
                </w:p>
              </w:tc>
              <w:tc>
                <w:tcPr>
                  <w:tcW w:w="1165" w:type="pct"/>
                  <w:tcBorders>
                    <w:tl2br w:val="nil"/>
                    <w:tr2bl w:val="nil"/>
                  </w:tcBorders>
                  <w:noWrap w:val="0"/>
                  <w:tcMar>
                    <w:left w:w="11" w:type="dxa"/>
                    <w:right w:w="11" w:type="dxa"/>
                  </w:tcMar>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default" w:cs="Times New Roman"/>
                      <w:color w:val="auto"/>
                      <w:kern w:val="28"/>
                      <w:sz w:val="21"/>
                      <w:szCs w:val="21"/>
                      <w:highlight w:val="none"/>
                      <w:u w:val="none" w:color="auto"/>
                      <w:lang w:val="en-US" w:eastAsia="zh-CN"/>
                    </w:rPr>
                  </w:pPr>
                  <w:r>
                    <w:rPr>
                      <w:rFonts w:hint="eastAsia" w:cs="Times New Roman"/>
                      <w:color w:val="auto"/>
                      <w:kern w:val="28"/>
                      <w:sz w:val="21"/>
                      <w:szCs w:val="21"/>
                      <w:highlight w:val="none"/>
                      <w:u w:val="none" w:color="auto"/>
                      <w:lang w:val="en-US" w:eastAsia="zh-CN"/>
                    </w:rPr>
                    <w:t>厂界四周噪声</w:t>
                  </w:r>
                </w:p>
              </w:tc>
              <w:tc>
                <w:tcPr>
                  <w:tcW w:w="2182" w:type="pct"/>
                  <w:tcBorders>
                    <w:tl2br w:val="nil"/>
                    <w:tr2bl w:val="nil"/>
                  </w:tcBorders>
                  <w:noWrap w:val="0"/>
                  <w:tcMar>
                    <w:left w:w="11" w:type="dxa"/>
                    <w:right w:w="11" w:type="dxa"/>
                  </w:tcMar>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default" w:ascii="Times New Roman" w:hAnsi="Times New Roman" w:eastAsia="宋体" w:cs="Times New Roman"/>
                      <w:color w:val="auto"/>
                      <w:kern w:val="28"/>
                      <w:sz w:val="21"/>
                      <w:szCs w:val="21"/>
                      <w:highlight w:val="none"/>
                      <w:u w:val="none" w:color="auto"/>
                      <w:lang w:val="en-US" w:eastAsia="zh-CN"/>
                    </w:rPr>
                  </w:pPr>
                  <w:r>
                    <w:rPr>
                      <w:rFonts w:hint="default" w:ascii="Times New Roman" w:hAnsi="Times New Roman" w:eastAsia="宋体" w:cs="Times New Roman"/>
                      <w:color w:val="auto"/>
                      <w:kern w:val="28"/>
                      <w:sz w:val="21"/>
                      <w:szCs w:val="21"/>
                      <w:highlight w:val="none"/>
                      <w:u w:val="none" w:color="auto"/>
                      <w:lang w:val="en-US" w:eastAsia="zh-CN"/>
                    </w:rPr>
                    <w:t>等效A声级</w:t>
                  </w:r>
                </w:p>
              </w:tc>
              <w:tc>
                <w:tcPr>
                  <w:tcW w:w="981" w:type="pct"/>
                  <w:tcBorders>
                    <w:tl2br w:val="nil"/>
                    <w:tr2bl w:val="nil"/>
                  </w:tcBorders>
                  <w:noWrap w:val="0"/>
                  <w:tcMar>
                    <w:left w:w="11" w:type="dxa"/>
                    <w:right w:w="11" w:type="dxa"/>
                  </w:tcMar>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default" w:ascii="Times New Roman" w:hAnsi="Times New Roman" w:eastAsia="宋体" w:cs="Times New Roman"/>
                      <w:color w:val="auto"/>
                      <w:kern w:val="28"/>
                      <w:sz w:val="21"/>
                      <w:szCs w:val="21"/>
                      <w:highlight w:val="none"/>
                      <w:u w:val="none" w:color="auto"/>
                      <w:lang w:val="en-US" w:eastAsia="zh-CN"/>
                    </w:rPr>
                  </w:pPr>
                  <w:r>
                    <w:rPr>
                      <w:rFonts w:hint="default" w:ascii="Times New Roman" w:hAnsi="Times New Roman" w:eastAsia="宋体" w:cs="Times New Roman"/>
                      <w:color w:val="auto"/>
                      <w:kern w:val="28"/>
                      <w:sz w:val="21"/>
                      <w:szCs w:val="21"/>
                      <w:highlight w:val="none"/>
                      <w:u w:val="none" w:color="auto"/>
                      <w:lang w:val="en-US" w:eastAsia="zh-CN"/>
                    </w:rPr>
                    <w:t>1次/</w:t>
                  </w:r>
                  <w:r>
                    <w:rPr>
                      <w:rFonts w:hint="eastAsia" w:ascii="Times New Roman" w:hAnsi="Times New Roman" w:eastAsia="宋体" w:cs="Times New Roman"/>
                      <w:color w:val="auto"/>
                      <w:kern w:val="28"/>
                      <w:sz w:val="21"/>
                      <w:szCs w:val="21"/>
                      <w:highlight w:val="none"/>
                      <w:u w:val="none" w:color="auto"/>
                      <w:lang w:val="en-US" w:eastAsia="zh-CN"/>
                    </w:rPr>
                    <w:t>季度</w:t>
                  </w:r>
                </w:p>
              </w:tc>
            </w:tr>
          </w:tbl>
          <w:p>
            <w:pPr>
              <w:pStyle w:val="84"/>
              <w:keepNext w:val="0"/>
              <w:keepLines w:val="0"/>
              <w:pageBreakBefore w:val="0"/>
              <w:widowControl/>
              <w:kinsoku/>
              <w:wordWrap/>
              <w:overflowPunct/>
              <w:topLinePunct w:val="0"/>
              <w:autoSpaceDE/>
              <w:autoSpaceDN/>
              <w:bidi w:val="0"/>
              <w:adjustRightInd/>
              <w:snapToGrid/>
              <w:ind w:left="0" w:leftChars="0" w:firstLine="0" w:firstLineChars="0"/>
              <w:textAlignment w:val="auto"/>
              <w:rPr>
                <w:rFonts w:hint="eastAsia" w:ascii="Times New Roman" w:hAnsi="Times New Roman" w:eastAsia="宋体" w:cs="Times New Roman"/>
                <w:color w:val="auto"/>
                <w:lang w:val="en-US" w:eastAsia="zh-CN"/>
              </w:rPr>
            </w:pPr>
            <w:r>
              <w:rPr>
                <w:rFonts w:hint="default" w:ascii="Times New Roman" w:hAnsi="Times New Roman" w:cs="Times New Roman"/>
                <w:color w:val="auto"/>
              </w:rPr>
              <w:t>4、</w:t>
            </w:r>
            <w:r>
              <w:rPr>
                <w:rFonts w:hint="eastAsia" w:cs="Times New Roman"/>
                <w:color w:val="auto"/>
                <w:lang w:val="en-US" w:eastAsia="zh-CN"/>
              </w:rPr>
              <w:t>固体废物</w:t>
            </w:r>
          </w:p>
          <w:p>
            <w:pPr>
              <w:pStyle w:val="6"/>
              <w:keepNext w:val="0"/>
              <w:keepLines w:val="0"/>
              <w:pageBreakBefore w:val="0"/>
              <w:kinsoku/>
              <w:wordWrap/>
              <w:overflowPunct/>
              <w:topLinePunct w:val="0"/>
              <w:autoSpaceDE/>
              <w:autoSpaceDN/>
              <w:bidi w:val="0"/>
              <w:adjustRightInd/>
              <w:snapToGrid/>
              <w:spacing w:before="0" w:beforeLines="0" w:after="0" w:afterLines="0" w:line="360" w:lineRule="auto"/>
              <w:ind w:firstLine="462" w:firstLineChars="200"/>
              <w:jc w:val="both"/>
              <w:textAlignment w:val="auto"/>
              <w:rPr>
                <w:rFonts w:hint="default" w:ascii="Times New Roman" w:hAnsi="Times New Roman" w:eastAsia="宋体" w:cs="Times New Roman"/>
                <w:sz w:val="24"/>
                <w:szCs w:val="24"/>
                <w:u w:val="none"/>
                <w:lang w:val="en-US" w:eastAsia="zh-CN"/>
              </w:rPr>
            </w:pPr>
            <w:r>
              <w:rPr>
                <w:rFonts w:hint="eastAsia" w:ascii="Times New Roman" w:hAnsi="Times New Roman" w:eastAsia="宋体" w:cs="Times New Roman"/>
                <w:sz w:val="24"/>
                <w:szCs w:val="24"/>
                <w:u w:val="none"/>
                <w:lang w:val="en-US" w:eastAsia="zh-CN"/>
              </w:rPr>
              <w:t>项目运营期产生的固体废弃物主要包括生活垃圾、医疗废物、污水处理站污泥、废包装材料、未污染的一次性塑料输液瓶（袋）等</w:t>
            </w:r>
            <w:r>
              <w:rPr>
                <w:rFonts w:hint="default" w:ascii="Times New Roman" w:hAnsi="Times New Roman" w:eastAsia="宋体" w:cs="Times New Roman"/>
                <w:sz w:val="24"/>
                <w:szCs w:val="24"/>
                <w:u w:val="none"/>
                <w:lang w:val="en-US" w:eastAsia="zh-CN"/>
              </w:rPr>
              <w:t>。</w:t>
            </w:r>
          </w:p>
          <w:p>
            <w:pPr>
              <w:pStyle w:val="84"/>
              <w:keepNext w:val="0"/>
              <w:keepLines w:val="0"/>
              <w:pageBreakBefore w:val="0"/>
              <w:widowControl/>
              <w:kinsoku/>
              <w:wordWrap/>
              <w:overflowPunct/>
              <w:topLinePunct w:val="0"/>
              <w:autoSpaceDE/>
              <w:autoSpaceDN/>
              <w:bidi w:val="0"/>
              <w:adjustRightInd/>
              <w:snapToGrid/>
              <w:ind w:left="0" w:leftChars="0" w:firstLine="0" w:firstLineChars="0"/>
              <w:textAlignment w:val="auto"/>
              <w:rPr>
                <w:rFonts w:hint="default" w:ascii="Times New Roman" w:hAnsi="Times New Roman" w:eastAsia="宋体" w:cs="Times New Roman"/>
                <w:color w:val="auto"/>
              </w:rPr>
            </w:pPr>
            <w:r>
              <w:rPr>
                <w:rFonts w:hint="default" w:ascii="Times New Roman" w:hAnsi="Times New Roman" w:eastAsia="宋体" w:cs="Times New Roman"/>
                <w:color w:val="auto"/>
              </w:rPr>
              <w:t>4</w:t>
            </w:r>
            <w:r>
              <w:rPr>
                <w:rFonts w:hint="eastAsia" w:ascii="Times New Roman" w:hAnsi="Times New Roman" w:eastAsia="宋体" w:cs="Times New Roman"/>
                <w:color w:val="auto"/>
              </w:rPr>
              <w:t>.1</w:t>
            </w:r>
            <w:r>
              <w:rPr>
                <w:rFonts w:hint="eastAsia" w:ascii="Times New Roman" w:hAnsi="Times New Roman" w:eastAsia="宋体" w:cs="Times New Roman"/>
                <w:color w:val="auto"/>
                <w:lang w:val="en-US" w:eastAsia="zh-CN"/>
              </w:rPr>
              <w:t xml:space="preserve"> </w:t>
            </w:r>
            <w:r>
              <w:rPr>
                <w:rFonts w:hint="default" w:ascii="Times New Roman" w:hAnsi="Times New Roman" w:eastAsia="宋体" w:cs="Times New Roman"/>
                <w:color w:val="auto"/>
              </w:rPr>
              <w:t>固体</w:t>
            </w:r>
            <w:r>
              <w:rPr>
                <w:rFonts w:hint="eastAsia" w:ascii="Times New Roman" w:hAnsi="Times New Roman" w:eastAsia="宋体" w:cs="Times New Roman"/>
                <w:color w:val="auto"/>
              </w:rPr>
              <w:t>废物产生情况及处置情况</w:t>
            </w:r>
          </w:p>
          <w:p>
            <w:pPr>
              <w:pStyle w:val="11"/>
              <w:keepNext w:val="0"/>
              <w:keepLines w:val="0"/>
              <w:pageBreakBefore w:val="0"/>
              <w:widowControl w:val="0"/>
              <w:kinsoku/>
              <w:wordWrap/>
              <w:overflowPunct/>
              <w:topLinePunct w:val="0"/>
              <w:autoSpaceDE/>
              <w:autoSpaceDN/>
              <w:bidi w:val="0"/>
              <w:adjustRightInd/>
              <w:snapToGrid/>
              <w:ind w:firstLine="480"/>
              <w:jc w:val="both"/>
              <w:textAlignment w:val="auto"/>
              <w:rPr>
                <w:color w:val="000000" w:themeColor="text1"/>
                <w:u w:val="single"/>
                <w14:textFill>
                  <w14:solidFill>
                    <w14:schemeClr w14:val="tx1"/>
                  </w14:solidFill>
                </w14:textFill>
              </w:rPr>
            </w:pPr>
            <w:r>
              <w:rPr>
                <w:color w:val="000000" w:themeColor="text1"/>
                <w:u w:val="single"/>
                <w14:textFill>
                  <w14:solidFill>
                    <w14:schemeClr w14:val="tx1"/>
                  </w14:solidFill>
                </w14:textFill>
              </w:rPr>
              <w:t>（1）生活垃圾</w:t>
            </w:r>
          </w:p>
          <w:p>
            <w:pPr>
              <w:pStyle w:val="11"/>
              <w:keepNext w:val="0"/>
              <w:keepLines w:val="0"/>
              <w:pageBreakBefore w:val="0"/>
              <w:widowControl w:val="0"/>
              <w:kinsoku/>
              <w:wordWrap/>
              <w:overflowPunct/>
              <w:topLinePunct w:val="0"/>
              <w:autoSpaceDE/>
              <w:autoSpaceDN/>
              <w:bidi w:val="0"/>
              <w:adjustRightInd/>
              <w:snapToGrid/>
              <w:ind w:firstLine="480"/>
              <w:jc w:val="both"/>
              <w:textAlignment w:val="auto"/>
              <w:rPr>
                <w:rFonts w:hint="eastAsia"/>
                <w:color w:val="000000" w:themeColor="text1"/>
                <w:u w:val="single"/>
                <w14:textFill>
                  <w14:solidFill>
                    <w14:schemeClr w14:val="tx1"/>
                  </w14:solidFill>
                </w14:textFill>
              </w:rPr>
            </w:pPr>
            <w:r>
              <w:rPr>
                <w:rFonts w:hint="eastAsia"/>
                <w:color w:val="000000" w:themeColor="text1"/>
                <w:u w:val="single"/>
                <w14:textFill>
                  <w14:solidFill>
                    <w14:schemeClr w14:val="tx1"/>
                  </w14:solidFill>
                </w14:textFill>
              </w:rPr>
              <w:t>项目医院工作人员</w:t>
            </w:r>
            <w:r>
              <w:rPr>
                <w:rFonts w:hint="eastAsia"/>
                <w:color w:val="000000" w:themeColor="text1"/>
                <w:u w:val="single"/>
                <w:lang w:val="en-US" w:eastAsia="zh-CN"/>
                <w14:textFill>
                  <w14:solidFill>
                    <w14:schemeClr w14:val="tx1"/>
                  </w14:solidFill>
                </w14:textFill>
              </w:rPr>
              <w:t>34</w:t>
            </w:r>
            <w:r>
              <w:rPr>
                <w:rFonts w:hint="eastAsia"/>
                <w:color w:val="000000" w:themeColor="text1"/>
                <w:u w:val="single"/>
                <w14:textFill>
                  <w14:solidFill>
                    <w14:schemeClr w14:val="tx1"/>
                  </w14:solidFill>
                </w14:textFill>
              </w:rPr>
              <w:t>人，按每人每天产生量约</w:t>
            </w:r>
            <w:r>
              <w:rPr>
                <w:color w:val="000000" w:themeColor="text1"/>
                <w:u w:val="single"/>
                <w14:textFill>
                  <w14:solidFill>
                    <w14:schemeClr w14:val="tx1"/>
                  </w14:solidFill>
                </w14:textFill>
              </w:rPr>
              <w:t>0.5kg</w:t>
            </w:r>
            <w:r>
              <w:rPr>
                <w:rFonts w:hint="eastAsia"/>
                <w:color w:val="000000" w:themeColor="text1"/>
                <w:u w:val="single"/>
                <w14:textFill>
                  <w14:solidFill>
                    <w14:schemeClr w14:val="tx1"/>
                  </w14:solidFill>
                </w14:textFill>
              </w:rPr>
              <w:t>计，生活垃圾产生量为</w:t>
            </w:r>
            <w:r>
              <w:rPr>
                <w:rFonts w:hint="eastAsia"/>
                <w:color w:val="000000" w:themeColor="text1"/>
                <w:u w:val="single"/>
                <w:lang w:val="en-US" w:eastAsia="zh-CN"/>
                <w14:textFill>
                  <w14:solidFill>
                    <w14:schemeClr w14:val="tx1"/>
                  </w14:solidFill>
                </w14:textFill>
              </w:rPr>
              <w:t>17</w:t>
            </w:r>
            <w:r>
              <w:rPr>
                <w:rFonts w:eastAsia="Times New Roman"/>
                <w:color w:val="000000" w:themeColor="text1"/>
                <w:u w:val="single"/>
                <w14:textFill>
                  <w14:solidFill>
                    <w14:schemeClr w14:val="tx1"/>
                  </w14:solidFill>
                </w14:textFill>
              </w:rPr>
              <w:t>kg/d</w:t>
            </w:r>
            <w:r>
              <w:rPr>
                <w:rFonts w:hint="eastAsia"/>
                <w:color w:val="000000" w:themeColor="text1"/>
                <w:u w:val="single"/>
                <w14:textFill>
                  <w14:solidFill>
                    <w14:schemeClr w14:val="tx1"/>
                  </w14:solidFill>
                </w14:textFill>
              </w:rPr>
              <w:t>（</w:t>
            </w:r>
            <w:r>
              <w:rPr>
                <w:rFonts w:hint="eastAsia"/>
                <w:color w:val="000000" w:themeColor="text1"/>
                <w:u w:val="single"/>
                <w:lang w:val="en-US" w:eastAsia="zh-CN"/>
                <w14:textFill>
                  <w14:solidFill>
                    <w14:schemeClr w14:val="tx1"/>
                  </w14:solidFill>
                </w14:textFill>
              </w:rPr>
              <w:t>6.21</w:t>
            </w:r>
            <w:r>
              <w:rPr>
                <w:color w:val="000000" w:themeColor="text1"/>
                <w:u w:val="single"/>
                <w14:textFill>
                  <w14:solidFill>
                    <w14:schemeClr w14:val="tx1"/>
                  </w14:solidFill>
                </w14:textFill>
              </w:rPr>
              <w:t>t/a</w:t>
            </w:r>
            <w:r>
              <w:rPr>
                <w:rFonts w:hint="eastAsia"/>
                <w:color w:val="000000" w:themeColor="text1"/>
                <w:u w:val="single"/>
                <w14:textFill>
                  <w14:solidFill>
                    <w14:schemeClr w14:val="tx1"/>
                  </w14:solidFill>
                </w14:textFill>
              </w:rPr>
              <w:t>），本项目设置病床</w:t>
            </w:r>
            <w:r>
              <w:rPr>
                <w:rFonts w:hint="eastAsia"/>
                <w:color w:val="000000" w:themeColor="text1"/>
                <w:u w:val="single"/>
                <w:lang w:val="en-US" w:eastAsia="zh-CN"/>
                <w14:textFill>
                  <w14:solidFill>
                    <w14:schemeClr w14:val="tx1"/>
                  </w14:solidFill>
                </w14:textFill>
              </w:rPr>
              <w:t>13</w:t>
            </w:r>
            <w:r>
              <w:rPr>
                <w:rFonts w:hint="eastAsia"/>
                <w:color w:val="000000" w:themeColor="text1"/>
                <w:u w:val="single"/>
                <w14:textFill>
                  <w14:solidFill>
                    <w14:schemeClr w14:val="tx1"/>
                  </w14:solidFill>
                </w14:textFill>
              </w:rPr>
              <w:t>张</w:t>
            </w:r>
            <w:r>
              <w:rPr>
                <w:rFonts w:hint="eastAsia"/>
                <w:color w:val="000000" w:themeColor="text1"/>
                <w:u w:val="single"/>
                <w:lang w:eastAsia="zh-CN"/>
                <w14:textFill>
                  <w14:solidFill>
                    <w14:schemeClr w14:val="tx1"/>
                  </w14:solidFill>
                </w14:textFill>
              </w:rPr>
              <w:t>（</w:t>
            </w:r>
            <w:r>
              <w:rPr>
                <w:rFonts w:hint="eastAsia"/>
                <w:color w:val="000000" w:themeColor="text1"/>
                <w:u w:val="single"/>
                <w:lang w:val="en-US" w:eastAsia="zh-CN"/>
                <w14:textFill>
                  <w14:solidFill>
                    <w14:schemeClr w14:val="tx1"/>
                  </w14:solidFill>
                </w14:textFill>
              </w:rPr>
              <w:t>按总床数50%计</w:t>
            </w:r>
            <w:r>
              <w:rPr>
                <w:rFonts w:hint="eastAsia"/>
                <w:color w:val="000000" w:themeColor="text1"/>
                <w:u w:val="single"/>
                <w:lang w:eastAsia="zh-CN"/>
                <w14:textFill>
                  <w14:solidFill>
                    <w14:schemeClr w14:val="tx1"/>
                  </w14:solidFill>
                </w14:textFill>
              </w:rPr>
              <w:t>）</w:t>
            </w:r>
            <w:r>
              <w:rPr>
                <w:rFonts w:hint="eastAsia"/>
                <w:color w:val="000000" w:themeColor="text1"/>
                <w:u w:val="single"/>
                <w14:textFill>
                  <w14:solidFill>
                    <w14:schemeClr w14:val="tx1"/>
                  </w14:solidFill>
                </w14:textFill>
              </w:rPr>
              <w:t>，按每床每天产生</w:t>
            </w:r>
            <w:r>
              <w:rPr>
                <w:rFonts w:hint="eastAsia"/>
                <w:color w:val="000000" w:themeColor="text1"/>
                <w:u w:val="single"/>
                <w:lang w:val="en-US" w:eastAsia="zh-CN"/>
                <w14:textFill>
                  <w14:solidFill>
                    <w14:schemeClr w14:val="tx1"/>
                  </w14:solidFill>
                </w14:textFill>
              </w:rPr>
              <w:t>1.0</w:t>
            </w:r>
            <w:r>
              <w:rPr>
                <w:color w:val="000000" w:themeColor="text1"/>
                <w:u w:val="single"/>
                <w14:textFill>
                  <w14:solidFill>
                    <w14:schemeClr w14:val="tx1"/>
                  </w14:solidFill>
                </w14:textFill>
              </w:rPr>
              <w:t>kg</w:t>
            </w:r>
            <w:r>
              <w:rPr>
                <w:rFonts w:hint="eastAsia"/>
                <w:color w:val="000000" w:themeColor="text1"/>
                <w:u w:val="single"/>
                <w14:textFill>
                  <w14:solidFill>
                    <w14:schemeClr w14:val="tx1"/>
                  </w14:solidFill>
                </w14:textFill>
              </w:rPr>
              <w:t>计算，病人生活垃圾产生量约为</w:t>
            </w:r>
            <w:r>
              <w:rPr>
                <w:rFonts w:hint="eastAsia"/>
                <w:color w:val="000000" w:themeColor="text1"/>
                <w:u w:val="single"/>
                <w:lang w:val="en-US" w:eastAsia="zh-CN"/>
                <w14:textFill>
                  <w14:solidFill>
                    <w14:schemeClr w14:val="tx1"/>
                  </w14:solidFill>
                </w14:textFill>
              </w:rPr>
              <w:t>13</w:t>
            </w:r>
            <w:r>
              <w:rPr>
                <w:rFonts w:eastAsia="Times New Roman"/>
                <w:color w:val="000000" w:themeColor="text1"/>
                <w:u w:val="single"/>
                <w14:textFill>
                  <w14:solidFill>
                    <w14:schemeClr w14:val="tx1"/>
                  </w14:solidFill>
                </w14:textFill>
              </w:rPr>
              <w:t>kg/d</w:t>
            </w:r>
            <w:r>
              <w:rPr>
                <w:rFonts w:hint="eastAsia"/>
                <w:color w:val="000000" w:themeColor="text1"/>
                <w:u w:val="single"/>
                <w14:textFill>
                  <w14:solidFill>
                    <w14:schemeClr w14:val="tx1"/>
                  </w14:solidFill>
                </w14:textFill>
              </w:rPr>
              <w:t>（</w:t>
            </w:r>
            <w:r>
              <w:rPr>
                <w:rFonts w:hint="eastAsia"/>
                <w:color w:val="000000" w:themeColor="text1"/>
                <w:u w:val="single"/>
                <w:lang w:val="en-US" w:eastAsia="zh-CN"/>
                <w14:textFill>
                  <w14:solidFill>
                    <w14:schemeClr w14:val="tx1"/>
                  </w14:solidFill>
                </w14:textFill>
              </w:rPr>
              <w:t>4.75</w:t>
            </w:r>
            <w:r>
              <w:rPr>
                <w:color w:val="000000" w:themeColor="text1"/>
                <w:u w:val="single"/>
                <w14:textFill>
                  <w14:solidFill>
                    <w14:schemeClr w14:val="tx1"/>
                  </w14:solidFill>
                </w14:textFill>
              </w:rPr>
              <w:t>t/a</w:t>
            </w:r>
            <w:r>
              <w:rPr>
                <w:rFonts w:hint="eastAsia"/>
                <w:color w:val="000000" w:themeColor="text1"/>
                <w:u w:val="single"/>
                <w14:textFill>
                  <w14:solidFill>
                    <w14:schemeClr w14:val="tx1"/>
                  </w14:solidFill>
                </w14:textFill>
              </w:rPr>
              <w:t>）。</w:t>
            </w:r>
          </w:p>
          <w:p>
            <w:pPr>
              <w:pStyle w:val="11"/>
              <w:keepNext w:val="0"/>
              <w:keepLines w:val="0"/>
              <w:pageBreakBefore w:val="0"/>
              <w:widowControl w:val="0"/>
              <w:kinsoku/>
              <w:wordWrap/>
              <w:overflowPunct/>
              <w:topLinePunct w:val="0"/>
              <w:autoSpaceDE/>
              <w:autoSpaceDN/>
              <w:bidi w:val="0"/>
              <w:adjustRightInd/>
              <w:snapToGrid/>
              <w:ind w:firstLine="480"/>
              <w:jc w:val="both"/>
              <w:textAlignment w:val="auto"/>
              <w:rPr>
                <w:color w:val="000000" w:themeColor="text1"/>
                <w:u w:val="single"/>
                <w14:textFill>
                  <w14:solidFill>
                    <w14:schemeClr w14:val="tx1"/>
                  </w14:solidFill>
                </w14:textFill>
              </w:rPr>
            </w:pPr>
            <w:r>
              <w:rPr>
                <w:rFonts w:hint="eastAsia"/>
                <w:color w:val="000000" w:themeColor="text1"/>
                <w:u w:val="single"/>
                <w:lang w:val="en-US" w:eastAsia="zh-CN"/>
                <w14:textFill>
                  <w14:solidFill>
                    <w14:schemeClr w14:val="tx1"/>
                  </w14:solidFill>
                </w14:textFill>
              </w:rPr>
              <w:t>综上，生活垃圾</w:t>
            </w:r>
            <w:r>
              <w:rPr>
                <w:rFonts w:hint="eastAsia"/>
                <w:color w:val="000000" w:themeColor="text1"/>
                <w:u w:val="single"/>
                <w14:textFill>
                  <w14:solidFill>
                    <w14:schemeClr w14:val="tx1"/>
                  </w14:solidFill>
                </w14:textFill>
              </w:rPr>
              <w:t>合计为</w:t>
            </w:r>
            <w:r>
              <w:rPr>
                <w:rFonts w:hint="eastAsia"/>
                <w:color w:val="000000" w:themeColor="text1"/>
                <w:u w:val="single"/>
                <w:lang w:val="en-US" w:eastAsia="zh-CN"/>
                <w14:textFill>
                  <w14:solidFill>
                    <w14:schemeClr w14:val="tx1"/>
                  </w14:solidFill>
                </w14:textFill>
              </w:rPr>
              <w:t>10.96</w:t>
            </w:r>
            <w:r>
              <w:rPr>
                <w:color w:val="000000" w:themeColor="text1"/>
                <w:u w:val="single"/>
                <w14:textFill>
                  <w14:solidFill>
                    <w14:schemeClr w14:val="tx1"/>
                  </w14:solidFill>
                </w14:textFill>
              </w:rPr>
              <w:t>t/a</w:t>
            </w:r>
            <w:r>
              <w:rPr>
                <w:rFonts w:hint="eastAsia"/>
                <w:color w:val="000000" w:themeColor="text1"/>
                <w:u w:val="single"/>
                <w14:textFill>
                  <w14:solidFill>
                    <w14:schemeClr w14:val="tx1"/>
                  </w14:solidFill>
                </w14:textFill>
              </w:rPr>
              <w:t>。生活垃圾经分类收集后由环卫部门定期进行清运，不会对外环境造成大的影响。</w:t>
            </w:r>
          </w:p>
          <w:p>
            <w:pPr>
              <w:pStyle w:val="11"/>
              <w:keepNext w:val="0"/>
              <w:keepLines w:val="0"/>
              <w:pageBreakBefore w:val="0"/>
              <w:widowControl w:val="0"/>
              <w:kinsoku/>
              <w:wordWrap/>
              <w:overflowPunct/>
              <w:topLinePunct w:val="0"/>
              <w:autoSpaceDE/>
              <w:autoSpaceDN/>
              <w:bidi w:val="0"/>
              <w:adjustRightInd/>
              <w:snapToGrid/>
              <w:ind w:firstLine="480"/>
              <w:jc w:val="both"/>
              <w:textAlignment w:val="auto"/>
              <w:rPr>
                <w:color w:val="000000" w:themeColor="text1"/>
                <w:u w:val="single"/>
                <w14:textFill>
                  <w14:solidFill>
                    <w14:schemeClr w14:val="tx1"/>
                  </w14:solidFill>
                </w14:textFill>
              </w:rPr>
            </w:pPr>
            <w:r>
              <w:rPr>
                <w:color w:val="000000" w:themeColor="text1"/>
                <w:u w:val="single"/>
                <w14:textFill>
                  <w14:solidFill>
                    <w14:schemeClr w14:val="tx1"/>
                  </w14:solidFill>
                </w14:textFill>
              </w:rPr>
              <w:t>（2）</w:t>
            </w:r>
            <w:r>
              <w:rPr>
                <w:rFonts w:hint="eastAsia"/>
                <w:color w:val="000000" w:themeColor="text1"/>
                <w:u w:val="single"/>
                <w14:textFill>
                  <w14:solidFill>
                    <w14:schemeClr w14:val="tx1"/>
                  </w14:solidFill>
                </w14:textFill>
              </w:rPr>
              <w:t xml:space="preserve">医疗废物 </w:t>
            </w:r>
          </w:p>
          <w:p>
            <w:pPr>
              <w:pStyle w:val="11"/>
              <w:keepNext w:val="0"/>
              <w:keepLines w:val="0"/>
              <w:pageBreakBefore w:val="0"/>
              <w:widowControl w:val="0"/>
              <w:kinsoku/>
              <w:wordWrap/>
              <w:overflowPunct/>
              <w:topLinePunct w:val="0"/>
              <w:autoSpaceDE/>
              <w:autoSpaceDN/>
              <w:bidi w:val="0"/>
              <w:adjustRightInd/>
              <w:snapToGrid/>
              <w:ind w:firstLine="480"/>
              <w:jc w:val="both"/>
              <w:textAlignment w:val="auto"/>
              <w:rPr>
                <w:color w:val="000000" w:themeColor="text1"/>
                <w:u w:val="single"/>
                <w14:textFill>
                  <w14:solidFill>
                    <w14:schemeClr w14:val="tx1"/>
                  </w14:solidFill>
                </w14:textFill>
              </w:rPr>
            </w:pPr>
            <w:r>
              <w:rPr>
                <w:color w:val="000000" w:themeColor="text1"/>
                <w:u w:val="single"/>
                <w14:textFill>
                  <w14:solidFill>
                    <w14:schemeClr w14:val="tx1"/>
                  </w14:solidFill>
                </w14:textFill>
              </w:rPr>
              <w:t>根据</w:t>
            </w:r>
            <w:r>
              <w:rPr>
                <w:rFonts w:hint="eastAsia" w:ascii="宋体" w:hAnsi="宋体" w:cs="宋体"/>
                <w:color w:val="000000" w:themeColor="text1"/>
                <w:kern w:val="0"/>
                <w:u w:val="single"/>
                <w14:textFill>
                  <w14:solidFill>
                    <w14:schemeClr w14:val="tx1"/>
                  </w14:solidFill>
                </w14:textFill>
              </w:rPr>
              <w:t>《危险废物名录》（</w:t>
            </w:r>
            <w:r>
              <w:rPr>
                <w:color w:val="000000" w:themeColor="text1"/>
                <w:kern w:val="0"/>
                <w:u w:val="single"/>
                <w14:textFill>
                  <w14:solidFill>
                    <w14:schemeClr w14:val="tx1"/>
                  </w14:solidFill>
                </w14:textFill>
              </w:rPr>
              <w:t>202</w:t>
            </w:r>
            <w:r>
              <w:rPr>
                <w:rFonts w:hint="eastAsia"/>
                <w:color w:val="000000" w:themeColor="text1"/>
                <w:kern w:val="0"/>
                <w:u w:val="single"/>
                <w14:textFill>
                  <w14:solidFill>
                    <w14:schemeClr w14:val="tx1"/>
                  </w14:solidFill>
                </w14:textFill>
              </w:rPr>
              <w:t>1</w:t>
            </w:r>
            <w:r>
              <w:rPr>
                <w:rFonts w:hint="eastAsia" w:ascii="宋体" w:hAnsi="宋体" w:cs="宋体"/>
                <w:color w:val="000000" w:themeColor="text1"/>
                <w:kern w:val="0"/>
                <w:u w:val="single"/>
                <w14:textFill>
                  <w14:solidFill>
                    <w14:schemeClr w14:val="tx1"/>
                  </w14:solidFill>
                </w14:textFill>
              </w:rPr>
              <w:t>年版）</w:t>
            </w:r>
            <w:r>
              <w:rPr>
                <w:color w:val="000000" w:themeColor="text1"/>
                <w:u w:val="single"/>
                <w14:textFill>
                  <w14:solidFill>
                    <w14:schemeClr w14:val="tx1"/>
                  </w14:solidFill>
                </w14:textFill>
              </w:rPr>
              <w:t>，医疗废物包括感染性废物、损伤性废物、病理性废物、药物性废物和化学性废物，废物类别为HW01。本项目医疗废物主要包括被病人血液或人体体液污染的医疗材料、医疗仪器、废药品等。</w:t>
            </w:r>
          </w:p>
          <w:p>
            <w:pPr>
              <w:pStyle w:val="11"/>
              <w:ind w:firstLine="480"/>
              <w:rPr>
                <w:color w:val="000000" w:themeColor="text1"/>
                <w:u w:val="single"/>
                <w14:textFill>
                  <w14:solidFill>
                    <w14:schemeClr w14:val="tx1"/>
                  </w14:solidFill>
                </w14:textFill>
              </w:rPr>
            </w:pPr>
            <w:r>
              <w:rPr>
                <w:color w:val="000000" w:themeColor="text1"/>
                <w:u w:val="single"/>
                <w14:textFill>
                  <w14:solidFill>
                    <w14:schemeClr w14:val="tx1"/>
                  </w14:solidFill>
                </w14:textFill>
              </w:rPr>
              <w:t>A、感染性废物</w:t>
            </w:r>
          </w:p>
          <w:p>
            <w:pPr>
              <w:pStyle w:val="11"/>
              <w:ind w:firstLine="480"/>
              <w:rPr>
                <w:color w:val="000000" w:themeColor="text1"/>
                <w:highlight w:val="none"/>
                <w:u w:val="single"/>
                <w14:textFill>
                  <w14:solidFill>
                    <w14:schemeClr w14:val="tx1"/>
                  </w14:solidFill>
                </w14:textFill>
              </w:rPr>
            </w:pPr>
            <w:r>
              <w:rPr>
                <w:color w:val="000000" w:themeColor="text1"/>
                <w:u w:val="single"/>
                <w14:textFill>
                  <w14:solidFill>
                    <w14:schemeClr w14:val="tx1"/>
                  </w14:solidFill>
                </w14:textFill>
              </w:rPr>
              <w:t>病人产生废物属于感染性废物，废物类别为HW01，废物代码</w:t>
            </w:r>
            <w:r>
              <w:rPr>
                <w:rFonts w:hint="eastAsia"/>
                <w:color w:val="000000" w:themeColor="text1"/>
                <w:u w:val="single"/>
                <w14:textFill>
                  <w14:solidFill>
                    <w14:schemeClr w14:val="tx1"/>
                  </w14:solidFill>
                </w14:textFill>
              </w:rPr>
              <w:t>841-001-01</w:t>
            </w:r>
            <w:r>
              <w:rPr>
                <w:color w:val="000000" w:themeColor="text1"/>
                <w:u w:val="single"/>
                <w14:textFill>
                  <w14:solidFill>
                    <w14:schemeClr w14:val="tx1"/>
                  </w14:solidFill>
                </w14:textFill>
              </w:rPr>
              <w:t>1，住院病人按0.1kg/床·d计（其</w:t>
            </w:r>
            <w:r>
              <w:rPr>
                <w:color w:val="000000" w:themeColor="text1"/>
                <w:highlight w:val="none"/>
                <w:u w:val="single"/>
                <w14:textFill>
                  <w14:solidFill>
                    <w14:schemeClr w14:val="tx1"/>
                  </w14:solidFill>
                </w14:textFill>
              </w:rPr>
              <w:t>中包含日常治疗产生的医疗垃圾），产生医疗废物</w:t>
            </w:r>
            <w:r>
              <w:rPr>
                <w:rFonts w:hint="eastAsia"/>
                <w:color w:val="000000" w:themeColor="text1"/>
                <w:highlight w:val="none"/>
                <w:u w:val="single"/>
                <w:lang w:val="en-US" w:eastAsia="zh-CN"/>
                <w14:textFill>
                  <w14:solidFill>
                    <w14:schemeClr w14:val="tx1"/>
                  </w14:solidFill>
                </w14:textFill>
              </w:rPr>
              <w:t>1.3</w:t>
            </w:r>
            <w:r>
              <w:rPr>
                <w:color w:val="000000" w:themeColor="text1"/>
                <w:highlight w:val="none"/>
                <w:u w:val="single"/>
                <w14:textFill>
                  <w14:solidFill>
                    <w14:schemeClr w14:val="tx1"/>
                  </w14:solidFill>
                </w14:textFill>
              </w:rPr>
              <w:t>kg/d</w:t>
            </w:r>
            <w:r>
              <w:rPr>
                <w:rFonts w:hint="eastAsia"/>
                <w:color w:val="000000" w:themeColor="text1"/>
                <w:highlight w:val="none"/>
                <w:u w:val="single"/>
                <w:lang w:eastAsia="zh-CN"/>
                <w14:textFill>
                  <w14:solidFill>
                    <w14:schemeClr w14:val="tx1"/>
                  </w14:solidFill>
                </w14:textFill>
              </w:rPr>
              <w:t>；</w:t>
            </w:r>
            <w:r>
              <w:rPr>
                <w:color w:val="000000" w:themeColor="text1"/>
                <w:highlight w:val="none"/>
                <w:u w:val="single"/>
                <w14:textFill>
                  <w14:solidFill>
                    <w14:schemeClr w14:val="tx1"/>
                  </w14:solidFill>
                </w14:textFill>
              </w:rPr>
              <w:t>门诊产生的废物按0.05kg/人·次计，产生医疗废物</w:t>
            </w:r>
            <w:r>
              <w:rPr>
                <w:rFonts w:hint="eastAsia"/>
                <w:color w:val="000000" w:themeColor="text1"/>
                <w:highlight w:val="none"/>
                <w:u w:val="single"/>
                <w:lang w:val="en-US" w:eastAsia="zh-CN"/>
                <w14:textFill>
                  <w14:solidFill>
                    <w14:schemeClr w14:val="tx1"/>
                  </w14:solidFill>
                </w14:textFill>
              </w:rPr>
              <w:t>2.75</w:t>
            </w:r>
            <w:r>
              <w:rPr>
                <w:color w:val="000000" w:themeColor="text1"/>
                <w:highlight w:val="none"/>
                <w:u w:val="single"/>
                <w14:textFill>
                  <w14:solidFill>
                    <w14:schemeClr w14:val="tx1"/>
                  </w14:solidFill>
                </w14:textFill>
              </w:rPr>
              <w:t>kg/d。</w:t>
            </w:r>
          </w:p>
          <w:p>
            <w:pPr>
              <w:pStyle w:val="11"/>
              <w:ind w:firstLine="480"/>
              <w:rPr>
                <w:color w:val="000000" w:themeColor="text1"/>
                <w:u w:val="single"/>
                <w14:textFill>
                  <w14:solidFill>
                    <w14:schemeClr w14:val="tx1"/>
                  </w14:solidFill>
                </w14:textFill>
              </w:rPr>
            </w:pPr>
            <w:r>
              <w:rPr>
                <w:color w:val="000000" w:themeColor="text1"/>
                <w:highlight w:val="none"/>
                <w:u w:val="single"/>
                <w14:textFill>
                  <w14:solidFill>
                    <w14:schemeClr w14:val="tx1"/>
                  </w14:solidFill>
                </w14:textFill>
              </w:rPr>
              <w:t>因此本</w:t>
            </w:r>
            <w:r>
              <w:rPr>
                <w:rFonts w:hint="eastAsia"/>
                <w:color w:val="000000" w:themeColor="text1"/>
                <w:highlight w:val="none"/>
                <w:u w:val="single"/>
                <w:lang w:val="en-US" w:eastAsia="zh-CN"/>
                <w14:textFill>
                  <w14:solidFill>
                    <w14:schemeClr w14:val="tx1"/>
                  </w14:solidFill>
                </w14:textFill>
              </w:rPr>
              <w:t>项目</w:t>
            </w:r>
            <w:r>
              <w:rPr>
                <w:color w:val="000000" w:themeColor="text1"/>
                <w:highlight w:val="none"/>
                <w:u w:val="single"/>
                <w14:textFill>
                  <w14:solidFill>
                    <w14:schemeClr w14:val="tx1"/>
                  </w14:solidFill>
                </w14:textFill>
              </w:rPr>
              <w:t>产生的感染性废物总量为</w:t>
            </w:r>
            <w:r>
              <w:rPr>
                <w:rFonts w:hint="eastAsia"/>
                <w:color w:val="000000" w:themeColor="text1"/>
                <w:highlight w:val="none"/>
                <w:u w:val="single"/>
                <w:lang w:val="en-US" w:eastAsia="zh-CN"/>
                <w14:textFill>
                  <w14:solidFill>
                    <w14:schemeClr w14:val="tx1"/>
                  </w14:solidFill>
                </w14:textFill>
              </w:rPr>
              <w:t>4.05</w:t>
            </w:r>
            <w:r>
              <w:rPr>
                <w:color w:val="000000" w:themeColor="text1"/>
                <w:highlight w:val="none"/>
                <w:u w:val="single"/>
                <w14:textFill>
                  <w14:solidFill>
                    <w14:schemeClr w14:val="tx1"/>
                  </w14:solidFill>
                </w14:textFill>
              </w:rPr>
              <w:t>kg/d（</w:t>
            </w:r>
            <w:r>
              <w:rPr>
                <w:rFonts w:hint="eastAsia"/>
                <w:color w:val="000000" w:themeColor="text1"/>
                <w:highlight w:val="none"/>
                <w:u w:val="single"/>
                <w:lang w:val="en-US" w:eastAsia="zh-CN"/>
                <w14:textFill>
                  <w14:solidFill>
                    <w14:schemeClr w14:val="tx1"/>
                  </w14:solidFill>
                </w14:textFill>
              </w:rPr>
              <w:t>1.48</w:t>
            </w:r>
            <w:r>
              <w:rPr>
                <w:color w:val="000000" w:themeColor="text1"/>
                <w:highlight w:val="none"/>
                <w:u w:val="single"/>
                <w14:textFill>
                  <w14:solidFill>
                    <w14:schemeClr w14:val="tx1"/>
                  </w14:solidFill>
                </w14:textFill>
              </w:rPr>
              <w:t>t/a）。</w:t>
            </w:r>
          </w:p>
          <w:p>
            <w:pPr>
              <w:pStyle w:val="11"/>
              <w:ind w:firstLine="480"/>
              <w:rPr>
                <w:color w:val="000000" w:themeColor="text1"/>
                <w:u w:val="single"/>
                <w14:textFill>
                  <w14:solidFill>
                    <w14:schemeClr w14:val="tx1"/>
                  </w14:solidFill>
                </w14:textFill>
              </w:rPr>
            </w:pPr>
            <w:r>
              <w:rPr>
                <w:color w:val="000000" w:themeColor="text1"/>
                <w:u w:val="single"/>
                <w14:textFill>
                  <w14:solidFill>
                    <w14:schemeClr w14:val="tx1"/>
                  </w14:solidFill>
                </w14:textFill>
              </w:rPr>
              <w:t>B、损伤性废物</w:t>
            </w:r>
          </w:p>
          <w:p>
            <w:pPr>
              <w:pStyle w:val="11"/>
              <w:ind w:firstLine="480"/>
              <w:rPr>
                <w:color w:val="000000" w:themeColor="text1"/>
                <w:highlight w:val="none"/>
                <w:u w:val="single"/>
                <w14:textFill>
                  <w14:solidFill>
                    <w14:schemeClr w14:val="tx1"/>
                  </w14:solidFill>
                </w14:textFill>
              </w:rPr>
            </w:pPr>
            <w:r>
              <w:rPr>
                <w:color w:val="000000" w:themeColor="text1"/>
                <w:u w:val="single"/>
                <w14:textFill>
                  <w14:solidFill>
                    <w14:schemeClr w14:val="tx1"/>
                  </w14:solidFill>
                </w14:textFill>
              </w:rPr>
              <w:t>废弃的或一次性的注射器、针头、化验器皿、玻璃、药盒及其它可能引起切伤刺伤的器物，属于损伤性废物，废物类别为HW</w:t>
            </w:r>
            <w:r>
              <w:rPr>
                <w:color w:val="000000" w:themeColor="text1"/>
                <w:highlight w:val="none"/>
                <w:u w:val="single"/>
                <w14:textFill>
                  <w14:solidFill>
                    <w14:schemeClr w14:val="tx1"/>
                  </w14:solidFill>
                </w14:textFill>
              </w:rPr>
              <w:t>01，废物代码</w:t>
            </w:r>
            <w:r>
              <w:rPr>
                <w:rFonts w:hint="eastAsia"/>
                <w:color w:val="000000" w:themeColor="text1"/>
                <w:highlight w:val="none"/>
                <w:u w:val="single"/>
                <w14:textFill>
                  <w14:solidFill>
                    <w14:schemeClr w14:val="tx1"/>
                  </w14:solidFill>
                </w14:textFill>
              </w:rPr>
              <w:t>8</w:t>
            </w:r>
            <w:r>
              <w:rPr>
                <w:color w:val="000000" w:themeColor="text1"/>
                <w:highlight w:val="none"/>
                <w:u w:val="single"/>
                <w14:textFill>
                  <w14:solidFill>
                    <w14:schemeClr w14:val="tx1"/>
                  </w14:solidFill>
                </w14:textFill>
              </w:rPr>
              <w:t>41-002-01，住院病人按每病床每日产生锐器0.1kg计（其中包含日常治疗产生的医疗垃圾），产生医疗废物</w:t>
            </w:r>
            <w:r>
              <w:rPr>
                <w:rFonts w:hint="eastAsia"/>
                <w:color w:val="000000" w:themeColor="text1"/>
                <w:highlight w:val="none"/>
                <w:u w:val="single"/>
                <w:lang w:val="en-US" w:eastAsia="zh-CN"/>
                <w14:textFill>
                  <w14:solidFill>
                    <w14:schemeClr w14:val="tx1"/>
                  </w14:solidFill>
                </w14:textFill>
              </w:rPr>
              <w:t>1.3</w:t>
            </w:r>
            <w:r>
              <w:rPr>
                <w:color w:val="000000" w:themeColor="text1"/>
                <w:highlight w:val="none"/>
                <w:u w:val="single"/>
                <w14:textFill>
                  <w14:solidFill>
                    <w14:schemeClr w14:val="tx1"/>
                  </w14:solidFill>
                </w14:textFill>
              </w:rPr>
              <w:t>kg/d</w:t>
            </w:r>
            <w:r>
              <w:rPr>
                <w:rFonts w:hint="eastAsia"/>
                <w:color w:val="000000" w:themeColor="text1"/>
                <w:highlight w:val="none"/>
                <w:u w:val="single"/>
                <w14:textFill>
                  <w14:solidFill>
                    <w14:schemeClr w14:val="tx1"/>
                  </w14:solidFill>
                </w14:textFill>
              </w:rPr>
              <w:t>；</w:t>
            </w:r>
            <w:r>
              <w:rPr>
                <w:color w:val="000000" w:themeColor="text1"/>
                <w:highlight w:val="none"/>
                <w:u w:val="single"/>
                <w14:textFill>
                  <w14:solidFill>
                    <w14:schemeClr w14:val="tx1"/>
                  </w14:solidFill>
                </w14:textFill>
              </w:rPr>
              <w:t>门诊产生的锐器按每日每人次产生0.025kg计，产生医疗废物</w:t>
            </w:r>
            <w:r>
              <w:rPr>
                <w:rFonts w:hint="eastAsia"/>
                <w:color w:val="000000" w:themeColor="text1"/>
                <w:highlight w:val="none"/>
                <w:u w:val="single"/>
                <w:lang w:val="en-US" w:eastAsia="zh-CN"/>
                <w14:textFill>
                  <w14:solidFill>
                    <w14:schemeClr w14:val="tx1"/>
                  </w14:solidFill>
                </w14:textFill>
              </w:rPr>
              <w:t>1.375</w:t>
            </w:r>
            <w:r>
              <w:rPr>
                <w:color w:val="000000" w:themeColor="text1"/>
                <w:highlight w:val="none"/>
                <w:u w:val="single"/>
                <w14:textFill>
                  <w14:solidFill>
                    <w14:schemeClr w14:val="tx1"/>
                  </w14:solidFill>
                </w14:textFill>
              </w:rPr>
              <w:t>kg/d。</w:t>
            </w:r>
          </w:p>
          <w:p>
            <w:pPr>
              <w:pStyle w:val="11"/>
              <w:ind w:firstLine="480"/>
              <w:rPr>
                <w:color w:val="000000" w:themeColor="text1"/>
                <w:highlight w:val="yellow"/>
                <w:u w:val="single"/>
                <w14:textFill>
                  <w14:solidFill>
                    <w14:schemeClr w14:val="tx1"/>
                  </w14:solidFill>
                </w14:textFill>
              </w:rPr>
            </w:pPr>
            <w:r>
              <w:rPr>
                <w:color w:val="000000" w:themeColor="text1"/>
                <w:highlight w:val="none"/>
                <w:u w:val="single"/>
                <w14:textFill>
                  <w14:solidFill>
                    <w14:schemeClr w14:val="tx1"/>
                  </w14:solidFill>
                </w14:textFill>
              </w:rPr>
              <w:t>因此本项目产生的损伤性废物量为</w:t>
            </w:r>
            <w:r>
              <w:rPr>
                <w:rFonts w:hint="eastAsia"/>
                <w:color w:val="000000" w:themeColor="text1"/>
                <w:highlight w:val="none"/>
                <w:u w:val="single"/>
                <w:lang w:val="en-US" w:eastAsia="zh-CN"/>
                <w14:textFill>
                  <w14:solidFill>
                    <w14:schemeClr w14:val="tx1"/>
                  </w14:solidFill>
                </w14:textFill>
              </w:rPr>
              <w:t>2.675</w:t>
            </w:r>
            <w:r>
              <w:rPr>
                <w:color w:val="000000" w:themeColor="text1"/>
                <w:highlight w:val="none"/>
                <w:u w:val="single"/>
                <w14:textFill>
                  <w14:solidFill>
                    <w14:schemeClr w14:val="tx1"/>
                  </w14:solidFill>
                </w14:textFill>
              </w:rPr>
              <w:t>kg/d（</w:t>
            </w:r>
            <w:r>
              <w:rPr>
                <w:rFonts w:hint="eastAsia"/>
                <w:color w:val="000000" w:themeColor="text1"/>
                <w:highlight w:val="none"/>
                <w:u w:val="single"/>
                <w:lang w:val="en-US" w:eastAsia="zh-CN"/>
                <w14:textFill>
                  <w14:solidFill>
                    <w14:schemeClr w14:val="tx1"/>
                  </w14:solidFill>
                </w14:textFill>
              </w:rPr>
              <w:t>0.98t</w:t>
            </w:r>
            <w:r>
              <w:rPr>
                <w:color w:val="000000" w:themeColor="text1"/>
                <w:highlight w:val="none"/>
                <w:u w:val="single"/>
                <w14:textFill>
                  <w14:solidFill>
                    <w14:schemeClr w14:val="tx1"/>
                  </w14:solidFill>
                </w14:textFill>
              </w:rPr>
              <w:t>/a）。</w:t>
            </w:r>
          </w:p>
          <w:p>
            <w:pPr>
              <w:pStyle w:val="11"/>
              <w:ind w:firstLine="480"/>
              <w:rPr>
                <w:color w:val="000000" w:themeColor="text1"/>
                <w:u w:val="single"/>
                <w14:textFill>
                  <w14:solidFill>
                    <w14:schemeClr w14:val="tx1"/>
                  </w14:solidFill>
                </w14:textFill>
              </w:rPr>
            </w:pPr>
            <w:r>
              <w:rPr>
                <w:color w:val="000000" w:themeColor="text1"/>
                <w:u w:val="single"/>
                <w14:textFill>
                  <w14:solidFill>
                    <w14:schemeClr w14:val="tx1"/>
                  </w14:solidFill>
                </w14:textFill>
              </w:rPr>
              <w:t>C、病理性废物</w:t>
            </w:r>
          </w:p>
          <w:p>
            <w:pPr>
              <w:pStyle w:val="11"/>
              <w:ind w:firstLine="480"/>
              <w:rPr>
                <w:color w:val="000000" w:themeColor="text1"/>
                <w:u w:val="single"/>
                <w14:textFill>
                  <w14:solidFill>
                    <w14:schemeClr w14:val="tx1"/>
                  </w14:solidFill>
                </w14:textFill>
              </w:rPr>
            </w:pPr>
            <w:r>
              <w:rPr>
                <w:color w:val="000000" w:themeColor="text1"/>
                <w:u w:val="single"/>
                <w14:textFill>
                  <w14:solidFill>
                    <w14:schemeClr w14:val="tx1"/>
                  </w14:solidFill>
                </w14:textFill>
              </w:rPr>
              <w:t>病理性废物主要包括手术及其他诊疗过程病例切片后废弃的人体组织、病理蜡块等，属于医疗废物，废物类别为HW</w:t>
            </w:r>
            <w:r>
              <w:rPr>
                <w:rFonts w:hint="eastAsia"/>
                <w:color w:val="000000" w:themeColor="text1"/>
                <w:u w:val="single"/>
                <w14:textFill>
                  <w14:solidFill>
                    <w14:schemeClr w14:val="tx1"/>
                  </w14:solidFill>
                </w14:textFill>
              </w:rPr>
              <w:t>01</w:t>
            </w:r>
            <w:r>
              <w:rPr>
                <w:color w:val="000000" w:themeColor="text1"/>
                <w:u w:val="single"/>
                <w14:textFill>
                  <w14:solidFill>
                    <w14:schemeClr w14:val="tx1"/>
                  </w14:solidFill>
                </w14:textFill>
              </w:rPr>
              <w:t>，废物代码8</w:t>
            </w:r>
            <w:r>
              <w:rPr>
                <w:rFonts w:hint="eastAsia"/>
                <w:color w:val="000000" w:themeColor="text1"/>
                <w:u w:val="single"/>
                <w14:textFill>
                  <w14:solidFill>
                    <w14:schemeClr w14:val="tx1"/>
                  </w14:solidFill>
                </w14:textFill>
              </w:rPr>
              <w:t>4</w:t>
            </w:r>
            <w:r>
              <w:rPr>
                <w:color w:val="000000" w:themeColor="text1"/>
                <w:u w:val="single"/>
                <w14:textFill>
                  <w14:solidFill>
                    <w14:schemeClr w14:val="tx1"/>
                  </w14:solidFill>
                </w14:textFill>
              </w:rPr>
              <w:t>1-003-01。类比同规模</w:t>
            </w:r>
            <w:r>
              <w:rPr>
                <w:rFonts w:hint="eastAsia"/>
                <w:color w:val="000000" w:themeColor="text1"/>
                <w:u w:val="single"/>
                <w14:textFill>
                  <w14:solidFill>
                    <w14:schemeClr w14:val="tx1"/>
                  </w14:solidFill>
                </w14:textFill>
              </w:rPr>
              <w:t>乡镇卫生院</w:t>
            </w:r>
            <w:r>
              <w:rPr>
                <w:color w:val="000000" w:themeColor="text1"/>
                <w:u w:val="single"/>
                <w14:textFill>
                  <w14:solidFill>
                    <w14:schemeClr w14:val="tx1"/>
                  </w14:solidFill>
                </w14:textFill>
              </w:rPr>
              <w:t>现状产生量为1kg/d（0.365t/a）。</w:t>
            </w:r>
          </w:p>
          <w:p>
            <w:pPr>
              <w:pStyle w:val="11"/>
              <w:ind w:firstLine="480"/>
              <w:rPr>
                <w:color w:val="000000" w:themeColor="text1"/>
                <w:u w:val="single"/>
                <w14:textFill>
                  <w14:solidFill>
                    <w14:schemeClr w14:val="tx1"/>
                  </w14:solidFill>
                </w14:textFill>
              </w:rPr>
            </w:pPr>
            <w:r>
              <w:rPr>
                <w:color w:val="000000" w:themeColor="text1"/>
                <w:u w:val="single"/>
                <w14:textFill>
                  <w14:solidFill>
                    <w14:schemeClr w14:val="tx1"/>
                  </w14:solidFill>
                </w14:textFill>
              </w:rPr>
              <w:t>D、化学性废物</w:t>
            </w:r>
          </w:p>
          <w:p>
            <w:pPr>
              <w:pStyle w:val="11"/>
              <w:ind w:firstLine="480"/>
              <w:rPr>
                <w:color w:val="FF0000"/>
                <w:u w:val="single"/>
              </w:rPr>
            </w:pPr>
            <w:r>
              <w:rPr>
                <w:color w:val="000000" w:themeColor="text1"/>
                <w:u w:val="single"/>
                <w14:textFill>
                  <w14:solidFill>
                    <w14:schemeClr w14:val="tx1"/>
                  </w14:solidFill>
                </w14:textFill>
              </w:rPr>
              <w:t>化学性废物主要包括废弃的化学消毒剂，废弃的汞血压计、汞温度计等，属于医疗废物，废物类别为HW01，废物代码8</w:t>
            </w:r>
            <w:r>
              <w:rPr>
                <w:rFonts w:hint="eastAsia"/>
                <w:color w:val="000000" w:themeColor="text1"/>
                <w:u w:val="single"/>
                <w14:textFill>
                  <w14:solidFill>
                    <w14:schemeClr w14:val="tx1"/>
                  </w14:solidFill>
                </w14:textFill>
              </w:rPr>
              <w:t>4</w:t>
            </w:r>
            <w:r>
              <w:rPr>
                <w:color w:val="000000" w:themeColor="text1"/>
                <w:u w:val="single"/>
                <w14:textFill>
                  <w14:solidFill>
                    <w14:schemeClr w14:val="tx1"/>
                  </w14:solidFill>
                </w14:textFill>
              </w:rPr>
              <w:t>1-004-01。类比同规模综合性医院现状产生量为产生量约为0.1kg/d（0.037t/a）。</w:t>
            </w:r>
          </w:p>
          <w:p>
            <w:pPr>
              <w:pStyle w:val="11"/>
              <w:ind w:firstLine="480"/>
              <w:rPr>
                <w:color w:val="000000" w:themeColor="text1"/>
                <w:u w:val="single"/>
                <w14:textFill>
                  <w14:solidFill>
                    <w14:schemeClr w14:val="tx1"/>
                  </w14:solidFill>
                </w14:textFill>
              </w:rPr>
            </w:pPr>
            <w:r>
              <w:rPr>
                <w:color w:val="000000" w:themeColor="text1"/>
                <w:u w:val="single"/>
                <w14:textFill>
                  <w14:solidFill>
                    <w14:schemeClr w14:val="tx1"/>
                  </w14:solidFill>
                </w14:textFill>
              </w:rPr>
              <w:t>E、药物性废物</w:t>
            </w:r>
          </w:p>
          <w:p>
            <w:pPr>
              <w:pStyle w:val="11"/>
              <w:ind w:firstLine="480"/>
              <w:rPr>
                <w:color w:val="000000" w:themeColor="text1"/>
                <w:highlight w:val="none"/>
                <w:u w:val="single"/>
                <w14:textFill>
                  <w14:solidFill>
                    <w14:schemeClr w14:val="tx1"/>
                  </w14:solidFill>
                </w14:textFill>
              </w:rPr>
            </w:pPr>
            <w:r>
              <w:rPr>
                <w:color w:val="000000" w:themeColor="text1"/>
                <w:u w:val="single"/>
                <w14:textFill>
                  <w14:solidFill>
                    <w14:schemeClr w14:val="tx1"/>
                  </w14:solidFill>
                </w14:textFill>
              </w:rPr>
              <w:t>药物性废物主要是医院过期的、废弃</w:t>
            </w:r>
            <w:r>
              <w:rPr>
                <w:color w:val="000000" w:themeColor="text1"/>
                <w:highlight w:val="none"/>
                <w:u w:val="single"/>
                <w14:textFill>
                  <w14:solidFill>
                    <w14:schemeClr w14:val="tx1"/>
                  </w14:solidFill>
                </w14:textFill>
              </w:rPr>
              <w:t>的药品、疫苗、从病房处退回的药品和淘汰的药物等，属于医疗废物，废物类别为HW</w:t>
            </w:r>
            <w:r>
              <w:rPr>
                <w:rFonts w:hint="eastAsia"/>
                <w:color w:val="000000" w:themeColor="text1"/>
                <w:highlight w:val="none"/>
                <w:u w:val="single"/>
                <w14:textFill>
                  <w14:solidFill>
                    <w14:schemeClr w14:val="tx1"/>
                  </w14:solidFill>
                </w14:textFill>
              </w:rPr>
              <w:t>01</w:t>
            </w:r>
            <w:r>
              <w:rPr>
                <w:color w:val="000000" w:themeColor="text1"/>
                <w:highlight w:val="none"/>
                <w:u w:val="single"/>
                <w14:textFill>
                  <w14:solidFill>
                    <w14:schemeClr w14:val="tx1"/>
                  </w14:solidFill>
                </w14:textFill>
              </w:rPr>
              <w:t>，废物代码8</w:t>
            </w:r>
            <w:r>
              <w:rPr>
                <w:rFonts w:hint="eastAsia"/>
                <w:color w:val="000000" w:themeColor="text1"/>
                <w:highlight w:val="none"/>
                <w:u w:val="single"/>
                <w14:textFill>
                  <w14:solidFill>
                    <w14:schemeClr w14:val="tx1"/>
                  </w14:solidFill>
                </w14:textFill>
              </w:rPr>
              <w:t>4</w:t>
            </w:r>
            <w:r>
              <w:rPr>
                <w:color w:val="000000" w:themeColor="text1"/>
                <w:highlight w:val="none"/>
                <w:u w:val="single"/>
                <w14:textFill>
                  <w14:solidFill>
                    <w14:schemeClr w14:val="tx1"/>
                  </w14:solidFill>
                </w14:textFill>
              </w:rPr>
              <w:t>1-005-01。类比同规模</w:t>
            </w:r>
            <w:r>
              <w:rPr>
                <w:rFonts w:hint="eastAsia"/>
                <w:color w:val="000000" w:themeColor="text1"/>
                <w:highlight w:val="none"/>
                <w:u w:val="single"/>
                <w14:textFill>
                  <w14:solidFill>
                    <w14:schemeClr w14:val="tx1"/>
                  </w14:solidFill>
                </w14:textFill>
              </w:rPr>
              <w:t>乡镇卫生院</w:t>
            </w:r>
            <w:r>
              <w:rPr>
                <w:color w:val="000000" w:themeColor="text1"/>
                <w:highlight w:val="none"/>
                <w:u w:val="single"/>
                <w14:textFill>
                  <w14:solidFill>
                    <w14:schemeClr w14:val="tx1"/>
                  </w14:solidFill>
                </w14:textFill>
              </w:rPr>
              <w:t>现状产生量为0.2kg/d（0.073t/a）。</w:t>
            </w:r>
          </w:p>
          <w:p>
            <w:pPr>
              <w:pStyle w:val="11"/>
              <w:ind w:firstLine="480"/>
              <w:rPr>
                <w:color w:val="000000" w:themeColor="text1"/>
                <w:highlight w:val="none"/>
                <w:u w:val="single"/>
                <w14:textFill>
                  <w14:solidFill>
                    <w14:schemeClr w14:val="tx1"/>
                  </w14:solidFill>
                </w14:textFill>
              </w:rPr>
            </w:pPr>
            <w:r>
              <w:rPr>
                <w:color w:val="000000" w:themeColor="text1"/>
                <w:highlight w:val="none"/>
                <w:u w:val="single"/>
                <w14:textFill>
                  <w14:solidFill>
                    <w14:schemeClr w14:val="tx1"/>
                  </w14:solidFill>
                </w14:textFill>
              </w:rPr>
              <w:t>项目医疗废物总产生量为</w:t>
            </w:r>
            <w:r>
              <w:rPr>
                <w:rFonts w:hint="eastAsia"/>
                <w:color w:val="000000" w:themeColor="text1"/>
                <w:highlight w:val="none"/>
                <w:u w:val="single"/>
                <w:lang w:eastAsia="zh-CN"/>
                <w14:textFill>
                  <w14:solidFill>
                    <w14:schemeClr w14:val="tx1"/>
                  </w14:solidFill>
                </w14:textFill>
              </w:rPr>
              <w:t>8.025</w:t>
            </w:r>
            <w:r>
              <w:rPr>
                <w:color w:val="000000" w:themeColor="text1"/>
                <w:highlight w:val="none"/>
                <w:u w:val="single"/>
                <w14:textFill>
                  <w14:solidFill>
                    <w14:schemeClr w14:val="tx1"/>
                  </w14:solidFill>
                </w14:textFill>
              </w:rPr>
              <w:t>kg/d（</w:t>
            </w:r>
            <w:r>
              <w:rPr>
                <w:rFonts w:hint="eastAsia"/>
                <w:color w:val="000000" w:themeColor="text1"/>
                <w:highlight w:val="none"/>
                <w:u w:val="single"/>
                <w:lang w:val="en-US" w:eastAsia="zh-CN"/>
                <w14:textFill>
                  <w14:solidFill>
                    <w14:schemeClr w14:val="tx1"/>
                  </w14:solidFill>
                </w14:textFill>
              </w:rPr>
              <w:t>2.93</w:t>
            </w:r>
            <w:r>
              <w:rPr>
                <w:color w:val="000000" w:themeColor="text1"/>
                <w:highlight w:val="none"/>
                <w:u w:val="single"/>
                <w14:textFill>
                  <w14:solidFill>
                    <w14:schemeClr w14:val="tx1"/>
                  </w14:solidFill>
                </w14:textFill>
              </w:rPr>
              <w:t>t/a）。</w:t>
            </w:r>
          </w:p>
          <w:p>
            <w:pPr>
              <w:pStyle w:val="11"/>
              <w:ind w:firstLine="480"/>
              <w:rPr>
                <w:color w:val="000000" w:themeColor="text1"/>
                <w:u w:val="single"/>
                <w14:textFill>
                  <w14:solidFill>
                    <w14:schemeClr w14:val="tx1"/>
                  </w14:solidFill>
                </w14:textFill>
              </w:rPr>
            </w:pPr>
            <w:r>
              <w:rPr>
                <w:color w:val="000000" w:themeColor="text1"/>
                <w:u w:val="single"/>
                <w14:textFill>
                  <w14:solidFill>
                    <w14:schemeClr w14:val="tx1"/>
                  </w14:solidFill>
                </w14:textFill>
              </w:rPr>
              <w:t>（3）污水处理站产生的污泥</w:t>
            </w:r>
          </w:p>
          <w:p>
            <w:pPr>
              <w:pStyle w:val="11"/>
              <w:ind w:firstLine="480"/>
              <w:rPr>
                <w:color w:val="000000" w:themeColor="text1"/>
                <w:u w:val="single"/>
                <w14:textFill>
                  <w14:solidFill>
                    <w14:schemeClr w14:val="tx1"/>
                  </w14:solidFill>
                </w14:textFill>
              </w:rPr>
            </w:pPr>
            <w:r>
              <w:rPr>
                <w:rFonts w:hint="eastAsia"/>
                <w:color w:val="000000" w:themeColor="text1"/>
                <w:u w:val="single"/>
                <w14:textFill>
                  <w14:solidFill>
                    <w14:schemeClr w14:val="tx1"/>
                  </w14:solidFill>
                </w14:textFill>
              </w:rPr>
              <w:t>污水处理设备产生的污泥量一般每立方米污水</w:t>
            </w:r>
            <w:r>
              <w:rPr>
                <w:rFonts w:hint="eastAsia"/>
                <w:color w:val="000000" w:themeColor="text1"/>
                <w:highlight w:val="none"/>
                <w:u w:val="single"/>
                <w14:textFill>
                  <w14:solidFill>
                    <w14:schemeClr w14:val="tx1"/>
                  </w14:solidFill>
                </w14:textFill>
              </w:rPr>
              <w:t>产泥量约有</w:t>
            </w:r>
            <w:r>
              <w:rPr>
                <w:color w:val="000000" w:themeColor="text1"/>
                <w:highlight w:val="none"/>
                <w:u w:val="single"/>
                <w14:textFill>
                  <w14:solidFill>
                    <w14:schemeClr w14:val="tx1"/>
                  </w14:solidFill>
                </w14:textFill>
              </w:rPr>
              <w:t>0.15kg</w:t>
            </w:r>
            <w:r>
              <w:rPr>
                <w:rFonts w:hint="eastAsia"/>
                <w:color w:val="000000" w:themeColor="text1"/>
                <w:highlight w:val="none"/>
                <w:u w:val="single"/>
                <w14:textFill>
                  <w14:solidFill>
                    <w14:schemeClr w14:val="tx1"/>
                  </w14:solidFill>
                </w14:textFill>
              </w:rPr>
              <w:t>（含水率</w:t>
            </w:r>
            <w:r>
              <w:rPr>
                <w:color w:val="000000" w:themeColor="text1"/>
                <w:highlight w:val="none"/>
                <w:u w:val="single"/>
                <w14:textFill>
                  <w14:solidFill>
                    <w14:schemeClr w14:val="tx1"/>
                  </w14:solidFill>
                </w14:textFill>
              </w:rPr>
              <w:t>98%</w:t>
            </w:r>
            <w:r>
              <w:rPr>
                <w:rFonts w:hint="eastAsia"/>
                <w:color w:val="000000" w:themeColor="text1"/>
                <w:highlight w:val="none"/>
                <w:u w:val="single"/>
                <w14:textFill>
                  <w14:solidFill>
                    <w14:schemeClr w14:val="tx1"/>
                  </w14:solidFill>
                </w14:textFill>
              </w:rPr>
              <w:t>），本项目污水排放量为</w:t>
            </w:r>
            <w:r>
              <w:rPr>
                <w:rFonts w:hint="eastAsia"/>
                <w:color w:val="000000" w:themeColor="text1"/>
                <w:highlight w:val="none"/>
                <w:u w:val="single"/>
                <w:lang w:val="en-US" w:eastAsia="zh-CN"/>
                <w14:textFill>
                  <w14:solidFill>
                    <w14:schemeClr w14:val="tx1"/>
                  </w14:solidFill>
                </w14:textFill>
              </w:rPr>
              <w:t>2571.06</w:t>
            </w:r>
            <w:r>
              <w:rPr>
                <w:color w:val="000000" w:themeColor="text1"/>
                <w:highlight w:val="none"/>
                <w:u w:val="single"/>
                <w14:textFill>
                  <w14:solidFill>
                    <w14:schemeClr w14:val="tx1"/>
                  </w14:solidFill>
                </w14:textFill>
              </w:rPr>
              <w:t>m³/a</w:t>
            </w:r>
            <w:r>
              <w:rPr>
                <w:rFonts w:hint="eastAsia"/>
                <w:color w:val="000000" w:themeColor="text1"/>
                <w:highlight w:val="none"/>
                <w:u w:val="single"/>
                <w14:textFill>
                  <w14:solidFill>
                    <w14:schemeClr w14:val="tx1"/>
                  </w14:solidFill>
                </w14:textFill>
              </w:rPr>
              <w:t>，则污泥产生量为</w:t>
            </w:r>
            <w:r>
              <w:rPr>
                <w:rFonts w:hint="eastAsia"/>
                <w:color w:val="000000" w:themeColor="text1"/>
                <w:highlight w:val="none"/>
                <w:u w:val="single"/>
                <w:lang w:val="en-US" w:eastAsia="zh-CN"/>
                <w14:textFill>
                  <w14:solidFill>
                    <w14:schemeClr w14:val="tx1"/>
                  </w14:solidFill>
                </w14:textFill>
              </w:rPr>
              <w:t>0.39</w:t>
            </w:r>
            <w:r>
              <w:rPr>
                <w:color w:val="000000" w:themeColor="text1"/>
                <w:highlight w:val="none"/>
                <w:u w:val="single"/>
                <w14:textFill>
                  <w14:solidFill>
                    <w14:schemeClr w14:val="tx1"/>
                  </w14:solidFill>
                </w14:textFill>
              </w:rPr>
              <w:t>t/a</w:t>
            </w:r>
            <w:r>
              <w:rPr>
                <w:rFonts w:hint="eastAsia"/>
                <w:color w:val="000000" w:themeColor="text1"/>
                <w:highlight w:val="none"/>
                <w:u w:val="single"/>
                <w14:textFill>
                  <w14:solidFill>
                    <w14:schemeClr w14:val="tx1"/>
                  </w14:solidFill>
                </w14:textFill>
              </w:rPr>
              <w:t>。根据《危险废物名录》（</w:t>
            </w:r>
            <w:r>
              <w:rPr>
                <w:color w:val="000000" w:themeColor="text1"/>
                <w:highlight w:val="none"/>
                <w:u w:val="single"/>
                <w14:textFill>
                  <w14:solidFill>
                    <w14:schemeClr w14:val="tx1"/>
                  </w14:solidFill>
                </w14:textFill>
              </w:rPr>
              <w:t>202</w:t>
            </w:r>
            <w:r>
              <w:rPr>
                <w:rFonts w:hint="eastAsia"/>
                <w:color w:val="000000" w:themeColor="text1"/>
                <w:highlight w:val="none"/>
                <w:u w:val="single"/>
                <w14:textFill>
                  <w14:solidFill>
                    <w14:schemeClr w14:val="tx1"/>
                  </w14:solidFill>
                </w14:textFill>
              </w:rPr>
              <w:t>1年版），该部分废物属于危险废物HW01（841-001-01）</w:t>
            </w:r>
            <w:r>
              <w:rPr>
                <w:rFonts w:hint="eastAsia"/>
                <w:color w:val="000000" w:themeColor="text1"/>
                <w:u w:val="single"/>
                <w14:textFill>
                  <w14:solidFill>
                    <w14:schemeClr w14:val="tx1"/>
                  </w14:solidFill>
                </w14:textFill>
              </w:rPr>
              <w:t>。</w:t>
            </w:r>
          </w:p>
          <w:p>
            <w:pPr>
              <w:pStyle w:val="11"/>
              <w:keepNext w:val="0"/>
              <w:keepLines w:val="0"/>
              <w:pageBreakBefore w:val="0"/>
              <w:widowControl w:val="0"/>
              <w:kinsoku/>
              <w:wordWrap/>
              <w:overflowPunct/>
              <w:topLinePunct w:val="0"/>
              <w:autoSpaceDE/>
              <w:autoSpaceDN/>
              <w:bidi w:val="0"/>
              <w:adjustRightInd/>
              <w:snapToGrid/>
              <w:ind w:firstLine="480"/>
              <w:textAlignment w:val="auto"/>
              <w:rPr>
                <w:rFonts w:hint="eastAsia"/>
                <w:color w:val="000000" w:themeColor="text1"/>
                <w:u w:val="single"/>
                <w14:textFill>
                  <w14:solidFill>
                    <w14:schemeClr w14:val="tx1"/>
                  </w14:solidFill>
                </w14:textFill>
              </w:rPr>
            </w:pPr>
            <w:r>
              <w:rPr>
                <w:rFonts w:hint="eastAsia"/>
                <w:color w:val="000000" w:themeColor="text1"/>
                <w:u w:val="single"/>
                <w14:textFill>
                  <w14:solidFill>
                    <w14:schemeClr w14:val="tx1"/>
                  </w14:solidFill>
                </w14:textFill>
              </w:rPr>
              <w:t>根据《医院污水处理工程技术规范》（HJ2029-2013）6.3.5.3条规定，医院污泥按危险废物处理处置要求，由具有危险废物处理处置资质的单位进行集中处置。环评要求建设单位按照标准及规范要求，产生的污泥需脱水消毒（投加石灰），污泥清掏前应进行监测，当粪大肠菌群数≤100MPN/kg、蛔虫卵死亡率/%＞95时，污泥才可进行清掏，由岳阳市方向固废安全处置有限公司负责清掏、转运及处置，一年清掏1次，本项目不设置污泥处理池，不自行设置污泥处置场所。</w:t>
            </w:r>
          </w:p>
          <w:p>
            <w:pPr>
              <w:pStyle w:val="11"/>
              <w:keepNext w:val="0"/>
              <w:keepLines w:val="0"/>
              <w:pageBreakBefore w:val="0"/>
              <w:widowControl w:val="0"/>
              <w:kinsoku/>
              <w:wordWrap/>
              <w:overflowPunct/>
              <w:topLinePunct w:val="0"/>
              <w:autoSpaceDE/>
              <w:autoSpaceDN/>
              <w:bidi w:val="0"/>
              <w:adjustRightInd/>
              <w:snapToGrid/>
              <w:ind w:firstLine="480"/>
              <w:textAlignment w:val="auto"/>
              <w:rPr>
                <w:color w:val="000000" w:themeColor="text1"/>
                <w:u w:val="single"/>
                <w14:textFill>
                  <w14:solidFill>
                    <w14:schemeClr w14:val="tx1"/>
                  </w14:solidFill>
                </w14:textFill>
              </w:rPr>
            </w:pPr>
            <w:r>
              <w:rPr>
                <w:rFonts w:hint="eastAsia"/>
                <w:color w:val="000000" w:themeColor="text1"/>
                <w:u w:val="single"/>
                <w14:textFill>
                  <w14:solidFill>
                    <w14:schemeClr w14:val="tx1"/>
                  </w14:solidFill>
                </w14:textFill>
              </w:rPr>
              <w:t>（4）废包装材料</w:t>
            </w:r>
          </w:p>
          <w:p>
            <w:pPr>
              <w:pStyle w:val="11"/>
              <w:keepNext w:val="0"/>
              <w:keepLines w:val="0"/>
              <w:pageBreakBefore w:val="0"/>
              <w:widowControl w:val="0"/>
              <w:kinsoku/>
              <w:wordWrap/>
              <w:overflowPunct/>
              <w:topLinePunct w:val="0"/>
              <w:autoSpaceDE/>
              <w:autoSpaceDN/>
              <w:bidi w:val="0"/>
              <w:adjustRightInd/>
              <w:snapToGrid/>
              <w:ind w:firstLine="480"/>
              <w:textAlignment w:val="auto"/>
              <w:rPr>
                <w:color w:val="000000" w:themeColor="text1"/>
                <w:u w:val="single"/>
                <w14:textFill>
                  <w14:solidFill>
                    <w14:schemeClr w14:val="tx1"/>
                  </w14:solidFill>
                </w14:textFill>
              </w:rPr>
            </w:pPr>
            <w:r>
              <w:rPr>
                <w:rFonts w:hint="eastAsia"/>
                <w:color w:val="000000" w:themeColor="text1"/>
                <w:u w:val="single"/>
                <w14:textFill>
                  <w14:solidFill>
                    <w14:schemeClr w14:val="tx1"/>
                  </w14:solidFill>
                </w14:textFill>
              </w:rPr>
              <w:t>医院使用的药品、设备等的外包装材料塑料袋、纸盒等，类比同类型医院，一般的医药包装材料遗弃物，如盒、纸箱类等，产生量约为</w:t>
            </w:r>
            <w:r>
              <w:rPr>
                <w:rFonts w:hint="eastAsia"/>
                <w:color w:val="000000" w:themeColor="text1"/>
                <w:u w:val="single"/>
                <w:lang w:val="en-US" w:eastAsia="zh-CN"/>
                <w14:textFill>
                  <w14:solidFill>
                    <w14:schemeClr w14:val="tx1"/>
                  </w14:solidFill>
                </w14:textFill>
              </w:rPr>
              <w:t>1.5</w:t>
            </w:r>
            <w:r>
              <w:rPr>
                <w:color w:val="000000" w:themeColor="text1"/>
                <w:u w:val="single"/>
                <w14:textFill>
                  <w14:solidFill>
                    <w14:schemeClr w14:val="tx1"/>
                  </w14:solidFill>
                </w14:textFill>
              </w:rPr>
              <w:t>t/a</w:t>
            </w:r>
            <w:r>
              <w:rPr>
                <w:rFonts w:hint="eastAsia"/>
                <w:color w:val="000000" w:themeColor="text1"/>
                <w:u w:val="single"/>
                <w14:textFill>
                  <w14:solidFill>
                    <w14:schemeClr w14:val="tx1"/>
                  </w14:solidFill>
                </w14:textFill>
              </w:rPr>
              <w:t>，收集后交资源回收公司处理。</w:t>
            </w:r>
          </w:p>
          <w:p>
            <w:pPr>
              <w:pStyle w:val="11"/>
              <w:keepNext w:val="0"/>
              <w:keepLines w:val="0"/>
              <w:pageBreakBefore w:val="0"/>
              <w:widowControl w:val="0"/>
              <w:kinsoku/>
              <w:wordWrap/>
              <w:overflowPunct/>
              <w:topLinePunct w:val="0"/>
              <w:autoSpaceDE/>
              <w:autoSpaceDN/>
              <w:bidi w:val="0"/>
              <w:adjustRightInd/>
              <w:snapToGrid/>
              <w:ind w:firstLine="480"/>
              <w:textAlignment w:val="auto"/>
              <w:rPr>
                <w:rFonts w:hint="eastAsia" w:eastAsia="宋体"/>
                <w:color w:val="000000" w:themeColor="text1"/>
                <w:u w:val="single"/>
                <w:lang w:eastAsia="zh-CN"/>
                <w14:textFill>
                  <w14:solidFill>
                    <w14:schemeClr w14:val="tx1"/>
                  </w14:solidFill>
                </w14:textFill>
              </w:rPr>
            </w:pPr>
            <w:r>
              <w:rPr>
                <w:rFonts w:hint="eastAsia"/>
                <w:color w:val="000000" w:themeColor="text1"/>
                <w:u w:val="single"/>
                <w14:textFill>
                  <w14:solidFill>
                    <w14:schemeClr w14:val="tx1"/>
                  </w14:solidFill>
                </w14:textFill>
              </w:rPr>
              <w:t>（5）未污染的一次性塑料输液瓶</w:t>
            </w:r>
            <w:r>
              <w:rPr>
                <w:rFonts w:hint="eastAsia"/>
                <w:color w:val="000000" w:themeColor="text1"/>
                <w:u w:val="single"/>
                <w:lang w:eastAsia="zh-CN"/>
                <w14:textFill>
                  <w14:solidFill>
                    <w14:schemeClr w14:val="tx1"/>
                  </w14:solidFill>
                </w14:textFill>
              </w:rPr>
              <w:t>（</w:t>
            </w:r>
            <w:r>
              <w:rPr>
                <w:rFonts w:hint="eastAsia"/>
                <w:color w:val="000000" w:themeColor="text1"/>
                <w:u w:val="single"/>
                <w:lang w:val="en-US" w:eastAsia="zh-CN"/>
                <w14:textFill>
                  <w14:solidFill>
                    <w14:schemeClr w14:val="tx1"/>
                  </w14:solidFill>
                </w14:textFill>
              </w:rPr>
              <w:t>袋</w:t>
            </w:r>
            <w:r>
              <w:rPr>
                <w:rFonts w:hint="eastAsia"/>
                <w:color w:val="000000" w:themeColor="text1"/>
                <w:u w:val="single"/>
                <w:lang w:eastAsia="zh-CN"/>
                <w14:textFill>
                  <w14:solidFill>
                    <w14:schemeClr w14:val="tx1"/>
                  </w14:solidFill>
                </w14:textFill>
              </w:rPr>
              <w:t>）</w:t>
            </w:r>
          </w:p>
          <w:p>
            <w:pPr>
              <w:pStyle w:val="11"/>
              <w:keepNext w:val="0"/>
              <w:keepLines w:val="0"/>
              <w:pageBreakBefore w:val="0"/>
              <w:widowControl w:val="0"/>
              <w:kinsoku/>
              <w:wordWrap/>
              <w:overflowPunct/>
              <w:topLinePunct w:val="0"/>
              <w:autoSpaceDE/>
              <w:autoSpaceDN/>
              <w:bidi w:val="0"/>
              <w:adjustRightInd/>
              <w:snapToGrid/>
              <w:ind w:firstLine="480"/>
              <w:textAlignment w:val="auto"/>
              <w:rPr>
                <w:color w:val="000000" w:themeColor="text1"/>
                <w:u w:val="single"/>
                <w14:textFill>
                  <w14:solidFill>
                    <w14:schemeClr w14:val="tx1"/>
                  </w14:solidFill>
                </w14:textFill>
              </w:rPr>
            </w:pPr>
            <w:r>
              <w:rPr>
                <w:rFonts w:hint="eastAsia"/>
                <w:color w:val="000000" w:themeColor="text1"/>
                <w:u w:val="single"/>
                <w14:textFill>
                  <w14:solidFill>
                    <w14:schemeClr w14:val="tx1"/>
                  </w14:solidFill>
                </w14:textFill>
              </w:rPr>
              <w:t>医疗机构运营期间会产生大量废塑料瓶(袋)及输液胶管，根据《关于在医疗机构推进生活垃圾分类管理的通知》(国卫办医发[2017]30号的规定，对于未被患者血液、体液和排泄物等污染的输液瓶(袋)，应当在其与输液管连接处去除输液管后单独集中回收、存放。据类比过往数据，本未被污染的一次性塑料输液瓶 (袋)产生量1.0t/a，一次性塑料输液瓶(袋)集中收集</w:t>
            </w:r>
            <w:r>
              <w:rPr>
                <w:rFonts w:hint="eastAsia"/>
                <w:color w:val="000000" w:themeColor="text1"/>
                <w:u w:val="single"/>
                <w:lang w:val="en-US" w:eastAsia="zh-CN"/>
                <w14:textFill>
                  <w14:solidFill>
                    <w14:schemeClr w14:val="tx1"/>
                  </w14:solidFill>
                </w14:textFill>
              </w:rPr>
              <w:t>暂存于一般固废暂存间（6m</w:t>
            </w:r>
            <w:r>
              <w:rPr>
                <w:rFonts w:hint="eastAsia"/>
                <w:color w:val="000000" w:themeColor="text1"/>
                <w:u w:val="single"/>
                <w:vertAlign w:val="superscript"/>
                <w:lang w:val="en-US" w:eastAsia="zh-CN"/>
                <w14:textFill>
                  <w14:solidFill>
                    <w14:schemeClr w14:val="tx1"/>
                  </w14:solidFill>
                </w14:textFill>
              </w:rPr>
              <w:t>2</w:t>
            </w:r>
            <w:r>
              <w:rPr>
                <w:rFonts w:hint="eastAsia"/>
                <w:color w:val="000000" w:themeColor="text1"/>
                <w:u w:val="single"/>
                <w:lang w:val="en-US" w:eastAsia="zh-CN"/>
                <w14:textFill>
                  <w14:solidFill>
                    <w14:schemeClr w14:val="tx1"/>
                  </w14:solidFill>
                </w14:textFill>
              </w:rPr>
              <w:t>）后</w:t>
            </w:r>
            <w:r>
              <w:rPr>
                <w:rFonts w:hint="eastAsia"/>
                <w:color w:val="000000" w:themeColor="text1"/>
                <w:u w:val="single"/>
                <w14:textFill>
                  <w14:solidFill>
                    <w14:schemeClr w14:val="tx1"/>
                  </w14:solidFill>
                </w14:textFill>
              </w:rPr>
              <w:t>交专门单位回收处置。</w:t>
            </w:r>
          </w:p>
          <w:p>
            <w:pPr>
              <w:pStyle w:val="11"/>
              <w:keepNext w:val="0"/>
              <w:keepLines w:val="0"/>
              <w:pageBreakBefore w:val="0"/>
              <w:widowControl w:val="0"/>
              <w:kinsoku/>
              <w:wordWrap/>
              <w:overflowPunct/>
              <w:topLinePunct w:val="0"/>
              <w:autoSpaceDE/>
              <w:autoSpaceDN/>
              <w:bidi w:val="0"/>
              <w:adjustRightInd/>
              <w:snapToGrid/>
              <w:ind w:firstLine="480"/>
              <w:textAlignment w:val="auto"/>
              <w:rPr>
                <w:color w:val="000000" w:themeColor="text1"/>
                <w:u w:val="single"/>
                <w14:textFill>
                  <w14:solidFill>
                    <w14:schemeClr w14:val="tx1"/>
                  </w14:solidFill>
                </w14:textFill>
              </w:rPr>
            </w:pPr>
            <w:r>
              <w:rPr>
                <w:rFonts w:hint="eastAsia"/>
                <w:color w:val="000000" w:themeColor="text1"/>
                <w:u w:val="single"/>
                <w14:textFill>
                  <w14:solidFill>
                    <w14:schemeClr w14:val="tx1"/>
                  </w14:solidFill>
                </w14:textFill>
              </w:rPr>
              <w:t>本项目固体废物产生情况见下表。</w:t>
            </w:r>
          </w:p>
          <w:p>
            <w:pPr>
              <w:pStyle w:val="6"/>
              <w:keepNext w:val="0"/>
              <w:keepLines w:val="0"/>
              <w:pageBreakBefore w:val="0"/>
              <w:widowControl w:val="0"/>
              <w:kinsoku/>
              <w:wordWrap/>
              <w:overflowPunct/>
              <w:topLinePunct w:val="0"/>
              <w:autoSpaceDE/>
              <w:autoSpaceDN/>
              <w:bidi w:val="0"/>
              <w:adjustRightInd/>
              <w:snapToGrid/>
              <w:spacing w:before="0" w:beforeLines="0" w:after="0" w:afterLines="0" w:line="360" w:lineRule="auto"/>
              <w:ind w:left="0" w:leftChars="0" w:firstLine="0" w:firstLineChars="0"/>
              <w:jc w:val="center"/>
              <w:textAlignment w:val="auto"/>
              <w:rPr>
                <w:rFonts w:hint="default" w:ascii="Times New Roman" w:hAnsi="Times New Roman" w:eastAsia="宋体" w:cs="Times New Roman"/>
                <w:b/>
                <w:bCs/>
                <w:color w:val="auto"/>
                <w:sz w:val="21"/>
                <w:szCs w:val="21"/>
                <w:highlight w:val="none"/>
                <w:u w:val="single"/>
                <w:lang w:val="en-US" w:eastAsia="zh-CN"/>
              </w:rPr>
            </w:pPr>
            <w:r>
              <w:rPr>
                <w:rFonts w:hint="eastAsia" w:ascii="Times New Roman" w:hAnsi="Times New Roman" w:eastAsia="宋体" w:cs="Times New Roman"/>
                <w:b/>
                <w:bCs/>
                <w:color w:val="auto"/>
                <w:sz w:val="21"/>
                <w:szCs w:val="21"/>
                <w:highlight w:val="none"/>
                <w:u w:val="single"/>
                <w:lang w:val="en-US" w:eastAsia="zh-CN"/>
              </w:rPr>
              <w:t>表4-</w:t>
            </w:r>
            <w:r>
              <w:rPr>
                <w:rFonts w:hint="eastAsia" w:cs="Times New Roman"/>
                <w:b/>
                <w:bCs/>
                <w:color w:val="auto"/>
                <w:sz w:val="21"/>
                <w:szCs w:val="21"/>
                <w:highlight w:val="none"/>
                <w:u w:val="single"/>
                <w:lang w:val="en-US" w:eastAsia="zh-CN"/>
              </w:rPr>
              <w:t>7</w:t>
            </w:r>
            <w:r>
              <w:rPr>
                <w:rFonts w:hint="eastAsia" w:ascii="Times New Roman" w:hAnsi="Times New Roman" w:eastAsia="宋体" w:cs="Times New Roman"/>
                <w:b/>
                <w:bCs/>
                <w:color w:val="auto"/>
                <w:sz w:val="21"/>
                <w:szCs w:val="21"/>
                <w:highlight w:val="none"/>
                <w:u w:val="single"/>
                <w:lang w:val="en-US" w:eastAsia="zh-CN"/>
              </w:rPr>
              <w:t xml:space="preserve">  本项目固体废物产生情况一览表</w:t>
            </w:r>
          </w:p>
          <w:tbl>
            <w:tblPr>
              <w:tblStyle w:val="30"/>
              <w:tblW w:w="5000"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710"/>
              <w:gridCol w:w="1755"/>
              <w:gridCol w:w="1440"/>
              <w:gridCol w:w="1568"/>
              <w:gridCol w:w="3020"/>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10" w:type="dxa"/>
                  <w:tcBorders>
                    <w:tl2br w:val="nil"/>
                    <w:tr2bl w:val="nil"/>
                  </w:tcBorders>
                  <w:vAlign w:val="center"/>
                </w:tcPr>
                <w:p>
                  <w:pPr>
                    <w:pStyle w:val="58"/>
                    <w:keepNext w:val="0"/>
                    <w:keepLines w:val="0"/>
                    <w:pageBreakBefore w:val="0"/>
                    <w:widowControl w:val="0"/>
                    <w:kinsoku/>
                    <w:wordWrap/>
                    <w:overflowPunct w:val="0"/>
                    <w:topLinePunct w:val="0"/>
                    <w:autoSpaceDE w:val="0"/>
                    <w:autoSpaceDN w:val="0"/>
                    <w:bidi w:val="0"/>
                    <w:adjustRightInd/>
                    <w:snapToGrid/>
                    <w:spacing w:after="0" w:line="240" w:lineRule="auto"/>
                    <w:textAlignment w:val="baseline"/>
                    <w:rPr>
                      <w:color w:val="000000" w:themeColor="text1"/>
                      <w:sz w:val="21"/>
                      <w:szCs w:val="21"/>
                      <w:highlight w:val="none"/>
                      <w:u w:val="single"/>
                      <w14:textFill>
                        <w14:solidFill>
                          <w14:schemeClr w14:val="tx1"/>
                        </w14:solidFill>
                      </w14:textFill>
                    </w:rPr>
                  </w:pPr>
                  <w:r>
                    <w:rPr>
                      <w:rFonts w:hint="eastAsia"/>
                      <w:color w:val="000000" w:themeColor="text1"/>
                      <w:sz w:val="21"/>
                      <w:szCs w:val="21"/>
                      <w:highlight w:val="none"/>
                      <w:u w:val="single"/>
                      <w14:textFill>
                        <w14:solidFill>
                          <w14:schemeClr w14:val="tx1"/>
                        </w14:solidFill>
                      </w14:textFill>
                    </w:rPr>
                    <w:t>序号</w:t>
                  </w:r>
                </w:p>
              </w:tc>
              <w:tc>
                <w:tcPr>
                  <w:tcW w:w="1755" w:type="dxa"/>
                  <w:tcBorders>
                    <w:tl2br w:val="nil"/>
                    <w:tr2bl w:val="nil"/>
                  </w:tcBorders>
                  <w:vAlign w:val="center"/>
                </w:tcPr>
                <w:p>
                  <w:pPr>
                    <w:pStyle w:val="58"/>
                    <w:keepNext w:val="0"/>
                    <w:keepLines w:val="0"/>
                    <w:pageBreakBefore w:val="0"/>
                    <w:widowControl w:val="0"/>
                    <w:kinsoku/>
                    <w:wordWrap/>
                    <w:overflowPunct w:val="0"/>
                    <w:topLinePunct w:val="0"/>
                    <w:autoSpaceDE w:val="0"/>
                    <w:autoSpaceDN w:val="0"/>
                    <w:bidi w:val="0"/>
                    <w:adjustRightInd/>
                    <w:snapToGrid/>
                    <w:spacing w:after="0" w:line="240" w:lineRule="auto"/>
                    <w:textAlignment w:val="baseline"/>
                    <w:rPr>
                      <w:color w:val="000000" w:themeColor="text1"/>
                      <w:sz w:val="21"/>
                      <w:szCs w:val="21"/>
                      <w:highlight w:val="none"/>
                      <w:u w:val="single"/>
                      <w14:textFill>
                        <w14:solidFill>
                          <w14:schemeClr w14:val="tx1"/>
                        </w14:solidFill>
                      </w14:textFill>
                    </w:rPr>
                  </w:pPr>
                  <w:r>
                    <w:rPr>
                      <w:rFonts w:hint="eastAsia"/>
                      <w:color w:val="000000" w:themeColor="text1"/>
                      <w:sz w:val="21"/>
                      <w:szCs w:val="21"/>
                      <w:highlight w:val="none"/>
                      <w:u w:val="single"/>
                      <w14:textFill>
                        <w14:solidFill>
                          <w14:schemeClr w14:val="tx1"/>
                        </w14:solidFill>
                      </w14:textFill>
                    </w:rPr>
                    <w:t>污染物名称</w:t>
                  </w:r>
                </w:p>
              </w:tc>
              <w:tc>
                <w:tcPr>
                  <w:tcW w:w="1440" w:type="dxa"/>
                  <w:tcBorders>
                    <w:tl2br w:val="nil"/>
                    <w:tr2bl w:val="nil"/>
                  </w:tcBorders>
                  <w:vAlign w:val="center"/>
                </w:tcPr>
                <w:p>
                  <w:pPr>
                    <w:pStyle w:val="58"/>
                    <w:keepNext w:val="0"/>
                    <w:keepLines w:val="0"/>
                    <w:pageBreakBefore w:val="0"/>
                    <w:widowControl w:val="0"/>
                    <w:kinsoku/>
                    <w:wordWrap/>
                    <w:overflowPunct w:val="0"/>
                    <w:topLinePunct w:val="0"/>
                    <w:autoSpaceDE w:val="0"/>
                    <w:autoSpaceDN w:val="0"/>
                    <w:bidi w:val="0"/>
                    <w:adjustRightInd/>
                    <w:snapToGrid/>
                    <w:spacing w:after="0" w:line="240" w:lineRule="auto"/>
                    <w:textAlignment w:val="baseline"/>
                    <w:rPr>
                      <w:color w:val="000000" w:themeColor="text1"/>
                      <w:sz w:val="21"/>
                      <w:szCs w:val="21"/>
                      <w:highlight w:val="none"/>
                      <w:u w:val="single"/>
                      <w14:textFill>
                        <w14:solidFill>
                          <w14:schemeClr w14:val="tx1"/>
                        </w14:solidFill>
                      </w14:textFill>
                    </w:rPr>
                  </w:pPr>
                  <w:r>
                    <w:rPr>
                      <w:rFonts w:hint="eastAsia"/>
                      <w:color w:val="000000" w:themeColor="text1"/>
                      <w:sz w:val="21"/>
                      <w:szCs w:val="21"/>
                      <w:highlight w:val="none"/>
                      <w:u w:val="single"/>
                      <w14:textFill>
                        <w14:solidFill>
                          <w14:schemeClr w14:val="tx1"/>
                        </w14:solidFill>
                      </w14:textFill>
                    </w:rPr>
                    <w:t>产生量（</w:t>
                  </w:r>
                  <w:r>
                    <w:rPr>
                      <w:color w:val="000000" w:themeColor="text1"/>
                      <w:sz w:val="21"/>
                      <w:szCs w:val="21"/>
                      <w:highlight w:val="none"/>
                      <w:u w:val="single"/>
                      <w14:textFill>
                        <w14:solidFill>
                          <w14:schemeClr w14:val="tx1"/>
                        </w14:solidFill>
                      </w14:textFill>
                    </w:rPr>
                    <w:t>t</w:t>
                  </w:r>
                  <w:r>
                    <w:rPr>
                      <w:rFonts w:hint="eastAsia"/>
                      <w:color w:val="000000" w:themeColor="text1"/>
                      <w:sz w:val="21"/>
                      <w:szCs w:val="21"/>
                      <w:highlight w:val="none"/>
                      <w:u w:val="single"/>
                      <w14:textFill>
                        <w14:solidFill>
                          <w14:schemeClr w14:val="tx1"/>
                        </w14:solidFill>
                      </w14:textFill>
                    </w:rPr>
                    <w:t>/</w:t>
                  </w:r>
                  <w:r>
                    <w:rPr>
                      <w:color w:val="000000" w:themeColor="text1"/>
                      <w:sz w:val="21"/>
                      <w:szCs w:val="21"/>
                      <w:highlight w:val="none"/>
                      <w:u w:val="single"/>
                      <w14:textFill>
                        <w14:solidFill>
                          <w14:schemeClr w14:val="tx1"/>
                        </w14:solidFill>
                      </w14:textFill>
                    </w:rPr>
                    <w:t>a</w:t>
                  </w:r>
                  <w:r>
                    <w:rPr>
                      <w:rFonts w:hint="eastAsia"/>
                      <w:color w:val="000000" w:themeColor="text1"/>
                      <w:sz w:val="21"/>
                      <w:szCs w:val="21"/>
                      <w:highlight w:val="none"/>
                      <w:u w:val="single"/>
                      <w14:textFill>
                        <w14:solidFill>
                          <w14:schemeClr w14:val="tx1"/>
                        </w14:solidFill>
                      </w14:textFill>
                    </w:rPr>
                    <w:t>）</w:t>
                  </w:r>
                </w:p>
              </w:tc>
              <w:tc>
                <w:tcPr>
                  <w:tcW w:w="1568" w:type="dxa"/>
                  <w:tcBorders>
                    <w:tl2br w:val="nil"/>
                    <w:tr2bl w:val="nil"/>
                  </w:tcBorders>
                  <w:vAlign w:val="center"/>
                </w:tcPr>
                <w:p>
                  <w:pPr>
                    <w:pStyle w:val="58"/>
                    <w:keepNext w:val="0"/>
                    <w:keepLines w:val="0"/>
                    <w:pageBreakBefore w:val="0"/>
                    <w:widowControl w:val="0"/>
                    <w:kinsoku/>
                    <w:wordWrap/>
                    <w:overflowPunct w:val="0"/>
                    <w:topLinePunct w:val="0"/>
                    <w:autoSpaceDE w:val="0"/>
                    <w:autoSpaceDN w:val="0"/>
                    <w:bidi w:val="0"/>
                    <w:adjustRightInd/>
                    <w:snapToGrid/>
                    <w:spacing w:after="0" w:line="240" w:lineRule="auto"/>
                    <w:textAlignment w:val="baseline"/>
                    <w:rPr>
                      <w:color w:val="000000" w:themeColor="text1"/>
                      <w:sz w:val="21"/>
                      <w:szCs w:val="21"/>
                      <w:highlight w:val="none"/>
                      <w:u w:val="single"/>
                      <w14:textFill>
                        <w14:solidFill>
                          <w14:schemeClr w14:val="tx1"/>
                        </w14:solidFill>
                      </w14:textFill>
                    </w:rPr>
                  </w:pPr>
                  <w:r>
                    <w:rPr>
                      <w:rFonts w:hint="eastAsia"/>
                      <w:color w:val="000000" w:themeColor="text1"/>
                      <w:sz w:val="21"/>
                      <w:szCs w:val="21"/>
                      <w:highlight w:val="none"/>
                      <w:u w:val="single"/>
                      <w14:textFill>
                        <w14:solidFill>
                          <w14:schemeClr w14:val="tx1"/>
                        </w14:solidFill>
                      </w14:textFill>
                    </w:rPr>
                    <w:t>废物属性</w:t>
                  </w:r>
                </w:p>
              </w:tc>
              <w:tc>
                <w:tcPr>
                  <w:tcW w:w="3020" w:type="dxa"/>
                  <w:tcBorders>
                    <w:tl2br w:val="nil"/>
                    <w:tr2bl w:val="nil"/>
                  </w:tcBorders>
                  <w:vAlign w:val="center"/>
                </w:tcPr>
                <w:p>
                  <w:pPr>
                    <w:pStyle w:val="58"/>
                    <w:keepNext w:val="0"/>
                    <w:keepLines w:val="0"/>
                    <w:pageBreakBefore w:val="0"/>
                    <w:widowControl w:val="0"/>
                    <w:kinsoku/>
                    <w:wordWrap/>
                    <w:overflowPunct w:val="0"/>
                    <w:topLinePunct w:val="0"/>
                    <w:autoSpaceDE w:val="0"/>
                    <w:autoSpaceDN w:val="0"/>
                    <w:bidi w:val="0"/>
                    <w:adjustRightInd/>
                    <w:snapToGrid/>
                    <w:spacing w:after="0" w:line="240" w:lineRule="auto"/>
                    <w:textAlignment w:val="baseline"/>
                    <w:rPr>
                      <w:color w:val="000000" w:themeColor="text1"/>
                      <w:sz w:val="21"/>
                      <w:szCs w:val="21"/>
                      <w:highlight w:val="none"/>
                      <w:u w:val="single"/>
                      <w14:textFill>
                        <w14:solidFill>
                          <w14:schemeClr w14:val="tx1"/>
                        </w14:solidFill>
                      </w14:textFill>
                    </w:rPr>
                  </w:pPr>
                  <w:r>
                    <w:rPr>
                      <w:rFonts w:hint="eastAsia"/>
                      <w:color w:val="000000" w:themeColor="text1"/>
                      <w:sz w:val="21"/>
                      <w:szCs w:val="21"/>
                      <w:highlight w:val="none"/>
                      <w:u w:val="single"/>
                      <w14:textFill>
                        <w14:solidFill>
                          <w14:schemeClr w14:val="tx1"/>
                        </w14:solidFill>
                      </w14:textFill>
                    </w:rPr>
                    <w:t>处置措施</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10" w:type="dxa"/>
                  <w:tcBorders>
                    <w:tl2br w:val="nil"/>
                    <w:tr2bl w:val="nil"/>
                  </w:tcBorders>
                  <w:vAlign w:val="center"/>
                </w:tcPr>
                <w:p>
                  <w:pPr>
                    <w:pStyle w:val="58"/>
                    <w:keepNext w:val="0"/>
                    <w:keepLines w:val="0"/>
                    <w:pageBreakBefore w:val="0"/>
                    <w:widowControl w:val="0"/>
                    <w:kinsoku/>
                    <w:wordWrap/>
                    <w:overflowPunct w:val="0"/>
                    <w:topLinePunct w:val="0"/>
                    <w:autoSpaceDE w:val="0"/>
                    <w:autoSpaceDN w:val="0"/>
                    <w:bidi w:val="0"/>
                    <w:adjustRightInd/>
                    <w:snapToGrid/>
                    <w:spacing w:after="0" w:line="240" w:lineRule="auto"/>
                    <w:textAlignment w:val="baseline"/>
                    <w:rPr>
                      <w:color w:val="000000" w:themeColor="text1"/>
                      <w:sz w:val="21"/>
                      <w:szCs w:val="21"/>
                      <w:highlight w:val="none"/>
                      <w:u w:val="single"/>
                      <w14:textFill>
                        <w14:solidFill>
                          <w14:schemeClr w14:val="tx1"/>
                        </w14:solidFill>
                      </w14:textFill>
                    </w:rPr>
                  </w:pPr>
                  <w:r>
                    <w:rPr>
                      <w:color w:val="000000" w:themeColor="text1"/>
                      <w:sz w:val="21"/>
                      <w:szCs w:val="21"/>
                      <w:highlight w:val="none"/>
                      <w:u w:val="single"/>
                      <w14:textFill>
                        <w14:solidFill>
                          <w14:schemeClr w14:val="tx1"/>
                        </w14:solidFill>
                      </w14:textFill>
                    </w:rPr>
                    <w:t>1</w:t>
                  </w:r>
                </w:p>
              </w:tc>
              <w:tc>
                <w:tcPr>
                  <w:tcW w:w="1755" w:type="dxa"/>
                  <w:tcBorders>
                    <w:tl2br w:val="nil"/>
                    <w:tr2bl w:val="nil"/>
                  </w:tcBorders>
                  <w:vAlign w:val="center"/>
                </w:tcPr>
                <w:p>
                  <w:pPr>
                    <w:pStyle w:val="58"/>
                    <w:keepNext w:val="0"/>
                    <w:keepLines w:val="0"/>
                    <w:pageBreakBefore w:val="0"/>
                    <w:widowControl w:val="0"/>
                    <w:kinsoku/>
                    <w:wordWrap/>
                    <w:overflowPunct w:val="0"/>
                    <w:topLinePunct w:val="0"/>
                    <w:autoSpaceDE w:val="0"/>
                    <w:autoSpaceDN w:val="0"/>
                    <w:bidi w:val="0"/>
                    <w:adjustRightInd/>
                    <w:snapToGrid/>
                    <w:spacing w:after="0" w:line="240" w:lineRule="auto"/>
                    <w:textAlignment w:val="baseline"/>
                    <w:rPr>
                      <w:color w:val="000000" w:themeColor="text1"/>
                      <w:sz w:val="21"/>
                      <w:szCs w:val="21"/>
                      <w:highlight w:val="none"/>
                      <w:u w:val="single"/>
                      <w14:textFill>
                        <w14:solidFill>
                          <w14:schemeClr w14:val="tx1"/>
                        </w14:solidFill>
                      </w14:textFill>
                    </w:rPr>
                  </w:pPr>
                  <w:r>
                    <w:rPr>
                      <w:rFonts w:hint="eastAsia"/>
                      <w:color w:val="000000" w:themeColor="text1"/>
                      <w:sz w:val="21"/>
                      <w:szCs w:val="21"/>
                      <w:highlight w:val="none"/>
                      <w:u w:val="single"/>
                      <w14:textFill>
                        <w14:solidFill>
                          <w14:schemeClr w14:val="tx1"/>
                        </w14:solidFill>
                      </w14:textFill>
                    </w:rPr>
                    <w:t>生活垃圾</w:t>
                  </w:r>
                </w:p>
              </w:tc>
              <w:tc>
                <w:tcPr>
                  <w:tcW w:w="1440" w:type="dxa"/>
                  <w:tcBorders>
                    <w:tl2br w:val="nil"/>
                    <w:tr2bl w:val="nil"/>
                  </w:tcBorders>
                  <w:vAlign w:val="center"/>
                </w:tcPr>
                <w:p>
                  <w:pPr>
                    <w:pStyle w:val="58"/>
                    <w:keepNext w:val="0"/>
                    <w:keepLines w:val="0"/>
                    <w:pageBreakBefore w:val="0"/>
                    <w:widowControl w:val="0"/>
                    <w:kinsoku/>
                    <w:wordWrap/>
                    <w:overflowPunct w:val="0"/>
                    <w:topLinePunct w:val="0"/>
                    <w:autoSpaceDE w:val="0"/>
                    <w:autoSpaceDN w:val="0"/>
                    <w:bidi w:val="0"/>
                    <w:adjustRightInd/>
                    <w:snapToGrid/>
                    <w:spacing w:after="0" w:line="240" w:lineRule="auto"/>
                    <w:textAlignment w:val="baseline"/>
                    <w:rPr>
                      <w:rFonts w:hint="default" w:eastAsia="宋体"/>
                      <w:color w:val="000000" w:themeColor="text1"/>
                      <w:sz w:val="21"/>
                      <w:szCs w:val="21"/>
                      <w:highlight w:val="none"/>
                      <w:u w:val="single"/>
                      <w:lang w:val="en-US" w:eastAsia="zh-CN"/>
                      <w14:textFill>
                        <w14:solidFill>
                          <w14:schemeClr w14:val="tx1"/>
                        </w14:solidFill>
                      </w14:textFill>
                    </w:rPr>
                  </w:pPr>
                  <w:r>
                    <w:rPr>
                      <w:rFonts w:hint="eastAsia"/>
                      <w:color w:val="000000" w:themeColor="text1"/>
                      <w:sz w:val="21"/>
                      <w:szCs w:val="21"/>
                      <w:highlight w:val="none"/>
                      <w:u w:val="single"/>
                      <w:lang w:val="en-US" w:eastAsia="zh-CN"/>
                      <w14:textFill>
                        <w14:solidFill>
                          <w14:schemeClr w14:val="tx1"/>
                        </w14:solidFill>
                      </w14:textFill>
                    </w:rPr>
                    <w:t>10.96</w:t>
                  </w:r>
                </w:p>
              </w:tc>
              <w:tc>
                <w:tcPr>
                  <w:tcW w:w="1568" w:type="dxa"/>
                  <w:tcBorders>
                    <w:tl2br w:val="nil"/>
                    <w:tr2bl w:val="nil"/>
                  </w:tcBorders>
                  <w:vAlign w:val="center"/>
                </w:tcPr>
                <w:p>
                  <w:pPr>
                    <w:pStyle w:val="58"/>
                    <w:keepNext w:val="0"/>
                    <w:keepLines w:val="0"/>
                    <w:pageBreakBefore w:val="0"/>
                    <w:widowControl w:val="0"/>
                    <w:kinsoku/>
                    <w:wordWrap/>
                    <w:overflowPunct w:val="0"/>
                    <w:topLinePunct w:val="0"/>
                    <w:autoSpaceDE w:val="0"/>
                    <w:autoSpaceDN w:val="0"/>
                    <w:bidi w:val="0"/>
                    <w:adjustRightInd/>
                    <w:snapToGrid/>
                    <w:spacing w:after="0" w:line="240" w:lineRule="auto"/>
                    <w:textAlignment w:val="baseline"/>
                    <w:rPr>
                      <w:rFonts w:hint="eastAsia" w:eastAsia="宋体"/>
                      <w:color w:val="000000" w:themeColor="text1"/>
                      <w:sz w:val="21"/>
                      <w:szCs w:val="21"/>
                      <w:highlight w:val="none"/>
                      <w:u w:val="single"/>
                      <w:lang w:eastAsia="zh-CN"/>
                      <w14:textFill>
                        <w14:solidFill>
                          <w14:schemeClr w14:val="tx1"/>
                        </w14:solidFill>
                      </w14:textFill>
                    </w:rPr>
                  </w:pPr>
                  <w:r>
                    <w:rPr>
                      <w:rFonts w:hint="eastAsia"/>
                      <w:color w:val="000000" w:themeColor="text1"/>
                      <w:sz w:val="21"/>
                      <w:szCs w:val="21"/>
                      <w:highlight w:val="none"/>
                      <w:u w:val="single"/>
                      <w:lang w:eastAsia="zh-CN"/>
                      <w14:textFill>
                        <w14:solidFill>
                          <w14:schemeClr w14:val="tx1"/>
                        </w14:solidFill>
                      </w14:textFill>
                    </w:rPr>
                    <w:t>一般固体废物</w:t>
                  </w:r>
                </w:p>
              </w:tc>
              <w:tc>
                <w:tcPr>
                  <w:tcW w:w="3020" w:type="dxa"/>
                  <w:tcBorders>
                    <w:tl2br w:val="nil"/>
                    <w:tr2bl w:val="nil"/>
                  </w:tcBorders>
                  <w:vAlign w:val="center"/>
                </w:tcPr>
                <w:p>
                  <w:pPr>
                    <w:pStyle w:val="58"/>
                    <w:keepNext w:val="0"/>
                    <w:keepLines w:val="0"/>
                    <w:pageBreakBefore w:val="0"/>
                    <w:widowControl w:val="0"/>
                    <w:kinsoku/>
                    <w:wordWrap/>
                    <w:overflowPunct w:val="0"/>
                    <w:topLinePunct w:val="0"/>
                    <w:autoSpaceDE w:val="0"/>
                    <w:autoSpaceDN w:val="0"/>
                    <w:bidi w:val="0"/>
                    <w:adjustRightInd/>
                    <w:snapToGrid/>
                    <w:spacing w:after="0" w:line="240" w:lineRule="auto"/>
                    <w:textAlignment w:val="baseline"/>
                    <w:rPr>
                      <w:color w:val="000000" w:themeColor="text1"/>
                      <w:sz w:val="21"/>
                      <w:szCs w:val="21"/>
                      <w:highlight w:val="none"/>
                      <w:u w:val="single"/>
                      <w14:textFill>
                        <w14:solidFill>
                          <w14:schemeClr w14:val="tx1"/>
                        </w14:solidFill>
                      </w14:textFill>
                    </w:rPr>
                  </w:pPr>
                  <w:r>
                    <w:rPr>
                      <w:rFonts w:hint="eastAsia"/>
                      <w:color w:val="000000" w:themeColor="text1"/>
                      <w:sz w:val="21"/>
                      <w:szCs w:val="21"/>
                      <w:highlight w:val="none"/>
                      <w:u w:val="single"/>
                      <w14:textFill>
                        <w14:solidFill>
                          <w14:schemeClr w14:val="tx1"/>
                        </w14:solidFill>
                      </w14:textFill>
                    </w:rPr>
                    <w:t>分类收集后由环卫部门处理</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10" w:type="dxa"/>
                  <w:tcBorders>
                    <w:tl2br w:val="nil"/>
                    <w:tr2bl w:val="nil"/>
                  </w:tcBorders>
                  <w:vAlign w:val="center"/>
                </w:tcPr>
                <w:p>
                  <w:pPr>
                    <w:pStyle w:val="58"/>
                    <w:keepNext w:val="0"/>
                    <w:keepLines w:val="0"/>
                    <w:pageBreakBefore w:val="0"/>
                    <w:widowControl w:val="0"/>
                    <w:kinsoku/>
                    <w:wordWrap/>
                    <w:overflowPunct w:val="0"/>
                    <w:topLinePunct w:val="0"/>
                    <w:autoSpaceDE w:val="0"/>
                    <w:autoSpaceDN w:val="0"/>
                    <w:bidi w:val="0"/>
                    <w:adjustRightInd/>
                    <w:snapToGrid/>
                    <w:spacing w:after="0" w:line="240" w:lineRule="auto"/>
                    <w:textAlignment w:val="baseline"/>
                    <w:rPr>
                      <w:color w:val="000000" w:themeColor="text1"/>
                      <w:sz w:val="21"/>
                      <w:szCs w:val="21"/>
                      <w:highlight w:val="none"/>
                      <w:u w:val="single"/>
                      <w14:textFill>
                        <w14:solidFill>
                          <w14:schemeClr w14:val="tx1"/>
                        </w14:solidFill>
                      </w14:textFill>
                    </w:rPr>
                  </w:pPr>
                  <w:r>
                    <w:rPr>
                      <w:color w:val="000000" w:themeColor="text1"/>
                      <w:sz w:val="21"/>
                      <w:szCs w:val="21"/>
                      <w:highlight w:val="none"/>
                      <w:u w:val="single"/>
                      <w14:textFill>
                        <w14:solidFill>
                          <w14:schemeClr w14:val="tx1"/>
                        </w14:solidFill>
                      </w14:textFill>
                    </w:rPr>
                    <w:t>2</w:t>
                  </w:r>
                </w:p>
              </w:tc>
              <w:tc>
                <w:tcPr>
                  <w:tcW w:w="1755" w:type="dxa"/>
                  <w:tcBorders>
                    <w:tl2br w:val="nil"/>
                    <w:tr2bl w:val="nil"/>
                  </w:tcBorders>
                  <w:vAlign w:val="center"/>
                </w:tcPr>
                <w:p>
                  <w:pPr>
                    <w:pStyle w:val="58"/>
                    <w:keepNext w:val="0"/>
                    <w:keepLines w:val="0"/>
                    <w:pageBreakBefore w:val="0"/>
                    <w:widowControl w:val="0"/>
                    <w:kinsoku/>
                    <w:wordWrap/>
                    <w:overflowPunct w:val="0"/>
                    <w:topLinePunct w:val="0"/>
                    <w:autoSpaceDE w:val="0"/>
                    <w:autoSpaceDN w:val="0"/>
                    <w:bidi w:val="0"/>
                    <w:adjustRightInd/>
                    <w:snapToGrid/>
                    <w:spacing w:after="0" w:line="240" w:lineRule="auto"/>
                    <w:textAlignment w:val="baseline"/>
                    <w:rPr>
                      <w:color w:val="000000" w:themeColor="text1"/>
                      <w:sz w:val="21"/>
                      <w:szCs w:val="21"/>
                      <w:highlight w:val="none"/>
                      <w:u w:val="single"/>
                      <w14:textFill>
                        <w14:solidFill>
                          <w14:schemeClr w14:val="tx1"/>
                        </w14:solidFill>
                      </w14:textFill>
                    </w:rPr>
                  </w:pPr>
                  <w:r>
                    <w:rPr>
                      <w:rFonts w:hint="eastAsia"/>
                      <w:color w:val="000000" w:themeColor="text1"/>
                      <w:sz w:val="21"/>
                      <w:szCs w:val="21"/>
                      <w:highlight w:val="none"/>
                      <w:u w:val="single"/>
                      <w14:textFill>
                        <w14:solidFill>
                          <w14:schemeClr w14:val="tx1"/>
                        </w14:solidFill>
                      </w14:textFill>
                    </w:rPr>
                    <w:t>废包装材料</w:t>
                  </w:r>
                </w:p>
              </w:tc>
              <w:tc>
                <w:tcPr>
                  <w:tcW w:w="1440" w:type="dxa"/>
                  <w:tcBorders>
                    <w:tl2br w:val="nil"/>
                    <w:tr2bl w:val="nil"/>
                  </w:tcBorders>
                  <w:vAlign w:val="center"/>
                </w:tcPr>
                <w:p>
                  <w:pPr>
                    <w:pStyle w:val="58"/>
                    <w:keepNext w:val="0"/>
                    <w:keepLines w:val="0"/>
                    <w:pageBreakBefore w:val="0"/>
                    <w:widowControl w:val="0"/>
                    <w:kinsoku/>
                    <w:wordWrap/>
                    <w:overflowPunct w:val="0"/>
                    <w:topLinePunct w:val="0"/>
                    <w:autoSpaceDE w:val="0"/>
                    <w:autoSpaceDN w:val="0"/>
                    <w:bidi w:val="0"/>
                    <w:adjustRightInd/>
                    <w:snapToGrid/>
                    <w:spacing w:after="0" w:line="240" w:lineRule="auto"/>
                    <w:textAlignment w:val="baseline"/>
                    <w:rPr>
                      <w:rFonts w:hint="default" w:eastAsia="宋体"/>
                      <w:color w:val="000000" w:themeColor="text1"/>
                      <w:sz w:val="21"/>
                      <w:szCs w:val="21"/>
                      <w:highlight w:val="none"/>
                      <w:u w:val="single"/>
                      <w:lang w:val="en-US" w:eastAsia="zh-CN"/>
                      <w14:textFill>
                        <w14:solidFill>
                          <w14:schemeClr w14:val="tx1"/>
                        </w14:solidFill>
                      </w14:textFill>
                    </w:rPr>
                  </w:pPr>
                  <w:r>
                    <w:rPr>
                      <w:rFonts w:hint="eastAsia"/>
                      <w:color w:val="000000" w:themeColor="text1"/>
                      <w:sz w:val="21"/>
                      <w:szCs w:val="21"/>
                      <w:highlight w:val="none"/>
                      <w:u w:val="single"/>
                      <w:lang w:val="en-US" w:eastAsia="zh-CN"/>
                      <w14:textFill>
                        <w14:solidFill>
                          <w14:schemeClr w14:val="tx1"/>
                        </w14:solidFill>
                      </w14:textFill>
                    </w:rPr>
                    <w:t>1.5</w:t>
                  </w:r>
                </w:p>
              </w:tc>
              <w:tc>
                <w:tcPr>
                  <w:tcW w:w="1568" w:type="dxa"/>
                  <w:tcBorders>
                    <w:tl2br w:val="nil"/>
                    <w:tr2bl w:val="nil"/>
                  </w:tcBorders>
                  <w:vAlign w:val="center"/>
                </w:tcPr>
                <w:p>
                  <w:pPr>
                    <w:pStyle w:val="58"/>
                    <w:keepNext w:val="0"/>
                    <w:keepLines w:val="0"/>
                    <w:pageBreakBefore w:val="0"/>
                    <w:widowControl w:val="0"/>
                    <w:kinsoku/>
                    <w:wordWrap/>
                    <w:overflowPunct w:val="0"/>
                    <w:topLinePunct w:val="0"/>
                    <w:autoSpaceDE w:val="0"/>
                    <w:autoSpaceDN w:val="0"/>
                    <w:bidi w:val="0"/>
                    <w:adjustRightInd/>
                    <w:snapToGrid/>
                    <w:spacing w:after="0" w:line="240" w:lineRule="auto"/>
                    <w:textAlignment w:val="baseline"/>
                    <w:rPr>
                      <w:rFonts w:hint="eastAsia" w:eastAsia="宋体"/>
                      <w:color w:val="000000" w:themeColor="text1"/>
                      <w:sz w:val="21"/>
                      <w:szCs w:val="21"/>
                      <w:highlight w:val="none"/>
                      <w:u w:val="single"/>
                      <w:lang w:eastAsia="zh-CN"/>
                      <w14:textFill>
                        <w14:solidFill>
                          <w14:schemeClr w14:val="tx1"/>
                        </w14:solidFill>
                      </w14:textFill>
                    </w:rPr>
                  </w:pPr>
                  <w:r>
                    <w:rPr>
                      <w:rFonts w:hint="eastAsia"/>
                      <w:color w:val="000000" w:themeColor="text1"/>
                      <w:sz w:val="21"/>
                      <w:szCs w:val="21"/>
                      <w:highlight w:val="none"/>
                      <w:u w:val="single"/>
                      <w:lang w:eastAsia="zh-CN"/>
                      <w14:textFill>
                        <w14:solidFill>
                          <w14:schemeClr w14:val="tx1"/>
                        </w14:solidFill>
                      </w14:textFill>
                    </w:rPr>
                    <w:t>一般固体废物</w:t>
                  </w:r>
                </w:p>
              </w:tc>
              <w:tc>
                <w:tcPr>
                  <w:tcW w:w="3020" w:type="dxa"/>
                  <w:tcBorders>
                    <w:tl2br w:val="nil"/>
                    <w:tr2bl w:val="nil"/>
                  </w:tcBorders>
                  <w:vAlign w:val="center"/>
                </w:tcPr>
                <w:p>
                  <w:pPr>
                    <w:pStyle w:val="58"/>
                    <w:keepNext w:val="0"/>
                    <w:keepLines w:val="0"/>
                    <w:pageBreakBefore w:val="0"/>
                    <w:widowControl w:val="0"/>
                    <w:kinsoku/>
                    <w:wordWrap/>
                    <w:overflowPunct w:val="0"/>
                    <w:topLinePunct w:val="0"/>
                    <w:autoSpaceDE w:val="0"/>
                    <w:autoSpaceDN w:val="0"/>
                    <w:bidi w:val="0"/>
                    <w:adjustRightInd/>
                    <w:snapToGrid/>
                    <w:spacing w:after="0" w:line="240" w:lineRule="auto"/>
                    <w:textAlignment w:val="baseline"/>
                    <w:rPr>
                      <w:color w:val="000000" w:themeColor="text1"/>
                      <w:sz w:val="21"/>
                      <w:szCs w:val="21"/>
                      <w:highlight w:val="none"/>
                      <w:u w:val="single"/>
                      <w14:textFill>
                        <w14:solidFill>
                          <w14:schemeClr w14:val="tx1"/>
                        </w14:solidFill>
                      </w14:textFill>
                    </w:rPr>
                  </w:pPr>
                  <w:r>
                    <w:rPr>
                      <w:rFonts w:hint="eastAsia"/>
                      <w:color w:val="000000" w:themeColor="text1"/>
                      <w:sz w:val="21"/>
                      <w:szCs w:val="21"/>
                      <w:highlight w:val="none"/>
                      <w:u w:val="single"/>
                      <w14:textFill>
                        <w14:solidFill>
                          <w14:schemeClr w14:val="tx1"/>
                        </w14:solidFill>
                      </w14:textFill>
                    </w:rPr>
                    <w:t>收集后交资源回收公司处理</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10" w:type="dxa"/>
                  <w:tcBorders>
                    <w:tl2br w:val="nil"/>
                    <w:tr2bl w:val="nil"/>
                  </w:tcBorders>
                  <w:vAlign w:val="center"/>
                </w:tcPr>
                <w:p>
                  <w:pPr>
                    <w:pStyle w:val="58"/>
                    <w:keepNext w:val="0"/>
                    <w:keepLines w:val="0"/>
                    <w:pageBreakBefore w:val="0"/>
                    <w:widowControl w:val="0"/>
                    <w:kinsoku/>
                    <w:wordWrap/>
                    <w:overflowPunct w:val="0"/>
                    <w:topLinePunct w:val="0"/>
                    <w:autoSpaceDE w:val="0"/>
                    <w:autoSpaceDN w:val="0"/>
                    <w:bidi w:val="0"/>
                    <w:adjustRightInd/>
                    <w:snapToGrid/>
                    <w:spacing w:after="0" w:line="240" w:lineRule="auto"/>
                    <w:textAlignment w:val="baseline"/>
                    <w:rPr>
                      <w:color w:val="000000" w:themeColor="text1"/>
                      <w:sz w:val="21"/>
                      <w:szCs w:val="21"/>
                      <w:highlight w:val="none"/>
                      <w:u w:val="single"/>
                      <w14:textFill>
                        <w14:solidFill>
                          <w14:schemeClr w14:val="tx1"/>
                        </w14:solidFill>
                      </w14:textFill>
                    </w:rPr>
                  </w:pPr>
                  <w:r>
                    <w:rPr>
                      <w:rFonts w:hint="eastAsia"/>
                      <w:color w:val="000000" w:themeColor="text1"/>
                      <w:sz w:val="21"/>
                      <w:szCs w:val="21"/>
                      <w:highlight w:val="none"/>
                      <w:u w:val="single"/>
                      <w14:textFill>
                        <w14:solidFill>
                          <w14:schemeClr w14:val="tx1"/>
                        </w14:solidFill>
                      </w14:textFill>
                    </w:rPr>
                    <w:t>3</w:t>
                  </w:r>
                </w:p>
              </w:tc>
              <w:tc>
                <w:tcPr>
                  <w:tcW w:w="1755" w:type="dxa"/>
                  <w:tcBorders>
                    <w:tl2br w:val="nil"/>
                    <w:tr2bl w:val="nil"/>
                  </w:tcBorders>
                  <w:vAlign w:val="center"/>
                </w:tcPr>
                <w:p>
                  <w:pPr>
                    <w:pStyle w:val="58"/>
                    <w:keepNext w:val="0"/>
                    <w:keepLines w:val="0"/>
                    <w:pageBreakBefore w:val="0"/>
                    <w:widowControl w:val="0"/>
                    <w:kinsoku/>
                    <w:wordWrap/>
                    <w:overflowPunct w:val="0"/>
                    <w:topLinePunct w:val="0"/>
                    <w:autoSpaceDE w:val="0"/>
                    <w:autoSpaceDN w:val="0"/>
                    <w:bidi w:val="0"/>
                    <w:adjustRightInd/>
                    <w:snapToGrid/>
                    <w:spacing w:after="0" w:line="240" w:lineRule="auto"/>
                    <w:textAlignment w:val="baseline"/>
                    <w:rPr>
                      <w:color w:val="000000" w:themeColor="text1"/>
                      <w:sz w:val="21"/>
                      <w:szCs w:val="21"/>
                      <w:highlight w:val="none"/>
                      <w:u w:val="single"/>
                      <w14:textFill>
                        <w14:solidFill>
                          <w14:schemeClr w14:val="tx1"/>
                        </w14:solidFill>
                      </w14:textFill>
                    </w:rPr>
                  </w:pPr>
                  <w:r>
                    <w:rPr>
                      <w:rFonts w:hint="eastAsia"/>
                      <w:color w:val="000000" w:themeColor="text1"/>
                      <w:sz w:val="21"/>
                      <w:szCs w:val="21"/>
                      <w:highlight w:val="none"/>
                      <w:u w:val="single"/>
                      <w14:textFill>
                        <w14:solidFill>
                          <w14:schemeClr w14:val="tx1"/>
                        </w14:solidFill>
                      </w14:textFill>
                    </w:rPr>
                    <w:t xml:space="preserve">未污染的一次性塑料输液瓶 (袋) </w:t>
                  </w:r>
                </w:p>
              </w:tc>
              <w:tc>
                <w:tcPr>
                  <w:tcW w:w="1440" w:type="dxa"/>
                  <w:tcBorders>
                    <w:tl2br w:val="nil"/>
                    <w:tr2bl w:val="nil"/>
                  </w:tcBorders>
                  <w:vAlign w:val="center"/>
                </w:tcPr>
                <w:p>
                  <w:pPr>
                    <w:pStyle w:val="58"/>
                    <w:keepNext w:val="0"/>
                    <w:keepLines w:val="0"/>
                    <w:pageBreakBefore w:val="0"/>
                    <w:widowControl w:val="0"/>
                    <w:kinsoku/>
                    <w:wordWrap/>
                    <w:overflowPunct w:val="0"/>
                    <w:topLinePunct w:val="0"/>
                    <w:autoSpaceDE w:val="0"/>
                    <w:autoSpaceDN w:val="0"/>
                    <w:bidi w:val="0"/>
                    <w:adjustRightInd/>
                    <w:snapToGrid/>
                    <w:spacing w:after="0" w:line="240" w:lineRule="auto"/>
                    <w:textAlignment w:val="baseline"/>
                    <w:rPr>
                      <w:color w:val="000000" w:themeColor="text1"/>
                      <w:sz w:val="21"/>
                      <w:szCs w:val="21"/>
                      <w:highlight w:val="none"/>
                      <w:u w:val="single"/>
                      <w14:textFill>
                        <w14:solidFill>
                          <w14:schemeClr w14:val="tx1"/>
                        </w14:solidFill>
                      </w14:textFill>
                    </w:rPr>
                  </w:pPr>
                  <w:r>
                    <w:rPr>
                      <w:rFonts w:hint="eastAsia"/>
                      <w:color w:val="000000" w:themeColor="text1"/>
                      <w:sz w:val="21"/>
                      <w:szCs w:val="21"/>
                      <w:highlight w:val="none"/>
                      <w:u w:val="single"/>
                      <w14:textFill>
                        <w14:solidFill>
                          <w14:schemeClr w14:val="tx1"/>
                        </w14:solidFill>
                      </w14:textFill>
                    </w:rPr>
                    <w:t>1.0</w:t>
                  </w:r>
                </w:p>
              </w:tc>
              <w:tc>
                <w:tcPr>
                  <w:tcW w:w="1568" w:type="dxa"/>
                  <w:tcBorders>
                    <w:tl2br w:val="nil"/>
                    <w:tr2bl w:val="nil"/>
                  </w:tcBorders>
                  <w:vAlign w:val="center"/>
                </w:tcPr>
                <w:p>
                  <w:pPr>
                    <w:pStyle w:val="58"/>
                    <w:keepNext w:val="0"/>
                    <w:keepLines w:val="0"/>
                    <w:pageBreakBefore w:val="0"/>
                    <w:widowControl w:val="0"/>
                    <w:kinsoku/>
                    <w:wordWrap/>
                    <w:overflowPunct w:val="0"/>
                    <w:topLinePunct w:val="0"/>
                    <w:autoSpaceDE w:val="0"/>
                    <w:autoSpaceDN w:val="0"/>
                    <w:bidi w:val="0"/>
                    <w:adjustRightInd/>
                    <w:snapToGrid/>
                    <w:spacing w:after="0" w:line="240" w:lineRule="auto"/>
                    <w:textAlignment w:val="baseline"/>
                    <w:rPr>
                      <w:rFonts w:hint="eastAsia" w:eastAsia="宋体"/>
                      <w:color w:val="000000" w:themeColor="text1"/>
                      <w:sz w:val="21"/>
                      <w:szCs w:val="21"/>
                      <w:highlight w:val="none"/>
                      <w:u w:val="single"/>
                      <w:lang w:eastAsia="zh-CN"/>
                      <w14:textFill>
                        <w14:solidFill>
                          <w14:schemeClr w14:val="tx1"/>
                        </w14:solidFill>
                      </w14:textFill>
                    </w:rPr>
                  </w:pPr>
                  <w:r>
                    <w:rPr>
                      <w:rFonts w:hint="eastAsia"/>
                      <w:color w:val="000000" w:themeColor="text1"/>
                      <w:sz w:val="21"/>
                      <w:szCs w:val="21"/>
                      <w:highlight w:val="none"/>
                      <w:u w:val="single"/>
                      <w:lang w:eastAsia="zh-CN"/>
                      <w14:textFill>
                        <w14:solidFill>
                          <w14:schemeClr w14:val="tx1"/>
                        </w14:solidFill>
                      </w14:textFill>
                    </w:rPr>
                    <w:t>一般固体废物</w:t>
                  </w:r>
                </w:p>
              </w:tc>
              <w:tc>
                <w:tcPr>
                  <w:tcW w:w="3020" w:type="dxa"/>
                  <w:tcBorders>
                    <w:tl2br w:val="nil"/>
                    <w:tr2bl w:val="nil"/>
                  </w:tcBorders>
                  <w:vAlign w:val="center"/>
                </w:tcPr>
                <w:p>
                  <w:pPr>
                    <w:pStyle w:val="58"/>
                    <w:keepNext w:val="0"/>
                    <w:keepLines w:val="0"/>
                    <w:pageBreakBefore w:val="0"/>
                    <w:widowControl w:val="0"/>
                    <w:kinsoku/>
                    <w:wordWrap/>
                    <w:overflowPunct w:val="0"/>
                    <w:topLinePunct w:val="0"/>
                    <w:autoSpaceDE w:val="0"/>
                    <w:autoSpaceDN w:val="0"/>
                    <w:bidi w:val="0"/>
                    <w:adjustRightInd/>
                    <w:snapToGrid/>
                    <w:spacing w:after="0" w:line="240" w:lineRule="auto"/>
                    <w:textAlignment w:val="baseline"/>
                    <w:rPr>
                      <w:color w:val="000000" w:themeColor="text1"/>
                      <w:sz w:val="21"/>
                      <w:szCs w:val="21"/>
                      <w:highlight w:val="none"/>
                      <w:u w:val="single"/>
                      <w14:textFill>
                        <w14:solidFill>
                          <w14:schemeClr w14:val="tx1"/>
                        </w14:solidFill>
                      </w14:textFill>
                    </w:rPr>
                  </w:pPr>
                  <w:r>
                    <w:rPr>
                      <w:rFonts w:hint="eastAsia"/>
                      <w:color w:val="000000" w:themeColor="text1"/>
                      <w:sz w:val="21"/>
                      <w:szCs w:val="21"/>
                      <w:highlight w:val="none"/>
                      <w:u w:val="single"/>
                      <w14:textFill>
                        <w14:solidFill>
                          <w14:schemeClr w14:val="tx1"/>
                        </w14:solidFill>
                      </w14:textFill>
                    </w:rPr>
                    <w:t>委托专门单位回收处置</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10" w:type="dxa"/>
                  <w:tcBorders>
                    <w:tl2br w:val="nil"/>
                    <w:tr2bl w:val="nil"/>
                  </w:tcBorders>
                  <w:vAlign w:val="center"/>
                </w:tcPr>
                <w:p>
                  <w:pPr>
                    <w:pStyle w:val="58"/>
                    <w:keepNext w:val="0"/>
                    <w:keepLines w:val="0"/>
                    <w:pageBreakBefore w:val="0"/>
                    <w:widowControl w:val="0"/>
                    <w:kinsoku/>
                    <w:wordWrap/>
                    <w:overflowPunct w:val="0"/>
                    <w:topLinePunct w:val="0"/>
                    <w:autoSpaceDE w:val="0"/>
                    <w:autoSpaceDN w:val="0"/>
                    <w:bidi w:val="0"/>
                    <w:adjustRightInd/>
                    <w:snapToGrid/>
                    <w:spacing w:after="0" w:line="240" w:lineRule="auto"/>
                    <w:textAlignment w:val="baseline"/>
                    <w:rPr>
                      <w:color w:val="000000" w:themeColor="text1"/>
                      <w:sz w:val="21"/>
                      <w:szCs w:val="21"/>
                      <w:highlight w:val="none"/>
                      <w:u w:val="single"/>
                      <w14:textFill>
                        <w14:solidFill>
                          <w14:schemeClr w14:val="tx1"/>
                        </w14:solidFill>
                      </w14:textFill>
                    </w:rPr>
                  </w:pPr>
                  <w:r>
                    <w:rPr>
                      <w:rFonts w:hint="eastAsia"/>
                      <w:color w:val="000000" w:themeColor="text1"/>
                      <w:sz w:val="21"/>
                      <w:szCs w:val="21"/>
                      <w:highlight w:val="none"/>
                      <w:u w:val="single"/>
                      <w14:textFill>
                        <w14:solidFill>
                          <w14:schemeClr w14:val="tx1"/>
                        </w14:solidFill>
                      </w14:textFill>
                    </w:rPr>
                    <w:t>4</w:t>
                  </w:r>
                </w:p>
              </w:tc>
              <w:tc>
                <w:tcPr>
                  <w:tcW w:w="1755" w:type="dxa"/>
                  <w:tcBorders>
                    <w:tl2br w:val="nil"/>
                    <w:tr2bl w:val="nil"/>
                  </w:tcBorders>
                  <w:vAlign w:val="center"/>
                </w:tcPr>
                <w:p>
                  <w:pPr>
                    <w:pStyle w:val="58"/>
                    <w:keepNext w:val="0"/>
                    <w:keepLines w:val="0"/>
                    <w:pageBreakBefore w:val="0"/>
                    <w:widowControl w:val="0"/>
                    <w:kinsoku/>
                    <w:wordWrap/>
                    <w:overflowPunct w:val="0"/>
                    <w:topLinePunct w:val="0"/>
                    <w:autoSpaceDE w:val="0"/>
                    <w:autoSpaceDN w:val="0"/>
                    <w:bidi w:val="0"/>
                    <w:adjustRightInd/>
                    <w:snapToGrid/>
                    <w:spacing w:after="0" w:line="240" w:lineRule="auto"/>
                    <w:textAlignment w:val="baseline"/>
                    <w:rPr>
                      <w:color w:val="000000" w:themeColor="text1"/>
                      <w:sz w:val="21"/>
                      <w:szCs w:val="21"/>
                      <w:highlight w:val="none"/>
                      <w:u w:val="single"/>
                      <w14:textFill>
                        <w14:solidFill>
                          <w14:schemeClr w14:val="tx1"/>
                        </w14:solidFill>
                      </w14:textFill>
                    </w:rPr>
                  </w:pPr>
                  <w:r>
                    <w:rPr>
                      <w:rFonts w:hint="eastAsia"/>
                      <w:color w:val="000000" w:themeColor="text1"/>
                      <w:sz w:val="21"/>
                      <w:szCs w:val="21"/>
                      <w:highlight w:val="none"/>
                      <w:u w:val="single"/>
                      <w14:textFill>
                        <w14:solidFill>
                          <w14:schemeClr w14:val="tx1"/>
                        </w14:solidFill>
                      </w14:textFill>
                    </w:rPr>
                    <w:t>医疗废物</w:t>
                  </w:r>
                </w:p>
              </w:tc>
              <w:tc>
                <w:tcPr>
                  <w:tcW w:w="1440" w:type="dxa"/>
                  <w:tcBorders>
                    <w:tl2br w:val="nil"/>
                    <w:tr2bl w:val="nil"/>
                  </w:tcBorders>
                  <w:vAlign w:val="center"/>
                </w:tcPr>
                <w:p>
                  <w:pPr>
                    <w:pStyle w:val="58"/>
                    <w:keepNext w:val="0"/>
                    <w:keepLines w:val="0"/>
                    <w:pageBreakBefore w:val="0"/>
                    <w:widowControl w:val="0"/>
                    <w:kinsoku/>
                    <w:wordWrap/>
                    <w:overflowPunct w:val="0"/>
                    <w:topLinePunct w:val="0"/>
                    <w:autoSpaceDE w:val="0"/>
                    <w:autoSpaceDN w:val="0"/>
                    <w:bidi w:val="0"/>
                    <w:adjustRightInd/>
                    <w:snapToGrid/>
                    <w:spacing w:after="0" w:line="240" w:lineRule="auto"/>
                    <w:textAlignment w:val="baseline"/>
                    <w:rPr>
                      <w:rFonts w:hint="default" w:eastAsia="宋体"/>
                      <w:color w:val="000000" w:themeColor="text1"/>
                      <w:sz w:val="21"/>
                      <w:szCs w:val="21"/>
                      <w:highlight w:val="none"/>
                      <w:u w:val="single"/>
                      <w:lang w:val="en-US" w:eastAsia="zh-CN"/>
                      <w14:textFill>
                        <w14:solidFill>
                          <w14:schemeClr w14:val="tx1"/>
                        </w14:solidFill>
                      </w14:textFill>
                    </w:rPr>
                  </w:pPr>
                  <w:r>
                    <w:rPr>
                      <w:rFonts w:hint="eastAsia"/>
                      <w:color w:val="000000" w:themeColor="text1"/>
                      <w:sz w:val="21"/>
                      <w:szCs w:val="21"/>
                      <w:highlight w:val="none"/>
                      <w:u w:val="single"/>
                      <w:lang w:val="en-US" w:eastAsia="zh-CN"/>
                      <w14:textFill>
                        <w14:solidFill>
                          <w14:schemeClr w14:val="tx1"/>
                        </w14:solidFill>
                      </w14:textFill>
                    </w:rPr>
                    <w:t>2.93</w:t>
                  </w:r>
                </w:p>
              </w:tc>
              <w:tc>
                <w:tcPr>
                  <w:tcW w:w="1568" w:type="dxa"/>
                  <w:tcBorders>
                    <w:tl2br w:val="nil"/>
                    <w:tr2bl w:val="nil"/>
                  </w:tcBorders>
                  <w:vAlign w:val="center"/>
                </w:tcPr>
                <w:p>
                  <w:pPr>
                    <w:pStyle w:val="58"/>
                    <w:keepNext w:val="0"/>
                    <w:keepLines w:val="0"/>
                    <w:pageBreakBefore w:val="0"/>
                    <w:widowControl w:val="0"/>
                    <w:kinsoku/>
                    <w:wordWrap/>
                    <w:overflowPunct w:val="0"/>
                    <w:topLinePunct w:val="0"/>
                    <w:autoSpaceDE w:val="0"/>
                    <w:autoSpaceDN w:val="0"/>
                    <w:bidi w:val="0"/>
                    <w:adjustRightInd/>
                    <w:snapToGrid/>
                    <w:spacing w:after="0" w:line="240" w:lineRule="auto"/>
                    <w:textAlignment w:val="baseline"/>
                    <w:rPr>
                      <w:color w:val="000000" w:themeColor="text1"/>
                      <w:sz w:val="21"/>
                      <w:szCs w:val="21"/>
                      <w:highlight w:val="none"/>
                      <w:u w:val="single"/>
                      <w14:textFill>
                        <w14:solidFill>
                          <w14:schemeClr w14:val="tx1"/>
                        </w14:solidFill>
                      </w14:textFill>
                    </w:rPr>
                  </w:pPr>
                  <w:r>
                    <w:rPr>
                      <w:color w:val="000000" w:themeColor="text1"/>
                      <w:sz w:val="21"/>
                      <w:szCs w:val="21"/>
                      <w:highlight w:val="none"/>
                      <w:u w:val="single"/>
                      <w14:textFill>
                        <w14:solidFill>
                          <w14:schemeClr w14:val="tx1"/>
                        </w14:solidFill>
                      </w14:textFill>
                    </w:rPr>
                    <w:t>危险废物</w:t>
                  </w:r>
                </w:p>
              </w:tc>
              <w:tc>
                <w:tcPr>
                  <w:tcW w:w="3020" w:type="dxa"/>
                  <w:vMerge w:val="restart"/>
                  <w:tcBorders>
                    <w:tl2br w:val="nil"/>
                    <w:tr2bl w:val="nil"/>
                  </w:tcBorders>
                  <w:vAlign w:val="center"/>
                </w:tcPr>
                <w:p>
                  <w:pPr>
                    <w:pStyle w:val="58"/>
                    <w:keepNext w:val="0"/>
                    <w:keepLines w:val="0"/>
                    <w:pageBreakBefore w:val="0"/>
                    <w:widowControl w:val="0"/>
                    <w:kinsoku/>
                    <w:wordWrap/>
                    <w:overflowPunct w:val="0"/>
                    <w:topLinePunct w:val="0"/>
                    <w:autoSpaceDE w:val="0"/>
                    <w:autoSpaceDN w:val="0"/>
                    <w:bidi w:val="0"/>
                    <w:adjustRightInd/>
                    <w:snapToGrid/>
                    <w:spacing w:after="0" w:line="240" w:lineRule="auto"/>
                    <w:textAlignment w:val="baseline"/>
                    <w:rPr>
                      <w:color w:val="FF0000"/>
                      <w:sz w:val="21"/>
                      <w:szCs w:val="21"/>
                      <w:highlight w:val="none"/>
                      <w:u w:val="single"/>
                    </w:rPr>
                  </w:pPr>
                  <w:r>
                    <w:rPr>
                      <w:rFonts w:hint="eastAsia"/>
                      <w:color w:val="000000" w:themeColor="text1"/>
                      <w:sz w:val="21"/>
                      <w:szCs w:val="21"/>
                      <w:highlight w:val="none"/>
                      <w:u w:val="single"/>
                      <w14:textFill>
                        <w14:solidFill>
                          <w14:schemeClr w14:val="tx1"/>
                        </w14:solidFill>
                      </w14:textFill>
                    </w:rPr>
                    <w:t>暂存于医疗废物暂存间后委托岳阳市方向固废安全处置有限公司定期清运和处置，该公司属于岳阳市定点的医疗废物集中处置单位，具备危险废物经营许可证。该公司</w:t>
                  </w:r>
                  <w:r>
                    <w:rPr>
                      <w:rFonts w:hint="eastAsia"/>
                      <w:color w:val="000000" w:themeColor="text1"/>
                      <w:sz w:val="21"/>
                      <w:szCs w:val="21"/>
                      <w:highlight w:val="none"/>
                      <w:u w:val="single"/>
                      <w:lang w:eastAsia="zh-CN"/>
                      <w14:textFill>
                        <w14:solidFill>
                          <w14:schemeClr w14:val="tx1"/>
                        </w14:solidFill>
                      </w14:textFill>
                    </w:rPr>
                    <w:t>危险废物</w:t>
                  </w:r>
                  <w:r>
                    <w:rPr>
                      <w:rFonts w:hint="eastAsia"/>
                      <w:color w:val="000000" w:themeColor="text1"/>
                      <w:sz w:val="21"/>
                      <w:szCs w:val="21"/>
                      <w:highlight w:val="none"/>
                      <w:u w:val="single"/>
                      <w14:textFill>
                        <w14:solidFill>
                          <w14:schemeClr w14:val="tx1"/>
                        </w14:solidFill>
                      </w14:textFill>
                    </w:rPr>
                    <w:t>资质类别包括HW01中的5类，能满足</w:t>
                  </w:r>
                  <w:r>
                    <w:rPr>
                      <w:rFonts w:hint="eastAsia"/>
                      <w:color w:val="000000" w:themeColor="text1"/>
                      <w:sz w:val="21"/>
                      <w:szCs w:val="21"/>
                      <w:highlight w:val="none"/>
                      <w:u w:val="single"/>
                      <w:lang w:eastAsia="zh-CN"/>
                      <w14:textFill>
                        <w14:solidFill>
                          <w14:schemeClr w14:val="tx1"/>
                        </w14:solidFill>
                      </w14:textFill>
                    </w:rPr>
                    <w:t>危险废物</w:t>
                  </w:r>
                  <w:r>
                    <w:rPr>
                      <w:rFonts w:hint="eastAsia"/>
                      <w:color w:val="000000" w:themeColor="text1"/>
                      <w:sz w:val="21"/>
                      <w:szCs w:val="21"/>
                      <w:highlight w:val="none"/>
                      <w:u w:val="single"/>
                      <w14:textFill>
                        <w14:solidFill>
                          <w14:schemeClr w14:val="tx1"/>
                        </w14:solidFill>
                      </w14:textFill>
                    </w:rPr>
                    <w:t>处置的要求，见附件。</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10" w:type="dxa"/>
                  <w:tcBorders>
                    <w:tl2br w:val="nil"/>
                    <w:tr2bl w:val="nil"/>
                  </w:tcBorders>
                  <w:vAlign w:val="center"/>
                </w:tcPr>
                <w:p>
                  <w:pPr>
                    <w:pStyle w:val="58"/>
                    <w:keepNext w:val="0"/>
                    <w:keepLines w:val="0"/>
                    <w:pageBreakBefore w:val="0"/>
                    <w:widowControl w:val="0"/>
                    <w:kinsoku/>
                    <w:wordWrap/>
                    <w:overflowPunct w:val="0"/>
                    <w:topLinePunct w:val="0"/>
                    <w:autoSpaceDE w:val="0"/>
                    <w:autoSpaceDN w:val="0"/>
                    <w:bidi w:val="0"/>
                    <w:adjustRightInd/>
                    <w:snapToGrid/>
                    <w:spacing w:after="0" w:line="240" w:lineRule="auto"/>
                    <w:textAlignment w:val="baseline"/>
                    <w:rPr>
                      <w:color w:val="000000" w:themeColor="text1"/>
                      <w:sz w:val="21"/>
                      <w:szCs w:val="21"/>
                      <w:highlight w:val="none"/>
                      <w:u w:val="single"/>
                      <w14:textFill>
                        <w14:solidFill>
                          <w14:schemeClr w14:val="tx1"/>
                        </w14:solidFill>
                      </w14:textFill>
                    </w:rPr>
                  </w:pPr>
                  <w:r>
                    <w:rPr>
                      <w:rFonts w:hint="eastAsia"/>
                      <w:color w:val="000000" w:themeColor="text1"/>
                      <w:sz w:val="21"/>
                      <w:szCs w:val="21"/>
                      <w:highlight w:val="none"/>
                      <w:u w:val="single"/>
                      <w14:textFill>
                        <w14:solidFill>
                          <w14:schemeClr w14:val="tx1"/>
                        </w14:solidFill>
                      </w14:textFill>
                    </w:rPr>
                    <w:t>5</w:t>
                  </w:r>
                </w:p>
              </w:tc>
              <w:tc>
                <w:tcPr>
                  <w:tcW w:w="1755" w:type="dxa"/>
                  <w:tcBorders>
                    <w:tl2br w:val="nil"/>
                    <w:tr2bl w:val="nil"/>
                  </w:tcBorders>
                  <w:vAlign w:val="center"/>
                </w:tcPr>
                <w:p>
                  <w:pPr>
                    <w:pStyle w:val="58"/>
                    <w:keepNext w:val="0"/>
                    <w:keepLines w:val="0"/>
                    <w:pageBreakBefore w:val="0"/>
                    <w:widowControl w:val="0"/>
                    <w:kinsoku/>
                    <w:wordWrap/>
                    <w:overflowPunct w:val="0"/>
                    <w:topLinePunct w:val="0"/>
                    <w:autoSpaceDE w:val="0"/>
                    <w:autoSpaceDN w:val="0"/>
                    <w:bidi w:val="0"/>
                    <w:adjustRightInd/>
                    <w:snapToGrid/>
                    <w:spacing w:after="0" w:line="240" w:lineRule="auto"/>
                    <w:textAlignment w:val="baseline"/>
                    <w:rPr>
                      <w:color w:val="000000" w:themeColor="text1"/>
                      <w:sz w:val="21"/>
                      <w:szCs w:val="21"/>
                      <w:highlight w:val="none"/>
                      <w:u w:val="single"/>
                      <w14:textFill>
                        <w14:solidFill>
                          <w14:schemeClr w14:val="tx1"/>
                        </w14:solidFill>
                      </w14:textFill>
                    </w:rPr>
                  </w:pPr>
                  <w:r>
                    <w:rPr>
                      <w:color w:val="000000" w:themeColor="text1"/>
                      <w:sz w:val="21"/>
                      <w:szCs w:val="21"/>
                      <w:highlight w:val="none"/>
                      <w:u w:val="single"/>
                      <w14:textFill>
                        <w14:solidFill>
                          <w14:schemeClr w14:val="tx1"/>
                        </w14:solidFill>
                      </w14:textFill>
                    </w:rPr>
                    <w:t>污泥</w:t>
                  </w:r>
                </w:p>
              </w:tc>
              <w:tc>
                <w:tcPr>
                  <w:tcW w:w="1440" w:type="dxa"/>
                  <w:tcBorders>
                    <w:tl2br w:val="nil"/>
                    <w:tr2bl w:val="nil"/>
                  </w:tcBorders>
                  <w:vAlign w:val="center"/>
                </w:tcPr>
                <w:p>
                  <w:pPr>
                    <w:pStyle w:val="58"/>
                    <w:keepNext w:val="0"/>
                    <w:keepLines w:val="0"/>
                    <w:pageBreakBefore w:val="0"/>
                    <w:widowControl w:val="0"/>
                    <w:kinsoku/>
                    <w:wordWrap/>
                    <w:overflowPunct w:val="0"/>
                    <w:topLinePunct w:val="0"/>
                    <w:autoSpaceDE w:val="0"/>
                    <w:autoSpaceDN w:val="0"/>
                    <w:bidi w:val="0"/>
                    <w:adjustRightInd/>
                    <w:snapToGrid/>
                    <w:spacing w:after="0" w:line="240" w:lineRule="auto"/>
                    <w:textAlignment w:val="baseline"/>
                    <w:rPr>
                      <w:rFonts w:hint="default"/>
                      <w:color w:val="000000" w:themeColor="text1"/>
                      <w:sz w:val="21"/>
                      <w:szCs w:val="21"/>
                      <w:highlight w:val="none"/>
                      <w:u w:val="single"/>
                      <w:lang w:val="en-US"/>
                      <w14:textFill>
                        <w14:solidFill>
                          <w14:schemeClr w14:val="tx1"/>
                        </w14:solidFill>
                      </w14:textFill>
                    </w:rPr>
                  </w:pPr>
                  <w:r>
                    <w:rPr>
                      <w:rFonts w:hint="eastAsia"/>
                      <w:color w:val="000000" w:themeColor="text1"/>
                      <w:sz w:val="21"/>
                      <w:szCs w:val="21"/>
                      <w:highlight w:val="none"/>
                      <w:u w:val="single"/>
                      <w:lang w:val="en-US" w:eastAsia="zh-CN"/>
                      <w14:textFill>
                        <w14:solidFill>
                          <w14:schemeClr w14:val="tx1"/>
                        </w14:solidFill>
                      </w14:textFill>
                    </w:rPr>
                    <w:t>0.39</w:t>
                  </w:r>
                </w:p>
              </w:tc>
              <w:tc>
                <w:tcPr>
                  <w:tcW w:w="1568" w:type="dxa"/>
                  <w:tcBorders>
                    <w:tl2br w:val="nil"/>
                    <w:tr2bl w:val="nil"/>
                  </w:tcBorders>
                  <w:vAlign w:val="center"/>
                </w:tcPr>
                <w:p>
                  <w:pPr>
                    <w:pStyle w:val="58"/>
                    <w:keepNext w:val="0"/>
                    <w:keepLines w:val="0"/>
                    <w:pageBreakBefore w:val="0"/>
                    <w:widowControl w:val="0"/>
                    <w:kinsoku/>
                    <w:wordWrap/>
                    <w:overflowPunct w:val="0"/>
                    <w:topLinePunct w:val="0"/>
                    <w:autoSpaceDE w:val="0"/>
                    <w:autoSpaceDN w:val="0"/>
                    <w:bidi w:val="0"/>
                    <w:adjustRightInd/>
                    <w:snapToGrid/>
                    <w:spacing w:after="0" w:line="240" w:lineRule="auto"/>
                    <w:textAlignment w:val="baseline"/>
                    <w:rPr>
                      <w:color w:val="000000" w:themeColor="text1"/>
                      <w:sz w:val="21"/>
                      <w:szCs w:val="21"/>
                      <w:highlight w:val="none"/>
                      <w:u w:val="single"/>
                      <w14:textFill>
                        <w14:solidFill>
                          <w14:schemeClr w14:val="tx1"/>
                        </w14:solidFill>
                      </w14:textFill>
                    </w:rPr>
                  </w:pPr>
                  <w:r>
                    <w:rPr>
                      <w:color w:val="000000" w:themeColor="text1"/>
                      <w:sz w:val="21"/>
                      <w:szCs w:val="21"/>
                      <w:highlight w:val="none"/>
                      <w:u w:val="single"/>
                      <w14:textFill>
                        <w14:solidFill>
                          <w14:schemeClr w14:val="tx1"/>
                        </w14:solidFill>
                      </w14:textFill>
                    </w:rPr>
                    <w:t>危险废物</w:t>
                  </w:r>
                </w:p>
              </w:tc>
              <w:tc>
                <w:tcPr>
                  <w:tcW w:w="3020" w:type="dxa"/>
                  <w:vMerge w:val="continue"/>
                  <w:tcBorders>
                    <w:tl2br w:val="nil"/>
                    <w:tr2bl w:val="nil"/>
                  </w:tcBorders>
                  <w:vAlign w:val="center"/>
                </w:tcPr>
                <w:p>
                  <w:pPr>
                    <w:pStyle w:val="58"/>
                    <w:keepNext w:val="0"/>
                    <w:keepLines w:val="0"/>
                    <w:pageBreakBefore w:val="0"/>
                    <w:widowControl w:val="0"/>
                    <w:kinsoku/>
                    <w:wordWrap/>
                    <w:overflowPunct w:val="0"/>
                    <w:topLinePunct w:val="0"/>
                    <w:autoSpaceDE w:val="0"/>
                    <w:autoSpaceDN w:val="0"/>
                    <w:bidi w:val="0"/>
                    <w:adjustRightInd/>
                    <w:snapToGrid/>
                    <w:spacing w:after="0" w:line="240" w:lineRule="auto"/>
                    <w:textAlignment w:val="baseline"/>
                    <w:rPr>
                      <w:color w:val="FF0000"/>
                      <w:sz w:val="21"/>
                      <w:szCs w:val="21"/>
                      <w:highlight w:val="none"/>
                      <w:u w:val="single"/>
                    </w:rPr>
                  </w:pPr>
                </w:p>
              </w:tc>
            </w:tr>
          </w:tbl>
          <w:p>
            <w:pPr>
              <w:pStyle w:val="7"/>
              <w:keepNext w:val="0"/>
              <w:keepLines w:val="0"/>
              <w:pageBreakBefore w:val="0"/>
              <w:widowControl/>
              <w:kinsoku/>
              <w:wordWrap/>
              <w:overflowPunct/>
              <w:topLinePunct w:val="0"/>
              <w:autoSpaceDE/>
              <w:autoSpaceDN/>
              <w:bidi w:val="0"/>
              <w:adjustRightInd/>
              <w:snapToGrid/>
              <w:spacing w:after="0" w:line="360" w:lineRule="auto"/>
              <w:ind w:firstLine="462" w:firstLineChars="200"/>
              <w:jc w:val="both"/>
              <w:textAlignment w:val="auto"/>
              <w:rPr>
                <w:b/>
                <w:bCs/>
                <w:color w:val="000000" w:themeColor="text1"/>
                <w:sz w:val="21"/>
                <w:szCs w:val="21"/>
                <w14:textFill>
                  <w14:solidFill>
                    <w14:schemeClr w14:val="tx1"/>
                  </w14:solidFill>
                </w14:textFill>
              </w:rPr>
            </w:pPr>
            <w:r>
              <w:rPr>
                <w:rFonts w:hint="eastAsia"/>
                <w:color w:val="000000" w:themeColor="text1"/>
                <w:szCs w:val="24"/>
                <w:u w:val="single"/>
                <w14:textFill>
                  <w14:solidFill>
                    <w14:schemeClr w14:val="tx1"/>
                  </w14:solidFill>
                </w14:textFill>
              </w:rPr>
              <w:t>根据《建设项目危险废物环境影响评价指南》，危险废物分析结果汇总见下表</w:t>
            </w:r>
            <w:r>
              <w:rPr>
                <w:rFonts w:hint="eastAsia"/>
                <w:color w:val="000000" w:themeColor="text1"/>
                <w:szCs w:val="24"/>
                <w14:textFill>
                  <w14:solidFill>
                    <w14:schemeClr w14:val="tx1"/>
                  </w14:solidFill>
                </w14:textFill>
              </w:rPr>
              <w:t>。</w:t>
            </w:r>
          </w:p>
          <w:p>
            <w:pPr>
              <w:pStyle w:val="6"/>
              <w:keepNext w:val="0"/>
              <w:keepLines w:val="0"/>
              <w:pageBreakBefore w:val="0"/>
              <w:kinsoku/>
              <w:wordWrap/>
              <w:overflowPunct/>
              <w:topLinePunct w:val="0"/>
              <w:autoSpaceDE/>
              <w:autoSpaceDN/>
              <w:bidi w:val="0"/>
              <w:adjustRightInd/>
              <w:snapToGrid/>
              <w:spacing w:before="0" w:beforeLines="0" w:after="0" w:afterLines="0" w:line="360" w:lineRule="auto"/>
              <w:ind w:left="0" w:leftChars="0" w:firstLine="0" w:firstLineChars="0"/>
              <w:jc w:val="center"/>
              <w:textAlignment w:val="auto"/>
              <w:rPr>
                <w:rFonts w:hint="eastAsia" w:ascii="Times New Roman" w:hAnsi="Times New Roman" w:eastAsia="宋体" w:cs="Times New Roman"/>
                <w:b/>
                <w:bCs/>
                <w:color w:val="auto"/>
                <w:sz w:val="21"/>
                <w:szCs w:val="21"/>
                <w:highlight w:val="none"/>
                <w:u w:val="none"/>
                <w:lang w:val="en-US" w:eastAsia="zh-CN"/>
              </w:rPr>
            </w:pPr>
            <w:r>
              <w:rPr>
                <w:rFonts w:hint="eastAsia" w:ascii="Times New Roman" w:hAnsi="Times New Roman" w:eastAsia="宋体" w:cs="Times New Roman"/>
                <w:b/>
                <w:bCs/>
                <w:color w:val="auto"/>
                <w:sz w:val="21"/>
                <w:szCs w:val="21"/>
                <w:highlight w:val="none"/>
                <w:u w:val="none"/>
                <w:lang w:val="en-US" w:eastAsia="zh-CN"/>
              </w:rPr>
              <w:t>表4-</w:t>
            </w:r>
            <w:r>
              <w:rPr>
                <w:rFonts w:hint="eastAsia" w:cs="Times New Roman"/>
                <w:b/>
                <w:bCs/>
                <w:color w:val="auto"/>
                <w:sz w:val="21"/>
                <w:szCs w:val="21"/>
                <w:highlight w:val="none"/>
                <w:u w:val="none"/>
                <w:lang w:val="en-US" w:eastAsia="zh-CN"/>
              </w:rPr>
              <w:t>8</w:t>
            </w:r>
            <w:r>
              <w:rPr>
                <w:rFonts w:hint="eastAsia" w:ascii="Times New Roman" w:hAnsi="Times New Roman" w:eastAsia="宋体" w:cs="Times New Roman"/>
                <w:b/>
                <w:bCs/>
                <w:color w:val="auto"/>
                <w:sz w:val="21"/>
                <w:szCs w:val="21"/>
                <w:highlight w:val="none"/>
                <w:u w:val="none"/>
                <w:lang w:val="en-US" w:eastAsia="zh-CN"/>
              </w:rPr>
              <w:t xml:space="preserve">  项目危险废物汇总表</w:t>
            </w:r>
          </w:p>
          <w:tbl>
            <w:tblPr>
              <w:tblStyle w:val="30"/>
              <w:tblW w:w="4995"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491"/>
              <w:gridCol w:w="917"/>
              <w:gridCol w:w="898"/>
              <w:gridCol w:w="1384"/>
              <w:gridCol w:w="915"/>
              <w:gridCol w:w="905"/>
              <w:gridCol w:w="776"/>
              <w:gridCol w:w="876"/>
              <w:gridCol w:w="660"/>
              <w:gridCol w:w="663"/>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89" w:type="pct"/>
                  <w:tcBorders>
                    <w:tl2br w:val="nil"/>
                    <w:tr2bl w:val="nil"/>
                  </w:tcBorders>
                  <w:vAlign w:val="center"/>
                </w:tcPr>
                <w:p>
                  <w:pPr>
                    <w:pStyle w:val="58"/>
                    <w:keepNext w:val="0"/>
                    <w:keepLines w:val="0"/>
                    <w:pageBreakBefore w:val="0"/>
                    <w:widowControl w:val="0"/>
                    <w:kinsoku/>
                    <w:wordWrap/>
                    <w:overflowPunct w:val="0"/>
                    <w:topLinePunct w:val="0"/>
                    <w:autoSpaceDE w:val="0"/>
                    <w:autoSpaceDN w:val="0"/>
                    <w:bidi w:val="0"/>
                    <w:adjustRightInd/>
                    <w:snapToGrid/>
                    <w:spacing w:after="0" w:line="240" w:lineRule="auto"/>
                    <w:textAlignment w:val="baseline"/>
                    <w:rPr>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序号</w:t>
                  </w:r>
                </w:p>
              </w:tc>
              <w:tc>
                <w:tcPr>
                  <w:tcW w:w="540" w:type="pct"/>
                  <w:tcBorders>
                    <w:tl2br w:val="nil"/>
                    <w:tr2bl w:val="nil"/>
                  </w:tcBorders>
                  <w:vAlign w:val="center"/>
                </w:tcPr>
                <w:p>
                  <w:pPr>
                    <w:pStyle w:val="58"/>
                    <w:keepNext w:val="0"/>
                    <w:keepLines w:val="0"/>
                    <w:pageBreakBefore w:val="0"/>
                    <w:widowControl w:val="0"/>
                    <w:kinsoku/>
                    <w:wordWrap/>
                    <w:overflowPunct w:val="0"/>
                    <w:topLinePunct w:val="0"/>
                    <w:autoSpaceDE w:val="0"/>
                    <w:autoSpaceDN w:val="0"/>
                    <w:bidi w:val="0"/>
                    <w:adjustRightInd/>
                    <w:snapToGrid/>
                    <w:spacing w:after="0" w:line="240" w:lineRule="auto"/>
                    <w:textAlignment w:val="baseline"/>
                    <w:rPr>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危险废物名称</w:t>
                  </w:r>
                </w:p>
              </w:tc>
              <w:tc>
                <w:tcPr>
                  <w:tcW w:w="529" w:type="pct"/>
                  <w:tcBorders>
                    <w:tl2br w:val="nil"/>
                    <w:tr2bl w:val="nil"/>
                  </w:tcBorders>
                  <w:vAlign w:val="center"/>
                </w:tcPr>
                <w:p>
                  <w:pPr>
                    <w:pStyle w:val="58"/>
                    <w:keepNext w:val="0"/>
                    <w:keepLines w:val="0"/>
                    <w:pageBreakBefore w:val="0"/>
                    <w:widowControl w:val="0"/>
                    <w:kinsoku/>
                    <w:wordWrap/>
                    <w:overflowPunct w:val="0"/>
                    <w:topLinePunct w:val="0"/>
                    <w:autoSpaceDE w:val="0"/>
                    <w:autoSpaceDN w:val="0"/>
                    <w:bidi w:val="0"/>
                    <w:adjustRightInd/>
                    <w:snapToGrid/>
                    <w:spacing w:after="0" w:line="240" w:lineRule="auto"/>
                    <w:textAlignment w:val="baseline"/>
                    <w:rPr>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危险废物类别</w:t>
                  </w:r>
                </w:p>
              </w:tc>
              <w:tc>
                <w:tcPr>
                  <w:tcW w:w="815" w:type="pct"/>
                  <w:tcBorders>
                    <w:tl2br w:val="nil"/>
                    <w:tr2bl w:val="nil"/>
                  </w:tcBorders>
                  <w:vAlign w:val="center"/>
                </w:tcPr>
                <w:p>
                  <w:pPr>
                    <w:pStyle w:val="58"/>
                    <w:keepNext w:val="0"/>
                    <w:keepLines w:val="0"/>
                    <w:pageBreakBefore w:val="0"/>
                    <w:widowControl w:val="0"/>
                    <w:kinsoku/>
                    <w:wordWrap/>
                    <w:overflowPunct w:val="0"/>
                    <w:topLinePunct w:val="0"/>
                    <w:autoSpaceDE w:val="0"/>
                    <w:autoSpaceDN w:val="0"/>
                    <w:bidi w:val="0"/>
                    <w:adjustRightInd/>
                    <w:snapToGrid/>
                    <w:spacing w:after="0" w:line="240" w:lineRule="auto"/>
                    <w:textAlignment w:val="baseline"/>
                    <w:rPr>
                      <w:color w:val="000000" w:themeColor="text1"/>
                      <w:sz w:val="21"/>
                      <w:szCs w:val="21"/>
                      <w:highlight w:val="none"/>
                      <w14:textFill>
                        <w14:solidFill>
                          <w14:schemeClr w14:val="tx1"/>
                        </w14:solidFill>
                      </w14:textFill>
                    </w:rPr>
                  </w:pPr>
                  <w:r>
                    <w:rPr>
                      <w:rFonts w:hint="eastAsia"/>
                      <w:color w:val="000000" w:themeColor="text1"/>
                      <w:sz w:val="21"/>
                      <w:szCs w:val="21"/>
                      <w:highlight w:val="none"/>
                      <w14:textFill>
                        <w14:solidFill>
                          <w14:schemeClr w14:val="tx1"/>
                        </w14:solidFill>
                      </w14:textFill>
                    </w:rPr>
                    <w:t>危险废物代码</w:t>
                  </w:r>
                </w:p>
              </w:tc>
              <w:tc>
                <w:tcPr>
                  <w:tcW w:w="539" w:type="pct"/>
                  <w:tcBorders>
                    <w:tl2br w:val="nil"/>
                    <w:tr2bl w:val="nil"/>
                  </w:tcBorders>
                  <w:vAlign w:val="center"/>
                </w:tcPr>
                <w:p>
                  <w:pPr>
                    <w:pStyle w:val="58"/>
                    <w:keepNext w:val="0"/>
                    <w:keepLines w:val="0"/>
                    <w:pageBreakBefore w:val="0"/>
                    <w:widowControl w:val="0"/>
                    <w:kinsoku/>
                    <w:wordWrap/>
                    <w:overflowPunct w:val="0"/>
                    <w:topLinePunct w:val="0"/>
                    <w:autoSpaceDE w:val="0"/>
                    <w:autoSpaceDN w:val="0"/>
                    <w:bidi w:val="0"/>
                    <w:adjustRightInd/>
                    <w:snapToGrid/>
                    <w:spacing w:after="0" w:line="240" w:lineRule="auto"/>
                    <w:textAlignment w:val="baseline"/>
                    <w:rPr>
                      <w:color w:val="000000" w:themeColor="text1"/>
                      <w:sz w:val="21"/>
                      <w:szCs w:val="21"/>
                      <w:highlight w:val="none"/>
                      <w14:textFill>
                        <w14:solidFill>
                          <w14:schemeClr w14:val="tx1"/>
                        </w14:solidFill>
                      </w14:textFill>
                    </w:rPr>
                  </w:pPr>
                  <w:r>
                    <w:rPr>
                      <w:rFonts w:hint="eastAsia"/>
                      <w:color w:val="000000" w:themeColor="text1"/>
                      <w:sz w:val="21"/>
                      <w:szCs w:val="21"/>
                      <w:highlight w:val="none"/>
                      <w14:textFill>
                        <w14:solidFill>
                          <w14:schemeClr w14:val="tx1"/>
                        </w14:solidFill>
                      </w14:textFill>
                    </w:rPr>
                    <w:t>产生量（</w:t>
                  </w:r>
                  <w:r>
                    <w:rPr>
                      <w:color w:val="000000" w:themeColor="text1"/>
                      <w:sz w:val="21"/>
                      <w:szCs w:val="21"/>
                      <w:highlight w:val="none"/>
                      <w14:textFill>
                        <w14:solidFill>
                          <w14:schemeClr w14:val="tx1"/>
                        </w14:solidFill>
                      </w14:textFill>
                    </w:rPr>
                    <w:t>t</w:t>
                  </w:r>
                  <w:r>
                    <w:rPr>
                      <w:rFonts w:hint="eastAsia"/>
                      <w:color w:val="000000" w:themeColor="text1"/>
                      <w:sz w:val="21"/>
                      <w:szCs w:val="21"/>
                      <w:highlight w:val="none"/>
                      <w14:textFill>
                        <w14:solidFill>
                          <w14:schemeClr w14:val="tx1"/>
                        </w14:solidFill>
                      </w14:textFill>
                    </w:rPr>
                    <w:t>/</w:t>
                  </w:r>
                  <w:r>
                    <w:rPr>
                      <w:color w:val="000000" w:themeColor="text1"/>
                      <w:sz w:val="21"/>
                      <w:szCs w:val="21"/>
                      <w:highlight w:val="none"/>
                      <w14:textFill>
                        <w14:solidFill>
                          <w14:schemeClr w14:val="tx1"/>
                        </w14:solidFill>
                      </w14:textFill>
                    </w:rPr>
                    <w:t>a</w:t>
                  </w:r>
                  <w:r>
                    <w:rPr>
                      <w:rFonts w:hint="eastAsia"/>
                      <w:color w:val="000000" w:themeColor="text1"/>
                      <w:sz w:val="21"/>
                      <w:szCs w:val="21"/>
                      <w:highlight w:val="none"/>
                      <w14:textFill>
                        <w14:solidFill>
                          <w14:schemeClr w14:val="tx1"/>
                        </w14:solidFill>
                      </w14:textFill>
                    </w:rPr>
                    <w:t>）</w:t>
                  </w:r>
                </w:p>
              </w:tc>
              <w:tc>
                <w:tcPr>
                  <w:tcW w:w="533" w:type="pct"/>
                  <w:tcBorders>
                    <w:tl2br w:val="nil"/>
                    <w:tr2bl w:val="nil"/>
                  </w:tcBorders>
                  <w:vAlign w:val="center"/>
                </w:tcPr>
                <w:p>
                  <w:pPr>
                    <w:pStyle w:val="58"/>
                    <w:keepNext w:val="0"/>
                    <w:keepLines w:val="0"/>
                    <w:pageBreakBefore w:val="0"/>
                    <w:widowControl w:val="0"/>
                    <w:kinsoku/>
                    <w:wordWrap/>
                    <w:overflowPunct w:val="0"/>
                    <w:topLinePunct w:val="0"/>
                    <w:autoSpaceDE w:val="0"/>
                    <w:autoSpaceDN w:val="0"/>
                    <w:bidi w:val="0"/>
                    <w:adjustRightInd/>
                    <w:snapToGrid/>
                    <w:spacing w:after="0" w:line="240" w:lineRule="auto"/>
                    <w:textAlignment w:val="baseline"/>
                    <w:rPr>
                      <w:color w:val="000000" w:themeColor="text1"/>
                      <w:sz w:val="21"/>
                      <w:szCs w:val="21"/>
                      <w:highlight w:val="none"/>
                      <w14:textFill>
                        <w14:solidFill>
                          <w14:schemeClr w14:val="tx1"/>
                        </w14:solidFill>
                      </w14:textFill>
                    </w:rPr>
                  </w:pPr>
                  <w:r>
                    <w:rPr>
                      <w:rFonts w:hint="eastAsia"/>
                      <w:color w:val="000000" w:themeColor="text1"/>
                      <w:sz w:val="21"/>
                      <w:szCs w:val="21"/>
                      <w:highlight w:val="none"/>
                      <w14:textFill>
                        <w14:solidFill>
                          <w14:schemeClr w14:val="tx1"/>
                        </w14:solidFill>
                      </w14:textFill>
                    </w:rPr>
                    <w:t>产生工序及装置</w:t>
                  </w:r>
                </w:p>
              </w:tc>
              <w:tc>
                <w:tcPr>
                  <w:tcW w:w="457" w:type="pct"/>
                  <w:tcBorders>
                    <w:tl2br w:val="nil"/>
                    <w:tr2bl w:val="nil"/>
                  </w:tcBorders>
                  <w:vAlign w:val="center"/>
                </w:tcPr>
                <w:p>
                  <w:pPr>
                    <w:pStyle w:val="58"/>
                    <w:keepNext w:val="0"/>
                    <w:keepLines w:val="0"/>
                    <w:pageBreakBefore w:val="0"/>
                    <w:widowControl w:val="0"/>
                    <w:kinsoku/>
                    <w:wordWrap/>
                    <w:overflowPunct w:val="0"/>
                    <w:topLinePunct w:val="0"/>
                    <w:autoSpaceDE w:val="0"/>
                    <w:autoSpaceDN w:val="0"/>
                    <w:bidi w:val="0"/>
                    <w:adjustRightInd/>
                    <w:snapToGrid/>
                    <w:spacing w:after="0" w:line="240" w:lineRule="auto"/>
                    <w:textAlignment w:val="baseline"/>
                    <w:rPr>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形</w:t>
                  </w:r>
                </w:p>
                <w:p>
                  <w:pPr>
                    <w:pStyle w:val="58"/>
                    <w:keepNext w:val="0"/>
                    <w:keepLines w:val="0"/>
                    <w:pageBreakBefore w:val="0"/>
                    <w:widowControl w:val="0"/>
                    <w:kinsoku/>
                    <w:wordWrap/>
                    <w:overflowPunct w:val="0"/>
                    <w:topLinePunct w:val="0"/>
                    <w:autoSpaceDE w:val="0"/>
                    <w:autoSpaceDN w:val="0"/>
                    <w:bidi w:val="0"/>
                    <w:adjustRightInd/>
                    <w:snapToGrid/>
                    <w:spacing w:after="0" w:line="240" w:lineRule="auto"/>
                    <w:textAlignment w:val="baseline"/>
                    <w:rPr>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态</w:t>
                  </w:r>
                </w:p>
              </w:tc>
              <w:tc>
                <w:tcPr>
                  <w:tcW w:w="516" w:type="pct"/>
                  <w:tcBorders>
                    <w:tl2br w:val="nil"/>
                    <w:tr2bl w:val="nil"/>
                  </w:tcBorders>
                  <w:vAlign w:val="center"/>
                </w:tcPr>
                <w:p>
                  <w:pPr>
                    <w:pStyle w:val="58"/>
                    <w:keepNext w:val="0"/>
                    <w:keepLines w:val="0"/>
                    <w:pageBreakBefore w:val="0"/>
                    <w:widowControl w:val="0"/>
                    <w:kinsoku/>
                    <w:wordWrap/>
                    <w:overflowPunct w:val="0"/>
                    <w:topLinePunct w:val="0"/>
                    <w:autoSpaceDE w:val="0"/>
                    <w:autoSpaceDN w:val="0"/>
                    <w:bidi w:val="0"/>
                    <w:adjustRightInd/>
                    <w:snapToGrid/>
                    <w:spacing w:after="0" w:line="240" w:lineRule="auto"/>
                    <w:textAlignment w:val="baseline"/>
                    <w:rPr>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有毒有害物质</w:t>
                  </w:r>
                </w:p>
              </w:tc>
              <w:tc>
                <w:tcPr>
                  <w:tcW w:w="388" w:type="pct"/>
                  <w:tcBorders>
                    <w:tl2br w:val="nil"/>
                    <w:tr2bl w:val="nil"/>
                  </w:tcBorders>
                  <w:vAlign w:val="center"/>
                </w:tcPr>
                <w:p>
                  <w:pPr>
                    <w:pStyle w:val="58"/>
                    <w:keepNext w:val="0"/>
                    <w:keepLines w:val="0"/>
                    <w:pageBreakBefore w:val="0"/>
                    <w:widowControl w:val="0"/>
                    <w:kinsoku/>
                    <w:wordWrap/>
                    <w:overflowPunct w:val="0"/>
                    <w:topLinePunct w:val="0"/>
                    <w:autoSpaceDE w:val="0"/>
                    <w:autoSpaceDN w:val="0"/>
                    <w:bidi w:val="0"/>
                    <w:adjustRightInd/>
                    <w:snapToGrid/>
                    <w:spacing w:after="0" w:line="240" w:lineRule="auto"/>
                    <w:textAlignment w:val="baseline"/>
                    <w:rPr>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产生周期</w:t>
                  </w:r>
                </w:p>
              </w:tc>
              <w:tc>
                <w:tcPr>
                  <w:tcW w:w="390" w:type="pct"/>
                  <w:tcBorders>
                    <w:tl2br w:val="nil"/>
                    <w:tr2bl w:val="nil"/>
                  </w:tcBorders>
                  <w:vAlign w:val="center"/>
                </w:tcPr>
                <w:p>
                  <w:pPr>
                    <w:pStyle w:val="58"/>
                    <w:keepNext w:val="0"/>
                    <w:keepLines w:val="0"/>
                    <w:pageBreakBefore w:val="0"/>
                    <w:widowControl w:val="0"/>
                    <w:kinsoku/>
                    <w:wordWrap/>
                    <w:overflowPunct w:val="0"/>
                    <w:topLinePunct w:val="0"/>
                    <w:autoSpaceDE w:val="0"/>
                    <w:autoSpaceDN w:val="0"/>
                    <w:bidi w:val="0"/>
                    <w:adjustRightInd/>
                    <w:snapToGrid/>
                    <w:spacing w:after="0" w:line="240" w:lineRule="auto"/>
                    <w:textAlignment w:val="baseline"/>
                    <w:rPr>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危险特性</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89" w:type="pct"/>
                  <w:tcBorders>
                    <w:tl2br w:val="nil"/>
                    <w:tr2bl w:val="nil"/>
                  </w:tcBorders>
                  <w:vAlign w:val="center"/>
                </w:tcPr>
                <w:p>
                  <w:pPr>
                    <w:pStyle w:val="58"/>
                    <w:keepNext w:val="0"/>
                    <w:keepLines w:val="0"/>
                    <w:pageBreakBefore w:val="0"/>
                    <w:widowControl w:val="0"/>
                    <w:kinsoku/>
                    <w:wordWrap/>
                    <w:overflowPunct w:val="0"/>
                    <w:topLinePunct w:val="0"/>
                    <w:autoSpaceDE w:val="0"/>
                    <w:autoSpaceDN w:val="0"/>
                    <w:bidi w:val="0"/>
                    <w:adjustRightInd/>
                    <w:snapToGrid/>
                    <w:spacing w:after="0" w:line="240" w:lineRule="auto"/>
                    <w:textAlignment w:val="baseline"/>
                    <w:rPr>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1</w:t>
                  </w:r>
                </w:p>
              </w:tc>
              <w:tc>
                <w:tcPr>
                  <w:tcW w:w="540" w:type="pct"/>
                  <w:tcBorders>
                    <w:tl2br w:val="nil"/>
                    <w:tr2bl w:val="nil"/>
                  </w:tcBorders>
                  <w:vAlign w:val="center"/>
                </w:tcPr>
                <w:p>
                  <w:pPr>
                    <w:pStyle w:val="58"/>
                    <w:keepNext w:val="0"/>
                    <w:keepLines w:val="0"/>
                    <w:pageBreakBefore w:val="0"/>
                    <w:widowControl w:val="0"/>
                    <w:kinsoku/>
                    <w:wordWrap/>
                    <w:overflowPunct w:val="0"/>
                    <w:topLinePunct w:val="0"/>
                    <w:autoSpaceDE w:val="0"/>
                    <w:autoSpaceDN w:val="0"/>
                    <w:bidi w:val="0"/>
                    <w:adjustRightInd/>
                    <w:snapToGrid/>
                    <w:spacing w:after="0" w:line="240" w:lineRule="auto"/>
                    <w:textAlignment w:val="baseline"/>
                    <w:rPr>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感染性废物</w:t>
                  </w:r>
                </w:p>
              </w:tc>
              <w:tc>
                <w:tcPr>
                  <w:tcW w:w="529" w:type="pct"/>
                  <w:tcBorders>
                    <w:tl2br w:val="nil"/>
                    <w:tr2bl w:val="nil"/>
                  </w:tcBorders>
                  <w:vAlign w:val="center"/>
                </w:tcPr>
                <w:p>
                  <w:pPr>
                    <w:pStyle w:val="58"/>
                    <w:keepNext w:val="0"/>
                    <w:keepLines w:val="0"/>
                    <w:pageBreakBefore w:val="0"/>
                    <w:widowControl w:val="0"/>
                    <w:kinsoku/>
                    <w:wordWrap/>
                    <w:overflowPunct w:val="0"/>
                    <w:topLinePunct w:val="0"/>
                    <w:autoSpaceDE w:val="0"/>
                    <w:autoSpaceDN w:val="0"/>
                    <w:bidi w:val="0"/>
                    <w:adjustRightInd/>
                    <w:snapToGrid/>
                    <w:spacing w:after="0" w:line="240" w:lineRule="auto"/>
                    <w:textAlignment w:val="baseline"/>
                    <w:rPr>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 xml:space="preserve">HW01 </w:t>
                  </w:r>
                </w:p>
                <w:p>
                  <w:pPr>
                    <w:pStyle w:val="58"/>
                    <w:keepNext w:val="0"/>
                    <w:keepLines w:val="0"/>
                    <w:pageBreakBefore w:val="0"/>
                    <w:widowControl w:val="0"/>
                    <w:kinsoku/>
                    <w:wordWrap/>
                    <w:overflowPunct w:val="0"/>
                    <w:topLinePunct w:val="0"/>
                    <w:autoSpaceDE w:val="0"/>
                    <w:autoSpaceDN w:val="0"/>
                    <w:bidi w:val="0"/>
                    <w:adjustRightInd/>
                    <w:snapToGrid/>
                    <w:spacing w:after="0" w:line="240" w:lineRule="auto"/>
                    <w:textAlignment w:val="baseline"/>
                    <w:rPr>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医疗</w:t>
                  </w:r>
                </w:p>
                <w:p>
                  <w:pPr>
                    <w:pStyle w:val="58"/>
                    <w:keepNext w:val="0"/>
                    <w:keepLines w:val="0"/>
                    <w:pageBreakBefore w:val="0"/>
                    <w:widowControl w:val="0"/>
                    <w:kinsoku/>
                    <w:wordWrap/>
                    <w:overflowPunct w:val="0"/>
                    <w:topLinePunct w:val="0"/>
                    <w:autoSpaceDE w:val="0"/>
                    <w:autoSpaceDN w:val="0"/>
                    <w:bidi w:val="0"/>
                    <w:adjustRightInd/>
                    <w:snapToGrid/>
                    <w:spacing w:after="0" w:line="240" w:lineRule="auto"/>
                    <w:textAlignment w:val="baseline"/>
                    <w:rPr>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废物</w:t>
                  </w:r>
                </w:p>
              </w:tc>
              <w:tc>
                <w:tcPr>
                  <w:tcW w:w="815" w:type="pct"/>
                  <w:tcBorders>
                    <w:tl2br w:val="nil"/>
                    <w:tr2bl w:val="nil"/>
                  </w:tcBorders>
                  <w:vAlign w:val="center"/>
                </w:tcPr>
                <w:p>
                  <w:pPr>
                    <w:pStyle w:val="58"/>
                    <w:keepNext w:val="0"/>
                    <w:keepLines w:val="0"/>
                    <w:pageBreakBefore w:val="0"/>
                    <w:widowControl w:val="0"/>
                    <w:kinsoku/>
                    <w:wordWrap/>
                    <w:overflowPunct w:val="0"/>
                    <w:topLinePunct w:val="0"/>
                    <w:autoSpaceDE w:val="0"/>
                    <w:autoSpaceDN w:val="0"/>
                    <w:bidi w:val="0"/>
                    <w:adjustRightInd/>
                    <w:snapToGrid/>
                    <w:spacing w:after="0" w:line="240" w:lineRule="auto"/>
                    <w:textAlignment w:val="baseline"/>
                    <w:rPr>
                      <w:color w:val="000000" w:themeColor="text1"/>
                      <w:sz w:val="21"/>
                      <w:szCs w:val="21"/>
                      <w:highlight w:val="none"/>
                      <w14:textFill>
                        <w14:solidFill>
                          <w14:schemeClr w14:val="tx1"/>
                        </w14:solidFill>
                      </w14:textFill>
                    </w:rPr>
                  </w:pPr>
                  <w:r>
                    <w:rPr>
                      <w:color w:val="000000" w:themeColor="text1"/>
                      <w:sz w:val="21"/>
                      <w:szCs w:val="21"/>
                      <w:highlight w:val="none"/>
                      <w14:textFill>
                        <w14:solidFill>
                          <w14:schemeClr w14:val="tx1"/>
                        </w14:solidFill>
                      </w14:textFill>
                    </w:rPr>
                    <w:t>841-001-01</w:t>
                  </w:r>
                </w:p>
              </w:tc>
              <w:tc>
                <w:tcPr>
                  <w:tcW w:w="539" w:type="pct"/>
                  <w:tcBorders>
                    <w:tl2br w:val="nil"/>
                    <w:tr2bl w:val="nil"/>
                  </w:tcBorders>
                  <w:vAlign w:val="center"/>
                </w:tcPr>
                <w:p>
                  <w:pPr>
                    <w:pStyle w:val="58"/>
                    <w:keepNext w:val="0"/>
                    <w:keepLines w:val="0"/>
                    <w:pageBreakBefore w:val="0"/>
                    <w:widowControl w:val="0"/>
                    <w:kinsoku/>
                    <w:wordWrap/>
                    <w:overflowPunct w:val="0"/>
                    <w:topLinePunct w:val="0"/>
                    <w:autoSpaceDE w:val="0"/>
                    <w:autoSpaceDN w:val="0"/>
                    <w:bidi w:val="0"/>
                    <w:adjustRightInd/>
                    <w:snapToGrid/>
                    <w:spacing w:after="0" w:line="240" w:lineRule="auto"/>
                    <w:textAlignment w:val="baseline"/>
                    <w:rPr>
                      <w:rFonts w:hint="default" w:eastAsia="宋体"/>
                      <w:color w:val="000000" w:themeColor="text1"/>
                      <w:sz w:val="21"/>
                      <w:szCs w:val="21"/>
                      <w:highlight w:val="none"/>
                      <w:lang w:val="en-US" w:eastAsia="zh-CN"/>
                      <w14:textFill>
                        <w14:solidFill>
                          <w14:schemeClr w14:val="tx1"/>
                        </w14:solidFill>
                      </w14:textFill>
                    </w:rPr>
                  </w:pPr>
                  <w:r>
                    <w:rPr>
                      <w:rFonts w:hint="eastAsia"/>
                      <w:color w:val="000000" w:themeColor="text1"/>
                      <w:sz w:val="21"/>
                      <w:szCs w:val="21"/>
                      <w:highlight w:val="none"/>
                      <w:lang w:val="en-US" w:eastAsia="zh-CN"/>
                      <w14:textFill>
                        <w14:solidFill>
                          <w14:schemeClr w14:val="tx1"/>
                        </w14:solidFill>
                      </w14:textFill>
                    </w:rPr>
                    <w:t>1.48</w:t>
                  </w:r>
                </w:p>
              </w:tc>
              <w:tc>
                <w:tcPr>
                  <w:tcW w:w="533" w:type="pct"/>
                  <w:tcBorders>
                    <w:tl2br w:val="nil"/>
                    <w:tr2bl w:val="nil"/>
                  </w:tcBorders>
                  <w:vAlign w:val="center"/>
                </w:tcPr>
                <w:p>
                  <w:pPr>
                    <w:pStyle w:val="58"/>
                    <w:keepNext w:val="0"/>
                    <w:keepLines w:val="0"/>
                    <w:pageBreakBefore w:val="0"/>
                    <w:widowControl w:val="0"/>
                    <w:kinsoku/>
                    <w:wordWrap/>
                    <w:overflowPunct w:val="0"/>
                    <w:topLinePunct w:val="0"/>
                    <w:autoSpaceDE w:val="0"/>
                    <w:autoSpaceDN w:val="0"/>
                    <w:bidi w:val="0"/>
                    <w:adjustRightInd/>
                    <w:snapToGrid/>
                    <w:spacing w:after="0" w:line="240" w:lineRule="auto"/>
                    <w:textAlignment w:val="baseline"/>
                    <w:rPr>
                      <w:color w:val="000000" w:themeColor="text1"/>
                      <w:sz w:val="21"/>
                      <w:szCs w:val="21"/>
                      <w:highlight w:val="none"/>
                      <w14:textFill>
                        <w14:solidFill>
                          <w14:schemeClr w14:val="tx1"/>
                        </w14:solidFill>
                      </w14:textFill>
                    </w:rPr>
                  </w:pPr>
                  <w:r>
                    <w:rPr>
                      <w:rFonts w:hint="eastAsia"/>
                      <w:color w:val="000000" w:themeColor="text1"/>
                      <w:sz w:val="21"/>
                      <w:szCs w:val="21"/>
                      <w:highlight w:val="none"/>
                      <w14:textFill>
                        <w14:solidFill>
                          <w14:schemeClr w14:val="tx1"/>
                        </w14:solidFill>
                      </w14:textFill>
                    </w:rPr>
                    <w:t>诊疗</w:t>
                  </w:r>
                </w:p>
              </w:tc>
              <w:tc>
                <w:tcPr>
                  <w:tcW w:w="457" w:type="pct"/>
                  <w:tcBorders>
                    <w:tl2br w:val="nil"/>
                    <w:tr2bl w:val="nil"/>
                  </w:tcBorders>
                  <w:vAlign w:val="center"/>
                </w:tcPr>
                <w:p>
                  <w:pPr>
                    <w:pStyle w:val="58"/>
                    <w:keepNext w:val="0"/>
                    <w:keepLines w:val="0"/>
                    <w:pageBreakBefore w:val="0"/>
                    <w:widowControl w:val="0"/>
                    <w:kinsoku/>
                    <w:wordWrap/>
                    <w:overflowPunct w:val="0"/>
                    <w:topLinePunct w:val="0"/>
                    <w:autoSpaceDE w:val="0"/>
                    <w:autoSpaceDN w:val="0"/>
                    <w:bidi w:val="0"/>
                    <w:adjustRightInd/>
                    <w:snapToGrid/>
                    <w:spacing w:after="0" w:line="240" w:lineRule="auto"/>
                    <w:textAlignment w:val="baseline"/>
                    <w:rPr>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固</w:t>
                  </w:r>
                </w:p>
                <w:p>
                  <w:pPr>
                    <w:pStyle w:val="58"/>
                    <w:keepNext w:val="0"/>
                    <w:keepLines w:val="0"/>
                    <w:pageBreakBefore w:val="0"/>
                    <w:widowControl w:val="0"/>
                    <w:kinsoku/>
                    <w:wordWrap/>
                    <w:overflowPunct w:val="0"/>
                    <w:topLinePunct w:val="0"/>
                    <w:autoSpaceDE w:val="0"/>
                    <w:autoSpaceDN w:val="0"/>
                    <w:bidi w:val="0"/>
                    <w:adjustRightInd/>
                    <w:snapToGrid/>
                    <w:spacing w:after="0" w:line="240" w:lineRule="auto"/>
                    <w:textAlignment w:val="baseline"/>
                    <w:rPr>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态</w:t>
                  </w:r>
                </w:p>
              </w:tc>
              <w:tc>
                <w:tcPr>
                  <w:tcW w:w="516" w:type="pct"/>
                  <w:tcBorders>
                    <w:tl2br w:val="nil"/>
                    <w:tr2bl w:val="nil"/>
                  </w:tcBorders>
                  <w:vAlign w:val="center"/>
                </w:tcPr>
                <w:p>
                  <w:pPr>
                    <w:pStyle w:val="58"/>
                    <w:keepNext w:val="0"/>
                    <w:keepLines w:val="0"/>
                    <w:pageBreakBefore w:val="0"/>
                    <w:widowControl w:val="0"/>
                    <w:kinsoku/>
                    <w:wordWrap/>
                    <w:overflowPunct w:val="0"/>
                    <w:topLinePunct w:val="0"/>
                    <w:autoSpaceDE w:val="0"/>
                    <w:autoSpaceDN w:val="0"/>
                    <w:bidi w:val="0"/>
                    <w:adjustRightInd/>
                    <w:snapToGrid/>
                    <w:spacing w:after="0" w:line="240" w:lineRule="auto"/>
                    <w:textAlignment w:val="baseline"/>
                    <w:rPr>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病菌</w:t>
                  </w:r>
                </w:p>
              </w:tc>
              <w:tc>
                <w:tcPr>
                  <w:tcW w:w="388" w:type="pct"/>
                  <w:tcBorders>
                    <w:tl2br w:val="nil"/>
                    <w:tr2bl w:val="nil"/>
                  </w:tcBorders>
                  <w:vAlign w:val="center"/>
                </w:tcPr>
                <w:p>
                  <w:pPr>
                    <w:pStyle w:val="58"/>
                    <w:keepNext w:val="0"/>
                    <w:keepLines w:val="0"/>
                    <w:pageBreakBefore w:val="0"/>
                    <w:widowControl w:val="0"/>
                    <w:kinsoku/>
                    <w:wordWrap/>
                    <w:overflowPunct w:val="0"/>
                    <w:topLinePunct w:val="0"/>
                    <w:autoSpaceDE w:val="0"/>
                    <w:autoSpaceDN w:val="0"/>
                    <w:bidi w:val="0"/>
                    <w:adjustRightInd/>
                    <w:snapToGrid/>
                    <w:spacing w:after="0" w:line="240" w:lineRule="auto"/>
                    <w:textAlignment w:val="baseline"/>
                    <w:rPr>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日</w:t>
                  </w:r>
                </w:p>
              </w:tc>
              <w:tc>
                <w:tcPr>
                  <w:tcW w:w="390" w:type="pct"/>
                  <w:tcBorders>
                    <w:tl2br w:val="nil"/>
                    <w:tr2bl w:val="nil"/>
                  </w:tcBorders>
                  <w:vAlign w:val="center"/>
                </w:tcPr>
                <w:p>
                  <w:pPr>
                    <w:pStyle w:val="58"/>
                    <w:keepNext w:val="0"/>
                    <w:keepLines w:val="0"/>
                    <w:pageBreakBefore w:val="0"/>
                    <w:widowControl w:val="0"/>
                    <w:kinsoku/>
                    <w:wordWrap/>
                    <w:overflowPunct w:val="0"/>
                    <w:topLinePunct w:val="0"/>
                    <w:autoSpaceDE w:val="0"/>
                    <w:autoSpaceDN w:val="0"/>
                    <w:bidi w:val="0"/>
                    <w:adjustRightInd/>
                    <w:snapToGrid/>
                    <w:spacing w:after="0" w:line="240" w:lineRule="auto"/>
                    <w:textAlignment w:val="baseline"/>
                    <w:rPr>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In</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89" w:type="pct"/>
                  <w:tcBorders>
                    <w:tl2br w:val="nil"/>
                    <w:tr2bl w:val="nil"/>
                  </w:tcBorders>
                  <w:vAlign w:val="center"/>
                </w:tcPr>
                <w:p>
                  <w:pPr>
                    <w:pStyle w:val="58"/>
                    <w:keepNext w:val="0"/>
                    <w:keepLines w:val="0"/>
                    <w:pageBreakBefore w:val="0"/>
                    <w:widowControl w:val="0"/>
                    <w:kinsoku/>
                    <w:wordWrap/>
                    <w:overflowPunct w:val="0"/>
                    <w:topLinePunct w:val="0"/>
                    <w:autoSpaceDE w:val="0"/>
                    <w:autoSpaceDN w:val="0"/>
                    <w:bidi w:val="0"/>
                    <w:adjustRightInd/>
                    <w:snapToGrid/>
                    <w:spacing w:after="0" w:line="240" w:lineRule="auto"/>
                    <w:textAlignment w:val="baseline"/>
                    <w:rPr>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2</w:t>
                  </w:r>
                </w:p>
              </w:tc>
              <w:tc>
                <w:tcPr>
                  <w:tcW w:w="540" w:type="pct"/>
                  <w:tcBorders>
                    <w:tl2br w:val="nil"/>
                    <w:tr2bl w:val="nil"/>
                  </w:tcBorders>
                  <w:vAlign w:val="center"/>
                </w:tcPr>
                <w:p>
                  <w:pPr>
                    <w:pStyle w:val="58"/>
                    <w:keepNext w:val="0"/>
                    <w:keepLines w:val="0"/>
                    <w:pageBreakBefore w:val="0"/>
                    <w:widowControl w:val="0"/>
                    <w:kinsoku/>
                    <w:wordWrap/>
                    <w:overflowPunct w:val="0"/>
                    <w:topLinePunct w:val="0"/>
                    <w:autoSpaceDE w:val="0"/>
                    <w:autoSpaceDN w:val="0"/>
                    <w:bidi w:val="0"/>
                    <w:adjustRightInd/>
                    <w:snapToGrid/>
                    <w:spacing w:after="0" w:line="240" w:lineRule="auto"/>
                    <w:textAlignment w:val="baseline"/>
                    <w:rPr>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损伤</w:t>
                  </w:r>
                </w:p>
                <w:p>
                  <w:pPr>
                    <w:pStyle w:val="58"/>
                    <w:keepNext w:val="0"/>
                    <w:keepLines w:val="0"/>
                    <w:pageBreakBefore w:val="0"/>
                    <w:widowControl w:val="0"/>
                    <w:kinsoku/>
                    <w:wordWrap/>
                    <w:overflowPunct w:val="0"/>
                    <w:topLinePunct w:val="0"/>
                    <w:autoSpaceDE w:val="0"/>
                    <w:autoSpaceDN w:val="0"/>
                    <w:bidi w:val="0"/>
                    <w:adjustRightInd/>
                    <w:snapToGrid/>
                    <w:spacing w:after="0" w:line="240" w:lineRule="auto"/>
                    <w:textAlignment w:val="baseline"/>
                    <w:rPr>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性废</w:t>
                  </w:r>
                </w:p>
                <w:p>
                  <w:pPr>
                    <w:pStyle w:val="58"/>
                    <w:keepNext w:val="0"/>
                    <w:keepLines w:val="0"/>
                    <w:pageBreakBefore w:val="0"/>
                    <w:widowControl w:val="0"/>
                    <w:kinsoku/>
                    <w:wordWrap/>
                    <w:overflowPunct w:val="0"/>
                    <w:topLinePunct w:val="0"/>
                    <w:autoSpaceDE w:val="0"/>
                    <w:autoSpaceDN w:val="0"/>
                    <w:bidi w:val="0"/>
                    <w:adjustRightInd/>
                    <w:snapToGrid/>
                    <w:spacing w:after="0" w:line="240" w:lineRule="auto"/>
                    <w:textAlignment w:val="baseline"/>
                    <w:rPr>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物</w:t>
                  </w:r>
                </w:p>
              </w:tc>
              <w:tc>
                <w:tcPr>
                  <w:tcW w:w="529" w:type="pct"/>
                  <w:tcBorders>
                    <w:tl2br w:val="nil"/>
                    <w:tr2bl w:val="nil"/>
                  </w:tcBorders>
                  <w:vAlign w:val="center"/>
                </w:tcPr>
                <w:p>
                  <w:pPr>
                    <w:pStyle w:val="58"/>
                    <w:keepNext w:val="0"/>
                    <w:keepLines w:val="0"/>
                    <w:pageBreakBefore w:val="0"/>
                    <w:widowControl w:val="0"/>
                    <w:kinsoku/>
                    <w:wordWrap/>
                    <w:overflowPunct w:val="0"/>
                    <w:topLinePunct w:val="0"/>
                    <w:autoSpaceDE w:val="0"/>
                    <w:autoSpaceDN w:val="0"/>
                    <w:bidi w:val="0"/>
                    <w:adjustRightInd/>
                    <w:snapToGrid/>
                    <w:spacing w:after="0" w:line="240" w:lineRule="auto"/>
                    <w:textAlignment w:val="baseline"/>
                    <w:rPr>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 xml:space="preserve">HW01 </w:t>
                  </w:r>
                </w:p>
                <w:p>
                  <w:pPr>
                    <w:pStyle w:val="58"/>
                    <w:keepNext w:val="0"/>
                    <w:keepLines w:val="0"/>
                    <w:pageBreakBefore w:val="0"/>
                    <w:widowControl w:val="0"/>
                    <w:kinsoku/>
                    <w:wordWrap/>
                    <w:overflowPunct w:val="0"/>
                    <w:topLinePunct w:val="0"/>
                    <w:autoSpaceDE w:val="0"/>
                    <w:autoSpaceDN w:val="0"/>
                    <w:bidi w:val="0"/>
                    <w:adjustRightInd/>
                    <w:snapToGrid/>
                    <w:spacing w:after="0" w:line="240" w:lineRule="auto"/>
                    <w:textAlignment w:val="baseline"/>
                    <w:rPr>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医疗</w:t>
                  </w:r>
                </w:p>
                <w:p>
                  <w:pPr>
                    <w:pStyle w:val="58"/>
                    <w:keepNext w:val="0"/>
                    <w:keepLines w:val="0"/>
                    <w:pageBreakBefore w:val="0"/>
                    <w:widowControl w:val="0"/>
                    <w:kinsoku/>
                    <w:wordWrap/>
                    <w:overflowPunct w:val="0"/>
                    <w:topLinePunct w:val="0"/>
                    <w:autoSpaceDE w:val="0"/>
                    <w:autoSpaceDN w:val="0"/>
                    <w:bidi w:val="0"/>
                    <w:adjustRightInd/>
                    <w:snapToGrid/>
                    <w:spacing w:after="0" w:line="240" w:lineRule="auto"/>
                    <w:textAlignment w:val="baseline"/>
                    <w:rPr>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废物</w:t>
                  </w:r>
                </w:p>
              </w:tc>
              <w:tc>
                <w:tcPr>
                  <w:tcW w:w="815" w:type="pct"/>
                  <w:tcBorders>
                    <w:tl2br w:val="nil"/>
                    <w:tr2bl w:val="nil"/>
                  </w:tcBorders>
                  <w:vAlign w:val="center"/>
                </w:tcPr>
                <w:p>
                  <w:pPr>
                    <w:pStyle w:val="58"/>
                    <w:keepNext w:val="0"/>
                    <w:keepLines w:val="0"/>
                    <w:pageBreakBefore w:val="0"/>
                    <w:widowControl w:val="0"/>
                    <w:kinsoku/>
                    <w:wordWrap/>
                    <w:overflowPunct w:val="0"/>
                    <w:topLinePunct w:val="0"/>
                    <w:autoSpaceDE w:val="0"/>
                    <w:autoSpaceDN w:val="0"/>
                    <w:bidi w:val="0"/>
                    <w:adjustRightInd/>
                    <w:snapToGrid/>
                    <w:spacing w:after="0" w:line="240" w:lineRule="auto"/>
                    <w:textAlignment w:val="baseline"/>
                    <w:rPr>
                      <w:color w:val="000000" w:themeColor="text1"/>
                      <w:sz w:val="21"/>
                      <w:szCs w:val="21"/>
                      <w:highlight w:val="none"/>
                      <w14:textFill>
                        <w14:solidFill>
                          <w14:schemeClr w14:val="tx1"/>
                        </w14:solidFill>
                      </w14:textFill>
                    </w:rPr>
                  </w:pPr>
                  <w:r>
                    <w:rPr>
                      <w:color w:val="000000" w:themeColor="text1"/>
                      <w:sz w:val="21"/>
                      <w:szCs w:val="21"/>
                      <w:highlight w:val="none"/>
                      <w14:textFill>
                        <w14:solidFill>
                          <w14:schemeClr w14:val="tx1"/>
                        </w14:solidFill>
                      </w14:textFill>
                    </w:rPr>
                    <w:t>841-00</w:t>
                  </w:r>
                  <w:r>
                    <w:rPr>
                      <w:rFonts w:hint="eastAsia"/>
                      <w:color w:val="000000" w:themeColor="text1"/>
                      <w:sz w:val="21"/>
                      <w:szCs w:val="21"/>
                      <w:highlight w:val="none"/>
                      <w14:textFill>
                        <w14:solidFill>
                          <w14:schemeClr w14:val="tx1"/>
                        </w14:solidFill>
                      </w14:textFill>
                    </w:rPr>
                    <w:t>2</w:t>
                  </w:r>
                  <w:r>
                    <w:rPr>
                      <w:color w:val="000000" w:themeColor="text1"/>
                      <w:sz w:val="21"/>
                      <w:szCs w:val="21"/>
                      <w:highlight w:val="none"/>
                      <w14:textFill>
                        <w14:solidFill>
                          <w14:schemeClr w14:val="tx1"/>
                        </w14:solidFill>
                      </w14:textFill>
                    </w:rPr>
                    <w:t>-01</w:t>
                  </w:r>
                </w:p>
              </w:tc>
              <w:tc>
                <w:tcPr>
                  <w:tcW w:w="539" w:type="pct"/>
                  <w:tcBorders>
                    <w:tl2br w:val="nil"/>
                    <w:tr2bl w:val="nil"/>
                  </w:tcBorders>
                  <w:vAlign w:val="center"/>
                </w:tcPr>
                <w:p>
                  <w:pPr>
                    <w:pStyle w:val="58"/>
                    <w:keepNext w:val="0"/>
                    <w:keepLines w:val="0"/>
                    <w:pageBreakBefore w:val="0"/>
                    <w:widowControl w:val="0"/>
                    <w:kinsoku/>
                    <w:wordWrap/>
                    <w:overflowPunct w:val="0"/>
                    <w:topLinePunct w:val="0"/>
                    <w:autoSpaceDE w:val="0"/>
                    <w:autoSpaceDN w:val="0"/>
                    <w:bidi w:val="0"/>
                    <w:adjustRightInd/>
                    <w:snapToGrid/>
                    <w:spacing w:after="0" w:line="240" w:lineRule="auto"/>
                    <w:textAlignment w:val="baseline"/>
                    <w:rPr>
                      <w:rFonts w:hint="default" w:eastAsia="宋体"/>
                      <w:color w:val="000000" w:themeColor="text1"/>
                      <w:sz w:val="21"/>
                      <w:szCs w:val="21"/>
                      <w:highlight w:val="none"/>
                      <w:lang w:val="en-US" w:eastAsia="zh-CN"/>
                      <w14:textFill>
                        <w14:solidFill>
                          <w14:schemeClr w14:val="tx1"/>
                        </w14:solidFill>
                      </w14:textFill>
                    </w:rPr>
                  </w:pPr>
                  <w:r>
                    <w:rPr>
                      <w:rFonts w:hint="eastAsia"/>
                      <w:color w:val="000000" w:themeColor="text1"/>
                      <w:sz w:val="21"/>
                      <w:szCs w:val="21"/>
                      <w:highlight w:val="none"/>
                      <w:lang w:val="en-US" w:eastAsia="zh-CN"/>
                      <w14:textFill>
                        <w14:solidFill>
                          <w14:schemeClr w14:val="tx1"/>
                        </w14:solidFill>
                      </w14:textFill>
                    </w:rPr>
                    <w:t>0.98</w:t>
                  </w:r>
                </w:p>
              </w:tc>
              <w:tc>
                <w:tcPr>
                  <w:tcW w:w="533" w:type="pct"/>
                  <w:tcBorders>
                    <w:tl2br w:val="nil"/>
                    <w:tr2bl w:val="nil"/>
                  </w:tcBorders>
                  <w:vAlign w:val="center"/>
                </w:tcPr>
                <w:p>
                  <w:pPr>
                    <w:pStyle w:val="58"/>
                    <w:keepNext w:val="0"/>
                    <w:keepLines w:val="0"/>
                    <w:pageBreakBefore w:val="0"/>
                    <w:widowControl w:val="0"/>
                    <w:kinsoku/>
                    <w:wordWrap/>
                    <w:overflowPunct w:val="0"/>
                    <w:topLinePunct w:val="0"/>
                    <w:autoSpaceDE w:val="0"/>
                    <w:autoSpaceDN w:val="0"/>
                    <w:bidi w:val="0"/>
                    <w:adjustRightInd/>
                    <w:snapToGrid/>
                    <w:spacing w:after="0" w:line="240" w:lineRule="auto"/>
                    <w:textAlignment w:val="baseline"/>
                    <w:rPr>
                      <w:color w:val="000000" w:themeColor="text1"/>
                      <w:sz w:val="21"/>
                      <w:szCs w:val="21"/>
                      <w:highlight w:val="none"/>
                      <w14:textFill>
                        <w14:solidFill>
                          <w14:schemeClr w14:val="tx1"/>
                        </w14:solidFill>
                      </w14:textFill>
                    </w:rPr>
                  </w:pPr>
                  <w:r>
                    <w:rPr>
                      <w:rFonts w:hint="eastAsia"/>
                      <w:color w:val="000000" w:themeColor="text1"/>
                      <w:sz w:val="21"/>
                      <w:szCs w:val="21"/>
                      <w:highlight w:val="none"/>
                      <w14:textFill>
                        <w14:solidFill>
                          <w14:schemeClr w14:val="tx1"/>
                        </w14:solidFill>
                      </w14:textFill>
                    </w:rPr>
                    <w:t>诊疗</w:t>
                  </w:r>
                </w:p>
              </w:tc>
              <w:tc>
                <w:tcPr>
                  <w:tcW w:w="457" w:type="pct"/>
                  <w:tcBorders>
                    <w:tl2br w:val="nil"/>
                    <w:tr2bl w:val="nil"/>
                  </w:tcBorders>
                  <w:vAlign w:val="center"/>
                </w:tcPr>
                <w:p>
                  <w:pPr>
                    <w:pStyle w:val="58"/>
                    <w:keepNext w:val="0"/>
                    <w:keepLines w:val="0"/>
                    <w:pageBreakBefore w:val="0"/>
                    <w:widowControl w:val="0"/>
                    <w:kinsoku/>
                    <w:wordWrap/>
                    <w:overflowPunct w:val="0"/>
                    <w:topLinePunct w:val="0"/>
                    <w:autoSpaceDE w:val="0"/>
                    <w:autoSpaceDN w:val="0"/>
                    <w:bidi w:val="0"/>
                    <w:adjustRightInd/>
                    <w:snapToGrid/>
                    <w:spacing w:after="0" w:line="240" w:lineRule="auto"/>
                    <w:textAlignment w:val="baseline"/>
                    <w:rPr>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固</w:t>
                  </w:r>
                </w:p>
                <w:p>
                  <w:pPr>
                    <w:pStyle w:val="58"/>
                    <w:keepNext w:val="0"/>
                    <w:keepLines w:val="0"/>
                    <w:pageBreakBefore w:val="0"/>
                    <w:widowControl w:val="0"/>
                    <w:kinsoku/>
                    <w:wordWrap/>
                    <w:overflowPunct w:val="0"/>
                    <w:topLinePunct w:val="0"/>
                    <w:autoSpaceDE w:val="0"/>
                    <w:autoSpaceDN w:val="0"/>
                    <w:bidi w:val="0"/>
                    <w:adjustRightInd/>
                    <w:snapToGrid/>
                    <w:spacing w:after="0" w:line="240" w:lineRule="auto"/>
                    <w:textAlignment w:val="baseline"/>
                    <w:rPr>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态</w:t>
                  </w:r>
                </w:p>
              </w:tc>
              <w:tc>
                <w:tcPr>
                  <w:tcW w:w="516" w:type="pct"/>
                  <w:tcBorders>
                    <w:tl2br w:val="nil"/>
                    <w:tr2bl w:val="nil"/>
                  </w:tcBorders>
                  <w:vAlign w:val="center"/>
                </w:tcPr>
                <w:p>
                  <w:pPr>
                    <w:pStyle w:val="58"/>
                    <w:keepNext w:val="0"/>
                    <w:keepLines w:val="0"/>
                    <w:pageBreakBefore w:val="0"/>
                    <w:widowControl w:val="0"/>
                    <w:kinsoku/>
                    <w:wordWrap/>
                    <w:overflowPunct w:val="0"/>
                    <w:topLinePunct w:val="0"/>
                    <w:autoSpaceDE w:val="0"/>
                    <w:autoSpaceDN w:val="0"/>
                    <w:bidi w:val="0"/>
                    <w:adjustRightInd/>
                    <w:snapToGrid/>
                    <w:spacing w:after="0" w:line="240" w:lineRule="auto"/>
                    <w:textAlignment w:val="baseline"/>
                    <w:rPr>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有机</w:t>
                  </w:r>
                </w:p>
                <w:p>
                  <w:pPr>
                    <w:pStyle w:val="58"/>
                    <w:keepNext w:val="0"/>
                    <w:keepLines w:val="0"/>
                    <w:pageBreakBefore w:val="0"/>
                    <w:widowControl w:val="0"/>
                    <w:kinsoku/>
                    <w:wordWrap/>
                    <w:overflowPunct w:val="0"/>
                    <w:topLinePunct w:val="0"/>
                    <w:autoSpaceDE w:val="0"/>
                    <w:autoSpaceDN w:val="0"/>
                    <w:bidi w:val="0"/>
                    <w:adjustRightInd/>
                    <w:snapToGrid/>
                    <w:spacing w:after="0" w:line="240" w:lineRule="auto"/>
                    <w:textAlignment w:val="baseline"/>
                    <w:rPr>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物</w:t>
                  </w:r>
                </w:p>
              </w:tc>
              <w:tc>
                <w:tcPr>
                  <w:tcW w:w="388" w:type="pct"/>
                  <w:tcBorders>
                    <w:tl2br w:val="nil"/>
                    <w:tr2bl w:val="nil"/>
                  </w:tcBorders>
                  <w:vAlign w:val="center"/>
                </w:tcPr>
                <w:p>
                  <w:pPr>
                    <w:pStyle w:val="58"/>
                    <w:keepNext w:val="0"/>
                    <w:keepLines w:val="0"/>
                    <w:pageBreakBefore w:val="0"/>
                    <w:widowControl w:val="0"/>
                    <w:kinsoku/>
                    <w:wordWrap/>
                    <w:overflowPunct w:val="0"/>
                    <w:topLinePunct w:val="0"/>
                    <w:autoSpaceDE w:val="0"/>
                    <w:autoSpaceDN w:val="0"/>
                    <w:bidi w:val="0"/>
                    <w:adjustRightInd/>
                    <w:snapToGrid/>
                    <w:spacing w:after="0" w:line="240" w:lineRule="auto"/>
                    <w:textAlignment w:val="baseline"/>
                    <w:rPr>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日</w:t>
                  </w:r>
                </w:p>
              </w:tc>
              <w:tc>
                <w:tcPr>
                  <w:tcW w:w="390" w:type="pct"/>
                  <w:tcBorders>
                    <w:tl2br w:val="nil"/>
                    <w:tr2bl w:val="nil"/>
                  </w:tcBorders>
                  <w:vAlign w:val="center"/>
                </w:tcPr>
                <w:p>
                  <w:pPr>
                    <w:pStyle w:val="58"/>
                    <w:keepNext w:val="0"/>
                    <w:keepLines w:val="0"/>
                    <w:pageBreakBefore w:val="0"/>
                    <w:widowControl w:val="0"/>
                    <w:kinsoku/>
                    <w:wordWrap/>
                    <w:overflowPunct w:val="0"/>
                    <w:topLinePunct w:val="0"/>
                    <w:autoSpaceDE w:val="0"/>
                    <w:autoSpaceDN w:val="0"/>
                    <w:bidi w:val="0"/>
                    <w:adjustRightInd/>
                    <w:snapToGrid/>
                    <w:spacing w:after="0" w:line="240" w:lineRule="auto"/>
                    <w:textAlignment w:val="baseline"/>
                    <w:rPr>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In</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89" w:type="pct"/>
                  <w:tcBorders>
                    <w:tl2br w:val="nil"/>
                    <w:tr2bl w:val="nil"/>
                  </w:tcBorders>
                  <w:vAlign w:val="center"/>
                </w:tcPr>
                <w:p>
                  <w:pPr>
                    <w:pStyle w:val="58"/>
                    <w:keepNext w:val="0"/>
                    <w:keepLines w:val="0"/>
                    <w:pageBreakBefore w:val="0"/>
                    <w:widowControl w:val="0"/>
                    <w:kinsoku/>
                    <w:wordWrap/>
                    <w:overflowPunct w:val="0"/>
                    <w:topLinePunct w:val="0"/>
                    <w:autoSpaceDE w:val="0"/>
                    <w:autoSpaceDN w:val="0"/>
                    <w:bidi w:val="0"/>
                    <w:adjustRightInd/>
                    <w:snapToGrid/>
                    <w:spacing w:after="0" w:line="240" w:lineRule="auto"/>
                    <w:textAlignment w:val="baseline"/>
                    <w:rPr>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3</w:t>
                  </w:r>
                </w:p>
              </w:tc>
              <w:tc>
                <w:tcPr>
                  <w:tcW w:w="540" w:type="pct"/>
                  <w:tcBorders>
                    <w:tl2br w:val="nil"/>
                    <w:tr2bl w:val="nil"/>
                  </w:tcBorders>
                  <w:vAlign w:val="center"/>
                </w:tcPr>
                <w:p>
                  <w:pPr>
                    <w:pStyle w:val="58"/>
                    <w:keepNext w:val="0"/>
                    <w:keepLines w:val="0"/>
                    <w:pageBreakBefore w:val="0"/>
                    <w:widowControl w:val="0"/>
                    <w:kinsoku/>
                    <w:wordWrap/>
                    <w:overflowPunct w:val="0"/>
                    <w:topLinePunct w:val="0"/>
                    <w:autoSpaceDE w:val="0"/>
                    <w:autoSpaceDN w:val="0"/>
                    <w:bidi w:val="0"/>
                    <w:adjustRightInd/>
                    <w:snapToGrid/>
                    <w:spacing w:after="0" w:line="240" w:lineRule="auto"/>
                    <w:textAlignment w:val="baseline"/>
                    <w:rPr>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病理</w:t>
                  </w:r>
                </w:p>
                <w:p>
                  <w:pPr>
                    <w:pStyle w:val="58"/>
                    <w:keepNext w:val="0"/>
                    <w:keepLines w:val="0"/>
                    <w:pageBreakBefore w:val="0"/>
                    <w:widowControl w:val="0"/>
                    <w:kinsoku/>
                    <w:wordWrap/>
                    <w:overflowPunct w:val="0"/>
                    <w:topLinePunct w:val="0"/>
                    <w:autoSpaceDE w:val="0"/>
                    <w:autoSpaceDN w:val="0"/>
                    <w:bidi w:val="0"/>
                    <w:adjustRightInd/>
                    <w:snapToGrid/>
                    <w:spacing w:after="0" w:line="240" w:lineRule="auto"/>
                    <w:textAlignment w:val="baseline"/>
                    <w:rPr>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性废</w:t>
                  </w:r>
                </w:p>
                <w:p>
                  <w:pPr>
                    <w:pStyle w:val="58"/>
                    <w:keepNext w:val="0"/>
                    <w:keepLines w:val="0"/>
                    <w:pageBreakBefore w:val="0"/>
                    <w:widowControl w:val="0"/>
                    <w:kinsoku/>
                    <w:wordWrap/>
                    <w:overflowPunct w:val="0"/>
                    <w:topLinePunct w:val="0"/>
                    <w:autoSpaceDE w:val="0"/>
                    <w:autoSpaceDN w:val="0"/>
                    <w:bidi w:val="0"/>
                    <w:adjustRightInd/>
                    <w:snapToGrid/>
                    <w:spacing w:after="0" w:line="240" w:lineRule="auto"/>
                    <w:textAlignment w:val="baseline"/>
                    <w:rPr>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物</w:t>
                  </w:r>
                </w:p>
              </w:tc>
              <w:tc>
                <w:tcPr>
                  <w:tcW w:w="529" w:type="pct"/>
                  <w:tcBorders>
                    <w:tl2br w:val="nil"/>
                    <w:tr2bl w:val="nil"/>
                  </w:tcBorders>
                  <w:vAlign w:val="center"/>
                </w:tcPr>
                <w:p>
                  <w:pPr>
                    <w:pStyle w:val="58"/>
                    <w:keepNext w:val="0"/>
                    <w:keepLines w:val="0"/>
                    <w:pageBreakBefore w:val="0"/>
                    <w:widowControl w:val="0"/>
                    <w:kinsoku/>
                    <w:wordWrap/>
                    <w:overflowPunct w:val="0"/>
                    <w:topLinePunct w:val="0"/>
                    <w:autoSpaceDE w:val="0"/>
                    <w:autoSpaceDN w:val="0"/>
                    <w:bidi w:val="0"/>
                    <w:adjustRightInd/>
                    <w:snapToGrid/>
                    <w:spacing w:after="0" w:line="240" w:lineRule="auto"/>
                    <w:textAlignment w:val="baseline"/>
                    <w:rPr>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 xml:space="preserve">HW01 </w:t>
                  </w:r>
                </w:p>
                <w:p>
                  <w:pPr>
                    <w:pStyle w:val="58"/>
                    <w:keepNext w:val="0"/>
                    <w:keepLines w:val="0"/>
                    <w:pageBreakBefore w:val="0"/>
                    <w:widowControl w:val="0"/>
                    <w:kinsoku/>
                    <w:wordWrap/>
                    <w:overflowPunct w:val="0"/>
                    <w:topLinePunct w:val="0"/>
                    <w:autoSpaceDE w:val="0"/>
                    <w:autoSpaceDN w:val="0"/>
                    <w:bidi w:val="0"/>
                    <w:adjustRightInd/>
                    <w:snapToGrid/>
                    <w:spacing w:after="0" w:line="240" w:lineRule="auto"/>
                    <w:textAlignment w:val="baseline"/>
                    <w:rPr>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医疗</w:t>
                  </w:r>
                </w:p>
                <w:p>
                  <w:pPr>
                    <w:pStyle w:val="58"/>
                    <w:keepNext w:val="0"/>
                    <w:keepLines w:val="0"/>
                    <w:pageBreakBefore w:val="0"/>
                    <w:widowControl w:val="0"/>
                    <w:kinsoku/>
                    <w:wordWrap/>
                    <w:overflowPunct w:val="0"/>
                    <w:topLinePunct w:val="0"/>
                    <w:autoSpaceDE w:val="0"/>
                    <w:autoSpaceDN w:val="0"/>
                    <w:bidi w:val="0"/>
                    <w:adjustRightInd/>
                    <w:snapToGrid/>
                    <w:spacing w:after="0" w:line="240" w:lineRule="auto"/>
                    <w:textAlignment w:val="baseline"/>
                    <w:rPr>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废物</w:t>
                  </w:r>
                </w:p>
              </w:tc>
              <w:tc>
                <w:tcPr>
                  <w:tcW w:w="815" w:type="pct"/>
                  <w:tcBorders>
                    <w:tl2br w:val="nil"/>
                    <w:tr2bl w:val="nil"/>
                  </w:tcBorders>
                  <w:vAlign w:val="center"/>
                </w:tcPr>
                <w:p>
                  <w:pPr>
                    <w:pStyle w:val="58"/>
                    <w:keepNext w:val="0"/>
                    <w:keepLines w:val="0"/>
                    <w:pageBreakBefore w:val="0"/>
                    <w:widowControl w:val="0"/>
                    <w:kinsoku/>
                    <w:wordWrap/>
                    <w:overflowPunct w:val="0"/>
                    <w:topLinePunct w:val="0"/>
                    <w:autoSpaceDE w:val="0"/>
                    <w:autoSpaceDN w:val="0"/>
                    <w:bidi w:val="0"/>
                    <w:adjustRightInd/>
                    <w:snapToGrid/>
                    <w:spacing w:after="0" w:line="240" w:lineRule="auto"/>
                    <w:textAlignment w:val="baseline"/>
                    <w:rPr>
                      <w:color w:val="000000" w:themeColor="text1"/>
                      <w:sz w:val="21"/>
                      <w:szCs w:val="21"/>
                      <w:highlight w:val="none"/>
                      <w14:textFill>
                        <w14:solidFill>
                          <w14:schemeClr w14:val="tx1"/>
                        </w14:solidFill>
                      </w14:textFill>
                    </w:rPr>
                  </w:pPr>
                  <w:r>
                    <w:rPr>
                      <w:color w:val="000000" w:themeColor="text1"/>
                      <w:sz w:val="21"/>
                      <w:szCs w:val="21"/>
                      <w:highlight w:val="none"/>
                      <w14:textFill>
                        <w14:solidFill>
                          <w14:schemeClr w14:val="tx1"/>
                        </w14:solidFill>
                      </w14:textFill>
                    </w:rPr>
                    <w:t>841-00</w:t>
                  </w:r>
                  <w:r>
                    <w:rPr>
                      <w:rFonts w:hint="eastAsia"/>
                      <w:color w:val="000000" w:themeColor="text1"/>
                      <w:sz w:val="21"/>
                      <w:szCs w:val="21"/>
                      <w:highlight w:val="none"/>
                      <w14:textFill>
                        <w14:solidFill>
                          <w14:schemeClr w14:val="tx1"/>
                        </w14:solidFill>
                      </w14:textFill>
                    </w:rPr>
                    <w:t>3</w:t>
                  </w:r>
                  <w:r>
                    <w:rPr>
                      <w:color w:val="000000" w:themeColor="text1"/>
                      <w:sz w:val="21"/>
                      <w:szCs w:val="21"/>
                      <w:highlight w:val="none"/>
                      <w14:textFill>
                        <w14:solidFill>
                          <w14:schemeClr w14:val="tx1"/>
                        </w14:solidFill>
                      </w14:textFill>
                    </w:rPr>
                    <w:t>-01</w:t>
                  </w:r>
                </w:p>
              </w:tc>
              <w:tc>
                <w:tcPr>
                  <w:tcW w:w="539" w:type="pct"/>
                  <w:tcBorders>
                    <w:tl2br w:val="nil"/>
                    <w:tr2bl w:val="nil"/>
                  </w:tcBorders>
                  <w:vAlign w:val="center"/>
                </w:tcPr>
                <w:p>
                  <w:pPr>
                    <w:pStyle w:val="58"/>
                    <w:keepNext w:val="0"/>
                    <w:keepLines w:val="0"/>
                    <w:pageBreakBefore w:val="0"/>
                    <w:widowControl w:val="0"/>
                    <w:kinsoku/>
                    <w:wordWrap/>
                    <w:overflowPunct w:val="0"/>
                    <w:topLinePunct w:val="0"/>
                    <w:autoSpaceDE w:val="0"/>
                    <w:autoSpaceDN w:val="0"/>
                    <w:bidi w:val="0"/>
                    <w:adjustRightInd/>
                    <w:snapToGrid/>
                    <w:spacing w:after="0" w:line="240" w:lineRule="auto"/>
                    <w:textAlignment w:val="baseline"/>
                    <w:rPr>
                      <w:color w:val="000000" w:themeColor="text1"/>
                      <w:sz w:val="21"/>
                      <w:szCs w:val="21"/>
                      <w:highlight w:val="none"/>
                      <w14:textFill>
                        <w14:solidFill>
                          <w14:schemeClr w14:val="tx1"/>
                        </w14:solidFill>
                      </w14:textFill>
                    </w:rPr>
                  </w:pPr>
                  <w:r>
                    <w:rPr>
                      <w:rFonts w:hint="eastAsia"/>
                      <w:color w:val="000000" w:themeColor="text1"/>
                      <w:sz w:val="21"/>
                      <w:szCs w:val="21"/>
                      <w:highlight w:val="none"/>
                      <w14:textFill>
                        <w14:solidFill>
                          <w14:schemeClr w14:val="tx1"/>
                        </w14:solidFill>
                      </w14:textFill>
                    </w:rPr>
                    <w:t>0.365</w:t>
                  </w:r>
                </w:p>
              </w:tc>
              <w:tc>
                <w:tcPr>
                  <w:tcW w:w="533" w:type="pct"/>
                  <w:tcBorders>
                    <w:tl2br w:val="nil"/>
                    <w:tr2bl w:val="nil"/>
                  </w:tcBorders>
                  <w:vAlign w:val="center"/>
                </w:tcPr>
                <w:p>
                  <w:pPr>
                    <w:pStyle w:val="58"/>
                    <w:keepNext w:val="0"/>
                    <w:keepLines w:val="0"/>
                    <w:pageBreakBefore w:val="0"/>
                    <w:widowControl w:val="0"/>
                    <w:kinsoku/>
                    <w:wordWrap/>
                    <w:overflowPunct w:val="0"/>
                    <w:topLinePunct w:val="0"/>
                    <w:autoSpaceDE w:val="0"/>
                    <w:autoSpaceDN w:val="0"/>
                    <w:bidi w:val="0"/>
                    <w:adjustRightInd/>
                    <w:snapToGrid/>
                    <w:spacing w:after="0" w:line="240" w:lineRule="auto"/>
                    <w:textAlignment w:val="baseline"/>
                    <w:rPr>
                      <w:color w:val="000000" w:themeColor="text1"/>
                      <w:sz w:val="21"/>
                      <w:szCs w:val="21"/>
                      <w:highlight w:val="none"/>
                      <w14:textFill>
                        <w14:solidFill>
                          <w14:schemeClr w14:val="tx1"/>
                        </w14:solidFill>
                      </w14:textFill>
                    </w:rPr>
                  </w:pPr>
                  <w:r>
                    <w:rPr>
                      <w:rFonts w:hint="eastAsia"/>
                      <w:color w:val="000000" w:themeColor="text1"/>
                      <w:sz w:val="21"/>
                      <w:szCs w:val="21"/>
                      <w:highlight w:val="none"/>
                      <w14:textFill>
                        <w14:solidFill>
                          <w14:schemeClr w14:val="tx1"/>
                        </w14:solidFill>
                      </w14:textFill>
                    </w:rPr>
                    <w:t>诊疗</w:t>
                  </w:r>
                </w:p>
              </w:tc>
              <w:tc>
                <w:tcPr>
                  <w:tcW w:w="457" w:type="pct"/>
                  <w:tcBorders>
                    <w:tl2br w:val="nil"/>
                    <w:tr2bl w:val="nil"/>
                  </w:tcBorders>
                  <w:vAlign w:val="center"/>
                </w:tcPr>
                <w:p>
                  <w:pPr>
                    <w:pStyle w:val="58"/>
                    <w:keepNext w:val="0"/>
                    <w:keepLines w:val="0"/>
                    <w:pageBreakBefore w:val="0"/>
                    <w:widowControl w:val="0"/>
                    <w:kinsoku/>
                    <w:wordWrap/>
                    <w:overflowPunct w:val="0"/>
                    <w:topLinePunct w:val="0"/>
                    <w:autoSpaceDE w:val="0"/>
                    <w:autoSpaceDN w:val="0"/>
                    <w:bidi w:val="0"/>
                    <w:adjustRightInd/>
                    <w:snapToGrid/>
                    <w:spacing w:after="0" w:line="240" w:lineRule="auto"/>
                    <w:textAlignment w:val="baseline"/>
                    <w:rPr>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固</w:t>
                  </w:r>
                </w:p>
                <w:p>
                  <w:pPr>
                    <w:pStyle w:val="58"/>
                    <w:keepNext w:val="0"/>
                    <w:keepLines w:val="0"/>
                    <w:pageBreakBefore w:val="0"/>
                    <w:widowControl w:val="0"/>
                    <w:kinsoku/>
                    <w:wordWrap/>
                    <w:overflowPunct w:val="0"/>
                    <w:topLinePunct w:val="0"/>
                    <w:autoSpaceDE w:val="0"/>
                    <w:autoSpaceDN w:val="0"/>
                    <w:bidi w:val="0"/>
                    <w:adjustRightInd/>
                    <w:snapToGrid/>
                    <w:spacing w:after="0" w:line="240" w:lineRule="auto"/>
                    <w:textAlignment w:val="baseline"/>
                    <w:rPr>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态</w:t>
                  </w:r>
                </w:p>
              </w:tc>
              <w:tc>
                <w:tcPr>
                  <w:tcW w:w="516" w:type="pct"/>
                  <w:tcBorders>
                    <w:tl2br w:val="nil"/>
                    <w:tr2bl w:val="nil"/>
                  </w:tcBorders>
                  <w:vAlign w:val="center"/>
                </w:tcPr>
                <w:p>
                  <w:pPr>
                    <w:pStyle w:val="58"/>
                    <w:keepNext w:val="0"/>
                    <w:keepLines w:val="0"/>
                    <w:pageBreakBefore w:val="0"/>
                    <w:widowControl w:val="0"/>
                    <w:kinsoku/>
                    <w:wordWrap/>
                    <w:overflowPunct w:val="0"/>
                    <w:topLinePunct w:val="0"/>
                    <w:autoSpaceDE w:val="0"/>
                    <w:autoSpaceDN w:val="0"/>
                    <w:bidi w:val="0"/>
                    <w:adjustRightInd/>
                    <w:snapToGrid/>
                    <w:spacing w:after="0" w:line="240" w:lineRule="auto"/>
                    <w:textAlignment w:val="baseline"/>
                    <w:rPr>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病菌</w:t>
                  </w:r>
                </w:p>
              </w:tc>
              <w:tc>
                <w:tcPr>
                  <w:tcW w:w="388" w:type="pct"/>
                  <w:tcBorders>
                    <w:tl2br w:val="nil"/>
                    <w:tr2bl w:val="nil"/>
                  </w:tcBorders>
                  <w:vAlign w:val="center"/>
                </w:tcPr>
                <w:p>
                  <w:pPr>
                    <w:pStyle w:val="58"/>
                    <w:keepNext w:val="0"/>
                    <w:keepLines w:val="0"/>
                    <w:pageBreakBefore w:val="0"/>
                    <w:widowControl w:val="0"/>
                    <w:kinsoku/>
                    <w:wordWrap/>
                    <w:overflowPunct w:val="0"/>
                    <w:topLinePunct w:val="0"/>
                    <w:autoSpaceDE w:val="0"/>
                    <w:autoSpaceDN w:val="0"/>
                    <w:bidi w:val="0"/>
                    <w:adjustRightInd/>
                    <w:snapToGrid/>
                    <w:spacing w:after="0" w:line="240" w:lineRule="auto"/>
                    <w:textAlignment w:val="baseline"/>
                    <w:rPr>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日</w:t>
                  </w:r>
                </w:p>
              </w:tc>
              <w:tc>
                <w:tcPr>
                  <w:tcW w:w="390" w:type="pct"/>
                  <w:tcBorders>
                    <w:tl2br w:val="nil"/>
                    <w:tr2bl w:val="nil"/>
                  </w:tcBorders>
                  <w:vAlign w:val="center"/>
                </w:tcPr>
                <w:p>
                  <w:pPr>
                    <w:pStyle w:val="58"/>
                    <w:keepNext w:val="0"/>
                    <w:keepLines w:val="0"/>
                    <w:pageBreakBefore w:val="0"/>
                    <w:widowControl w:val="0"/>
                    <w:kinsoku/>
                    <w:wordWrap/>
                    <w:overflowPunct w:val="0"/>
                    <w:topLinePunct w:val="0"/>
                    <w:autoSpaceDE w:val="0"/>
                    <w:autoSpaceDN w:val="0"/>
                    <w:bidi w:val="0"/>
                    <w:adjustRightInd/>
                    <w:snapToGrid/>
                    <w:spacing w:after="0" w:line="240" w:lineRule="auto"/>
                    <w:textAlignment w:val="baseline"/>
                    <w:rPr>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In</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89" w:type="pct"/>
                  <w:tcBorders>
                    <w:tl2br w:val="nil"/>
                    <w:tr2bl w:val="nil"/>
                  </w:tcBorders>
                  <w:vAlign w:val="center"/>
                </w:tcPr>
                <w:p>
                  <w:pPr>
                    <w:pStyle w:val="58"/>
                    <w:keepNext w:val="0"/>
                    <w:keepLines w:val="0"/>
                    <w:pageBreakBefore w:val="0"/>
                    <w:widowControl w:val="0"/>
                    <w:kinsoku/>
                    <w:wordWrap/>
                    <w:overflowPunct w:val="0"/>
                    <w:topLinePunct w:val="0"/>
                    <w:autoSpaceDE w:val="0"/>
                    <w:autoSpaceDN w:val="0"/>
                    <w:bidi w:val="0"/>
                    <w:adjustRightInd/>
                    <w:snapToGrid/>
                    <w:spacing w:after="0" w:line="240" w:lineRule="auto"/>
                    <w:textAlignment w:val="baseline"/>
                    <w:rPr>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4</w:t>
                  </w:r>
                </w:p>
              </w:tc>
              <w:tc>
                <w:tcPr>
                  <w:tcW w:w="540" w:type="pct"/>
                  <w:tcBorders>
                    <w:tl2br w:val="nil"/>
                    <w:tr2bl w:val="nil"/>
                  </w:tcBorders>
                  <w:vAlign w:val="center"/>
                </w:tcPr>
                <w:p>
                  <w:pPr>
                    <w:pStyle w:val="58"/>
                    <w:keepNext w:val="0"/>
                    <w:keepLines w:val="0"/>
                    <w:pageBreakBefore w:val="0"/>
                    <w:widowControl w:val="0"/>
                    <w:kinsoku/>
                    <w:wordWrap/>
                    <w:overflowPunct w:val="0"/>
                    <w:topLinePunct w:val="0"/>
                    <w:autoSpaceDE w:val="0"/>
                    <w:autoSpaceDN w:val="0"/>
                    <w:bidi w:val="0"/>
                    <w:adjustRightInd/>
                    <w:snapToGrid/>
                    <w:spacing w:after="0" w:line="240" w:lineRule="auto"/>
                    <w:textAlignment w:val="baseline"/>
                    <w:rPr>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化学</w:t>
                  </w:r>
                </w:p>
                <w:p>
                  <w:pPr>
                    <w:pStyle w:val="58"/>
                    <w:keepNext w:val="0"/>
                    <w:keepLines w:val="0"/>
                    <w:pageBreakBefore w:val="0"/>
                    <w:widowControl w:val="0"/>
                    <w:kinsoku/>
                    <w:wordWrap/>
                    <w:overflowPunct w:val="0"/>
                    <w:topLinePunct w:val="0"/>
                    <w:autoSpaceDE w:val="0"/>
                    <w:autoSpaceDN w:val="0"/>
                    <w:bidi w:val="0"/>
                    <w:adjustRightInd/>
                    <w:snapToGrid/>
                    <w:spacing w:after="0" w:line="240" w:lineRule="auto"/>
                    <w:textAlignment w:val="baseline"/>
                    <w:rPr>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性废</w:t>
                  </w:r>
                </w:p>
                <w:p>
                  <w:pPr>
                    <w:pStyle w:val="58"/>
                    <w:keepNext w:val="0"/>
                    <w:keepLines w:val="0"/>
                    <w:pageBreakBefore w:val="0"/>
                    <w:widowControl w:val="0"/>
                    <w:kinsoku/>
                    <w:wordWrap/>
                    <w:overflowPunct w:val="0"/>
                    <w:topLinePunct w:val="0"/>
                    <w:autoSpaceDE w:val="0"/>
                    <w:autoSpaceDN w:val="0"/>
                    <w:bidi w:val="0"/>
                    <w:adjustRightInd/>
                    <w:snapToGrid/>
                    <w:spacing w:after="0" w:line="240" w:lineRule="auto"/>
                    <w:textAlignment w:val="baseline"/>
                    <w:rPr>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物</w:t>
                  </w:r>
                </w:p>
              </w:tc>
              <w:tc>
                <w:tcPr>
                  <w:tcW w:w="529" w:type="pct"/>
                  <w:tcBorders>
                    <w:tl2br w:val="nil"/>
                    <w:tr2bl w:val="nil"/>
                  </w:tcBorders>
                  <w:vAlign w:val="center"/>
                </w:tcPr>
                <w:p>
                  <w:pPr>
                    <w:pStyle w:val="58"/>
                    <w:keepNext w:val="0"/>
                    <w:keepLines w:val="0"/>
                    <w:pageBreakBefore w:val="0"/>
                    <w:widowControl w:val="0"/>
                    <w:kinsoku/>
                    <w:wordWrap/>
                    <w:overflowPunct w:val="0"/>
                    <w:topLinePunct w:val="0"/>
                    <w:autoSpaceDE w:val="0"/>
                    <w:autoSpaceDN w:val="0"/>
                    <w:bidi w:val="0"/>
                    <w:adjustRightInd/>
                    <w:snapToGrid/>
                    <w:spacing w:after="0" w:line="240" w:lineRule="auto"/>
                    <w:textAlignment w:val="baseline"/>
                    <w:rPr>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 xml:space="preserve">HW01 </w:t>
                  </w:r>
                </w:p>
                <w:p>
                  <w:pPr>
                    <w:pStyle w:val="58"/>
                    <w:keepNext w:val="0"/>
                    <w:keepLines w:val="0"/>
                    <w:pageBreakBefore w:val="0"/>
                    <w:widowControl w:val="0"/>
                    <w:kinsoku/>
                    <w:wordWrap/>
                    <w:overflowPunct w:val="0"/>
                    <w:topLinePunct w:val="0"/>
                    <w:autoSpaceDE w:val="0"/>
                    <w:autoSpaceDN w:val="0"/>
                    <w:bidi w:val="0"/>
                    <w:adjustRightInd/>
                    <w:snapToGrid/>
                    <w:spacing w:after="0" w:line="240" w:lineRule="auto"/>
                    <w:textAlignment w:val="baseline"/>
                    <w:rPr>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医疗</w:t>
                  </w:r>
                </w:p>
                <w:p>
                  <w:pPr>
                    <w:pStyle w:val="58"/>
                    <w:keepNext w:val="0"/>
                    <w:keepLines w:val="0"/>
                    <w:pageBreakBefore w:val="0"/>
                    <w:widowControl w:val="0"/>
                    <w:kinsoku/>
                    <w:wordWrap/>
                    <w:overflowPunct w:val="0"/>
                    <w:topLinePunct w:val="0"/>
                    <w:autoSpaceDE w:val="0"/>
                    <w:autoSpaceDN w:val="0"/>
                    <w:bidi w:val="0"/>
                    <w:adjustRightInd/>
                    <w:snapToGrid/>
                    <w:spacing w:after="0" w:line="240" w:lineRule="auto"/>
                    <w:textAlignment w:val="baseline"/>
                    <w:rPr>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废物</w:t>
                  </w:r>
                </w:p>
              </w:tc>
              <w:tc>
                <w:tcPr>
                  <w:tcW w:w="815" w:type="pct"/>
                  <w:tcBorders>
                    <w:tl2br w:val="nil"/>
                    <w:tr2bl w:val="nil"/>
                  </w:tcBorders>
                  <w:vAlign w:val="center"/>
                </w:tcPr>
                <w:p>
                  <w:pPr>
                    <w:pStyle w:val="58"/>
                    <w:keepNext w:val="0"/>
                    <w:keepLines w:val="0"/>
                    <w:pageBreakBefore w:val="0"/>
                    <w:widowControl w:val="0"/>
                    <w:kinsoku/>
                    <w:wordWrap/>
                    <w:overflowPunct w:val="0"/>
                    <w:topLinePunct w:val="0"/>
                    <w:autoSpaceDE w:val="0"/>
                    <w:autoSpaceDN w:val="0"/>
                    <w:bidi w:val="0"/>
                    <w:adjustRightInd/>
                    <w:snapToGrid/>
                    <w:spacing w:after="0" w:line="240" w:lineRule="auto"/>
                    <w:textAlignment w:val="baseline"/>
                    <w:rPr>
                      <w:color w:val="000000" w:themeColor="text1"/>
                      <w:sz w:val="21"/>
                      <w:szCs w:val="21"/>
                      <w:highlight w:val="none"/>
                      <w14:textFill>
                        <w14:solidFill>
                          <w14:schemeClr w14:val="tx1"/>
                        </w14:solidFill>
                      </w14:textFill>
                    </w:rPr>
                  </w:pPr>
                  <w:r>
                    <w:rPr>
                      <w:color w:val="000000" w:themeColor="text1"/>
                      <w:sz w:val="21"/>
                      <w:szCs w:val="21"/>
                      <w:highlight w:val="none"/>
                      <w14:textFill>
                        <w14:solidFill>
                          <w14:schemeClr w14:val="tx1"/>
                        </w14:solidFill>
                      </w14:textFill>
                    </w:rPr>
                    <w:t>841-00</w:t>
                  </w:r>
                  <w:r>
                    <w:rPr>
                      <w:rFonts w:hint="eastAsia"/>
                      <w:color w:val="000000" w:themeColor="text1"/>
                      <w:sz w:val="21"/>
                      <w:szCs w:val="21"/>
                      <w:highlight w:val="none"/>
                      <w14:textFill>
                        <w14:solidFill>
                          <w14:schemeClr w14:val="tx1"/>
                        </w14:solidFill>
                      </w14:textFill>
                    </w:rPr>
                    <w:t>4</w:t>
                  </w:r>
                  <w:r>
                    <w:rPr>
                      <w:color w:val="000000" w:themeColor="text1"/>
                      <w:sz w:val="21"/>
                      <w:szCs w:val="21"/>
                      <w:highlight w:val="none"/>
                      <w14:textFill>
                        <w14:solidFill>
                          <w14:schemeClr w14:val="tx1"/>
                        </w14:solidFill>
                      </w14:textFill>
                    </w:rPr>
                    <w:t>-01</w:t>
                  </w:r>
                </w:p>
              </w:tc>
              <w:tc>
                <w:tcPr>
                  <w:tcW w:w="539" w:type="pct"/>
                  <w:tcBorders>
                    <w:tl2br w:val="nil"/>
                    <w:tr2bl w:val="nil"/>
                  </w:tcBorders>
                  <w:vAlign w:val="center"/>
                </w:tcPr>
                <w:p>
                  <w:pPr>
                    <w:pStyle w:val="58"/>
                    <w:keepNext w:val="0"/>
                    <w:keepLines w:val="0"/>
                    <w:pageBreakBefore w:val="0"/>
                    <w:widowControl w:val="0"/>
                    <w:kinsoku/>
                    <w:wordWrap/>
                    <w:overflowPunct w:val="0"/>
                    <w:topLinePunct w:val="0"/>
                    <w:autoSpaceDE w:val="0"/>
                    <w:autoSpaceDN w:val="0"/>
                    <w:bidi w:val="0"/>
                    <w:adjustRightInd/>
                    <w:snapToGrid/>
                    <w:spacing w:after="0" w:line="240" w:lineRule="auto"/>
                    <w:textAlignment w:val="baseline"/>
                    <w:rPr>
                      <w:color w:val="000000" w:themeColor="text1"/>
                      <w:sz w:val="21"/>
                      <w:szCs w:val="21"/>
                      <w:highlight w:val="none"/>
                      <w14:textFill>
                        <w14:solidFill>
                          <w14:schemeClr w14:val="tx1"/>
                        </w14:solidFill>
                      </w14:textFill>
                    </w:rPr>
                  </w:pPr>
                  <w:r>
                    <w:rPr>
                      <w:rFonts w:hint="eastAsia"/>
                      <w:color w:val="000000" w:themeColor="text1"/>
                      <w:sz w:val="21"/>
                      <w:szCs w:val="21"/>
                      <w:highlight w:val="none"/>
                      <w14:textFill>
                        <w14:solidFill>
                          <w14:schemeClr w14:val="tx1"/>
                        </w14:solidFill>
                      </w14:textFill>
                    </w:rPr>
                    <w:t>0.037</w:t>
                  </w:r>
                </w:p>
              </w:tc>
              <w:tc>
                <w:tcPr>
                  <w:tcW w:w="533" w:type="pct"/>
                  <w:tcBorders>
                    <w:tl2br w:val="nil"/>
                    <w:tr2bl w:val="nil"/>
                  </w:tcBorders>
                  <w:vAlign w:val="center"/>
                </w:tcPr>
                <w:p>
                  <w:pPr>
                    <w:pStyle w:val="58"/>
                    <w:keepNext w:val="0"/>
                    <w:keepLines w:val="0"/>
                    <w:pageBreakBefore w:val="0"/>
                    <w:widowControl w:val="0"/>
                    <w:kinsoku/>
                    <w:wordWrap/>
                    <w:overflowPunct w:val="0"/>
                    <w:topLinePunct w:val="0"/>
                    <w:autoSpaceDE w:val="0"/>
                    <w:autoSpaceDN w:val="0"/>
                    <w:bidi w:val="0"/>
                    <w:adjustRightInd/>
                    <w:snapToGrid/>
                    <w:spacing w:after="0" w:line="240" w:lineRule="auto"/>
                    <w:textAlignment w:val="baseline"/>
                    <w:rPr>
                      <w:color w:val="000000" w:themeColor="text1"/>
                      <w:sz w:val="21"/>
                      <w:szCs w:val="21"/>
                      <w:highlight w:val="none"/>
                      <w14:textFill>
                        <w14:solidFill>
                          <w14:schemeClr w14:val="tx1"/>
                        </w14:solidFill>
                      </w14:textFill>
                    </w:rPr>
                  </w:pPr>
                  <w:r>
                    <w:rPr>
                      <w:rFonts w:hint="eastAsia"/>
                      <w:color w:val="000000" w:themeColor="text1"/>
                      <w:sz w:val="21"/>
                      <w:szCs w:val="21"/>
                      <w:highlight w:val="none"/>
                      <w14:textFill>
                        <w14:solidFill>
                          <w14:schemeClr w14:val="tx1"/>
                        </w14:solidFill>
                      </w14:textFill>
                    </w:rPr>
                    <w:t>检验</w:t>
                  </w:r>
                </w:p>
                <w:p>
                  <w:pPr>
                    <w:pStyle w:val="58"/>
                    <w:keepNext w:val="0"/>
                    <w:keepLines w:val="0"/>
                    <w:pageBreakBefore w:val="0"/>
                    <w:widowControl w:val="0"/>
                    <w:kinsoku/>
                    <w:wordWrap/>
                    <w:overflowPunct w:val="0"/>
                    <w:topLinePunct w:val="0"/>
                    <w:autoSpaceDE w:val="0"/>
                    <w:autoSpaceDN w:val="0"/>
                    <w:bidi w:val="0"/>
                    <w:adjustRightInd/>
                    <w:snapToGrid/>
                    <w:spacing w:after="0" w:line="240" w:lineRule="auto"/>
                    <w:textAlignment w:val="baseline"/>
                    <w:rPr>
                      <w:color w:val="000000" w:themeColor="text1"/>
                      <w:sz w:val="21"/>
                      <w:szCs w:val="21"/>
                      <w:highlight w:val="none"/>
                      <w14:textFill>
                        <w14:solidFill>
                          <w14:schemeClr w14:val="tx1"/>
                        </w14:solidFill>
                      </w14:textFill>
                    </w:rPr>
                  </w:pPr>
                  <w:r>
                    <w:rPr>
                      <w:rFonts w:hint="eastAsia"/>
                      <w:color w:val="000000" w:themeColor="text1"/>
                      <w:sz w:val="21"/>
                      <w:szCs w:val="21"/>
                      <w:highlight w:val="none"/>
                      <w14:textFill>
                        <w14:solidFill>
                          <w14:schemeClr w14:val="tx1"/>
                        </w14:solidFill>
                      </w14:textFill>
                    </w:rPr>
                    <w:t>室</w:t>
                  </w:r>
                </w:p>
              </w:tc>
              <w:tc>
                <w:tcPr>
                  <w:tcW w:w="457" w:type="pct"/>
                  <w:tcBorders>
                    <w:tl2br w:val="nil"/>
                    <w:tr2bl w:val="nil"/>
                  </w:tcBorders>
                  <w:vAlign w:val="center"/>
                </w:tcPr>
                <w:p>
                  <w:pPr>
                    <w:pStyle w:val="58"/>
                    <w:keepNext w:val="0"/>
                    <w:keepLines w:val="0"/>
                    <w:pageBreakBefore w:val="0"/>
                    <w:widowControl w:val="0"/>
                    <w:kinsoku/>
                    <w:wordWrap/>
                    <w:overflowPunct w:val="0"/>
                    <w:topLinePunct w:val="0"/>
                    <w:autoSpaceDE w:val="0"/>
                    <w:autoSpaceDN w:val="0"/>
                    <w:bidi w:val="0"/>
                    <w:adjustRightInd/>
                    <w:snapToGrid/>
                    <w:spacing w:after="0" w:line="240" w:lineRule="auto"/>
                    <w:textAlignment w:val="baseline"/>
                    <w:rPr>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固</w:t>
                  </w:r>
                </w:p>
                <w:p>
                  <w:pPr>
                    <w:pStyle w:val="58"/>
                    <w:keepNext w:val="0"/>
                    <w:keepLines w:val="0"/>
                    <w:pageBreakBefore w:val="0"/>
                    <w:widowControl w:val="0"/>
                    <w:kinsoku/>
                    <w:wordWrap/>
                    <w:overflowPunct w:val="0"/>
                    <w:topLinePunct w:val="0"/>
                    <w:autoSpaceDE w:val="0"/>
                    <w:autoSpaceDN w:val="0"/>
                    <w:bidi w:val="0"/>
                    <w:adjustRightInd/>
                    <w:snapToGrid/>
                    <w:spacing w:after="0" w:line="240" w:lineRule="auto"/>
                    <w:textAlignment w:val="baseline"/>
                    <w:rPr>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态</w:t>
                  </w:r>
                  <w:r>
                    <w:rPr>
                      <w:color w:val="000000" w:themeColor="text1"/>
                      <w:sz w:val="21"/>
                      <w:szCs w:val="21"/>
                      <w14:textFill>
                        <w14:solidFill>
                          <w14:schemeClr w14:val="tx1"/>
                        </w14:solidFill>
                      </w14:textFill>
                    </w:rPr>
                    <w:t xml:space="preserve">/ </w:t>
                  </w:r>
                </w:p>
                <w:p>
                  <w:pPr>
                    <w:pStyle w:val="58"/>
                    <w:keepNext w:val="0"/>
                    <w:keepLines w:val="0"/>
                    <w:pageBreakBefore w:val="0"/>
                    <w:widowControl w:val="0"/>
                    <w:kinsoku/>
                    <w:wordWrap/>
                    <w:overflowPunct w:val="0"/>
                    <w:topLinePunct w:val="0"/>
                    <w:autoSpaceDE w:val="0"/>
                    <w:autoSpaceDN w:val="0"/>
                    <w:bidi w:val="0"/>
                    <w:adjustRightInd/>
                    <w:snapToGrid/>
                    <w:spacing w:after="0" w:line="240" w:lineRule="auto"/>
                    <w:textAlignment w:val="baseline"/>
                    <w:rPr>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液</w:t>
                  </w:r>
                </w:p>
                <w:p>
                  <w:pPr>
                    <w:pStyle w:val="58"/>
                    <w:keepNext w:val="0"/>
                    <w:keepLines w:val="0"/>
                    <w:pageBreakBefore w:val="0"/>
                    <w:widowControl w:val="0"/>
                    <w:kinsoku/>
                    <w:wordWrap/>
                    <w:overflowPunct w:val="0"/>
                    <w:topLinePunct w:val="0"/>
                    <w:autoSpaceDE w:val="0"/>
                    <w:autoSpaceDN w:val="0"/>
                    <w:bidi w:val="0"/>
                    <w:adjustRightInd/>
                    <w:snapToGrid/>
                    <w:spacing w:after="0" w:line="240" w:lineRule="auto"/>
                    <w:textAlignment w:val="baseline"/>
                    <w:rPr>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态</w:t>
                  </w:r>
                </w:p>
              </w:tc>
              <w:tc>
                <w:tcPr>
                  <w:tcW w:w="516" w:type="pct"/>
                  <w:tcBorders>
                    <w:tl2br w:val="nil"/>
                    <w:tr2bl w:val="nil"/>
                  </w:tcBorders>
                  <w:vAlign w:val="center"/>
                </w:tcPr>
                <w:p>
                  <w:pPr>
                    <w:pStyle w:val="58"/>
                    <w:keepNext w:val="0"/>
                    <w:keepLines w:val="0"/>
                    <w:pageBreakBefore w:val="0"/>
                    <w:widowControl w:val="0"/>
                    <w:kinsoku/>
                    <w:wordWrap/>
                    <w:overflowPunct w:val="0"/>
                    <w:topLinePunct w:val="0"/>
                    <w:autoSpaceDE w:val="0"/>
                    <w:autoSpaceDN w:val="0"/>
                    <w:bidi w:val="0"/>
                    <w:adjustRightInd/>
                    <w:snapToGrid/>
                    <w:spacing w:after="0" w:line="240" w:lineRule="auto"/>
                    <w:textAlignment w:val="baseline"/>
                    <w:rPr>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化学物</w:t>
                  </w:r>
                </w:p>
              </w:tc>
              <w:tc>
                <w:tcPr>
                  <w:tcW w:w="388" w:type="pct"/>
                  <w:tcBorders>
                    <w:tl2br w:val="nil"/>
                    <w:tr2bl w:val="nil"/>
                  </w:tcBorders>
                  <w:vAlign w:val="center"/>
                </w:tcPr>
                <w:p>
                  <w:pPr>
                    <w:pStyle w:val="58"/>
                    <w:keepNext w:val="0"/>
                    <w:keepLines w:val="0"/>
                    <w:pageBreakBefore w:val="0"/>
                    <w:widowControl w:val="0"/>
                    <w:kinsoku/>
                    <w:wordWrap/>
                    <w:overflowPunct w:val="0"/>
                    <w:topLinePunct w:val="0"/>
                    <w:autoSpaceDE w:val="0"/>
                    <w:autoSpaceDN w:val="0"/>
                    <w:bidi w:val="0"/>
                    <w:adjustRightInd/>
                    <w:snapToGrid/>
                    <w:spacing w:after="0" w:line="240" w:lineRule="auto"/>
                    <w:textAlignment w:val="baseline"/>
                    <w:rPr>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日</w:t>
                  </w:r>
                </w:p>
              </w:tc>
              <w:tc>
                <w:tcPr>
                  <w:tcW w:w="390" w:type="pct"/>
                  <w:tcBorders>
                    <w:tl2br w:val="nil"/>
                    <w:tr2bl w:val="nil"/>
                  </w:tcBorders>
                  <w:vAlign w:val="center"/>
                </w:tcPr>
                <w:p>
                  <w:pPr>
                    <w:pStyle w:val="58"/>
                    <w:keepNext w:val="0"/>
                    <w:keepLines w:val="0"/>
                    <w:pageBreakBefore w:val="0"/>
                    <w:widowControl w:val="0"/>
                    <w:kinsoku/>
                    <w:wordWrap/>
                    <w:overflowPunct w:val="0"/>
                    <w:topLinePunct w:val="0"/>
                    <w:autoSpaceDE w:val="0"/>
                    <w:autoSpaceDN w:val="0"/>
                    <w:bidi w:val="0"/>
                    <w:adjustRightInd/>
                    <w:snapToGrid/>
                    <w:spacing w:after="0" w:line="240" w:lineRule="auto"/>
                    <w:textAlignment w:val="baseline"/>
                    <w:rPr>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In</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89" w:type="pct"/>
                  <w:tcBorders>
                    <w:tl2br w:val="nil"/>
                    <w:tr2bl w:val="nil"/>
                  </w:tcBorders>
                  <w:vAlign w:val="center"/>
                </w:tcPr>
                <w:p>
                  <w:pPr>
                    <w:pStyle w:val="58"/>
                    <w:keepNext w:val="0"/>
                    <w:keepLines w:val="0"/>
                    <w:pageBreakBefore w:val="0"/>
                    <w:widowControl w:val="0"/>
                    <w:kinsoku/>
                    <w:wordWrap/>
                    <w:overflowPunct w:val="0"/>
                    <w:topLinePunct w:val="0"/>
                    <w:autoSpaceDE w:val="0"/>
                    <w:autoSpaceDN w:val="0"/>
                    <w:bidi w:val="0"/>
                    <w:adjustRightInd/>
                    <w:snapToGrid/>
                    <w:spacing w:after="0" w:line="240" w:lineRule="auto"/>
                    <w:textAlignment w:val="baseline"/>
                    <w:rPr>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5</w:t>
                  </w:r>
                </w:p>
              </w:tc>
              <w:tc>
                <w:tcPr>
                  <w:tcW w:w="540" w:type="pct"/>
                  <w:tcBorders>
                    <w:tl2br w:val="nil"/>
                    <w:tr2bl w:val="nil"/>
                  </w:tcBorders>
                  <w:vAlign w:val="center"/>
                </w:tcPr>
                <w:p>
                  <w:pPr>
                    <w:pStyle w:val="58"/>
                    <w:keepNext w:val="0"/>
                    <w:keepLines w:val="0"/>
                    <w:pageBreakBefore w:val="0"/>
                    <w:widowControl w:val="0"/>
                    <w:kinsoku/>
                    <w:wordWrap/>
                    <w:overflowPunct w:val="0"/>
                    <w:topLinePunct w:val="0"/>
                    <w:autoSpaceDE w:val="0"/>
                    <w:autoSpaceDN w:val="0"/>
                    <w:bidi w:val="0"/>
                    <w:adjustRightInd/>
                    <w:snapToGrid/>
                    <w:spacing w:after="0" w:line="240" w:lineRule="auto"/>
                    <w:textAlignment w:val="baseline"/>
                    <w:rPr>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药物</w:t>
                  </w:r>
                </w:p>
                <w:p>
                  <w:pPr>
                    <w:pStyle w:val="58"/>
                    <w:keepNext w:val="0"/>
                    <w:keepLines w:val="0"/>
                    <w:pageBreakBefore w:val="0"/>
                    <w:widowControl w:val="0"/>
                    <w:kinsoku/>
                    <w:wordWrap/>
                    <w:overflowPunct w:val="0"/>
                    <w:topLinePunct w:val="0"/>
                    <w:autoSpaceDE w:val="0"/>
                    <w:autoSpaceDN w:val="0"/>
                    <w:bidi w:val="0"/>
                    <w:adjustRightInd/>
                    <w:snapToGrid/>
                    <w:spacing w:after="0" w:line="240" w:lineRule="auto"/>
                    <w:textAlignment w:val="baseline"/>
                    <w:rPr>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性废</w:t>
                  </w:r>
                </w:p>
                <w:p>
                  <w:pPr>
                    <w:pStyle w:val="58"/>
                    <w:keepNext w:val="0"/>
                    <w:keepLines w:val="0"/>
                    <w:pageBreakBefore w:val="0"/>
                    <w:widowControl w:val="0"/>
                    <w:kinsoku/>
                    <w:wordWrap/>
                    <w:overflowPunct w:val="0"/>
                    <w:topLinePunct w:val="0"/>
                    <w:autoSpaceDE w:val="0"/>
                    <w:autoSpaceDN w:val="0"/>
                    <w:bidi w:val="0"/>
                    <w:adjustRightInd/>
                    <w:snapToGrid/>
                    <w:spacing w:after="0" w:line="240" w:lineRule="auto"/>
                    <w:textAlignment w:val="baseline"/>
                    <w:rPr>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物</w:t>
                  </w:r>
                </w:p>
              </w:tc>
              <w:tc>
                <w:tcPr>
                  <w:tcW w:w="529" w:type="pct"/>
                  <w:tcBorders>
                    <w:tl2br w:val="nil"/>
                    <w:tr2bl w:val="nil"/>
                  </w:tcBorders>
                  <w:vAlign w:val="center"/>
                </w:tcPr>
                <w:p>
                  <w:pPr>
                    <w:pStyle w:val="58"/>
                    <w:keepNext w:val="0"/>
                    <w:keepLines w:val="0"/>
                    <w:pageBreakBefore w:val="0"/>
                    <w:widowControl w:val="0"/>
                    <w:kinsoku/>
                    <w:wordWrap/>
                    <w:overflowPunct w:val="0"/>
                    <w:topLinePunct w:val="0"/>
                    <w:autoSpaceDE w:val="0"/>
                    <w:autoSpaceDN w:val="0"/>
                    <w:bidi w:val="0"/>
                    <w:adjustRightInd/>
                    <w:snapToGrid/>
                    <w:spacing w:after="0" w:line="240" w:lineRule="auto"/>
                    <w:textAlignment w:val="baseline"/>
                    <w:rPr>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 xml:space="preserve">HW01 </w:t>
                  </w:r>
                </w:p>
                <w:p>
                  <w:pPr>
                    <w:pStyle w:val="58"/>
                    <w:keepNext w:val="0"/>
                    <w:keepLines w:val="0"/>
                    <w:pageBreakBefore w:val="0"/>
                    <w:widowControl w:val="0"/>
                    <w:kinsoku/>
                    <w:wordWrap/>
                    <w:overflowPunct w:val="0"/>
                    <w:topLinePunct w:val="0"/>
                    <w:autoSpaceDE w:val="0"/>
                    <w:autoSpaceDN w:val="0"/>
                    <w:bidi w:val="0"/>
                    <w:adjustRightInd/>
                    <w:snapToGrid/>
                    <w:spacing w:after="0" w:line="240" w:lineRule="auto"/>
                    <w:textAlignment w:val="baseline"/>
                    <w:rPr>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医疗</w:t>
                  </w:r>
                </w:p>
                <w:p>
                  <w:pPr>
                    <w:pStyle w:val="58"/>
                    <w:keepNext w:val="0"/>
                    <w:keepLines w:val="0"/>
                    <w:pageBreakBefore w:val="0"/>
                    <w:widowControl w:val="0"/>
                    <w:kinsoku/>
                    <w:wordWrap/>
                    <w:overflowPunct w:val="0"/>
                    <w:topLinePunct w:val="0"/>
                    <w:autoSpaceDE w:val="0"/>
                    <w:autoSpaceDN w:val="0"/>
                    <w:bidi w:val="0"/>
                    <w:adjustRightInd/>
                    <w:snapToGrid/>
                    <w:spacing w:after="0" w:line="240" w:lineRule="auto"/>
                    <w:textAlignment w:val="baseline"/>
                    <w:rPr>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废物</w:t>
                  </w:r>
                </w:p>
              </w:tc>
              <w:tc>
                <w:tcPr>
                  <w:tcW w:w="815" w:type="pct"/>
                  <w:tcBorders>
                    <w:tl2br w:val="nil"/>
                    <w:tr2bl w:val="nil"/>
                  </w:tcBorders>
                  <w:vAlign w:val="center"/>
                </w:tcPr>
                <w:p>
                  <w:pPr>
                    <w:pStyle w:val="58"/>
                    <w:keepNext w:val="0"/>
                    <w:keepLines w:val="0"/>
                    <w:pageBreakBefore w:val="0"/>
                    <w:widowControl w:val="0"/>
                    <w:kinsoku/>
                    <w:wordWrap/>
                    <w:overflowPunct w:val="0"/>
                    <w:topLinePunct w:val="0"/>
                    <w:autoSpaceDE w:val="0"/>
                    <w:autoSpaceDN w:val="0"/>
                    <w:bidi w:val="0"/>
                    <w:adjustRightInd/>
                    <w:snapToGrid/>
                    <w:spacing w:after="0" w:line="240" w:lineRule="auto"/>
                    <w:textAlignment w:val="baseline"/>
                    <w:rPr>
                      <w:color w:val="000000" w:themeColor="text1"/>
                      <w:sz w:val="21"/>
                      <w:szCs w:val="21"/>
                      <w:highlight w:val="none"/>
                      <w14:textFill>
                        <w14:solidFill>
                          <w14:schemeClr w14:val="tx1"/>
                        </w14:solidFill>
                      </w14:textFill>
                    </w:rPr>
                  </w:pPr>
                  <w:r>
                    <w:rPr>
                      <w:color w:val="000000" w:themeColor="text1"/>
                      <w:sz w:val="21"/>
                      <w:szCs w:val="21"/>
                      <w:highlight w:val="none"/>
                      <w14:textFill>
                        <w14:solidFill>
                          <w14:schemeClr w14:val="tx1"/>
                        </w14:solidFill>
                      </w14:textFill>
                    </w:rPr>
                    <w:t>841-00</w:t>
                  </w:r>
                  <w:r>
                    <w:rPr>
                      <w:rFonts w:hint="eastAsia"/>
                      <w:color w:val="000000" w:themeColor="text1"/>
                      <w:sz w:val="21"/>
                      <w:szCs w:val="21"/>
                      <w:highlight w:val="none"/>
                      <w14:textFill>
                        <w14:solidFill>
                          <w14:schemeClr w14:val="tx1"/>
                        </w14:solidFill>
                      </w14:textFill>
                    </w:rPr>
                    <w:t>5</w:t>
                  </w:r>
                  <w:r>
                    <w:rPr>
                      <w:color w:val="000000" w:themeColor="text1"/>
                      <w:sz w:val="21"/>
                      <w:szCs w:val="21"/>
                      <w:highlight w:val="none"/>
                      <w14:textFill>
                        <w14:solidFill>
                          <w14:schemeClr w14:val="tx1"/>
                        </w14:solidFill>
                      </w14:textFill>
                    </w:rPr>
                    <w:t>-01</w:t>
                  </w:r>
                </w:p>
              </w:tc>
              <w:tc>
                <w:tcPr>
                  <w:tcW w:w="539" w:type="pct"/>
                  <w:tcBorders>
                    <w:tl2br w:val="nil"/>
                    <w:tr2bl w:val="nil"/>
                  </w:tcBorders>
                  <w:vAlign w:val="center"/>
                </w:tcPr>
                <w:p>
                  <w:pPr>
                    <w:pStyle w:val="58"/>
                    <w:keepNext w:val="0"/>
                    <w:keepLines w:val="0"/>
                    <w:pageBreakBefore w:val="0"/>
                    <w:widowControl w:val="0"/>
                    <w:kinsoku/>
                    <w:wordWrap/>
                    <w:overflowPunct w:val="0"/>
                    <w:topLinePunct w:val="0"/>
                    <w:autoSpaceDE w:val="0"/>
                    <w:autoSpaceDN w:val="0"/>
                    <w:bidi w:val="0"/>
                    <w:adjustRightInd/>
                    <w:snapToGrid/>
                    <w:spacing w:after="0" w:line="240" w:lineRule="auto"/>
                    <w:textAlignment w:val="baseline"/>
                    <w:rPr>
                      <w:color w:val="000000" w:themeColor="text1"/>
                      <w:sz w:val="21"/>
                      <w:szCs w:val="21"/>
                      <w:highlight w:val="none"/>
                      <w14:textFill>
                        <w14:solidFill>
                          <w14:schemeClr w14:val="tx1"/>
                        </w14:solidFill>
                      </w14:textFill>
                    </w:rPr>
                  </w:pPr>
                  <w:r>
                    <w:rPr>
                      <w:rFonts w:hint="eastAsia"/>
                      <w:color w:val="000000" w:themeColor="text1"/>
                      <w:sz w:val="21"/>
                      <w:szCs w:val="21"/>
                      <w:highlight w:val="none"/>
                      <w14:textFill>
                        <w14:solidFill>
                          <w14:schemeClr w14:val="tx1"/>
                        </w14:solidFill>
                      </w14:textFill>
                    </w:rPr>
                    <w:t>0.073</w:t>
                  </w:r>
                </w:p>
              </w:tc>
              <w:tc>
                <w:tcPr>
                  <w:tcW w:w="533" w:type="pct"/>
                  <w:tcBorders>
                    <w:tl2br w:val="nil"/>
                    <w:tr2bl w:val="nil"/>
                  </w:tcBorders>
                  <w:vAlign w:val="center"/>
                </w:tcPr>
                <w:p>
                  <w:pPr>
                    <w:pStyle w:val="58"/>
                    <w:keepNext w:val="0"/>
                    <w:keepLines w:val="0"/>
                    <w:pageBreakBefore w:val="0"/>
                    <w:widowControl w:val="0"/>
                    <w:kinsoku/>
                    <w:wordWrap/>
                    <w:overflowPunct w:val="0"/>
                    <w:topLinePunct w:val="0"/>
                    <w:autoSpaceDE w:val="0"/>
                    <w:autoSpaceDN w:val="0"/>
                    <w:bidi w:val="0"/>
                    <w:adjustRightInd/>
                    <w:snapToGrid/>
                    <w:spacing w:after="0" w:line="240" w:lineRule="auto"/>
                    <w:textAlignment w:val="baseline"/>
                    <w:rPr>
                      <w:color w:val="000000" w:themeColor="text1"/>
                      <w:sz w:val="21"/>
                      <w:szCs w:val="21"/>
                      <w:highlight w:val="none"/>
                      <w14:textFill>
                        <w14:solidFill>
                          <w14:schemeClr w14:val="tx1"/>
                        </w14:solidFill>
                      </w14:textFill>
                    </w:rPr>
                  </w:pPr>
                  <w:r>
                    <w:rPr>
                      <w:rFonts w:hint="eastAsia"/>
                      <w:color w:val="000000" w:themeColor="text1"/>
                      <w:sz w:val="21"/>
                      <w:szCs w:val="21"/>
                      <w:highlight w:val="none"/>
                      <w14:textFill>
                        <w14:solidFill>
                          <w14:schemeClr w14:val="tx1"/>
                        </w14:solidFill>
                      </w14:textFill>
                    </w:rPr>
                    <w:t>诊疗</w:t>
                  </w:r>
                </w:p>
              </w:tc>
              <w:tc>
                <w:tcPr>
                  <w:tcW w:w="457" w:type="pct"/>
                  <w:tcBorders>
                    <w:tl2br w:val="nil"/>
                    <w:tr2bl w:val="nil"/>
                  </w:tcBorders>
                  <w:vAlign w:val="center"/>
                </w:tcPr>
                <w:p>
                  <w:pPr>
                    <w:pStyle w:val="58"/>
                    <w:keepNext w:val="0"/>
                    <w:keepLines w:val="0"/>
                    <w:pageBreakBefore w:val="0"/>
                    <w:widowControl w:val="0"/>
                    <w:kinsoku/>
                    <w:wordWrap/>
                    <w:overflowPunct w:val="0"/>
                    <w:topLinePunct w:val="0"/>
                    <w:autoSpaceDE w:val="0"/>
                    <w:autoSpaceDN w:val="0"/>
                    <w:bidi w:val="0"/>
                    <w:adjustRightInd/>
                    <w:snapToGrid/>
                    <w:spacing w:after="0" w:line="240" w:lineRule="auto"/>
                    <w:textAlignment w:val="baseline"/>
                    <w:rPr>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固</w:t>
                  </w:r>
                </w:p>
                <w:p>
                  <w:pPr>
                    <w:pStyle w:val="58"/>
                    <w:keepNext w:val="0"/>
                    <w:keepLines w:val="0"/>
                    <w:pageBreakBefore w:val="0"/>
                    <w:widowControl w:val="0"/>
                    <w:kinsoku/>
                    <w:wordWrap/>
                    <w:overflowPunct w:val="0"/>
                    <w:topLinePunct w:val="0"/>
                    <w:autoSpaceDE w:val="0"/>
                    <w:autoSpaceDN w:val="0"/>
                    <w:bidi w:val="0"/>
                    <w:adjustRightInd/>
                    <w:snapToGrid/>
                    <w:spacing w:after="0" w:line="240" w:lineRule="auto"/>
                    <w:textAlignment w:val="baseline"/>
                    <w:rPr>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态</w:t>
                  </w:r>
                  <w:r>
                    <w:rPr>
                      <w:color w:val="000000" w:themeColor="text1"/>
                      <w:sz w:val="21"/>
                      <w:szCs w:val="21"/>
                      <w14:textFill>
                        <w14:solidFill>
                          <w14:schemeClr w14:val="tx1"/>
                        </w14:solidFill>
                      </w14:textFill>
                    </w:rPr>
                    <w:t>/</w:t>
                  </w:r>
                </w:p>
                <w:p>
                  <w:pPr>
                    <w:pStyle w:val="58"/>
                    <w:keepNext w:val="0"/>
                    <w:keepLines w:val="0"/>
                    <w:pageBreakBefore w:val="0"/>
                    <w:widowControl w:val="0"/>
                    <w:kinsoku/>
                    <w:wordWrap/>
                    <w:overflowPunct w:val="0"/>
                    <w:topLinePunct w:val="0"/>
                    <w:autoSpaceDE w:val="0"/>
                    <w:autoSpaceDN w:val="0"/>
                    <w:bidi w:val="0"/>
                    <w:adjustRightInd/>
                    <w:snapToGrid/>
                    <w:spacing w:after="0" w:line="240" w:lineRule="auto"/>
                    <w:textAlignment w:val="baseline"/>
                    <w:rPr>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液</w:t>
                  </w:r>
                </w:p>
                <w:p>
                  <w:pPr>
                    <w:pStyle w:val="58"/>
                    <w:keepNext w:val="0"/>
                    <w:keepLines w:val="0"/>
                    <w:pageBreakBefore w:val="0"/>
                    <w:widowControl w:val="0"/>
                    <w:kinsoku/>
                    <w:wordWrap/>
                    <w:overflowPunct w:val="0"/>
                    <w:topLinePunct w:val="0"/>
                    <w:autoSpaceDE w:val="0"/>
                    <w:autoSpaceDN w:val="0"/>
                    <w:bidi w:val="0"/>
                    <w:adjustRightInd/>
                    <w:snapToGrid/>
                    <w:spacing w:after="0" w:line="240" w:lineRule="auto"/>
                    <w:textAlignment w:val="baseline"/>
                    <w:rPr>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态</w:t>
                  </w:r>
                </w:p>
              </w:tc>
              <w:tc>
                <w:tcPr>
                  <w:tcW w:w="516" w:type="pct"/>
                  <w:tcBorders>
                    <w:tl2br w:val="nil"/>
                    <w:tr2bl w:val="nil"/>
                  </w:tcBorders>
                  <w:vAlign w:val="center"/>
                </w:tcPr>
                <w:p>
                  <w:pPr>
                    <w:pStyle w:val="58"/>
                    <w:keepNext w:val="0"/>
                    <w:keepLines w:val="0"/>
                    <w:pageBreakBefore w:val="0"/>
                    <w:widowControl w:val="0"/>
                    <w:kinsoku/>
                    <w:wordWrap/>
                    <w:overflowPunct w:val="0"/>
                    <w:topLinePunct w:val="0"/>
                    <w:autoSpaceDE w:val="0"/>
                    <w:autoSpaceDN w:val="0"/>
                    <w:bidi w:val="0"/>
                    <w:adjustRightInd/>
                    <w:snapToGrid/>
                    <w:spacing w:after="0" w:line="240" w:lineRule="auto"/>
                    <w:textAlignment w:val="baseline"/>
                    <w:rPr>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药物</w:t>
                  </w:r>
                </w:p>
              </w:tc>
              <w:tc>
                <w:tcPr>
                  <w:tcW w:w="388" w:type="pct"/>
                  <w:tcBorders>
                    <w:tl2br w:val="nil"/>
                    <w:tr2bl w:val="nil"/>
                  </w:tcBorders>
                  <w:vAlign w:val="center"/>
                </w:tcPr>
                <w:p>
                  <w:pPr>
                    <w:pStyle w:val="58"/>
                    <w:keepNext w:val="0"/>
                    <w:keepLines w:val="0"/>
                    <w:pageBreakBefore w:val="0"/>
                    <w:widowControl w:val="0"/>
                    <w:kinsoku/>
                    <w:wordWrap/>
                    <w:overflowPunct w:val="0"/>
                    <w:topLinePunct w:val="0"/>
                    <w:autoSpaceDE w:val="0"/>
                    <w:autoSpaceDN w:val="0"/>
                    <w:bidi w:val="0"/>
                    <w:adjustRightInd/>
                    <w:snapToGrid/>
                    <w:spacing w:after="0" w:line="240" w:lineRule="auto"/>
                    <w:textAlignment w:val="baseline"/>
                    <w:rPr>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日</w:t>
                  </w:r>
                </w:p>
              </w:tc>
              <w:tc>
                <w:tcPr>
                  <w:tcW w:w="390" w:type="pct"/>
                  <w:tcBorders>
                    <w:tl2br w:val="nil"/>
                    <w:tr2bl w:val="nil"/>
                  </w:tcBorders>
                  <w:vAlign w:val="center"/>
                </w:tcPr>
                <w:p>
                  <w:pPr>
                    <w:pStyle w:val="58"/>
                    <w:keepNext w:val="0"/>
                    <w:keepLines w:val="0"/>
                    <w:pageBreakBefore w:val="0"/>
                    <w:widowControl w:val="0"/>
                    <w:kinsoku/>
                    <w:wordWrap/>
                    <w:overflowPunct w:val="0"/>
                    <w:topLinePunct w:val="0"/>
                    <w:autoSpaceDE w:val="0"/>
                    <w:autoSpaceDN w:val="0"/>
                    <w:bidi w:val="0"/>
                    <w:adjustRightInd/>
                    <w:snapToGrid/>
                    <w:spacing w:after="0" w:line="240" w:lineRule="auto"/>
                    <w:textAlignment w:val="baseline"/>
                    <w:rPr>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In</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89" w:type="pct"/>
                  <w:tcBorders>
                    <w:tl2br w:val="nil"/>
                    <w:tr2bl w:val="nil"/>
                  </w:tcBorders>
                  <w:vAlign w:val="center"/>
                </w:tcPr>
                <w:p>
                  <w:pPr>
                    <w:pStyle w:val="58"/>
                    <w:keepNext w:val="0"/>
                    <w:keepLines w:val="0"/>
                    <w:pageBreakBefore w:val="0"/>
                    <w:widowControl w:val="0"/>
                    <w:kinsoku/>
                    <w:wordWrap/>
                    <w:overflowPunct w:val="0"/>
                    <w:topLinePunct w:val="0"/>
                    <w:autoSpaceDE w:val="0"/>
                    <w:autoSpaceDN w:val="0"/>
                    <w:bidi w:val="0"/>
                    <w:adjustRightInd/>
                    <w:snapToGrid/>
                    <w:spacing w:after="0" w:line="240" w:lineRule="auto"/>
                    <w:textAlignment w:val="baseline"/>
                    <w:rPr>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6</w:t>
                  </w:r>
                </w:p>
              </w:tc>
              <w:tc>
                <w:tcPr>
                  <w:tcW w:w="540" w:type="pct"/>
                  <w:tcBorders>
                    <w:tl2br w:val="nil"/>
                    <w:tr2bl w:val="nil"/>
                  </w:tcBorders>
                  <w:vAlign w:val="center"/>
                </w:tcPr>
                <w:p>
                  <w:pPr>
                    <w:pStyle w:val="58"/>
                    <w:keepNext w:val="0"/>
                    <w:keepLines w:val="0"/>
                    <w:pageBreakBefore w:val="0"/>
                    <w:widowControl w:val="0"/>
                    <w:kinsoku/>
                    <w:wordWrap/>
                    <w:overflowPunct w:val="0"/>
                    <w:topLinePunct w:val="0"/>
                    <w:autoSpaceDE w:val="0"/>
                    <w:autoSpaceDN w:val="0"/>
                    <w:bidi w:val="0"/>
                    <w:adjustRightInd/>
                    <w:snapToGrid/>
                    <w:spacing w:after="0" w:line="240" w:lineRule="auto"/>
                    <w:textAlignment w:val="baseline"/>
                    <w:rPr>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污水</w:t>
                  </w:r>
                </w:p>
                <w:p>
                  <w:pPr>
                    <w:pStyle w:val="58"/>
                    <w:keepNext w:val="0"/>
                    <w:keepLines w:val="0"/>
                    <w:pageBreakBefore w:val="0"/>
                    <w:widowControl w:val="0"/>
                    <w:kinsoku/>
                    <w:wordWrap/>
                    <w:overflowPunct w:val="0"/>
                    <w:topLinePunct w:val="0"/>
                    <w:autoSpaceDE w:val="0"/>
                    <w:autoSpaceDN w:val="0"/>
                    <w:bidi w:val="0"/>
                    <w:adjustRightInd/>
                    <w:snapToGrid/>
                    <w:spacing w:after="0" w:line="240" w:lineRule="auto"/>
                    <w:textAlignment w:val="baseline"/>
                    <w:rPr>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站污</w:t>
                  </w:r>
                </w:p>
                <w:p>
                  <w:pPr>
                    <w:pStyle w:val="58"/>
                    <w:keepNext w:val="0"/>
                    <w:keepLines w:val="0"/>
                    <w:pageBreakBefore w:val="0"/>
                    <w:widowControl w:val="0"/>
                    <w:kinsoku/>
                    <w:wordWrap/>
                    <w:overflowPunct w:val="0"/>
                    <w:topLinePunct w:val="0"/>
                    <w:autoSpaceDE w:val="0"/>
                    <w:autoSpaceDN w:val="0"/>
                    <w:bidi w:val="0"/>
                    <w:adjustRightInd/>
                    <w:snapToGrid/>
                    <w:spacing w:after="0" w:line="240" w:lineRule="auto"/>
                    <w:textAlignment w:val="baseline"/>
                    <w:rPr>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泥</w:t>
                  </w:r>
                </w:p>
              </w:tc>
              <w:tc>
                <w:tcPr>
                  <w:tcW w:w="529" w:type="pct"/>
                  <w:tcBorders>
                    <w:tl2br w:val="nil"/>
                    <w:tr2bl w:val="nil"/>
                  </w:tcBorders>
                  <w:vAlign w:val="center"/>
                </w:tcPr>
                <w:p>
                  <w:pPr>
                    <w:pStyle w:val="58"/>
                    <w:keepNext w:val="0"/>
                    <w:keepLines w:val="0"/>
                    <w:pageBreakBefore w:val="0"/>
                    <w:widowControl w:val="0"/>
                    <w:kinsoku/>
                    <w:wordWrap/>
                    <w:overflowPunct w:val="0"/>
                    <w:topLinePunct w:val="0"/>
                    <w:autoSpaceDE w:val="0"/>
                    <w:autoSpaceDN w:val="0"/>
                    <w:bidi w:val="0"/>
                    <w:adjustRightInd/>
                    <w:snapToGrid/>
                    <w:spacing w:after="0" w:line="240" w:lineRule="auto"/>
                    <w:textAlignment w:val="baseline"/>
                    <w:rPr>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HW01</w:t>
                  </w:r>
                  <w:r>
                    <w:rPr>
                      <w:color w:val="000000" w:themeColor="text1"/>
                      <w:sz w:val="21"/>
                      <w:szCs w:val="21"/>
                      <w14:textFill>
                        <w14:solidFill>
                          <w14:schemeClr w14:val="tx1"/>
                        </w14:solidFill>
                      </w14:textFill>
                    </w:rPr>
                    <w:t xml:space="preserve"> </w:t>
                  </w:r>
                </w:p>
                <w:p>
                  <w:pPr>
                    <w:pStyle w:val="58"/>
                    <w:keepNext w:val="0"/>
                    <w:keepLines w:val="0"/>
                    <w:pageBreakBefore w:val="0"/>
                    <w:widowControl w:val="0"/>
                    <w:kinsoku/>
                    <w:wordWrap/>
                    <w:overflowPunct w:val="0"/>
                    <w:topLinePunct w:val="0"/>
                    <w:autoSpaceDE w:val="0"/>
                    <w:autoSpaceDN w:val="0"/>
                    <w:bidi w:val="0"/>
                    <w:adjustRightInd/>
                    <w:snapToGrid/>
                    <w:spacing w:after="0" w:line="240" w:lineRule="auto"/>
                    <w:textAlignment w:val="baseline"/>
                    <w:rPr>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医疗</w:t>
                  </w:r>
                </w:p>
                <w:p>
                  <w:pPr>
                    <w:pStyle w:val="58"/>
                    <w:keepNext w:val="0"/>
                    <w:keepLines w:val="0"/>
                    <w:pageBreakBefore w:val="0"/>
                    <w:widowControl w:val="0"/>
                    <w:kinsoku/>
                    <w:wordWrap/>
                    <w:overflowPunct w:val="0"/>
                    <w:topLinePunct w:val="0"/>
                    <w:autoSpaceDE w:val="0"/>
                    <w:autoSpaceDN w:val="0"/>
                    <w:bidi w:val="0"/>
                    <w:adjustRightInd/>
                    <w:snapToGrid/>
                    <w:spacing w:after="0" w:line="240" w:lineRule="auto"/>
                    <w:textAlignment w:val="baseline"/>
                    <w:rPr>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废物</w:t>
                  </w:r>
                </w:p>
              </w:tc>
              <w:tc>
                <w:tcPr>
                  <w:tcW w:w="815" w:type="pct"/>
                  <w:tcBorders>
                    <w:tl2br w:val="nil"/>
                    <w:tr2bl w:val="nil"/>
                  </w:tcBorders>
                  <w:vAlign w:val="center"/>
                </w:tcPr>
                <w:p>
                  <w:pPr>
                    <w:pStyle w:val="58"/>
                    <w:keepNext w:val="0"/>
                    <w:keepLines w:val="0"/>
                    <w:pageBreakBefore w:val="0"/>
                    <w:widowControl w:val="0"/>
                    <w:kinsoku/>
                    <w:wordWrap/>
                    <w:overflowPunct w:val="0"/>
                    <w:topLinePunct w:val="0"/>
                    <w:autoSpaceDE w:val="0"/>
                    <w:autoSpaceDN w:val="0"/>
                    <w:bidi w:val="0"/>
                    <w:adjustRightInd/>
                    <w:snapToGrid/>
                    <w:spacing w:after="0" w:line="240" w:lineRule="auto"/>
                    <w:textAlignment w:val="baseline"/>
                    <w:rPr>
                      <w:color w:val="000000" w:themeColor="text1"/>
                      <w:sz w:val="21"/>
                      <w:szCs w:val="21"/>
                      <w:highlight w:val="none"/>
                      <w14:textFill>
                        <w14:solidFill>
                          <w14:schemeClr w14:val="tx1"/>
                        </w14:solidFill>
                      </w14:textFill>
                    </w:rPr>
                  </w:pPr>
                  <w:r>
                    <w:rPr>
                      <w:rFonts w:hint="eastAsia"/>
                      <w:color w:val="000000" w:themeColor="text1"/>
                      <w:sz w:val="21"/>
                      <w:szCs w:val="21"/>
                      <w:highlight w:val="none"/>
                      <w14:textFill>
                        <w14:solidFill>
                          <w14:schemeClr w14:val="tx1"/>
                        </w14:solidFill>
                      </w14:textFill>
                    </w:rPr>
                    <w:t>841-001-01</w:t>
                  </w:r>
                </w:p>
              </w:tc>
              <w:tc>
                <w:tcPr>
                  <w:tcW w:w="539" w:type="pct"/>
                  <w:tcBorders>
                    <w:tl2br w:val="nil"/>
                    <w:tr2bl w:val="nil"/>
                  </w:tcBorders>
                  <w:vAlign w:val="center"/>
                </w:tcPr>
                <w:p>
                  <w:pPr>
                    <w:pStyle w:val="58"/>
                    <w:keepNext w:val="0"/>
                    <w:keepLines w:val="0"/>
                    <w:pageBreakBefore w:val="0"/>
                    <w:widowControl w:val="0"/>
                    <w:kinsoku/>
                    <w:wordWrap/>
                    <w:overflowPunct w:val="0"/>
                    <w:topLinePunct w:val="0"/>
                    <w:autoSpaceDE w:val="0"/>
                    <w:autoSpaceDN w:val="0"/>
                    <w:bidi w:val="0"/>
                    <w:adjustRightInd/>
                    <w:snapToGrid/>
                    <w:spacing w:after="0" w:line="240" w:lineRule="auto"/>
                    <w:textAlignment w:val="baseline"/>
                    <w:rPr>
                      <w:rFonts w:hint="default"/>
                      <w:color w:val="000000" w:themeColor="text1"/>
                      <w:sz w:val="21"/>
                      <w:szCs w:val="21"/>
                      <w:highlight w:val="none"/>
                      <w:lang w:val="en-US"/>
                      <w14:textFill>
                        <w14:solidFill>
                          <w14:schemeClr w14:val="tx1"/>
                        </w14:solidFill>
                      </w14:textFill>
                    </w:rPr>
                  </w:pPr>
                  <w:r>
                    <w:rPr>
                      <w:rFonts w:hint="eastAsia"/>
                      <w:color w:val="000000" w:themeColor="text1"/>
                      <w:sz w:val="21"/>
                      <w:szCs w:val="21"/>
                      <w:highlight w:val="none"/>
                      <w:lang w:val="en-US" w:eastAsia="zh-CN"/>
                      <w14:textFill>
                        <w14:solidFill>
                          <w14:schemeClr w14:val="tx1"/>
                        </w14:solidFill>
                      </w14:textFill>
                    </w:rPr>
                    <w:t>0.39</w:t>
                  </w:r>
                </w:p>
              </w:tc>
              <w:tc>
                <w:tcPr>
                  <w:tcW w:w="533" w:type="pct"/>
                  <w:tcBorders>
                    <w:tl2br w:val="nil"/>
                    <w:tr2bl w:val="nil"/>
                  </w:tcBorders>
                  <w:vAlign w:val="center"/>
                </w:tcPr>
                <w:p>
                  <w:pPr>
                    <w:pStyle w:val="58"/>
                    <w:keepNext w:val="0"/>
                    <w:keepLines w:val="0"/>
                    <w:pageBreakBefore w:val="0"/>
                    <w:widowControl w:val="0"/>
                    <w:kinsoku/>
                    <w:wordWrap/>
                    <w:overflowPunct w:val="0"/>
                    <w:topLinePunct w:val="0"/>
                    <w:autoSpaceDE w:val="0"/>
                    <w:autoSpaceDN w:val="0"/>
                    <w:bidi w:val="0"/>
                    <w:adjustRightInd/>
                    <w:snapToGrid/>
                    <w:spacing w:after="0" w:line="240" w:lineRule="auto"/>
                    <w:textAlignment w:val="baseline"/>
                    <w:rPr>
                      <w:color w:val="000000" w:themeColor="text1"/>
                      <w:sz w:val="21"/>
                      <w:szCs w:val="21"/>
                      <w:highlight w:val="none"/>
                      <w14:textFill>
                        <w14:solidFill>
                          <w14:schemeClr w14:val="tx1"/>
                        </w14:solidFill>
                      </w14:textFill>
                    </w:rPr>
                  </w:pPr>
                  <w:r>
                    <w:rPr>
                      <w:rFonts w:hint="eastAsia"/>
                      <w:color w:val="000000" w:themeColor="text1"/>
                      <w:sz w:val="21"/>
                      <w:szCs w:val="21"/>
                      <w:highlight w:val="none"/>
                      <w14:textFill>
                        <w14:solidFill>
                          <w14:schemeClr w14:val="tx1"/>
                        </w14:solidFill>
                      </w14:textFill>
                    </w:rPr>
                    <w:t>医疗污水处理站</w:t>
                  </w:r>
                </w:p>
              </w:tc>
              <w:tc>
                <w:tcPr>
                  <w:tcW w:w="457" w:type="pct"/>
                  <w:tcBorders>
                    <w:tl2br w:val="nil"/>
                    <w:tr2bl w:val="nil"/>
                  </w:tcBorders>
                  <w:vAlign w:val="center"/>
                </w:tcPr>
                <w:p>
                  <w:pPr>
                    <w:pStyle w:val="58"/>
                    <w:keepNext w:val="0"/>
                    <w:keepLines w:val="0"/>
                    <w:pageBreakBefore w:val="0"/>
                    <w:widowControl w:val="0"/>
                    <w:kinsoku/>
                    <w:wordWrap/>
                    <w:overflowPunct w:val="0"/>
                    <w:topLinePunct w:val="0"/>
                    <w:autoSpaceDE w:val="0"/>
                    <w:autoSpaceDN w:val="0"/>
                    <w:bidi w:val="0"/>
                    <w:adjustRightInd/>
                    <w:snapToGrid/>
                    <w:spacing w:after="0" w:line="240" w:lineRule="auto"/>
                    <w:textAlignment w:val="baseline"/>
                    <w:rPr>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固</w:t>
                  </w:r>
                </w:p>
                <w:p>
                  <w:pPr>
                    <w:pStyle w:val="58"/>
                    <w:keepNext w:val="0"/>
                    <w:keepLines w:val="0"/>
                    <w:pageBreakBefore w:val="0"/>
                    <w:widowControl w:val="0"/>
                    <w:kinsoku/>
                    <w:wordWrap/>
                    <w:overflowPunct w:val="0"/>
                    <w:topLinePunct w:val="0"/>
                    <w:autoSpaceDE w:val="0"/>
                    <w:autoSpaceDN w:val="0"/>
                    <w:bidi w:val="0"/>
                    <w:adjustRightInd/>
                    <w:snapToGrid/>
                    <w:spacing w:after="0" w:line="240" w:lineRule="auto"/>
                    <w:textAlignment w:val="baseline"/>
                    <w:rPr>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态</w:t>
                  </w:r>
                </w:p>
              </w:tc>
              <w:tc>
                <w:tcPr>
                  <w:tcW w:w="516" w:type="pct"/>
                  <w:tcBorders>
                    <w:tl2br w:val="nil"/>
                    <w:tr2bl w:val="nil"/>
                  </w:tcBorders>
                  <w:vAlign w:val="center"/>
                </w:tcPr>
                <w:p>
                  <w:pPr>
                    <w:pStyle w:val="58"/>
                    <w:keepNext w:val="0"/>
                    <w:keepLines w:val="0"/>
                    <w:pageBreakBefore w:val="0"/>
                    <w:widowControl w:val="0"/>
                    <w:kinsoku/>
                    <w:wordWrap/>
                    <w:overflowPunct w:val="0"/>
                    <w:topLinePunct w:val="0"/>
                    <w:autoSpaceDE w:val="0"/>
                    <w:autoSpaceDN w:val="0"/>
                    <w:bidi w:val="0"/>
                    <w:adjustRightInd/>
                    <w:snapToGrid/>
                    <w:spacing w:after="0" w:line="240" w:lineRule="auto"/>
                    <w:textAlignment w:val="baseline"/>
                    <w:rPr>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有机</w:t>
                  </w:r>
                </w:p>
                <w:p>
                  <w:pPr>
                    <w:pStyle w:val="58"/>
                    <w:keepNext w:val="0"/>
                    <w:keepLines w:val="0"/>
                    <w:pageBreakBefore w:val="0"/>
                    <w:widowControl w:val="0"/>
                    <w:kinsoku/>
                    <w:wordWrap/>
                    <w:overflowPunct w:val="0"/>
                    <w:topLinePunct w:val="0"/>
                    <w:autoSpaceDE w:val="0"/>
                    <w:autoSpaceDN w:val="0"/>
                    <w:bidi w:val="0"/>
                    <w:adjustRightInd/>
                    <w:snapToGrid/>
                    <w:spacing w:after="0" w:line="240" w:lineRule="auto"/>
                    <w:textAlignment w:val="baseline"/>
                    <w:rPr>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物，药</w:t>
                  </w:r>
                </w:p>
                <w:p>
                  <w:pPr>
                    <w:pStyle w:val="58"/>
                    <w:keepNext w:val="0"/>
                    <w:keepLines w:val="0"/>
                    <w:pageBreakBefore w:val="0"/>
                    <w:widowControl w:val="0"/>
                    <w:kinsoku/>
                    <w:wordWrap/>
                    <w:overflowPunct w:val="0"/>
                    <w:topLinePunct w:val="0"/>
                    <w:autoSpaceDE w:val="0"/>
                    <w:autoSpaceDN w:val="0"/>
                    <w:bidi w:val="0"/>
                    <w:adjustRightInd/>
                    <w:snapToGrid/>
                    <w:spacing w:after="0" w:line="240" w:lineRule="auto"/>
                    <w:textAlignment w:val="baseline"/>
                    <w:rPr>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物</w:t>
                  </w:r>
                </w:p>
              </w:tc>
              <w:tc>
                <w:tcPr>
                  <w:tcW w:w="388" w:type="pct"/>
                  <w:tcBorders>
                    <w:tl2br w:val="nil"/>
                    <w:tr2bl w:val="nil"/>
                  </w:tcBorders>
                  <w:vAlign w:val="center"/>
                </w:tcPr>
                <w:p>
                  <w:pPr>
                    <w:pStyle w:val="58"/>
                    <w:keepNext w:val="0"/>
                    <w:keepLines w:val="0"/>
                    <w:pageBreakBefore w:val="0"/>
                    <w:widowControl w:val="0"/>
                    <w:kinsoku/>
                    <w:wordWrap/>
                    <w:overflowPunct w:val="0"/>
                    <w:topLinePunct w:val="0"/>
                    <w:autoSpaceDE w:val="0"/>
                    <w:autoSpaceDN w:val="0"/>
                    <w:bidi w:val="0"/>
                    <w:adjustRightInd/>
                    <w:snapToGrid/>
                    <w:spacing w:after="0" w:line="240" w:lineRule="auto"/>
                    <w:textAlignment w:val="baseline"/>
                    <w:rPr>
                      <w:rFonts w:hint="eastAsia" w:eastAsia="宋体"/>
                      <w:color w:val="000000" w:themeColor="text1"/>
                      <w:sz w:val="21"/>
                      <w:szCs w:val="21"/>
                      <w:lang w:eastAsia="zh-CN"/>
                      <w14:textFill>
                        <w14:solidFill>
                          <w14:schemeClr w14:val="tx1"/>
                        </w14:solidFill>
                      </w14:textFill>
                    </w:rPr>
                  </w:pPr>
                  <w:r>
                    <w:rPr>
                      <w:rFonts w:hint="eastAsia"/>
                      <w:color w:val="000000" w:themeColor="text1"/>
                      <w:sz w:val="21"/>
                      <w:szCs w:val="21"/>
                      <w:lang w:val="en-US" w:eastAsia="zh-CN"/>
                      <w14:textFill>
                        <w14:solidFill>
                          <w14:schemeClr w14:val="tx1"/>
                        </w14:solidFill>
                      </w14:textFill>
                    </w:rPr>
                    <w:t>年</w:t>
                  </w:r>
                </w:p>
              </w:tc>
              <w:tc>
                <w:tcPr>
                  <w:tcW w:w="390" w:type="pct"/>
                  <w:tcBorders>
                    <w:tl2br w:val="nil"/>
                    <w:tr2bl w:val="nil"/>
                  </w:tcBorders>
                  <w:vAlign w:val="center"/>
                </w:tcPr>
                <w:p>
                  <w:pPr>
                    <w:pStyle w:val="58"/>
                    <w:keepNext w:val="0"/>
                    <w:keepLines w:val="0"/>
                    <w:pageBreakBefore w:val="0"/>
                    <w:widowControl w:val="0"/>
                    <w:kinsoku/>
                    <w:wordWrap/>
                    <w:overflowPunct w:val="0"/>
                    <w:topLinePunct w:val="0"/>
                    <w:autoSpaceDE w:val="0"/>
                    <w:autoSpaceDN w:val="0"/>
                    <w:bidi w:val="0"/>
                    <w:adjustRightInd/>
                    <w:snapToGrid/>
                    <w:spacing w:after="0" w:line="240" w:lineRule="auto"/>
                    <w:textAlignment w:val="baseline"/>
                    <w:rPr>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In</w:t>
                  </w:r>
                </w:p>
              </w:tc>
            </w:tr>
          </w:tbl>
          <w:p>
            <w:pPr>
              <w:pStyle w:val="84"/>
              <w:keepNext w:val="0"/>
              <w:keepLines w:val="0"/>
              <w:pageBreakBefore w:val="0"/>
              <w:widowControl/>
              <w:kinsoku/>
              <w:wordWrap/>
              <w:overflowPunct/>
              <w:topLinePunct w:val="0"/>
              <w:autoSpaceDE/>
              <w:autoSpaceDN/>
              <w:bidi w:val="0"/>
              <w:adjustRightInd/>
              <w:snapToGrid/>
              <w:ind w:left="0" w:leftChars="0" w:firstLine="0" w:firstLineChars="0"/>
              <w:jc w:val="both"/>
              <w:textAlignment w:val="auto"/>
              <w:rPr>
                <w:rFonts w:hint="eastAsia" w:ascii="Times New Roman" w:hAnsi="Times New Roman" w:eastAsia="宋体" w:cs="Times New Roman"/>
                <w:color w:val="auto"/>
              </w:rPr>
            </w:pPr>
            <w:r>
              <w:rPr>
                <w:rFonts w:hint="eastAsia" w:ascii="Times New Roman" w:hAnsi="Times New Roman" w:eastAsia="宋体" w:cs="Times New Roman"/>
                <w:color w:val="auto"/>
              </w:rPr>
              <w:t>4.2</w:t>
            </w:r>
            <w:r>
              <w:rPr>
                <w:rFonts w:hint="eastAsia" w:ascii="Times New Roman" w:hAnsi="Times New Roman" w:eastAsia="宋体" w:cs="Times New Roman"/>
                <w:color w:val="auto"/>
                <w:lang w:val="en-US" w:eastAsia="zh-CN"/>
              </w:rPr>
              <w:t xml:space="preserve"> </w:t>
            </w:r>
            <w:r>
              <w:rPr>
                <w:rFonts w:hint="eastAsia" w:ascii="Times New Roman" w:hAnsi="Times New Roman" w:eastAsia="宋体" w:cs="Times New Roman"/>
                <w:color w:val="auto"/>
              </w:rPr>
              <w:t>固体废物环境影响分析</w:t>
            </w:r>
          </w:p>
          <w:p>
            <w:pPr>
              <w:pStyle w:val="11"/>
              <w:keepNext w:val="0"/>
              <w:keepLines w:val="0"/>
              <w:pageBreakBefore w:val="0"/>
              <w:kinsoku/>
              <w:wordWrap/>
              <w:overflowPunct/>
              <w:topLinePunct w:val="0"/>
              <w:autoSpaceDE/>
              <w:autoSpaceDN/>
              <w:bidi w:val="0"/>
              <w:adjustRightInd/>
              <w:snapToGrid/>
              <w:ind w:firstLine="480"/>
              <w:jc w:val="both"/>
              <w:textAlignment w:val="auto"/>
              <w:rPr>
                <w:color w:val="000000" w:themeColor="text1"/>
                <w14:textFill>
                  <w14:solidFill>
                    <w14:schemeClr w14:val="tx1"/>
                  </w14:solidFill>
                </w14:textFill>
              </w:rPr>
            </w:pPr>
            <w:r>
              <w:rPr>
                <w:rFonts w:hint="eastAsia"/>
                <w:color w:val="000000" w:themeColor="text1"/>
                <w:lang w:eastAsia="zh-CN"/>
                <w14:textFill>
                  <w14:solidFill>
                    <w14:schemeClr w14:val="tx1"/>
                  </w14:solidFill>
                </w14:textFill>
              </w:rPr>
              <w:t>（</w:t>
            </w:r>
            <w:r>
              <w:rPr>
                <w:rFonts w:hint="eastAsia"/>
                <w:color w:val="000000" w:themeColor="text1"/>
                <w:lang w:val="en-US" w:eastAsia="zh-CN"/>
                <w14:textFill>
                  <w14:solidFill>
                    <w14:schemeClr w14:val="tx1"/>
                  </w14:solidFill>
                </w14:textFill>
              </w:rPr>
              <w:t>1</w:t>
            </w:r>
            <w:r>
              <w:rPr>
                <w:rFonts w:hint="eastAsia"/>
                <w:color w:val="000000" w:themeColor="text1"/>
                <w:lang w:eastAsia="zh-CN"/>
                <w14:textFill>
                  <w14:solidFill>
                    <w14:schemeClr w14:val="tx1"/>
                  </w14:solidFill>
                </w14:textFill>
              </w:rPr>
              <w:t>）</w:t>
            </w:r>
            <w:r>
              <w:rPr>
                <w:rFonts w:hint="eastAsia"/>
                <w:color w:val="000000" w:themeColor="text1"/>
                <w14:textFill>
                  <w14:solidFill>
                    <w14:schemeClr w14:val="tx1"/>
                  </w14:solidFill>
                </w14:textFill>
              </w:rPr>
              <w:t>一般固体废物</w:t>
            </w:r>
          </w:p>
          <w:p>
            <w:pPr>
              <w:pStyle w:val="11"/>
              <w:keepNext w:val="0"/>
              <w:keepLines w:val="0"/>
              <w:pageBreakBefore w:val="0"/>
              <w:kinsoku/>
              <w:wordWrap/>
              <w:overflowPunct/>
              <w:topLinePunct w:val="0"/>
              <w:autoSpaceDE/>
              <w:autoSpaceDN/>
              <w:bidi w:val="0"/>
              <w:adjustRightInd/>
              <w:snapToGrid/>
              <w:ind w:firstLine="480"/>
              <w:jc w:val="both"/>
              <w:textAlignment w:val="auto"/>
              <w:rPr>
                <w:color w:val="000000" w:themeColor="text1"/>
                <w14:textFill>
                  <w14:solidFill>
                    <w14:schemeClr w14:val="tx1"/>
                  </w14:solidFill>
                </w14:textFill>
              </w:rPr>
            </w:pPr>
            <w:r>
              <w:rPr>
                <w:color w:val="000000" w:themeColor="text1"/>
                <w14:textFill>
                  <w14:solidFill>
                    <w14:schemeClr w14:val="tx1"/>
                  </w14:solidFill>
                </w14:textFill>
              </w:rPr>
              <w:t>本项目运营期产生的一般固废主要为生活垃圾、未污染的一次性塑料输液瓶(袋)、一般包装材料(药品外包装）；按照国家卫生健康委会同生态环境部等10部门联合印发的《医疗机构废弃物综合治理工作方案》（国卫医发〔2020〕3号）做好医疗机构内部废弃物分类和管理，本项目生活垃圾收集后存放于垃圾收集点交由环卫部门统一清运处理；未污染的一次性塑料输液瓶 (袋)</w:t>
            </w:r>
            <w:r>
              <w:rPr>
                <w:rFonts w:hint="eastAsia"/>
                <w:color w:val="000000" w:themeColor="text1"/>
                <w:lang w:val="en-US" w:eastAsia="zh-CN"/>
                <w14:textFill>
                  <w14:solidFill>
                    <w14:schemeClr w14:val="tx1"/>
                  </w14:solidFill>
                </w14:textFill>
              </w:rPr>
              <w:t>经收集后暂存于一般固废暂存间（6m</w:t>
            </w:r>
            <w:r>
              <w:rPr>
                <w:rFonts w:hint="eastAsia"/>
                <w:color w:val="000000" w:themeColor="text1"/>
                <w:vertAlign w:val="superscript"/>
                <w:lang w:val="en-US" w:eastAsia="zh-CN"/>
                <w14:textFill>
                  <w14:solidFill>
                    <w14:schemeClr w14:val="tx1"/>
                  </w14:solidFill>
                </w14:textFill>
              </w:rPr>
              <w:t>2</w:t>
            </w:r>
            <w:r>
              <w:rPr>
                <w:rFonts w:hint="eastAsia"/>
                <w:color w:val="000000" w:themeColor="text1"/>
                <w:lang w:val="en-US" w:eastAsia="zh-CN"/>
                <w14:textFill>
                  <w14:solidFill>
                    <w14:schemeClr w14:val="tx1"/>
                  </w14:solidFill>
                </w14:textFill>
              </w:rPr>
              <w:t>）后</w:t>
            </w:r>
            <w:r>
              <w:rPr>
                <w:color w:val="000000" w:themeColor="text1"/>
                <w14:textFill>
                  <w14:solidFill>
                    <w14:schemeClr w14:val="tx1"/>
                  </w14:solidFill>
                </w14:textFill>
              </w:rPr>
              <w:t>委托</w:t>
            </w:r>
            <w:r>
              <w:rPr>
                <w:rFonts w:hint="eastAsia"/>
                <w:color w:val="000000" w:themeColor="text1"/>
                <w14:textFill>
                  <w14:solidFill>
                    <w14:schemeClr w14:val="tx1"/>
                  </w14:solidFill>
                </w14:textFill>
              </w:rPr>
              <w:t>专门单位</w:t>
            </w:r>
            <w:r>
              <w:rPr>
                <w:color w:val="000000" w:themeColor="text1"/>
                <w14:textFill>
                  <w14:solidFill>
                    <w14:schemeClr w14:val="tx1"/>
                  </w14:solidFill>
                </w14:textFill>
              </w:rPr>
              <w:t>回收处置。一般包装材料(药品外包装) 作为一般资源回收处置。在做好分类的基础上，严格做好废弃物的分类投放、分类收集、分类贮存、分类交接、分类转运等工作。</w:t>
            </w:r>
          </w:p>
          <w:p>
            <w:pPr>
              <w:pStyle w:val="11"/>
              <w:ind w:firstLine="480"/>
              <w:rPr>
                <w:rFonts w:hint="eastAsia" w:eastAsia="宋体"/>
                <w:color w:val="0000FF"/>
                <w:lang w:eastAsia="zh-CN"/>
              </w:rPr>
            </w:pPr>
            <w:r>
              <w:rPr>
                <w:rFonts w:hint="eastAsia"/>
                <w:color w:val="000000" w:themeColor="text1"/>
                <w:lang w:eastAsia="zh-CN"/>
                <w14:textFill>
                  <w14:solidFill>
                    <w14:schemeClr w14:val="tx1"/>
                  </w14:solidFill>
                </w14:textFill>
              </w:rPr>
              <w:t>（</w:t>
            </w:r>
            <w:r>
              <w:rPr>
                <w:rFonts w:hint="eastAsia"/>
                <w:color w:val="000000" w:themeColor="text1"/>
                <w14:textFill>
                  <w14:solidFill>
                    <w14:schemeClr w14:val="tx1"/>
                  </w14:solidFill>
                </w14:textFill>
              </w:rPr>
              <w:t>2</w:t>
            </w:r>
            <w:r>
              <w:rPr>
                <w:rFonts w:hint="eastAsia"/>
                <w:color w:val="000000" w:themeColor="text1"/>
                <w:lang w:eastAsia="zh-CN"/>
                <w14:textFill>
                  <w14:solidFill>
                    <w14:schemeClr w14:val="tx1"/>
                  </w14:solidFill>
                </w14:textFill>
              </w:rPr>
              <w:t>）</w:t>
            </w:r>
            <w:r>
              <w:rPr>
                <w:rFonts w:hint="eastAsia"/>
                <w:color w:val="000000" w:themeColor="text1"/>
                <w14:textFill>
                  <w14:solidFill>
                    <w14:schemeClr w14:val="tx1"/>
                  </w14:solidFill>
                </w14:textFill>
              </w:rPr>
              <w:t>医疗废物暂存间和危险废物暂存间设置要求</w:t>
            </w:r>
          </w:p>
          <w:p>
            <w:pPr>
              <w:keepNext w:val="0"/>
              <w:keepLines w:val="0"/>
              <w:pageBreakBefore w:val="0"/>
              <w:widowControl/>
              <w:suppressLineNumbers w:val="0"/>
              <w:kinsoku/>
              <w:wordWrap/>
              <w:overflowPunct/>
              <w:topLinePunct w:val="0"/>
              <w:autoSpaceDE/>
              <w:autoSpaceDN/>
              <w:bidi w:val="0"/>
              <w:adjustRightInd/>
              <w:snapToGrid/>
              <w:ind w:firstLine="462" w:firstLineChars="200"/>
              <w:jc w:val="both"/>
              <w:textAlignment w:val="auto"/>
              <w:rPr>
                <w:u w:val="single"/>
              </w:rPr>
            </w:pPr>
            <w:r>
              <w:rPr>
                <w:rFonts w:hint="eastAsia" w:ascii="Times New Roman" w:hAnsi="Times New Roman" w:eastAsia="宋体" w:cs="Times New Roman"/>
                <w:kern w:val="2"/>
                <w:sz w:val="24"/>
                <w:szCs w:val="24"/>
                <w:u w:val="single"/>
                <w:lang w:val="en-US" w:eastAsia="zh-CN" w:bidi="ar-SA"/>
              </w:rPr>
              <w:t>根据现状调查，项目现有的医疗废物暂存间位于</w:t>
            </w:r>
            <w:r>
              <w:rPr>
                <w:rFonts w:hint="eastAsia"/>
                <w:color w:val="000000" w:themeColor="text1"/>
                <w:u w:val="single"/>
                <w:lang w:val="en-US" w:eastAsia="zh-CN"/>
                <w14:textFill>
                  <w14:solidFill>
                    <w14:schemeClr w14:val="tx1"/>
                  </w14:solidFill>
                </w14:textFill>
              </w:rPr>
              <w:t>门诊楼西侧</w:t>
            </w:r>
            <w:r>
              <w:rPr>
                <w:rFonts w:hint="eastAsia" w:ascii="Times New Roman" w:hAnsi="Times New Roman" w:eastAsia="宋体" w:cs="Times New Roman"/>
                <w:kern w:val="2"/>
                <w:sz w:val="24"/>
                <w:szCs w:val="24"/>
                <w:u w:val="single"/>
                <w:lang w:val="en-US" w:eastAsia="zh-CN" w:bidi="ar-SA"/>
              </w:rPr>
              <w:t>，医疗废物暂存间的建设已基本严格按相关规范进行，并且医疗废物已委托岳阳市方向固废安全处置有限公司集中处置。医院还需进一步从医疗废物管理、收集、消毒、交接等工作中按照要求落实到位，因此重点对医疗废物治理和处置措施进行论证并提出要求。</w:t>
            </w:r>
          </w:p>
          <w:p>
            <w:pPr>
              <w:pStyle w:val="11"/>
              <w:ind w:firstLine="480"/>
              <w:rPr>
                <w:rFonts w:hint="eastAsia"/>
                <w:color w:val="000000" w:themeColor="text1"/>
                <w:u w:val="single"/>
                <w14:textFill>
                  <w14:solidFill>
                    <w14:schemeClr w14:val="tx1"/>
                  </w14:solidFill>
                </w14:textFill>
              </w:rPr>
            </w:pPr>
            <w:r>
              <w:rPr>
                <w:rFonts w:hint="eastAsia"/>
                <w:color w:val="000000" w:themeColor="text1"/>
                <w:u w:val="single"/>
                <w14:textFill>
                  <w14:solidFill>
                    <w14:schemeClr w14:val="tx1"/>
                  </w14:solidFill>
                </w14:textFill>
              </w:rPr>
              <w:t>①</w:t>
            </w:r>
            <w:r>
              <w:rPr>
                <w:rFonts w:hint="eastAsia"/>
                <w:color w:val="000000" w:themeColor="text1"/>
                <w:u w:val="single"/>
                <w:lang w:val="en-US" w:eastAsia="zh-CN"/>
                <w14:textFill>
                  <w14:solidFill>
                    <w14:schemeClr w14:val="tx1"/>
                  </w14:solidFill>
                </w14:textFill>
              </w:rPr>
              <w:t>危险废物管理</w:t>
            </w:r>
          </w:p>
          <w:p>
            <w:pPr>
              <w:keepNext w:val="0"/>
              <w:keepLines w:val="0"/>
              <w:pageBreakBefore w:val="0"/>
              <w:widowControl/>
              <w:suppressLineNumbers w:val="0"/>
              <w:kinsoku/>
              <w:wordWrap/>
              <w:overflowPunct/>
              <w:topLinePunct w:val="0"/>
              <w:autoSpaceDE/>
              <w:autoSpaceDN/>
              <w:bidi w:val="0"/>
              <w:adjustRightInd/>
              <w:snapToGrid/>
              <w:ind w:firstLine="462" w:firstLineChars="200"/>
              <w:jc w:val="both"/>
              <w:textAlignment w:val="auto"/>
              <w:rPr>
                <w:rFonts w:hint="eastAsia" w:ascii="Times New Roman" w:hAnsi="Times New Roman" w:eastAsia="宋体" w:cs="Times New Roman"/>
                <w:kern w:val="2"/>
                <w:sz w:val="24"/>
                <w:szCs w:val="24"/>
                <w:u w:val="single"/>
                <w:lang w:val="en-US" w:eastAsia="zh-CN" w:bidi="ar-SA"/>
              </w:rPr>
            </w:pPr>
            <w:r>
              <w:rPr>
                <w:rFonts w:hint="eastAsia" w:ascii="Times New Roman" w:hAnsi="Times New Roman" w:eastAsia="宋体" w:cs="Times New Roman"/>
                <w:kern w:val="2"/>
                <w:sz w:val="24"/>
                <w:szCs w:val="24"/>
                <w:u w:val="single"/>
                <w:lang w:val="en-US" w:eastAsia="zh-CN" w:bidi="ar-SA"/>
              </w:rPr>
              <w:t>根据《医疗废物管理条例》，医院还需按照以下条例加强医疗废物的管理：</w:t>
            </w:r>
          </w:p>
          <w:p>
            <w:pPr>
              <w:keepNext w:val="0"/>
              <w:keepLines w:val="0"/>
              <w:pageBreakBefore w:val="0"/>
              <w:widowControl/>
              <w:suppressLineNumbers w:val="0"/>
              <w:kinsoku/>
              <w:wordWrap/>
              <w:overflowPunct/>
              <w:topLinePunct w:val="0"/>
              <w:autoSpaceDE/>
              <w:autoSpaceDN/>
              <w:bidi w:val="0"/>
              <w:adjustRightInd/>
              <w:snapToGrid/>
              <w:ind w:firstLine="462" w:firstLineChars="200"/>
              <w:jc w:val="both"/>
              <w:textAlignment w:val="auto"/>
              <w:rPr>
                <w:rFonts w:hint="eastAsia" w:ascii="Times New Roman" w:hAnsi="Times New Roman" w:eastAsia="宋体" w:cs="Times New Roman"/>
                <w:kern w:val="2"/>
                <w:sz w:val="24"/>
                <w:szCs w:val="24"/>
                <w:u w:val="single"/>
                <w:lang w:val="en-US" w:eastAsia="zh-CN" w:bidi="ar-SA"/>
              </w:rPr>
            </w:pPr>
            <w:r>
              <w:rPr>
                <w:rFonts w:hint="eastAsia" w:ascii="Times New Roman" w:hAnsi="Times New Roman" w:eastAsia="宋体" w:cs="Times New Roman"/>
                <w:kern w:val="2"/>
                <w:sz w:val="24"/>
                <w:szCs w:val="24"/>
                <w:u w:val="single"/>
                <w:lang w:val="en-US" w:eastAsia="zh-CN" w:bidi="ar-SA"/>
              </w:rPr>
              <w:t>1)医院对本单位产生的固体废物从收集、运输、贮存到交接（交接给有资质单位处置）的全过程进行管理，制定并落实相应的规章制度、工作程序和要求、以及有关人员的工作职责及发生医疗废物流失、泄漏、扩散和意外事故的应急方案。</w:t>
            </w:r>
          </w:p>
          <w:p>
            <w:pPr>
              <w:keepNext w:val="0"/>
              <w:keepLines w:val="0"/>
              <w:pageBreakBefore w:val="0"/>
              <w:widowControl/>
              <w:suppressLineNumbers w:val="0"/>
              <w:kinsoku/>
              <w:wordWrap/>
              <w:overflowPunct/>
              <w:topLinePunct w:val="0"/>
              <w:autoSpaceDE/>
              <w:autoSpaceDN/>
              <w:bidi w:val="0"/>
              <w:adjustRightInd/>
              <w:snapToGrid/>
              <w:ind w:firstLine="462" w:firstLineChars="200"/>
              <w:jc w:val="both"/>
              <w:textAlignment w:val="auto"/>
              <w:rPr>
                <w:rFonts w:hint="eastAsia" w:ascii="Times New Roman" w:hAnsi="Times New Roman" w:eastAsia="宋体" w:cs="Times New Roman"/>
                <w:kern w:val="2"/>
                <w:sz w:val="24"/>
                <w:szCs w:val="24"/>
                <w:u w:val="single"/>
                <w:lang w:val="en-US" w:eastAsia="zh-CN" w:bidi="ar-SA"/>
              </w:rPr>
            </w:pPr>
            <w:r>
              <w:rPr>
                <w:rFonts w:hint="default" w:ascii="Times New Roman" w:hAnsi="Times New Roman" w:eastAsia="宋体" w:cs="Times New Roman"/>
                <w:kern w:val="2"/>
                <w:sz w:val="24"/>
                <w:szCs w:val="24"/>
                <w:u w:val="single"/>
                <w:lang w:val="en-US" w:eastAsia="zh-CN" w:bidi="ar-SA"/>
              </w:rPr>
              <w:t>2)</w:t>
            </w:r>
            <w:r>
              <w:rPr>
                <w:rFonts w:hint="eastAsia" w:ascii="Times New Roman" w:hAnsi="Times New Roman" w:eastAsia="宋体" w:cs="Times New Roman"/>
                <w:kern w:val="2"/>
                <w:sz w:val="24"/>
                <w:szCs w:val="24"/>
                <w:u w:val="single"/>
                <w:lang w:val="en-US" w:eastAsia="zh-CN" w:bidi="ar-SA"/>
              </w:rPr>
              <w:t>设置负责医疗废物管理的监控部门或者专</w:t>
            </w:r>
            <w:r>
              <w:rPr>
                <w:rFonts w:hint="default" w:ascii="Times New Roman" w:hAnsi="Times New Roman" w:eastAsia="宋体" w:cs="Times New Roman"/>
                <w:kern w:val="2"/>
                <w:sz w:val="24"/>
                <w:szCs w:val="24"/>
                <w:u w:val="single"/>
                <w:lang w:val="en-US" w:eastAsia="zh-CN" w:bidi="ar-SA"/>
              </w:rPr>
              <w:t>(</w:t>
            </w:r>
            <w:r>
              <w:rPr>
                <w:rFonts w:hint="eastAsia" w:ascii="Times New Roman" w:hAnsi="Times New Roman" w:eastAsia="宋体" w:cs="Times New Roman"/>
                <w:kern w:val="2"/>
                <w:sz w:val="24"/>
                <w:szCs w:val="24"/>
                <w:u w:val="single"/>
                <w:lang w:val="en-US" w:eastAsia="zh-CN" w:bidi="ar-SA"/>
              </w:rPr>
              <w:t>兼</w:t>
            </w:r>
            <w:r>
              <w:rPr>
                <w:rFonts w:hint="default" w:ascii="Times New Roman" w:hAnsi="Times New Roman" w:eastAsia="宋体" w:cs="Times New Roman"/>
                <w:kern w:val="2"/>
                <w:sz w:val="24"/>
                <w:szCs w:val="24"/>
                <w:u w:val="single"/>
                <w:lang w:val="en-US" w:eastAsia="zh-CN" w:bidi="ar-SA"/>
              </w:rPr>
              <w:t>)</w:t>
            </w:r>
            <w:r>
              <w:rPr>
                <w:rFonts w:hint="eastAsia" w:ascii="Times New Roman" w:hAnsi="Times New Roman" w:eastAsia="宋体" w:cs="Times New Roman"/>
                <w:kern w:val="2"/>
                <w:sz w:val="24"/>
                <w:szCs w:val="24"/>
                <w:u w:val="single"/>
                <w:lang w:val="en-US" w:eastAsia="zh-CN" w:bidi="ar-SA"/>
              </w:rPr>
              <w:t>职人员，负责检查、督促、落实本单位医疗废物的管理工作，建立医疗废物管理责任制。</w:t>
            </w:r>
          </w:p>
          <w:p>
            <w:pPr>
              <w:keepNext w:val="0"/>
              <w:keepLines w:val="0"/>
              <w:pageBreakBefore w:val="0"/>
              <w:widowControl/>
              <w:suppressLineNumbers w:val="0"/>
              <w:kinsoku/>
              <w:wordWrap/>
              <w:overflowPunct/>
              <w:topLinePunct w:val="0"/>
              <w:autoSpaceDE/>
              <w:autoSpaceDN/>
              <w:bidi w:val="0"/>
              <w:adjustRightInd/>
              <w:snapToGrid/>
              <w:ind w:firstLine="462" w:firstLineChars="200"/>
              <w:jc w:val="both"/>
              <w:textAlignment w:val="auto"/>
              <w:rPr>
                <w:rFonts w:hint="eastAsia" w:ascii="Times New Roman" w:hAnsi="Times New Roman" w:eastAsia="宋体" w:cs="Times New Roman"/>
                <w:kern w:val="2"/>
                <w:sz w:val="24"/>
                <w:szCs w:val="24"/>
                <w:u w:val="single"/>
                <w:lang w:val="en-US" w:eastAsia="zh-CN" w:bidi="ar-SA"/>
              </w:rPr>
            </w:pPr>
            <w:r>
              <w:rPr>
                <w:rFonts w:hint="default" w:ascii="Times New Roman" w:hAnsi="Times New Roman" w:eastAsia="宋体" w:cs="Times New Roman"/>
                <w:kern w:val="2"/>
                <w:sz w:val="24"/>
                <w:szCs w:val="24"/>
                <w:u w:val="single"/>
                <w:lang w:val="en-US" w:eastAsia="zh-CN" w:bidi="ar-SA"/>
              </w:rPr>
              <w:t>3)</w:t>
            </w:r>
            <w:r>
              <w:rPr>
                <w:rFonts w:hint="eastAsia" w:ascii="Times New Roman" w:hAnsi="Times New Roman" w:eastAsia="宋体" w:cs="Times New Roman"/>
                <w:kern w:val="2"/>
                <w:sz w:val="24"/>
                <w:szCs w:val="24"/>
                <w:u w:val="single"/>
                <w:lang w:val="en-US" w:eastAsia="zh-CN" w:bidi="ar-SA"/>
              </w:rPr>
              <w:t>专职负责人对医疗废物进行登记，登记内容应当包括医疗废物的来源、种类、重量或者数量、交接时间、处置方法、最终去向以及经办人签名等项目。登记资料至少保存</w:t>
            </w:r>
            <w:r>
              <w:rPr>
                <w:rFonts w:hint="default" w:ascii="Times New Roman" w:hAnsi="Times New Roman" w:eastAsia="宋体" w:cs="Times New Roman"/>
                <w:kern w:val="2"/>
                <w:sz w:val="24"/>
                <w:szCs w:val="24"/>
                <w:u w:val="single"/>
                <w:lang w:val="en-US" w:eastAsia="zh-CN" w:bidi="ar-SA"/>
              </w:rPr>
              <w:t>3</w:t>
            </w:r>
            <w:r>
              <w:rPr>
                <w:rFonts w:hint="eastAsia" w:ascii="Times New Roman" w:hAnsi="Times New Roman" w:eastAsia="宋体" w:cs="Times New Roman"/>
                <w:kern w:val="2"/>
                <w:sz w:val="24"/>
                <w:szCs w:val="24"/>
                <w:u w:val="single"/>
                <w:lang w:val="en-US" w:eastAsia="zh-CN" w:bidi="ar-SA"/>
              </w:rPr>
              <w:t>年。</w:t>
            </w:r>
          </w:p>
          <w:p>
            <w:pPr>
              <w:keepNext w:val="0"/>
              <w:keepLines w:val="0"/>
              <w:pageBreakBefore w:val="0"/>
              <w:widowControl/>
              <w:suppressLineNumbers w:val="0"/>
              <w:kinsoku/>
              <w:wordWrap/>
              <w:overflowPunct/>
              <w:topLinePunct w:val="0"/>
              <w:autoSpaceDE/>
              <w:autoSpaceDN/>
              <w:bidi w:val="0"/>
              <w:adjustRightInd/>
              <w:snapToGrid/>
              <w:ind w:firstLine="462" w:firstLineChars="200"/>
              <w:jc w:val="both"/>
              <w:textAlignment w:val="auto"/>
              <w:rPr>
                <w:rFonts w:hint="eastAsia" w:ascii="Times New Roman" w:hAnsi="Times New Roman" w:eastAsia="宋体" w:cs="Times New Roman"/>
                <w:kern w:val="2"/>
                <w:sz w:val="24"/>
                <w:szCs w:val="24"/>
                <w:u w:val="single"/>
                <w:lang w:val="en-US" w:eastAsia="zh-CN" w:bidi="ar-SA"/>
              </w:rPr>
            </w:pPr>
            <w:r>
              <w:rPr>
                <w:rFonts w:hint="default" w:ascii="Times New Roman" w:hAnsi="Times New Roman" w:eastAsia="宋体" w:cs="Times New Roman"/>
                <w:kern w:val="2"/>
                <w:sz w:val="24"/>
                <w:szCs w:val="24"/>
                <w:u w:val="single"/>
                <w:lang w:val="en-US" w:eastAsia="zh-CN" w:bidi="ar-SA"/>
              </w:rPr>
              <w:t>4)</w:t>
            </w:r>
            <w:r>
              <w:rPr>
                <w:rFonts w:hint="eastAsia" w:ascii="Times New Roman" w:hAnsi="Times New Roman" w:eastAsia="宋体" w:cs="Times New Roman"/>
                <w:kern w:val="2"/>
                <w:sz w:val="24"/>
                <w:szCs w:val="24"/>
                <w:u w:val="single"/>
                <w:lang w:val="en-US" w:eastAsia="zh-CN" w:bidi="ar-SA"/>
              </w:rPr>
              <w:t xml:space="preserve">医院对本单位从事医疗废物收集、运送、贮存等工作的人员和管理人员，进行相关法律和专业技术、安全防护以及紧急处理等知识的培训。 </w:t>
            </w:r>
          </w:p>
          <w:p>
            <w:pPr>
              <w:keepNext w:val="0"/>
              <w:keepLines w:val="0"/>
              <w:pageBreakBefore w:val="0"/>
              <w:widowControl/>
              <w:suppressLineNumbers w:val="0"/>
              <w:kinsoku/>
              <w:wordWrap/>
              <w:overflowPunct/>
              <w:topLinePunct w:val="0"/>
              <w:autoSpaceDE/>
              <w:autoSpaceDN/>
              <w:bidi w:val="0"/>
              <w:adjustRightInd/>
              <w:snapToGrid/>
              <w:ind w:firstLine="462" w:firstLineChars="200"/>
              <w:jc w:val="both"/>
              <w:textAlignment w:val="auto"/>
              <w:rPr>
                <w:rFonts w:hint="eastAsia" w:ascii="Times New Roman" w:hAnsi="Times New Roman" w:eastAsia="宋体" w:cs="Times New Roman"/>
                <w:kern w:val="2"/>
                <w:sz w:val="24"/>
                <w:szCs w:val="24"/>
                <w:u w:val="single"/>
                <w:lang w:val="en-US" w:eastAsia="zh-CN" w:bidi="ar-SA"/>
              </w:rPr>
            </w:pPr>
            <w:r>
              <w:rPr>
                <w:rFonts w:hint="default" w:ascii="Times New Roman" w:hAnsi="Times New Roman" w:eastAsia="宋体" w:cs="Times New Roman"/>
                <w:kern w:val="2"/>
                <w:sz w:val="24"/>
                <w:szCs w:val="24"/>
                <w:u w:val="single"/>
                <w:lang w:val="en-US" w:eastAsia="zh-CN" w:bidi="ar-SA"/>
              </w:rPr>
              <w:t>5)</w:t>
            </w:r>
            <w:r>
              <w:rPr>
                <w:rFonts w:hint="eastAsia" w:ascii="Times New Roman" w:hAnsi="Times New Roman" w:eastAsia="宋体" w:cs="Times New Roman"/>
                <w:kern w:val="2"/>
                <w:sz w:val="24"/>
                <w:szCs w:val="24"/>
                <w:u w:val="single"/>
                <w:lang w:val="en-US" w:eastAsia="zh-CN" w:bidi="ar-SA"/>
              </w:rPr>
              <w:t xml:space="preserve">医院采取有效的职业卫生防护措施，为从事医疗废物收集、运送、贮存等工作的人员和管理人员，配备必要的防护用品，定期进行健康检查；必要时，对有关人员进行免疫接种，防止其受到健康损害。 </w:t>
            </w:r>
          </w:p>
          <w:p>
            <w:pPr>
              <w:keepNext w:val="0"/>
              <w:keepLines w:val="0"/>
              <w:pageBreakBefore w:val="0"/>
              <w:widowControl/>
              <w:suppressLineNumbers w:val="0"/>
              <w:kinsoku/>
              <w:wordWrap/>
              <w:overflowPunct/>
              <w:topLinePunct w:val="0"/>
              <w:autoSpaceDE/>
              <w:autoSpaceDN/>
              <w:bidi w:val="0"/>
              <w:adjustRightInd/>
              <w:snapToGrid/>
              <w:ind w:firstLine="462" w:firstLineChars="200"/>
              <w:jc w:val="both"/>
              <w:textAlignment w:val="auto"/>
              <w:rPr>
                <w:rFonts w:hint="eastAsia" w:ascii="Times New Roman" w:hAnsi="Times New Roman" w:eastAsia="宋体" w:cs="Times New Roman"/>
                <w:kern w:val="2"/>
                <w:sz w:val="24"/>
                <w:szCs w:val="24"/>
                <w:u w:val="single"/>
                <w:lang w:val="en-US" w:eastAsia="zh-CN" w:bidi="ar-SA"/>
              </w:rPr>
            </w:pPr>
            <w:r>
              <w:rPr>
                <w:rFonts w:hint="eastAsia" w:ascii="Times New Roman" w:hAnsi="Times New Roman" w:eastAsia="宋体" w:cs="Times New Roman"/>
                <w:kern w:val="2"/>
                <w:sz w:val="24"/>
                <w:szCs w:val="24"/>
                <w:u w:val="single"/>
                <w:lang w:val="en-US" w:eastAsia="zh-CN" w:bidi="ar-SA"/>
              </w:rPr>
              <w:t>②危险废物收集</w:t>
            </w:r>
          </w:p>
          <w:p>
            <w:pPr>
              <w:keepNext w:val="0"/>
              <w:keepLines w:val="0"/>
              <w:pageBreakBefore w:val="0"/>
              <w:widowControl/>
              <w:suppressLineNumbers w:val="0"/>
              <w:kinsoku/>
              <w:wordWrap/>
              <w:overflowPunct/>
              <w:topLinePunct w:val="0"/>
              <w:autoSpaceDE/>
              <w:autoSpaceDN/>
              <w:bidi w:val="0"/>
              <w:adjustRightInd/>
              <w:snapToGrid/>
              <w:ind w:firstLine="462" w:firstLineChars="200"/>
              <w:jc w:val="both"/>
              <w:textAlignment w:val="auto"/>
              <w:rPr>
                <w:rFonts w:hint="eastAsia" w:ascii="Times New Roman" w:hAnsi="Times New Roman" w:eastAsia="宋体" w:cs="Times New Roman"/>
                <w:kern w:val="2"/>
                <w:sz w:val="24"/>
                <w:szCs w:val="24"/>
                <w:u w:val="single"/>
                <w:lang w:val="en-US" w:eastAsia="zh-CN" w:bidi="ar-SA"/>
              </w:rPr>
            </w:pPr>
            <w:r>
              <w:rPr>
                <w:rFonts w:hint="eastAsia" w:ascii="Times New Roman" w:hAnsi="Times New Roman" w:eastAsia="宋体" w:cs="Times New Roman"/>
                <w:kern w:val="2"/>
                <w:sz w:val="24"/>
                <w:szCs w:val="24"/>
                <w:u w:val="single"/>
                <w:lang w:val="en-US" w:eastAsia="zh-CN" w:bidi="ar-SA"/>
              </w:rPr>
              <w:t xml:space="preserve">医疗垃圾的收集是否完善彻底、是否分类是医院废弃物处理处置的关键。医院需要严格按照以下要求加强医疗废物收集工作： </w:t>
            </w:r>
          </w:p>
          <w:p>
            <w:pPr>
              <w:keepNext w:val="0"/>
              <w:keepLines w:val="0"/>
              <w:pageBreakBefore w:val="0"/>
              <w:widowControl/>
              <w:suppressLineNumbers w:val="0"/>
              <w:kinsoku/>
              <w:wordWrap/>
              <w:overflowPunct/>
              <w:topLinePunct w:val="0"/>
              <w:autoSpaceDE/>
              <w:autoSpaceDN/>
              <w:bidi w:val="0"/>
              <w:adjustRightInd/>
              <w:snapToGrid/>
              <w:ind w:firstLine="462" w:firstLineChars="200"/>
              <w:jc w:val="both"/>
              <w:textAlignment w:val="auto"/>
              <w:rPr>
                <w:rFonts w:hint="eastAsia" w:ascii="Times New Roman" w:hAnsi="Times New Roman" w:eastAsia="宋体" w:cs="Times New Roman"/>
                <w:kern w:val="2"/>
                <w:sz w:val="24"/>
                <w:szCs w:val="24"/>
                <w:u w:val="single"/>
                <w:lang w:val="en-US" w:eastAsia="zh-CN" w:bidi="ar-SA"/>
              </w:rPr>
            </w:pPr>
            <w:r>
              <w:rPr>
                <w:rFonts w:hint="default" w:ascii="Times New Roman" w:hAnsi="Times New Roman" w:eastAsia="宋体" w:cs="Times New Roman"/>
                <w:kern w:val="2"/>
                <w:sz w:val="24"/>
                <w:szCs w:val="24"/>
                <w:u w:val="single"/>
                <w:lang w:val="en-US" w:eastAsia="zh-CN" w:bidi="ar-SA"/>
              </w:rPr>
              <w:t>1)</w:t>
            </w:r>
            <w:r>
              <w:rPr>
                <w:rFonts w:hint="eastAsia" w:ascii="Times New Roman" w:hAnsi="Times New Roman" w:eastAsia="宋体" w:cs="Times New Roman"/>
                <w:kern w:val="2"/>
                <w:sz w:val="24"/>
                <w:szCs w:val="24"/>
                <w:u w:val="single"/>
                <w:lang w:val="en-US" w:eastAsia="zh-CN" w:bidi="ar-SA"/>
              </w:rPr>
              <w:t xml:space="preserve">根据医疗废物的类别，将医疗废物分类置于符合《医疗废物专用包装物、容器的标准和警示标识的规定》的包装物或者容器内；收集容器应符合规定要求，盛装医疗废物的每个单位、产生日期、类别及需要的特别说明等。 </w:t>
            </w:r>
          </w:p>
          <w:p>
            <w:pPr>
              <w:keepNext w:val="0"/>
              <w:keepLines w:val="0"/>
              <w:pageBreakBefore w:val="0"/>
              <w:widowControl/>
              <w:suppressLineNumbers w:val="0"/>
              <w:kinsoku/>
              <w:wordWrap/>
              <w:overflowPunct/>
              <w:topLinePunct w:val="0"/>
              <w:autoSpaceDE/>
              <w:autoSpaceDN/>
              <w:bidi w:val="0"/>
              <w:adjustRightInd/>
              <w:snapToGrid/>
              <w:ind w:firstLine="462" w:firstLineChars="200"/>
              <w:jc w:val="both"/>
              <w:textAlignment w:val="auto"/>
              <w:rPr>
                <w:rFonts w:hint="eastAsia" w:ascii="Times New Roman" w:hAnsi="Times New Roman" w:eastAsia="宋体" w:cs="Times New Roman"/>
                <w:kern w:val="2"/>
                <w:sz w:val="24"/>
                <w:szCs w:val="24"/>
                <w:u w:val="single"/>
                <w:lang w:val="en-US" w:eastAsia="zh-CN" w:bidi="ar-SA"/>
              </w:rPr>
            </w:pPr>
            <w:r>
              <w:rPr>
                <w:rFonts w:hint="default" w:ascii="Times New Roman" w:hAnsi="Times New Roman" w:eastAsia="宋体" w:cs="Times New Roman"/>
                <w:kern w:val="2"/>
                <w:sz w:val="24"/>
                <w:szCs w:val="24"/>
                <w:u w:val="single"/>
                <w:lang w:val="en-US" w:eastAsia="zh-CN" w:bidi="ar-SA"/>
              </w:rPr>
              <w:t>2)</w:t>
            </w:r>
            <w:r>
              <w:rPr>
                <w:rFonts w:hint="eastAsia" w:ascii="Times New Roman" w:hAnsi="Times New Roman" w:eastAsia="宋体" w:cs="Times New Roman"/>
                <w:kern w:val="2"/>
                <w:sz w:val="24"/>
                <w:szCs w:val="24"/>
                <w:u w:val="single"/>
                <w:lang w:val="en-US" w:eastAsia="zh-CN" w:bidi="ar-SA"/>
              </w:rPr>
              <w:t>在盛装医疗废物前，应当对医疗废物包装物或者容器进行认真检查，确保无破损、渗漏和其它缺陷。</w:t>
            </w:r>
          </w:p>
          <w:p>
            <w:pPr>
              <w:keepNext w:val="0"/>
              <w:keepLines w:val="0"/>
              <w:pageBreakBefore w:val="0"/>
              <w:widowControl/>
              <w:suppressLineNumbers w:val="0"/>
              <w:kinsoku/>
              <w:wordWrap/>
              <w:overflowPunct/>
              <w:topLinePunct w:val="0"/>
              <w:autoSpaceDE/>
              <w:autoSpaceDN/>
              <w:bidi w:val="0"/>
              <w:adjustRightInd/>
              <w:snapToGrid/>
              <w:ind w:firstLine="462" w:firstLineChars="200"/>
              <w:jc w:val="both"/>
              <w:textAlignment w:val="auto"/>
              <w:rPr>
                <w:rFonts w:hint="eastAsia" w:ascii="Times New Roman" w:hAnsi="Times New Roman" w:eastAsia="宋体" w:cs="Times New Roman"/>
                <w:kern w:val="2"/>
                <w:sz w:val="24"/>
                <w:szCs w:val="24"/>
                <w:u w:val="single"/>
                <w:lang w:val="en-US" w:eastAsia="zh-CN" w:bidi="ar-SA"/>
              </w:rPr>
            </w:pPr>
            <w:r>
              <w:rPr>
                <w:rFonts w:hint="default" w:ascii="Times New Roman" w:hAnsi="Times New Roman" w:eastAsia="宋体" w:cs="Times New Roman"/>
                <w:kern w:val="2"/>
                <w:sz w:val="24"/>
                <w:szCs w:val="24"/>
                <w:u w:val="single"/>
                <w:lang w:val="en-US" w:eastAsia="zh-CN" w:bidi="ar-SA"/>
              </w:rPr>
              <w:t>3)</w:t>
            </w:r>
            <w:r>
              <w:rPr>
                <w:rFonts w:hint="eastAsia" w:ascii="Times New Roman" w:hAnsi="Times New Roman" w:eastAsia="宋体" w:cs="Times New Roman"/>
                <w:kern w:val="2"/>
                <w:sz w:val="24"/>
                <w:szCs w:val="24"/>
                <w:u w:val="single"/>
                <w:lang w:val="en-US" w:eastAsia="zh-CN" w:bidi="ar-SA"/>
              </w:rPr>
              <w:t xml:space="preserve">各类医疗废物不能混合收集；有机、无机，液体、固体必须分开收集。 </w:t>
            </w:r>
          </w:p>
          <w:p>
            <w:pPr>
              <w:keepNext w:val="0"/>
              <w:keepLines w:val="0"/>
              <w:pageBreakBefore w:val="0"/>
              <w:widowControl/>
              <w:suppressLineNumbers w:val="0"/>
              <w:kinsoku/>
              <w:wordWrap/>
              <w:overflowPunct/>
              <w:topLinePunct w:val="0"/>
              <w:autoSpaceDE/>
              <w:autoSpaceDN/>
              <w:bidi w:val="0"/>
              <w:adjustRightInd/>
              <w:snapToGrid/>
              <w:ind w:firstLine="462" w:firstLineChars="200"/>
              <w:jc w:val="both"/>
              <w:textAlignment w:val="auto"/>
              <w:rPr>
                <w:rFonts w:hint="eastAsia" w:ascii="Times New Roman" w:hAnsi="Times New Roman" w:eastAsia="宋体" w:cs="Times New Roman"/>
                <w:kern w:val="2"/>
                <w:sz w:val="24"/>
                <w:szCs w:val="24"/>
                <w:u w:val="single"/>
                <w:lang w:val="en-US" w:eastAsia="zh-CN" w:bidi="ar-SA"/>
              </w:rPr>
            </w:pPr>
            <w:r>
              <w:rPr>
                <w:rFonts w:hint="default" w:ascii="Times New Roman" w:hAnsi="Times New Roman" w:eastAsia="宋体" w:cs="Times New Roman"/>
                <w:kern w:val="2"/>
                <w:sz w:val="24"/>
                <w:szCs w:val="24"/>
                <w:u w:val="single"/>
                <w:lang w:val="en-US" w:eastAsia="zh-CN" w:bidi="ar-SA"/>
              </w:rPr>
              <w:t>4)</w:t>
            </w:r>
            <w:r>
              <w:rPr>
                <w:rFonts w:hint="eastAsia" w:ascii="Times New Roman" w:hAnsi="Times New Roman" w:eastAsia="宋体" w:cs="Times New Roman"/>
                <w:kern w:val="2"/>
                <w:sz w:val="24"/>
                <w:szCs w:val="24"/>
                <w:u w:val="single"/>
                <w:lang w:val="en-US" w:eastAsia="zh-CN" w:bidi="ar-SA"/>
              </w:rPr>
              <w:t xml:space="preserve">在住院室、诊室等高危区必须采用双层废物袋或可密封处理的聚丙烯塑料桶，针头等锐器不应和其他废物混放，使用后要稳妥安全地放入防漏、防刺的专用锐器容器中。锐器容器要求有盖，并做好明显的标识，防止转运人员被锐器划伤引起疾病感染。 </w:t>
            </w:r>
          </w:p>
          <w:p>
            <w:pPr>
              <w:keepNext w:val="0"/>
              <w:keepLines w:val="0"/>
              <w:pageBreakBefore w:val="0"/>
              <w:widowControl/>
              <w:suppressLineNumbers w:val="0"/>
              <w:kinsoku/>
              <w:wordWrap/>
              <w:overflowPunct/>
              <w:topLinePunct w:val="0"/>
              <w:autoSpaceDE/>
              <w:autoSpaceDN/>
              <w:bidi w:val="0"/>
              <w:adjustRightInd/>
              <w:snapToGrid/>
              <w:ind w:firstLine="462" w:firstLineChars="200"/>
              <w:jc w:val="both"/>
              <w:textAlignment w:val="auto"/>
              <w:rPr>
                <w:rFonts w:hint="eastAsia" w:ascii="Times New Roman" w:hAnsi="Times New Roman" w:eastAsia="宋体" w:cs="Times New Roman"/>
                <w:kern w:val="2"/>
                <w:sz w:val="24"/>
                <w:szCs w:val="24"/>
                <w:u w:val="single"/>
                <w:lang w:val="en-US" w:eastAsia="zh-CN" w:bidi="ar-SA"/>
              </w:rPr>
            </w:pPr>
            <w:r>
              <w:rPr>
                <w:rFonts w:hint="default" w:ascii="Times New Roman" w:hAnsi="Times New Roman" w:eastAsia="宋体" w:cs="Times New Roman"/>
                <w:kern w:val="2"/>
                <w:sz w:val="24"/>
                <w:szCs w:val="24"/>
                <w:u w:val="single"/>
                <w:lang w:val="en-US" w:eastAsia="zh-CN" w:bidi="ar-SA"/>
              </w:rPr>
              <w:t>5)</w:t>
            </w:r>
            <w:r>
              <w:rPr>
                <w:rFonts w:hint="eastAsia" w:ascii="Times New Roman" w:hAnsi="Times New Roman" w:eastAsia="宋体" w:cs="Times New Roman"/>
                <w:kern w:val="2"/>
                <w:sz w:val="24"/>
                <w:szCs w:val="24"/>
                <w:u w:val="single"/>
                <w:lang w:val="en-US" w:eastAsia="zh-CN" w:bidi="ar-SA"/>
              </w:rPr>
              <w:t>医疗废物收集袋的颜色为黄色，印有盛装医疗废物的文字说明和医疗废物警示标识，装满</w:t>
            </w:r>
            <w:r>
              <w:rPr>
                <w:rFonts w:hint="default" w:ascii="Times New Roman" w:hAnsi="Times New Roman" w:eastAsia="宋体" w:cs="Times New Roman"/>
                <w:kern w:val="2"/>
                <w:sz w:val="24"/>
                <w:szCs w:val="24"/>
                <w:u w:val="single"/>
                <w:lang w:val="en-US" w:eastAsia="zh-CN" w:bidi="ar-SA"/>
              </w:rPr>
              <w:t>3/4</w:t>
            </w:r>
            <w:r>
              <w:rPr>
                <w:rFonts w:hint="eastAsia" w:ascii="Times New Roman" w:hAnsi="Times New Roman" w:eastAsia="宋体" w:cs="Times New Roman"/>
                <w:kern w:val="2"/>
                <w:sz w:val="24"/>
                <w:szCs w:val="24"/>
                <w:u w:val="single"/>
                <w:lang w:val="en-US" w:eastAsia="zh-CN" w:bidi="ar-SA"/>
              </w:rPr>
              <w:t xml:space="preserve">后就应当由专人密封清运至医疗垃圾暂存间。医疗废物收集袋口可用带子扎紧，禁止采用订书机之类的简易封口方式。 </w:t>
            </w:r>
          </w:p>
          <w:p>
            <w:pPr>
              <w:keepNext w:val="0"/>
              <w:keepLines w:val="0"/>
              <w:pageBreakBefore w:val="0"/>
              <w:widowControl/>
              <w:suppressLineNumbers w:val="0"/>
              <w:kinsoku/>
              <w:wordWrap/>
              <w:overflowPunct/>
              <w:topLinePunct w:val="0"/>
              <w:autoSpaceDE/>
              <w:autoSpaceDN/>
              <w:bidi w:val="0"/>
              <w:adjustRightInd/>
              <w:snapToGrid/>
              <w:ind w:firstLine="462" w:firstLineChars="200"/>
              <w:jc w:val="both"/>
              <w:textAlignment w:val="auto"/>
              <w:rPr>
                <w:rFonts w:hint="eastAsia" w:ascii="Times New Roman" w:hAnsi="Times New Roman" w:eastAsia="宋体" w:cs="Times New Roman"/>
                <w:kern w:val="2"/>
                <w:sz w:val="24"/>
                <w:szCs w:val="24"/>
                <w:u w:val="single"/>
                <w:lang w:val="en-US" w:eastAsia="zh-CN" w:bidi="ar-SA"/>
              </w:rPr>
            </w:pPr>
            <w:r>
              <w:rPr>
                <w:rFonts w:hint="eastAsia" w:ascii="Times New Roman" w:hAnsi="Times New Roman" w:eastAsia="宋体" w:cs="Times New Roman"/>
                <w:kern w:val="2"/>
                <w:sz w:val="24"/>
                <w:szCs w:val="24"/>
                <w:u w:val="single"/>
                <w:lang w:val="en-US" w:eastAsia="zh-CN" w:bidi="ar-SA"/>
              </w:rPr>
              <w:t>③危险废物消毒</w:t>
            </w:r>
          </w:p>
          <w:p>
            <w:pPr>
              <w:keepNext w:val="0"/>
              <w:keepLines w:val="0"/>
              <w:pageBreakBefore w:val="0"/>
              <w:widowControl/>
              <w:suppressLineNumbers w:val="0"/>
              <w:kinsoku/>
              <w:wordWrap/>
              <w:overflowPunct/>
              <w:topLinePunct w:val="0"/>
              <w:autoSpaceDE/>
              <w:autoSpaceDN/>
              <w:bidi w:val="0"/>
              <w:adjustRightInd/>
              <w:snapToGrid/>
              <w:ind w:firstLine="462" w:firstLineChars="200"/>
              <w:jc w:val="both"/>
              <w:textAlignment w:val="auto"/>
              <w:rPr>
                <w:rFonts w:hint="eastAsia" w:ascii="Times New Roman" w:hAnsi="Times New Roman" w:eastAsia="宋体" w:cs="Times New Roman"/>
                <w:kern w:val="2"/>
                <w:sz w:val="24"/>
                <w:szCs w:val="24"/>
                <w:u w:val="single"/>
                <w:lang w:val="en-US" w:eastAsia="zh-CN" w:bidi="ar-SA"/>
              </w:rPr>
            </w:pPr>
            <w:r>
              <w:rPr>
                <w:rFonts w:hint="default" w:ascii="Times New Roman" w:hAnsi="Times New Roman" w:eastAsia="宋体" w:cs="Times New Roman"/>
                <w:kern w:val="2"/>
                <w:sz w:val="24"/>
                <w:szCs w:val="24"/>
                <w:u w:val="single"/>
                <w:lang w:val="en-US" w:eastAsia="zh-CN" w:bidi="ar-SA"/>
              </w:rPr>
              <w:t>1)</w:t>
            </w:r>
            <w:r>
              <w:rPr>
                <w:rFonts w:hint="eastAsia" w:ascii="Times New Roman" w:hAnsi="Times New Roman" w:eastAsia="宋体" w:cs="Times New Roman"/>
                <w:kern w:val="2"/>
                <w:sz w:val="24"/>
                <w:szCs w:val="24"/>
                <w:u w:val="single"/>
                <w:lang w:val="en-US" w:eastAsia="zh-CN" w:bidi="ar-SA"/>
              </w:rPr>
              <w:t xml:space="preserve">医疗废物中病原体的培养基、标本和菌种、毒种保存液等高危险废物，在交医疗废物集中处置单位处置前应当应在产生地点进行压力蒸汽灭菌消毒。 </w:t>
            </w:r>
          </w:p>
          <w:p>
            <w:pPr>
              <w:keepNext w:val="0"/>
              <w:keepLines w:val="0"/>
              <w:pageBreakBefore w:val="0"/>
              <w:widowControl/>
              <w:suppressLineNumbers w:val="0"/>
              <w:kinsoku/>
              <w:wordWrap/>
              <w:overflowPunct/>
              <w:topLinePunct w:val="0"/>
              <w:autoSpaceDE/>
              <w:autoSpaceDN/>
              <w:bidi w:val="0"/>
              <w:adjustRightInd/>
              <w:snapToGrid/>
              <w:ind w:firstLine="462" w:firstLineChars="200"/>
              <w:jc w:val="both"/>
              <w:textAlignment w:val="auto"/>
              <w:rPr>
                <w:rFonts w:hint="eastAsia" w:ascii="Times New Roman" w:hAnsi="Times New Roman" w:eastAsia="宋体" w:cs="Times New Roman"/>
                <w:kern w:val="2"/>
                <w:sz w:val="24"/>
                <w:szCs w:val="24"/>
                <w:u w:val="single"/>
                <w:lang w:val="en-US" w:eastAsia="zh-CN" w:bidi="ar-SA"/>
              </w:rPr>
            </w:pPr>
            <w:r>
              <w:rPr>
                <w:rFonts w:hint="default" w:ascii="Times New Roman" w:hAnsi="Times New Roman" w:eastAsia="宋体" w:cs="Times New Roman"/>
                <w:kern w:val="2"/>
                <w:sz w:val="24"/>
                <w:szCs w:val="24"/>
                <w:u w:val="single"/>
                <w:lang w:val="en-US" w:eastAsia="zh-CN" w:bidi="ar-SA"/>
              </w:rPr>
              <w:t>2)</w:t>
            </w:r>
            <w:r>
              <w:rPr>
                <w:rFonts w:hint="eastAsia" w:ascii="Times New Roman" w:hAnsi="Times New Roman" w:eastAsia="宋体" w:cs="Times New Roman"/>
                <w:kern w:val="2"/>
                <w:sz w:val="24"/>
                <w:szCs w:val="24"/>
                <w:u w:val="single"/>
                <w:lang w:val="en-US" w:eastAsia="zh-CN" w:bidi="ar-SA"/>
              </w:rPr>
              <w:t>污水处理产生的污泥经投加石灰进行消毒处理，达到《医疗机构水污染物排放标准》表</w:t>
            </w:r>
            <w:r>
              <w:rPr>
                <w:rFonts w:hint="default" w:ascii="Times New Roman" w:hAnsi="Times New Roman" w:eastAsia="宋体" w:cs="Times New Roman"/>
                <w:kern w:val="2"/>
                <w:sz w:val="24"/>
                <w:szCs w:val="24"/>
                <w:u w:val="single"/>
                <w:lang w:val="en-US" w:eastAsia="zh-CN" w:bidi="ar-SA"/>
              </w:rPr>
              <w:t>4</w:t>
            </w:r>
            <w:r>
              <w:rPr>
                <w:rFonts w:hint="eastAsia" w:ascii="Times New Roman" w:hAnsi="Times New Roman" w:eastAsia="宋体" w:cs="Times New Roman"/>
                <w:kern w:val="2"/>
                <w:sz w:val="24"/>
                <w:szCs w:val="24"/>
                <w:u w:val="single"/>
                <w:lang w:val="en-US" w:eastAsia="zh-CN" w:bidi="ar-SA"/>
              </w:rPr>
              <w:t xml:space="preserve">中医疗机构污泥控制标准。 </w:t>
            </w:r>
          </w:p>
          <w:p>
            <w:pPr>
              <w:keepNext w:val="0"/>
              <w:keepLines w:val="0"/>
              <w:pageBreakBefore w:val="0"/>
              <w:widowControl/>
              <w:suppressLineNumbers w:val="0"/>
              <w:kinsoku/>
              <w:wordWrap/>
              <w:overflowPunct/>
              <w:topLinePunct w:val="0"/>
              <w:autoSpaceDE/>
              <w:autoSpaceDN/>
              <w:bidi w:val="0"/>
              <w:adjustRightInd/>
              <w:snapToGrid/>
              <w:ind w:firstLine="462" w:firstLineChars="200"/>
              <w:jc w:val="both"/>
              <w:textAlignment w:val="auto"/>
              <w:rPr>
                <w:rFonts w:hint="default" w:ascii="Times New Roman" w:hAnsi="Times New Roman" w:eastAsia="宋体" w:cs="Times New Roman"/>
                <w:kern w:val="2"/>
                <w:sz w:val="24"/>
                <w:szCs w:val="24"/>
                <w:u w:val="single"/>
                <w:lang w:val="en-US" w:eastAsia="zh-CN" w:bidi="ar-SA"/>
              </w:rPr>
            </w:pPr>
            <w:r>
              <w:rPr>
                <w:rFonts w:hint="eastAsia" w:ascii="Times New Roman" w:hAnsi="Times New Roman" w:eastAsia="宋体" w:cs="Times New Roman"/>
                <w:kern w:val="2"/>
                <w:sz w:val="24"/>
                <w:szCs w:val="24"/>
                <w:u w:val="single"/>
                <w:lang w:val="en-US" w:eastAsia="zh-CN" w:bidi="ar-SA"/>
              </w:rPr>
              <w:t>④危险废物交接</w:t>
            </w:r>
          </w:p>
          <w:p>
            <w:pPr>
              <w:keepNext w:val="0"/>
              <w:keepLines w:val="0"/>
              <w:pageBreakBefore w:val="0"/>
              <w:widowControl/>
              <w:suppressLineNumbers w:val="0"/>
              <w:kinsoku/>
              <w:wordWrap/>
              <w:overflowPunct/>
              <w:topLinePunct w:val="0"/>
              <w:autoSpaceDE/>
              <w:autoSpaceDN/>
              <w:bidi w:val="0"/>
              <w:adjustRightInd/>
              <w:snapToGrid/>
              <w:ind w:firstLine="462" w:firstLineChars="200"/>
              <w:jc w:val="both"/>
              <w:textAlignment w:val="auto"/>
              <w:rPr>
                <w:rFonts w:hint="default" w:ascii="Times New Roman" w:hAnsi="Times New Roman" w:eastAsia="宋体" w:cs="Times New Roman"/>
                <w:kern w:val="2"/>
                <w:sz w:val="24"/>
                <w:szCs w:val="24"/>
                <w:u w:val="single"/>
                <w:lang w:val="en-US" w:eastAsia="zh-CN" w:bidi="ar-SA"/>
              </w:rPr>
            </w:pPr>
            <w:r>
              <w:rPr>
                <w:rFonts w:hint="eastAsia" w:ascii="Times New Roman" w:hAnsi="Times New Roman" w:eastAsia="宋体" w:cs="Times New Roman"/>
                <w:kern w:val="2"/>
                <w:sz w:val="24"/>
                <w:szCs w:val="24"/>
                <w:u w:val="single"/>
                <w:lang w:val="en-US" w:eastAsia="zh-CN" w:bidi="ar-SA"/>
              </w:rPr>
              <w:t>医疗废物运送人员在接收医疗废物时</w:t>
            </w:r>
            <w:r>
              <w:rPr>
                <w:rFonts w:hint="default" w:ascii="Times New Roman" w:hAnsi="Times New Roman" w:eastAsia="宋体" w:cs="Times New Roman"/>
                <w:kern w:val="2"/>
                <w:sz w:val="24"/>
                <w:szCs w:val="24"/>
                <w:u w:val="single"/>
                <w:lang w:val="en-US" w:eastAsia="zh-CN" w:bidi="ar-SA"/>
              </w:rPr>
              <w:t>,</w:t>
            </w:r>
            <w:r>
              <w:rPr>
                <w:rFonts w:hint="eastAsia" w:ascii="Times New Roman" w:hAnsi="Times New Roman" w:eastAsia="宋体" w:cs="Times New Roman"/>
                <w:kern w:val="2"/>
                <w:sz w:val="24"/>
                <w:szCs w:val="24"/>
                <w:u w:val="single"/>
                <w:lang w:val="en-US" w:eastAsia="zh-CN" w:bidi="ar-SA"/>
              </w:rPr>
              <w:t xml:space="preserve">应外观检查医疗卫生机构是否按规定进行包装、标识，并盛装于周转箱内，不得打开包装袋取出医疗废物。对包装破损、包装外表污染或未盛装于周转箱内的医疗废物，医疗废物运送人员应当要求医疗卫生机构重新包装、标识，并盛装于周转箱内。拒不按规定对医疗废物进行包装的，运送人员有权拒绝运送，并向当地环保部门报告。 </w:t>
            </w:r>
          </w:p>
          <w:p>
            <w:pPr>
              <w:keepNext w:val="0"/>
              <w:keepLines w:val="0"/>
              <w:pageBreakBefore w:val="0"/>
              <w:widowControl/>
              <w:suppressLineNumbers w:val="0"/>
              <w:kinsoku/>
              <w:wordWrap/>
              <w:overflowPunct/>
              <w:topLinePunct w:val="0"/>
              <w:autoSpaceDE/>
              <w:autoSpaceDN/>
              <w:bidi w:val="0"/>
              <w:adjustRightInd/>
              <w:snapToGrid/>
              <w:ind w:firstLine="462" w:firstLineChars="200"/>
              <w:jc w:val="both"/>
              <w:textAlignment w:val="auto"/>
              <w:rPr>
                <w:rFonts w:hint="eastAsia" w:ascii="Times New Roman" w:hAnsi="Times New Roman" w:eastAsia="宋体" w:cs="Times New Roman"/>
                <w:kern w:val="2"/>
                <w:sz w:val="24"/>
                <w:szCs w:val="24"/>
                <w:u w:val="single"/>
                <w:lang w:val="en-US" w:eastAsia="zh-CN" w:bidi="ar-SA"/>
              </w:rPr>
            </w:pPr>
            <w:r>
              <w:rPr>
                <w:rFonts w:hint="eastAsia" w:ascii="Times New Roman" w:hAnsi="Times New Roman" w:eastAsia="宋体" w:cs="Times New Roman"/>
                <w:kern w:val="2"/>
                <w:sz w:val="24"/>
                <w:szCs w:val="24"/>
                <w:u w:val="single"/>
                <w:lang w:val="en-US" w:eastAsia="zh-CN" w:bidi="ar-SA"/>
              </w:rPr>
              <w:t>本医院医疗废物委托岳阳市方向固废安全处置有限公司收集处理，医疗废物交接依照《危险废物转移联单管理办法》的相关规定，执行危险废物转移联单管理制度。</w:t>
            </w:r>
          </w:p>
          <w:p>
            <w:pPr>
              <w:keepNext w:val="0"/>
              <w:keepLines w:val="0"/>
              <w:pageBreakBefore w:val="0"/>
              <w:widowControl/>
              <w:suppressLineNumbers w:val="0"/>
              <w:kinsoku/>
              <w:wordWrap/>
              <w:overflowPunct/>
              <w:topLinePunct w:val="0"/>
              <w:autoSpaceDE/>
              <w:autoSpaceDN/>
              <w:bidi w:val="0"/>
              <w:adjustRightInd/>
              <w:snapToGrid/>
              <w:ind w:firstLine="462" w:firstLineChars="200"/>
              <w:jc w:val="both"/>
              <w:textAlignment w:val="auto"/>
              <w:rPr>
                <w:rFonts w:hint="default" w:ascii="Times New Roman" w:hAnsi="Times New Roman" w:eastAsia="宋体" w:cs="Times New Roman"/>
                <w:kern w:val="2"/>
                <w:sz w:val="24"/>
                <w:szCs w:val="24"/>
                <w:u w:val="single"/>
                <w:lang w:val="en-US" w:eastAsia="zh-CN" w:bidi="ar-SA"/>
              </w:rPr>
            </w:pPr>
            <w:r>
              <w:rPr>
                <w:rFonts w:hint="eastAsia" w:ascii="Times New Roman" w:hAnsi="Times New Roman" w:eastAsia="宋体" w:cs="Times New Roman"/>
                <w:kern w:val="2"/>
                <w:sz w:val="24"/>
                <w:szCs w:val="24"/>
                <w:u w:val="single"/>
                <w:lang w:val="en-US" w:eastAsia="zh-CN" w:bidi="ar-SA"/>
              </w:rPr>
              <w:t xml:space="preserve">为进一步加强危险废物贮存管理，评价对本项目厂区危险废物暂存提出以下建议： </w:t>
            </w:r>
          </w:p>
          <w:p>
            <w:pPr>
              <w:keepNext w:val="0"/>
              <w:keepLines w:val="0"/>
              <w:pageBreakBefore w:val="0"/>
              <w:widowControl/>
              <w:suppressLineNumbers w:val="0"/>
              <w:kinsoku/>
              <w:wordWrap/>
              <w:overflowPunct/>
              <w:topLinePunct w:val="0"/>
              <w:autoSpaceDE/>
              <w:autoSpaceDN/>
              <w:bidi w:val="0"/>
              <w:adjustRightInd/>
              <w:snapToGrid/>
              <w:ind w:firstLine="462" w:firstLineChars="200"/>
              <w:jc w:val="both"/>
              <w:textAlignment w:val="auto"/>
              <w:rPr>
                <w:rFonts w:hint="default" w:ascii="Times New Roman" w:hAnsi="Times New Roman" w:eastAsia="宋体" w:cs="Times New Roman"/>
                <w:kern w:val="2"/>
                <w:sz w:val="24"/>
                <w:szCs w:val="24"/>
                <w:u w:val="single"/>
                <w:lang w:val="en-US" w:eastAsia="zh-CN" w:bidi="ar-SA"/>
              </w:rPr>
            </w:pPr>
            <w:r>
              <w:rPr>
                <w:rFonts w:hint="eastAsia" w:ascii="Times New Roman" w:hAnsi="Times New Roman" w:eastAsia="宋体" w:cs="Times New Roman"/>
                <w:kern w:val="2"/>
                <w:sz w:val="24"/>
                <w:szCs w:val="24"/>
                <w:u w:val="single"/>
                <w:lang w:val="en-US" w:eastAsia="zh-CN" w:bidi="ar-SA"/>
              </w:rPr>
              <w:t>A、应使用符合标准的容器盛装危险废物，容器及其材质应满足相应的强度要求；液体危险废物可注入开孔直径不超过</w:t>
            </w:r>
            <w:r>
              <w:rPr>
                <w:rFonts w:hint="default" w:ascii="Times New Roman" w:hAnsi="Times New Roman" w:eastAsia="宋体" w:cs="Times New Roman"/>
                <w:kern w:val="2"/>
                <w:sz w:val="24"/>
                <w:szCs w:val="24"/>
                <w:u w:val="single"/>
                <w:lang w:val="en-US" w:eastAsia="zh-CN" w:bidi="ar-SA"/>
              </w:rPr>
              <w:t>70mm</w:t>
            </w:r>
            <w:r>
              <w:rPr>
                <w:rFonts w:hint="eastAsia" w:ascii="Times New Roman" w:hAnsi="Times New Roman" w:eastAsia="宋体" w:cs="Times New Roman"/>
                <w:kern w:val="2"/>
                <w:sz w:val="24"/>
                <w:szCs w:val="24"/>
                <w:u w:val="single"/>
                <w:lang w:val="en-US" w:eastAsia="zh-CN" w:bidi="ar-SA"/>
              </w:rPr>
              <w:t xml:space="preserve">并有放气孔的桶中。 </w:t>
            </w:r>
          </w:p>
          <w:p>
            <w:pPr>
              <w:keepNext w:val="0"/>
              <w:keepLines w:val="0"/>
              <w:pageBreakBefore w:val="0"/>
              <w:widowControl/>
              <w:suppressLineNumbers w:val="0"/>
              <w:kinsoku/>
              <w:wordWrap/>
              <w:overflowPunct/>
              <w:topLinePunct w:val="0"/>
              <w:autoSpaceDE/>
              <w:autoSpaceDN/>
              <w:bidi w:val="0"/>
              <w:adjustRightInd/>
              <w:snapToGrid/>
              <w:ind w:firstLine="462" w:firstLineChars="200"/>
              <w:jc w:val="both"/>
              <w:textAlignment w:val="auto"/>
              <w:rPr>
                <w:rFonts w:hint="default" w:ascii="Times New Roman" w:hAnsi="Times New Roman" w:eastAsia="宋体" w:cs="Times New Roman"/>
                <w:kern w:val="2"/>
                <w:sz w:val="24"/>
                <w:szCs w:val="24"/>
                <w:u w:val="single"/>
                <w:lang w:val="en-US" w:eastAsia="zh-CN" w:bidi="ar-SA"/>
              </w:rPr>
            </w:pPr>
            <w:r>
              <w:rPr>
                <w:rFonts w:hint="default" w:ascii="Times New Roman" w:hAnsi="Times New Roman" w:eastAsia="宋体" w:cs="Times New Roman"/>
                <w:kern w:val="2"/>
                <w:sz w:val="24"/>
                <w:szCs w:val="24"/>
                <w:u w:val="single"/>
                <w:lang w:val="en-US" w:eastAsia="zh-CN" w:bidi="ar-SA"/>
              </w:rPr>
              <w:t>B</w:t>
            </w:r>
            <w:r>
              <w:rPr>
                <w:rFonts w:hint="eastAsia" w:ascii="Times New Roman" w:hAnsi="Times New Roman" w:eastAsia="宋体" w:cs="Times New Roman"/>
                <w:kern w:val="2"/>
                <w:sz w:val="24"/>
                <w:szCs w:val="24"/>
                <w:u w:val="single"/>
                <w:lang w:val="en-US" w:eastAsia="zh-CN" w:bidi="ar-SA"/>
              </w:rPr>
              <w:t>、装载危废材质和衬里要与危险废物相容，并且保留足够的空间，容器顶部与液体表面之间保留</w:t>
            </w:r>
            <w:r>
              <w:rPr>
                <w:rFonts w:hint="default" w:ascii="Times New Roman" w:hAnsi="Times New Roman" w:eastAsia="宋体" w:cs="Times New Roman"/>
                <w:kern w:val="2"/>
                <w:sz w:val="24"/>
                <w:szCs w:val="24"/>
                <w:u w:val="single"/>
                <w:lang w:val="en-US" w:eastAsia="zh-CN" w:bidi="ar-SA"/>
              </w:rPr>
              <w:t>100mm</w:t>
            </w:r>
            <w:r>
              <w:rPr>
                <w:rFonts w:hint="eastAsia" w:ascii="Times New Roman" w:hAnsi="Times New Roman" w:eastAsia="宋体" w:cs="Times New Roman"/>
                <w:kern w:val="2"/>
                <w:sz w:val="24"/>
                <w:szCs w:val="24"/>
                <w:u w:val="single"/>
                <w:lang w:val="en-US" w:eastAsia="zh-CN" w:bidi="ar-SA"/>
              </w:rPr>
              <w:t xml:space="preserve">以上的空间。 </w:t>
            </w:r>
          </w:p>
          <w:p>
            <w:pPr>
              <w:keepNext w:val="0"/>
              <w:keepLines w:val="0"/>
              <w:pageBreakBefore w:val="0"/>
              <w:widowControl/>
              <w:suppressLineNumbers w:val="0"/>
              <w:kinsoku/>
              <w:wordWrap/>
              <w:overflowPunct/>
              <w:topLinePunct w:val="0"/>
              <w:autoSpaceDE/>
              <w:autoSpaceDN/>
              <w:bidi w:val="0"/>
              <w:adjustRightInd/>
              <w:snapToGrid/>
              <w:ind w:firstLine="462" w:firstLineChars="200"/>
              <w:jc w:val="both"/>
              <w:textAlignment w:val="auto"/>
              <w:rPr>
                <w:rFonts w:hint="default" w:ascii="Times New Roman" w:hAnsi="Times New Roman" w:eastAsia="宋体" w:cs="Times New Roman"/>
                <w:kern w:val="2"/>
                <w:sz w:val="24"/>
                <w:szCs w:val="24"/>
                <w:u w:val="single"/>
                <w:lang w:val="en-US" w:eastAsia="zh-CN" w:bidi="ar-SA"/>
              </w:rPr>
            </w:pPr>
            <w:r>
              <w:rPr>
                <w:rFonts w:hint="default" w:ascii="Times New Roman" w:hAnsi="Times New Roman" w:eastAsia="宋体" w:cs="Times New Roman"/>
                <w:kern w:val="2"/>
                <w:sz w:val="24"/>
                <w:szCs w:val="24"/>
                <w:u w:val="single"/>
                <w:lang w:val="en-US" w:eastAsia="zh-CN" w:bidi="ar-SA"/>
              </w:rPr>
              <w:t>C</w:t>
            </w:r>
            <w:r>
              <w:rPr>
                <w:rFonts w:hint="eastAsia" w:ascii="Times New Roman" w:hAnsi="Times New Roman" w:eastAsia="宋体" w:cs="Times New Roman"/>
                <w:kern w:val="2"/>
                <w:sz w:val="24"/>
                <w:szCs w:val="24"/>
                <w:u w:val="single"/>
                <w:lang w:val="en-US" w:eastAsia="zh-CN" w:bidi="ar-SA"/>
              </w:rPr>
              <w:t>、容器表面必须粘贴符合标准的标签（见《危险废物贮存污染控制标准》</w:t>
            </w:r>
            <w:r>
              <w:rPr>
                <w:rFonts w:hint="default" w:ascii="Times New Roman" w:hAnsi="Times New Roman" w:eastAsia="宋体" w:cs="Times New Roman"/>
                <w:kern w:val="2"/>
                <w:sz w:val="24"/>
                <w:szCs w:val="24"/>
                <w:u w:val="single"/>
                <w:lang w:val="en-US" w:eastAsia="zh-CN" w:bidi="ar-SA"/>
              </w:rPr>
              <w:t>GB18597-2023</w:t>
            </w:r>
            <w:r>
              <w:rPr>
                <w:rFonts w:hint="eastAsia" w:ascii="Times New Roman" w:hAnsi="Times New Roman" w:eastAsia="宋体" w:cs="Times New Roman"/>
                <w:kern w:val="2"/>
                <w:sz w:val="24"/>
                <w:szCs w:val="24"/>
                <w:u w:val="single"/>
                <w:lang w:val="en-US" w:eastAsia="zh-CN" w:bidi="ar-SA"/>
              </w:rPr>
              <w:t xml:space="preserve">； </w:t>
            </w:r>
          </w:p>
          <w:p>
            <w:pPr>
              <w:keepNext w:val="0"/>
              <w:keepLines w:val="0"/>
              <w:pageBreakBefore w:val="0"/>
              <w:widowControl/>
              <w:suppressLineNumbers w:val="0"/>
              <w:kinsoku/>
              <w:wordWrap/>
              <w:overflowPunct/>
              <w:topLinePunct w:val="0"/>
              <w:autoSpaceDE/>
              <w:autoSpaceDN/>
              <w:bidi w:val="0"/>
              <w:adjustRightInd/>
              <w:snapToGrid/>
              <w:ind w:firstLine="462" w:firstLineChars="200"/>
              <w:jc w:val="both"/>
              <w:textAlignment w:val="auto"/>
              <w:rPr>
                <w:rFonts w:hint="default" w:ascii="Times New Roman" w:hAnsi="Times New Roman" w:eastAsia="宋体" w:cs="Times New Roman"/>
                <w:kern w:val="2"/>
                <w:sz w:val="24"/>
                <w:szCs w:val="24"/>
                <w:u w:val="single"/>
                <w:lang w:val="en-US" w:eastAsia="zh-CN" w:bidi="ar-SA"/>
              </w:rPr>
            </w:pPr>
            <w:r>
              <w:rPr>
                <w:rFonts w:hint="default" w:ascii="Times New Roman" w:hAnsi="Times New Roman" w:eastAsia="宋体" w:cs="Times New Roman"/>
                <w:kern w:val="2"/>
                <w:sz w:val="24"/>
                <w:szCs w:val="24"/>
                <w:u w:val="single"/>
                <w:lang w:val="en-US" w:eastAsia="zh-CN" w:bidi="ar-SA"/>
              </w:rPr>
              <w:t>F</w:t>
            </w:r>
            <w:r>
              <w:rPr>
                <w:rFonts w:hint="eastAsia" w:ascii="Times New Roman" w:hAnsi="Times New Roman" w:eastAsia="宋体" w:cs="Times New Roman"/>
                <w:kern w:val="2"/>
                <w:sz w:val="24"/>
                <w:szCs w:val="24"/>
                <w:u w:val="single"/>
                <w:lang w:val="en-US" w:eastAsia="zh-CN" w:bidi="ar-SA"/>
              </w:rPr>
              <w:t xml:space="preserve">、设置专人负责危废的日常收集和管理，对进出临时贮存所的危废都要记录在案。 </w:t>
            </w:r>
          </w:p>
          <w:p>
            <w:pPr>
              <w:keepNext w:val="0"/>
              <w:keepLines w:val="0"/>
              <w:pageBreakBefore w:val="0"/>
              <w:widowControl/>
              <w:suppressLineNumbers w:val="0"/>
              <w:kinsoku/>
              <w:wordWrap/>
              <w:overflowPunct/>
              <w:topLinePunct w:val="0"/>
              <w:autoSpaceDE/>
              <w:autoSpaceDN/>
              <w:bidi w:val="0"/>
              <w:adjustRightInd/>
              <w:snapToGrid/>
              <w:ind w:firstLine="462" w:firstLineChars="200"/>
              <w:jc w:val="both"/>
              <w:textAlignment w:val="auto"/>
              <w:rPr>
                <w:rFonts w:hint="default" w:ascii="Times New Roman" w:hAnsi="Times New Roman" w:eastAsia="宋体" w:cs="Times New Roman"/>
                <w:kern w:val="2"/>
                <w:sz w:val="24"/>
                <w:szCs w:val="24"/>
                <w:u w:val="single"/>
                <w:lang w:val="en-US" w:eastAsia="zh-CN" w:bidi="ar-SA"/>
              </w:rPr>
            </w:pPr>
            <w:r>
              <w:rPr>
                <w:rFonts w:hint="default" w:ascii="Times New Roman" w:hAnsi="Times New Roman" w:eastAsia="宋体" w:cs="Times New Roman"/>
                <w:kern w:val="2"/>
                <w:sz w:val="24"/>
                <w:szCs w:val="24"/>
                <w:u w:val="single"/>
                <w:lang w:val="en-US" w:eastAsia="zh-CN" w:bidi="ar-SA"/>
              </w:rPr>
              <w:t>G</w:t>
            </w:r>
            <w:r>
              <w:rPr>
                <w:rFonts w:hint="eastAsia" w:ascii="Times New Roman" w:hAnsi="Times New Roman" w:eastAsia="宋体" w:cs="Times New Roman"/>
                <w:kern w:val="2"/>
                <w:sz w:val="24"/>
                <w:szCs w:val="24"/>
                <w:u w:val="single"/>
                <w:lang w:val="en-US" w:eastAsia="zh-CN" w:bidi="ar-SA"/>
              </w:rPr>
              <w:t xml:space="preserve">、危废临时贮存所周围要设置防护栅栏，并设置警示标志。贮存所内应配备通讯设备、照明设备、安全防护服装及工具，并有应急防护设施。 </w:t>
            </w:r>
          </w:p>
          <w:p>
            <w:pPr>
              <w:keepNext w:val="0"/>
              <w:keepLines w:val="0"/>
              <w:pageBreakBefore w:val="0"/>
              <w:widowControl/>
              <w:suppressLineNumbers w:val="0"/>
              <w:kinsoku/>
              <w:wordWrap/>
              <w:overflowPunct/>
              <w:topLinePunct w:val="0"/>
              <w:autoSpaceDE/>
              <w:autoSpaceDN/>
              <w:bidi w:val="0"/>
              <w:adjustRightInd/>
              <w:snapToGrid/>
              <w:ind w:firstLine="462" w:firstLineChars="200"/>
              <w:jc w:val="both"/>
              <w:textAlignment w:val="auto"/>
              <w:rPr>
                <w:rFonts w:hint="default" w:ascii="Times New Roman" w:hAnsi="Times New Roman" w:eastAsia="宋体" w:cs="Times New Roman"/>
                <w:kern w:val="2"/>
                <w:sz w:val="24"/>
                <w:szCs w:val="24"/>
                <w:u w:val="single"/>
                <w:lang w:val="en-US" w:eastAsia="zh-CN" w:bidi="ar-SA"/>
              </w:rPr>
            </w:pPr>
            <w:r>
              <w:rPr>
                <w:rFonts w:hint="eastAsia" w:ascii="Times New Roman" w:hAnsi="Times New Roman" w:eastAsia="宋体" w:cs="Times New Roman"/>
                <w:kern w:val="2"/>
                <w:sz w:val="24"/>
                <w:szCs w:val="24"/>
                <w:u w:val="single"/>
                <w:lang w:val="en-US" w:eastAsia="zh-CN" w:bidi="ar-SA"/>
              </w:rPr>
              <w:t>根据《中华人民共和国固体废物污染环境防治法》规定，企业应制定危险废物管理计划，内容包括减少危险废物产生量和危害性的措施以及危险废物贮存、利用、处置措施。企业应严格按照《危险废物贮存污染控制标准》（</w:t>
            </w:r>
            <w:r>
              <w:rPr>
                <w:rFonts w:hint="default" w:ascii="Times New Roman" w:hAnsi="Times New Roman" w:eastAsia="宋体" w:cs="Times New Roman"/>
                <w:kern w:val="2"/>
                <w:sz w:val="24"/>
                <w:szCs w:val="24"/>
                <w:u w:val="single"/>
                <w:lang w:val="en-US" w:eastAsia="zh-CN" w:bidi="ar-SA"/>
              </w:rPr>
              <w:t>GB18597-2023</w:t>
            </w:r>
            <w:r>
              <w:rPr>
                <w:rFonts w:hint="eastAsia" w:ascii="Times New Roman" w:hAnsi="Times New Roman" w:eastAsia="宋体" w:cs="Times New Roman"/>
                <w:kern w:val="2"/>
                <w:sz w:val="24"/>
                <w:szCs w:val="24"/>
                <w:u w:val="single"/>
                <w:lang w:val="en-US" w:eastAsia="zh-CN" w:bidi="ar-SA"/>
              </w:rPr>
              <w:t>）中有关要求做好危险固废的收集、贮存工作，各类危险固废分别采用专门容器收集后，在厂区内设置专门的危险废物储存间暂存，储存间应按照《危险废物贮存污染控制标准》（</w:t>
            </w:r>
            <w:r>
              <w:rPr>
                <w:rFonts w:hint="default" w:ascii="Times New Roman" w:hAnsi="Times New Roman" w:eastAsia="宋体" w:cs="Times New Roman"/>
                <w:kern w:val="2"/>
                <w:sz w:val="24"/>
                <w:szCs w:val="24"/>
                <w:u w:val="single"/>
                <w:lang w:val="en-US" w:eastAsia="zh-CN" w:bidi="ar-SA"/>
              </w:rPr>
              <w:t>GB18597-2023</w:t>
            </w:r>
            <w:r>
              <w:rPr>
                <w:rFonts w:hint="eastAsia" w:ascii="Times New Roman" w:hAnsi="Times New Roman" w:eastAsia="宋体" w:cs="Times New Roman"/>
                <w:kern w:val="2"/>
                <w:sz w:val="24"/>
                <w:szCs w:val="24"/>
                <w:u w:val="single"/>
                <w:lang w:val="en-US" w:eastAsia="zh-CN" w:bidi="ar-SA"/>
              </w:rPr>
              <w:t xml:space="preserve">）中要求进行设置和管理。 </w:t>
            </w:r>
          </w:p>
          <w:p>
            <w:pPr>
              <w:pStyle w:val="11"/>
              <w:ind w:firstLine="480"/>
              <w:rPr>
                <w:rFonts w:hint="default" w:ascii="Times New Roman" w:hAnsi="Times New Roman" w:eastAsia="宋体" w:cs="Times New Roman"/>
                <w:color w:val="auto"/>
                <w:u w:val="single"/>
              </w:rPr>
            </w:pPr>
            <w:r>
              <w:rPr>
                <w:rFonts w:hint="eastAsia"/>
                <w:color w:val="000000" w:themeColor="text1"/>
                <w:highlight w:val="none"/>
                <w:u w:val="single"/>
                <w14:textFill>
                  <w14:solidFill>
                    <w14:schemeClr w14:val="tx1"/>
                  </w14:solidFill>
                </w14:textFill>
              </w:rPr>
              <w:t>项目医疗废物规范地收集、贮存、运输，交由岳阳市方向固废安全处置有限公司进行处置</w:t>
            </w:r>
            <w:r>
              <w:rPr>
                <w:rFonts w:hint="eastAsia"/>
                <w:color w:val="000000" w:themeColor="text1"/>
                <w:highlight w:val="none"/>
                <w:u w:val="single"/>
                <w:lang w:eastAsia="zh-CN"/>
                <w14:textFill>
                  <w14:solidFill>
                    <w14:schemeClr w14:val="tx1"/>
                  </w14:solidFill>
                </w14:textFill>
              </w:rPr>
              <w:t>，且</w:t>
            </w:r>
            <w:r>
              <w:rPr>
                <w:rFonts w:hint="eastAsia"/>
                <w:color w:val="000000" w:themeColor="text1"/>
                <w:u w:val="single"/>
                <w14:textFill>
                  <w14:solidFill>
                    <w14:schemeClr w14:val="tx1"/>
                  </w14:solidFill>
                </w14:textFill>
              </w:rPr>
              <w:t>医疗废物暂时贮存的时间不得超过2天，医疗废物转交出去后，应当对暂时贮存地点、设施及时进行清洁和消毒处理</w:t>
            </w:r>
            <w:r>
              <w:rPr>
                <w:rFonts w:hint="eastAsia"/>
                <w:color w:val="000000" w:themeColor="text1"/>
                <w:highlight w:val="none"/>
                <w:u w:val="single"/>
                <w14:textFill>
                  <w14:solidFill>
                    <w14:schemeClr w14:val="tx1"/>
                  </w14:solidFill>
                </w14:textFill>
              </w:rPr>
              <w:t>；污水处理站污泥及时清挖随清随运不临时贮存；生活垃圾交由环卫部门统一清运处理；废包装材</w:t>
            </w:r>
            <w:r>
              <w:rPr>
                <w:rFonts w:hint="eastAsia"/>
                <w:color w:val="000000" w:themeColor="text1"/>
                <w:u w:val="single"/>
                <w14:textFill>
                  <w14:solidFill>
                    <w14:schemeClr w14:val="tx1"/>
                  </w14:solidFill>
                </w14:textFill>
              </w:rPr>
              <w:t>料收集后交资源回收公司处理。</w:t>
            </w:r>
            <w:r>
              <w:rPr>
                <w:color w:val="000000" w:themeColor="text1"/>
                <w:u w:val="single"/>
                <w14:textFill>
                  <w14:solidFill>
                    <w14:schemeClr w14:val="tx1"/>
                  </w14:solidFill>
                </w14:textFill>
              </w:rPr>
              <w:t>本项目的固废严格遵循</w:t>
            </w:r>
            <w:r>
              <w:rPr>
                <w:rFonts w:hint="eastAsia"/>
                <w:color w:val="000000" w:themeColor="text1"/>
                <w:u w:val="single"/>
                <w14:textFill>
                  <w14:solidFill>
                    <w14:schemeClr w14:val="tx1"/>
                  </w14:solidFill>
                </w14:textFill>
              </w:rPr>
              <w:t>“</w:t>
            </w:r>
            <w:r>
              <w:rPr>
                <w:color w:val="000000" w:themeColor="text1"/>
                <w:u w:val="single"/>
                <w14:textFill>
                  <w14:solidFill>
                    <w14:schemeClr w14:val="tx1"/>
                  </w14:solidFill>
                </w14:textFill>
              </w:rPr>
              <w:t>减量化、资源化、无害化</w:t>
            </w:r>
            <w:r>
              <w:rPr>
                <w:rFonts w:hint="eastAsia"/>
                <w:color w:val="000000" w:themeColor="text1"/>
                <w:u w:val="single"/>
                <w14:textFill>
                  <w14:solidFill>
                    <w14:schemeClr w14:val="tx1"/>
                  </w14:solidFill>
                </w14:textFill>
              </w:rPr>
              <w:t>”</w:t>
            </w:r>
            <w:r>
              <w:rPr>
                <w:color w:val="000000" w:themeColor="text1"/>
                <w:u w:val="single"/>
                <w14:textFill>
                  <w14:solidFill>
                    <w14:schemeClr w14:val="tx1"/>
                  </w14:solidFill>
                </w14:textFill>
              </w:rPr>
              <w:t>基本原则，通过上述措施妥善安置存放、合理利用处置，则不会对周围环境造成不利影响。</w:t>
            </w:r>
          </w:p>
          <w:p>
            <w:pPr>
              <w:pStyle w:val="84"/>
              <w:keepNext w:val="0"/>
              <w:keepLines w:val="0"/>
              <w:pageBreakBefore w:val="0"/>
              <w:kinsoku/>
              <w:wordWrap/>
              <w:overflowPunct/>
              <w:topLinePunct w:val="0"/>
              <w:autoSpaceDE/>
              <w:autoSpaceDN/>
              <w:bidi w:val="0"/>
              <w:adjustRightInd/>
              <w:snapToGrid/>
              <w:ind w:left="0" w:leftChars="0" w:firstLine="0" w:firstLineChars="0"/>
              <w:jc w:val="both"/>
              <w:textAlignment w:val="auto"/>
              <w:rPr>
                <w:rFonts w:hint="default" w:ascii="Times New Roman" w:hAnsi="Times New Roman" w:eastAsia="宋体" w:cs="Times New Roman"/>
                <w:color w:val="auto"/>
              </w:rPr>
            </w:pPr>
            <w:r>
              <w:rPr>
                <w:rFonts w:hint="default" w:ascii="Times New Roman" w:hAnsi="Times New Roman" w:eastAsia="宋体" w:cs="Times New Roman"/>
                <w:color w:val="auto"/>
                <w:lang w:val="en-US" w:eastAsia="zh-CN"/>
              </w:rPr>
              <w:t>5</w:t>
            </w:r>
            <w:r>
              <w:rPr>
                <w:rFonts w:hint="default" w:ascii="Times New Roman" w:hAnsi="Times New Roman" w:eastAsia="宋体" w:cs="Times New Roman"/>
                <w:color w:val="auto"/>
              </w:rPr>
              <w:t>、</w:t>
            </w:r>
            <w:r>
              <w:rPr>
                <w:rFonts w:hint="default" w:ascii="Times New Roman" w:hAnsi="Times New Roman" w:eastAsia="宋体" w:cs="Times New Roman"/>
                <w:color w:val="000000" w:themeColor="text1"/>
                <w:u w:val="none"/>
                <w14:textFill>
                  <w14:solidFill>
                    <w14:schemeClr w14:val="tx1"/>
                  </w14:solidFill>
                </w14:textFill>
              </w:rPr>
              <w:t>地下水及土壤环境</w:t>
            </w:r>
          </w:p>
          <w:p>
            <w:pPr>
              <w:keepNext w:val="0"/>
              <w:keepLines w:val="0"/>
              <w:pageBreakBefore w:val="0"/>
              <w:widowControl w:val="0"/>
              <w:kinsoku/>
              <w:wordWrap/>
              <w:overflowPunct/>
              <w:topLinePunct w:val="0"/>
              <w:autoSpaceDE/>
              <w:autoSpaceDN/>
              <w:bidi w:val="0"/>
              <w:adjustRightInd/>
              <w:snapToGrid/>
              <w:spacing w:line="360" w:lineRule="auto"/>
              <w:ind w:leftChars="0" w:firstLine="462" w:firstLineChars="200"/>
              <w:jc w:val="both"/>
              <w:textAlignment w:val="auto"/>
              <w:rPr>
                <w:rFonts w:hint="default" w:ascii="Times New Roman" w:hAnsi="Times New Roman" w:eastAsia="宋体" w:cs="Times New Roman"/>
                <w:kern w:val="0"/>
                <w:sz w:val="24"/>
              </w:rPr>
            </w:pPr>
            <w:r>
              <w:rPr>
                <w:rFonts w:hint="default" w:ascii="Times New Roman" w:hAnsi="Times New Roman" w:eastAsia="宋体" w:cs="Times New Roman"/>
                <w:kern w:val="0"/>
                <w:sz w:val="24"/>
                <w:lang w:eastAsia="zh-CN"/>
              </w:rPr>
              <w:t>（</w:t>
            </w:r>
            <w:r>
              <w:rPr>
                <w:rFonts w:hint="default" w:ascii="Times New Roman" w:hAnsi="Times New Roman" w:eastAsia="宋体" w:cs="Times New Roman"/>
                <w:kern w:val="0"/>
                <w:sz w:val="24"/>
                <w:lang w:val="en-US" w:eastAsia="zh-CN"/>
              </w:rPr>
              <w:t>1</w:t>
            </w:r>
            <w:r>
              <w:rPr>
                <w:rFonts w:hint="default" w:ascii="Times New Roman" w:hAnsi="Times New Roman" w:eastAsia="宋体" w:cs="Times New Roman"/>
                <w:kern w:val="0"/>
                <w:sz w:val="24"/>
                <w:lang w:eastAsia="zh-CN"/>
              </w:rPr>
              <w:t>）</w:t>
            </w:r>
            <w:r>
              <w:rPr>
                <w:rFonts w:hint="default" w:ascii="Times New Roman" w:hAnsi="Times New Roman" w:eastAsia="宋体" w:cs="Times New Roman"/>
                <w:kern w:val="0"/>
                <w:sz w:val="24"/>
              </w:rPr>
              <w:t>地下水</w:t>
            </w:r>
          </w:p>
          <w:p>
            <w:pPr>
              <w:keepNext w:val="0"/>
              <w:keepLines w:val="0"/>
              <w:pageBreakBefore w:val="0"/>
              <w:widowControl w:val="0"/>
              <w:kinsoku/>
              <w:wordWrap/>
              <w:overflowPunct/>
              <w:topLinePunct w:val="0"/>
              <w:autoSpaceDE/>
              <w:autoSpaceDN/>
              <w:bidi w:val="0"/>
              <w:adjustRightInd/>
              <w:snapToGrid/>
              <w:spacing w:line="360" w:lineRule="auto"/>
              <w:ind w:leftChars="0" w:firstLine="462" w:firstLineChars="200"/>
              <w:jc w:val="both"/>
              <w:textAlignment w:val="auto"/>
              <w:rPr>
                <w:rFonts w:hint="default" w:ascii="Times New Roman" w:hAnsi="Times New Roman" w:eastAsia="宋体" w:cs="Times New Roman"/>
                <w:kern w:val="0"/>
                <w:sz w:val="24"/>
              </w:rPr>
            </w:pPr>
            <w:r>
              <w:rPr>
                <w:rFonts w:hint="default" w:ascii="Times New Roman" w:hAnsi="Times New Roman" w:eastAsia="宋体" w:cs="Times New Roman"/>
                <w:kern w:val="0"/>
                <w:sz w:val="24"/>
              </w:rPr>
              <w:t>厂界外500米范围内的地下水没有集中式饮用水水源和热水、矿泉水、温泉等特殊地下水资源，本项目可不进行地下水评价，因此，本环评不进行地下水环境影响评价。</w:t>
            </w:r>
          </w:p>
          <w:p>
            <w:pPr>
              <w:keepNext w:val="0"/>
              <w:keepLines w:val="0"/>
              <w:pageBreakBefore w:val="0"/>
              <w:widowControl w:val="0"/>
              <w:kinsoku/>
              <w:wordWrap/>
              <w:overflowPunct/>
              <w:topLinePunct w:val="0"/>
              <w:autoSpaceDE/>
              <w:autoSpaceDN/>
              <w:bidi w:val="0"/>
              <w:adjustRightInd/>
              <w:snapToGrid/>
              <w:spacing w:line="360" w:lineRule="auto"/>
              <w:ind w:leftChars="0" w:firstLine="462" w:firstLineChars="200"/>
              <w:jc w:val="both"/>
              <w:textAlignment w:val="auto"/>
              <w:rPr>
                <w:rFonts w:hint="default" w:ascii="Times New Roman" w:hAnsi="Times New Roman" w:eastAsia="宋体" w:cs="Times New Roman"/>
                <w:kern w:val="0"/>
                <w:sz w:val="24"/>
              </w:rPr>
            </w:pPr>
            <w:r>
              <w:rPr>
                <w:rFonts w:hint="default" w:ascii="Times New Roman" w:hAnsi="Times New Roman" w:eastAsia="宋体" w:cs="Times New Roman"/>
                <w:kern w:val="0"/>
                <w:sz w:val="24"/>
              </w:rPr>
              <w:t>本项目对地下水的污染源为</w:t>
            </w:r>
            <w:r>
              <w:rPr>
                <w:rFonts w:hint="default" w:ascii="Times New Roman" w:hAnsi="Times New Roman" w:eastAsia="宋体" w:cs="Times New Roman"/>
                <w:kern w:val="0"/>
                <w:sz w:val="24"/>
                <w:lang w:eastAsia="zh-CN"/>
              </w:rPr>
              <w:t>危险废物</w:t>
            </w:r>
            <w:r>
              <w:rPr>
                <w:rFonts w:hint="default" w:ascii="Times New Roman" w:hAnsi="Times New Roman" w:eastAsia="宋体" w:cs="Times New Roman"/>
                <w:kern w:val="0"/>
                <w:sz w:val="24"/>
              </w:rPr>
              <w:t>、医疗废水、生活垃圾，主要途径为渗透污染。造成污染原因主要为：</w:t>
            </w:r>
            <w:r>
              <w:rPr>
                <w:rFonts w:hint="default" w:ascii="Times New Roman" w:hAnsi="Times New Roman" w:eastAsia="宋体" w:cs="Times New Roman"/>
                <w:kern w:val="0"/>
                <w:sz w:val="24"/>
                <w:lang w:eastAsia="zh-CN"/>
              </w:rPr>
              <w:t>危险废物</w:t>
            </w:r>
            <w:r>
              <w:rPr>
                <w:rFonts w:hint="default" w:ascii="Times New Roman" w:hAnsi="Times New Roman" w:eastAsia="宋体" w:cs="Times New Roman"/>
                <w:kern w:val="0"/>
                <w:sz w:val="24"/>
              </w:rPr>
              <w:t>、生活污水因设备或人为操作失误，发生泄漏事故进入土壤，从而污染地下防水层。雨季或长时间放置的生活垃圾会产生液体进入土壤，进而污染地下水。</w:t>
            </w:r>
          </w:p>
          <w:p>
            <w:pPr>
              <w:keepNext w:val="0"/>
              <w:keepLines w:val="0"/>
              <w:pageBreakBefore w:val="0"/>
              <w:widowControl w:val="0"/>
              <w:numPr>
                <w:ilvl w:val="0"/>
                <w:numId w:val="7"/>
              </w:numPr>
              <w:kinsoku/>
              <w:wordWrap/>
              <w:overflowPunct/>
              <w:topLinePunct w:val="0"/>
              <w:autoSpaceDE/>
              <w:autoSpaceDN/>
              <w:bidi w:val="0"/>
              <w:adjustRightInd/>
              <w:snapToGrid/>
              <w:spacing w:line="360" w:lineRule="auto"/>
              <w:ind w:left="0" w:leftChars="0" w:firstLine="462" w:firstLineChars="200"/>
              <w:jc w:val="both"/>
              <w:textAlignment w:val="auto"/>
              <w:rPr>
                <w:rFonts w:hint="default" w:ascii="Times New Roman" w:hAnsi="Times New Roman" w:eastAsia="宋体" w:cs="Times New Roman"/>
                <w:kern w:val="0"/>
                <w:sz w:val="24"/>
              </w:rPr>
            </w:pPr>
            <w:r>
              <w:rPr>
                <w:rFonts w:hint="default" w:ascii="Times New Roman" w:hAnsi="Times New Roman" w:eastAsia="宋体" w:cs="Times New Roman"/>
                <w:kern w:val="0"/>
                <w:sz w:val="24"/>
              </w:rPr>
              <w:t>土壤</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62" w:firstLineChars="200"/>
              <w:jc w:val="both"/>
              <w:textAlignment w:val="auto"/>
              <w:rPr>
                <w:rFonts w:hint="default" w:ascii="Times New Roman" w:hAnsi="Times New Roman" w:eastAsia="宋体" w:cs="Times New Roman"/>
                <w:kern w:val="0"/>
                <w:sz w:val="24"/>
              </w:rPr>
            </w:pPr>
            <w:r>
              <w:rPr>
                <w:rFonts w:hint="default" w:ascii="Times New Roman" w:hAnsi="Times New Roman" w:eastAsia="宋体" w:cs="Times New Roman"/>
                <w:kern w:val="0"/>
                <w:sz w:val="24"/>
              </w:rPr>
              <w:t>本项目为已建成的项目，不属于新增建设项目用地，本环评不进行土壤环境影响评价。</w:t>
            </w:r>
          </w:p>
          <w:p>
            <w:pPr>
              <w:keepNext w:val="0"/>
              <w:keepLines w:val="0"/>
              <w:pageBreakBefore w:val="0"/>
              <w:widowControl w:val="0"/>
              <w:kinsoku/>
              <w:wordWrap/>
              <w:overflowPunct/>
              <w:topLinePunct w:val="0"/>
              <w:autoSpaceDE/>
              <w:autoSpaceDN/>
              <w:bidi w:val="0"/>
              <w:adjustRightInd/>
              <w:snapToGrid/>
              <w:spacing w:line="360" w:lineRule="auto"/>
              <w:ind w:leftChars="0" w:firstLine="462" w:firstLineChars="200"/>
              <w:jc w:val="both"/>
              <w:textAlignment w:val="auto"/>
              <w:rPr>
                <w:rFonts w:hint="default" w:ascii="Times New Roman" w:hAnsi="Times New Roman" w:eastAsia="宋体" w:cs="Times New Roman"/>
                <w:kern w:val="0"/>
                <w:sz w:val="24"/>
              </w:rPr>
            </w:pPr>
            <w:r>
              <w:rPr>
                <w:rFonts w:hint="default" w:ascii="Times New Roman" w:hAnsi="Times New Roman" w:eastAsia="宋体" w:cs="Times New Roman"/>
                <w:kern w:val="0"/>
                <w:sz w:val="24"/>
              </w:rPr>
              <w:t>因本项目大气污染物主要为无组织排放恶臭，主要成分为硫化氢、氯气、氨，不涉及重金属因子，所以恶臭的大气沉降对周边土壤影响较小。</w:t>
            </w:r>
          </w:p>
          <w:p>
            <w:pPr>
              <w:keepNext w:val="0"/>
              <w:keepLines w:val="0"/>
              <w:pageBreakBefore w:val="0"/>
              <w:widowControl w:val="0"/>
              <w:kinsoku/>
              <w:wordWrap/>
              <w:overflowPunct/>
              <w:topLinePunct w:val="0"/>
              <w:autoSpaceDE/>
              <w:autoSpaceDN/>
              <w:bidi w:val="0"/>
              <w:adjustRightInd/>
              <w:snapToGrid/>
              <w:spacing w:line="360" w:lineRule="auto"/>
              <w:ind w:leftChars="0" w:firstLine="462" w:firstLineChars="200"/>
              <w:jc w:val="both"/>
              <w:textAlignment w:val="auto"/>
              <w:rPr>
                <w:rFonts w:hint="default" w:ascii="Times New Roman" w:hAnsi="Times New Roman" w:eastAsia="宋体" w:cs="Times New Roman"/>
                <w:kern w:val="0"/>
                <w:sz w:val="24"/>
              </w:rPr>
            </w:pPr>
            <w:r>
              <w:rPr>
                <w:rFonts w:hint="default" w:ascii="Times New Roman" w:hAnsi="Times New Roman" w:eastAsia="宋体" w:cs="Times New Roman"/>
                <w:kern w:val="0"/>
                <w:sz w:val="24"/>
              </w:rPr>
              <w:t>造成</w:t>
            </w:r>
            <w:r>
              <w:rPr>
                <w:rFonts w:hint="default" w:ascii="Times New Roman" w:hAnsi="Times New Roman" w:eastAsia="宋体" w:cs="Times New Roman"/>
                <w:kern w:val="0"/>
                <w:sz w:val="24"/>
                <w:lang w:eastAsia="zh-CN"/>
              </w:rPr>
              <w:t>危险废物</w:t>
            </w:r>
            <w:r>
              <w:rPr>
                <w:rFonts w:hint="default" w:ascii="Times New Roman" w:hAnsi="Times New Roman" w:eastAsia="宋体" w:cs="Times New Roman"/>
                <w:kern w:val="0"/>
                <w:sz w:val="24"/>
              </w:rPr>
              <w:t>、生活污水、生活垃圾对土壤的渗透污染原因为：</w:t>
            </w:r>
            <w:r>
              <w:rPr>
                <w:rFonts w:hint="default" w:ascii="Times New Roman" w:hAnsi="Times New Roman" w:eastAsia="宋体" w:cs="Times New Roman"/>
                <w:kern w:val="0"/>
                <w:sz w:val="24"/>
                <w:lang w:eastAsia="zh-CN"/>
              </w:rPr>
              <w:t>危险废物</w:t>
            </w:r>
            <w:r>
              <w:rPr>
                <w:rFonts w:hint="default" w:ascii="Times New Roman" w:hAnsi="Times New Roman" w:eastAsia="宋体" w:cs="Times New Roman"/>
                <w:kern w:val="0"/>
                <w:sz w:val="24"/>
              </w:rPr>
              <w:t>、生活污水因设备或人为操作失误，发生泄漏事故进入土壤。雨季或长时间放置的生活垃圾会产生液体进入土壤，进而污染地下水。</w:t>
            </w:r>
          </w:p>
          <w:p>
            <w:pPr>
              <w:keepNext w:val="0"/>
              <w:keepLines w:val="0"/>
              <w:pageBreakBefore w:val="0"/>
              <w:widowControl w:val="0"/>
              <w:kinsoku/>
              <w:wordWrap/>
              <w:overflowPunct/>
              <w:topLinePunct w:val="0"/>
              <w:autoSpaceDE/>
              <w:autoSpaceDN/>
              <w:bidi w:val="0"/>
              <w:adjustRightInd/>
              <w:snapToGrid/>
              <w:spacing w:line="360" w:lineRule="auto"/>
              <w:ind w:leftChars="0" w:firstLine="462" w:firstLineChars="200"/>
              <w:jc w:val="both"/>
              <w:textAlignment w:val="auto"/>
              <w:rPr>
                <w:rFonts w:hint="default" w:ascii="Times New Roman" w:hAnsi="Times New Roman" w:eastAsia="宋体" w:cs="Times New Roman"/>
                <w:kern w:val="0"/>
                <w:sz w:val="24"/>
              </w:rPr>
            </w:pPr>
            <w:r>
              <w:rPr>
                <w:rFonts w:hint="eastAsia" w:cs="Times New Roman"/>
                <w:kern w:val="0"/>
                <w:sz w:val="24"/>
                <w:lang w:val="en-US" w:eastAsia="zh-CN"/>
              </w:rPr>
              <w:t>医院未分区防控，</w:t>
            </w:r>
            <w:r>
              <w:rPr>
                <w:rFonts w:hint="default" w:ascii="Times New Roman" w:hAnsi="Times New Roman" w:eastAsia="宋体" w:cs="Times New Roman"/>
                <w:kern w:val="0"/>
                <w:sz w:val="24"/>
              </w:rPr>
              <w:t>本环评建议采用分区防控措施。将全厂分为重点防渗区、一般防渗区和简单防渗区。</w:t>
            </w:r>
          </w:p>
          <w:p>
            <w:pPr>
              <w:pStyle w:val="6"/>
              <w:keepNext w:val="0"/>
              <w:keepLines w:val="0"/>
              <w:pageBreakBefore w:val="0"/>
              <w:widowControl w:val="0"/>
              <w:kinsoku/>
              <w:wordWrap/>
              <w:overflowPunct/>
              <w:topLinePunct w:val="0"/>
              <w:autoSpaceDE/>
              <w:autoSpaceDN/>
              <w:bidi w:val="0"/>
              <w:adjustRightInd/>
              <w:snapToGrid/>
              <w:spacing w:before="0" w:beforeLines="0" w:after="0" w:afterLines="0" w:line="360" w:lineRule="auto"/>
              <w:ind w:left="0" w:leftChars="0" w:firstLine="0" w:firstLineChars="0"/>
              <w:jc w:val="center"/>
              <w:textAlignment w:val="auto"/>
              <w:rPr>
                <w:rFonts w:hint="eastAsia" w:ascii="Times New Roman" w:hAnsi="Times New Roman" w:eastAsia="宋体" w:cs="Times New Roman"/>
                <w:b/>
                <w:bCs/>
                <w:color w:val="auto"/>
                <w:sz w:val="21"/>
                <w:szCs w:val="21"/>
                <w:highlight w:val="none"/>
                <w:u w:val="none"/>
                <w:lang w:val="en-US" w:eastAsia="zh-CN"/>
              </w:rPr>
            </w:pPr>
            <w:r>
              <w:rPr>
                <w:rFonts w:hint="eastAsia" w:ascii="Times New Roman" w:hAnsi="Times New Roman" w:eastAsia="宋体" w:cs="Times New Roman"/>
                <w:b/>
                <w:bCs/>
                <w:color w:val="auto"/>
                <w:sz w:val="21"/>
                <w:szCs w:val="21"/>
                <w:highlight w:val="none"/>
                <w:u w:val="none"/>
                <w:lang w:val="en-US" w:eastAsia="zh-CN"/>
              </w:rPr>
              <w:t>表4-</w:t>
            </w:r>
            <w:r>
              <w:rPr>
                <w:rFonts w:hint="eastAsia" w:cs="Times New Roman"/>
                <w:b/>
                <w:bCs/>
                <w:color w:val="auto"/>
                <w:sz w:val="21"/>
                <w:szCs w:val="21"/>
                <w:highlight w:val="none"/>
                <w:u w:val="none"/>
                <w:lang w:val="en-US" w:eastAsia="zh-CN"/>
              </w:rPr>
              <w:t xml:space="preserve">9 </w:t>
            </w:r>
            <w:r>
              <w:rPr>
                <w:rFonts w:hint="eastAsia" w:ascii="Times New Roman" w:hAnsi="Times New Roman" w:eastAsia="宋体" w:cs="Times New Roman"/>
                <w:b/>
                <w:bCs/>
                <w:color w:val="auto"/>
                <w:sz w:val="21"/>
                <w:szCs w:val="21"/>
                <w:highlight w:val="none"/>
                <w:u w:val="none"/>
                <w:lang w:val="en-US" w:eastAsia="zh-CN"/>
              </w:rPr>
              <w:t xml:space="preserve"> 厂区分区防渗措施</w:t>
            </w:r>
          </w:p>
          <w:tbl>
            <w:tblPr>
              <w:tblStyle w:val="29"/>
              <w:tblW w:w="5000"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 w:type="dxa"/>
                <w:bottom w:w="0" w:type="dxa"/>
                <w:right w:w="10" w:type="dxa"/>
              </w:tblCellMar>
            </w:tblPr>
            <w:tblGrid>
              <w:gridCol w:w="525"/>
              <w:gridCol w:w="982"/>
              <w:gridCol w:w="1660"/>
              <w:gridCol w:w="5326"/>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 w:type="dxa"/>
                  <w:bottom w:w="0" w:type="dxa"/>
                  <w:right w:w="10" w:type="dxa"/>
                </w:tblCellMar>
              </w:tblPrEx>
              <w:trPr>
                <w:trHeight w:val="340" w:hRule="atLeast"/>
                <w:jc w:val="center"/>
              </w:trPr>
              <w:tc>
                <w:tcPr>
                  <w:tcW w:w="490" w:type="dxa"/>
                  <w:tcBorders>
                    <w:tl2br w:val="nil"/>
                    <w:tr2bl w:val="nil"/>
                  </w:tcBorders>
                  <w:shd w:val="clear" w:color="auto" w:fill="auto"/>
                  <w:vAlign w:val="center"/>
                </w:tcPr>
                <w:p>
                  <w:pPr>
                    <w:pStyle w:val="58"/>
                    <w:keepNext w:val="0"/>
                    <w:keepLines w:val="0"/>
                    <w:pageBreakBefore w:val="0"/>
                    <w:widowControl w:val="0"/>
                    <w:kinsoku/>
                    <w:wordWrap/>
                    <w:overflowPunct w:val="0"/>
                    <w:topLinePunct w:val="0"/>
                    <w:autoSpaceDE w:val="0"/>
                    <w:autoSpaceDN w:val="0"/>
                    <w:bidi w:val="0"/>
                    <w:adjustRightInd w:val="0"/>
                    <w:snapToGrid w:val="0"/>
                    <w:spacing w:after="0" w:line="240" w:lineRule="auto"/>
                    <w:textAlignment w:val="baseline"/>
                    <w:rPr>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序</w:t>
                  </w:r>
                  <w:r>
                    <w:rPr>
                      <w:rFonts w:hint="eastAsia"/>
                      <w:color w:val="000000" w:themeColor="text1"/>
                      <w:sz w:val="21"/>
                      <w:szCs w:val="21"/>
                      <w14:textFill>
                        <w14:solidFill>
                          <w14:schemeClr w14:val="tx1"/>
                        </w14:solidFill>
                      </w14:textFill>
                    </w:rPr>
                    <w:t>号</w:t>
                  </w:r>
                </w:p>
              </w:tc>
              <w:tc>
                <w:tcPr>
                  <w:tcW w:w="915" w:type="dxa"/>
                  <w:tcBorders>
                    <w:tl2br w:val="nil"/>
                    <w:tr2bl w:val="nil"/>
                  </w:tcBorders>
                  <w:shd w:val="clear" w:color="auto" w:fill="auto"/>
                  <w:vAlign w:val="center"/>
                </w:tcPr>
                <w:p>
                  <w:pPr>
                    <w:pStyle w:val="58"/>
                    <w:keepNext w:val="0"/>
                    <w:keepLines w:val="0"/>
                    <w:pageBreakBefore w:val="0"/>
                    <w:widowControl w:val="0"/>
                    <w:kinsoku/>
                    <w:wordWrap/>
                    <w:overflowPunct w:val="0"/>
                    <w:topLinePunct w:val="0"/>
                    <w:autoSpaceDE w:val="0"/>
                    <w:autoSpaceDN w:val="0"/>
                    <w:bidi w:val="0"/>
                    <w:adjustRightInd w:val="0"/>
                    <w:snapToGrid w:val="0"/>
                    <w:spacing w:after="0" w:line="240" w:lineRule="auto"/>
                    <w:textAlignment w:val="baseline"/>
                    <w:rPr>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污染分区</w:t>
                  </w:r>
                </w:p>
              </w:tc>
              <w:tc>
                <w:tcPr>
                  <w:tcW w:w="1547" w:type="dxa"/>
                  <w:tcBorders>
                    <w:tl2br w:val="nil"/>
                    <w:tr2bl w:val="nil"/>
                  </w:tcBorders>
                  <w:shd w:val="clear" w:color="auto" w:fill="auto"/>
                  <w:vAlign w:val="center"/>
                </w:tcPr>
                <w:p>
                  <w:pPr>
                    <w:pStyle w:val="58"/>
                    <w:keepNext w:val="0"/>
                    <w:keepLines w:val="0"/>
                    <w:pageBreakBefore w:val="0"/>
                    <w:widowControl w:val="0"/>
                    <w:kinsoku/>
                    <w:wordWrap/>
                    <w:overflowPunct w:val="0"/>
                    <w:topLinePunct w:val="0"/>
                    <w:autoSpaceDE w:val="0"/>
                    <w:autoSpaceDN w:val="0"/>
                    <w:bidi w:val="0"/>
                    <w:adjustRightInd w:val="0"/>
                    <w:snapToGrid w:val="0"/>
                    <w:spacing w:after="0" w:line="240" w:lineRule="auto"/>
                    <w:textAlignment w:val="baseline"/>
                    <w:rPr>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名称</w:t>
                  </w:r>
                </w:p>
              </w:tc>
              <w:tc>
                <w:tcPr>
                  <w:tcW w:w="4964" w:type="dxa"/>
                  <w:tcBorders>
                    <w:tl2br w:val="nil"/>
                    <w:tr2bl w:val="nil"/>
                  </w:tcBorders>
                  <w:shd w:val="clear" w:color="auto" w:fill="auto"/>
                  <w:vAlign w:val="center"/>
                </w:tcPr>
                <w:p>
                  <w:pPr>
                    <w:pStyle w:val="58"/>
                    <w:keepNext w:val="0"/>
                    <w:keepLines w:val="0"/>
                    <w:pageBreakBefore w:val="0"/>
                    <w:widowControl w:val="0"/>
                    <w:kinsoku/>
                    <w:wordWrap/>
                    <w:overflowPunct w:val="0"/>
                    <w:topLinePunct w:val="0"/>
                    <w:autoSpaceDE w:val="0"/>
                    <w:autoSpaceDN w:val="0"/>
                    <w:bidi w:val="0"/>
                    <w:adjustRightInd w:val="0"/>
                    <w:snapToGrid w:val="0"/>
                    <w:spacing w:after="0" w:line="240" w:lineRule="auto"/>
                    <w:textAlignment w:val="baseline"/>
                    <w:rPr>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防渗及防腐措施</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 w:type="dxa"/>
                  <w:bottom w:w="0" w:type="dxa"/>
                  <w:right w:w="10" w:type="dxa"/>
                </w:tblCellMar>
              </w:tblPrEx>
              <w:trPr>
                <w:trHeight w:val="340" w:hRule="atLeast"/>
                <w:jc w:val="center"/>
              </w:trPr>
              <w:tc>
                <w:tcPr>
                  <w:tcW w:w="490" w:type="dxa"/>
                  <w:tcBorders>
                    <w:tl2br w:val="nil"/>
                    <w:tr2bl w:val="nil"/>
                  </w:tcBorders>
                  <w:shd w:val="clear" w:color="auto" w:fill="auto"/>
                  <w:vAlign w:val="center"/>
                </w:tcPr>
                <w:p>
                  <w:pPr>
                    <w:pStyle w:val="58"/>
                    <w:keepNext w:val="0"/>
                    <w:keepLines w:val="0"/>
                    <w:pageBreakBefore w:val="0"/>
                    <w:widowControl w:val="0"/>
                    <w:kinsoku/>
                    <w:wordWrap/>
                    <w:overflowPunct w:val="0"/>
                    <w:topLinePunct w:val="0"/>
                    <w:autoSpaceDE w:val="0"/>
                    <w:autoSpaceDN w:val="0"/>
                    <w:bidi w:val="0"/>
                    <w:adjustRightInd w:val="0"/>
                    <w:snapToGrid w:val="0"/>
                    <w:spacing w:after="0" w:line="240" w:lineRule="auto"/>
                    <w:textAlignment w:val="baseline"/>
                    <w:rPr>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1</w:t>
                  </w:r>
                </w:p>
              </w:tc>
              <w:tc>
                <w:tcPr>
                  <w:tcW w:w="915" w:type="dxa"/>
                  <w:tcBorders>
                    <w:tl2br w:val="nil"/>
                    <w:tr2bl w:val="nil"/>
                  </w:tcBorders>
                  <w:shd w:val="clear" w:color="auto" w:fill="auto"/>
                  <w:vAlign w:val="center"/>
                </w:tcPr>
                <w:p>
                  <w:pPr>
                    <w:pStyle w:val="58"/>
                    <w:keepNext w:val="0"/>
                    <w:keepLines w:val="0"/>
                    <w:pageBreakBefore w:val="0"/>
                    <w:widowControl w:val="0"/>
                    <w:kinsoku/>
                    <w:wordWrap/>
                    <w:overflowPunct w:val="0"/>
                    <w:topLinePunct w:val="0"/>
                    <w:autoSpaceDE w:val="0"/>
                    <w:autoSpaceDN w:val="0"/>
                    <w:bidi w:val="0"/>
                    <w:adjustRightInd w:val="0"/>
                    <w:snapToGrid w:val="0"/>
                    <w:spacing w:after="0" w:line="240" w:lineRule="auto"/>
                    <w:textAlignment w:val="baseline"/>
                    <w:rPr>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重点防渗区</w:t>
                  </w:r>
                </w:p>
              </w:tc>
              <w:tc>
                <w:tcPr>
                  <w:tcW w:w="1547" w:type="dxa"/>
                  <w:tcBorders>
                    <w:tl2br w:val="nil"/>
                    <w:tr2bl w:val="nil"/>
                  </w:tcBorders>
                  <w:shd w:val="clear" w:color="auto" w:fill="auto"/>
                  <w:vAlign w:val="center"/>
                </w:tcPr>
                <w:p>
                  <w:pPr>
                    <w:pStyle w:val="58"/>
                    <w:keepNext w:val="0"/>
                    <w:keepLines w:val="0"/>
                    <w:pageBreakBefore w:val="0"/>
                    <w:widowControl w:val="0"/>
                    <w:kinsoku/>
                    <w:wordWrap/>
                    <w:overflowPunct w:val="0"/>
                    <w:topLinePunct w:val="0"/>
                    <w:autoSpaceDE w:val="0"/>
                    <w:autoSpaceDN w:val="0"/>
                    <w:bidi w:val="0"/>
                    <w:adjustRightInd w:val="0"/>
                    <w:snapToGrid w:val="0"/>
                    <w:spacing w:after="0" w:line="240" w:lineRule="auto"/>
                    <w:textAlignment w:val="baseline"/>
                    <w:rPr>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危险化学品贮存区、医疗废物暂存间、污水处理站、化粪池等</w:t>
                  </w:r>
                </w:p>
              </w:tc>
              <w:tc>
                <w:tcPr>
                  <w:tcW w:w="4964" w:type="dxa"/>
                  <w:tcBorders>
                    <w:tl2br w:val="nil"/>
                    <w:tr2bl w:val="nil"/>
                  </w:tcBorders>
                  <w:shd w:val="clear" w:color="auto" w:fill="auto"/>
                  <w:vAlign w:val="center"/>
                </w:tcPr>
                <w:p>
                  <w:pPr>
                    <w:pStyle w:val="58"/>
                    <w:keepNext w:val="0"/>
                    <w:keepLines w:val="0"/>
                    <w:pageBreakBefore w:val="0"/>
                    <w:widowControl w:val="0"/>
                    <w:kinsoku/>
                    <w:wordWrap/>
                    <w:overflowPunct w:val="0"/>
                    <w:topLinePunct w:val="0"/>
                    <w:autoSpaceDE w:val="0"/>
                    <w:autoSpaceDN w:val="0"/>
                    <w:bidi w:val="0"/>
                    <w:adjustRightInd w:val="0"/>
                    <w:snapToGrid w:val="0"/>
                    <w:spacing w:after="0" w:line="240" w:lineRule="auto"/>
                    <w:textAlignment w:val="baseline"/>
                    <w:rPr>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采用钢筋混礙土加防渗</w:t>
                  </w:r>
                  <w:r>
                    <w:rPr>
                      <w:rFonts w:hint="eastAsia"/>
                      <w:color w:val="000000" w:themeColor="text1"/>
                      <w:sz w:val="21"/>
                      <w:szCs w:val="21"/>
                      <w14:textFill>
                        <w14:solidFill>
                          <w14:schemeClr w14:val="tx1"/>
                        </w14:solidFill>
                      </w14:textFill>
                    </w:rPr>
                    <w:t>剂</w:t>
                  </w:r>
                  <w:r>
                    <w:rPr>
                      <w:color w:val="000000" w:themeColor="text1"/>
                      <w:sz w:val="21"/>
                      <w:szCs w:val="21"/>
                      <w14:textFill>
                        <w14:solidFill>
                          <w14:schemeClr w14:val="tx1"/>
                        </w14:solidFill>
                      </w14:textFill>
                    </w:rPr>
                    <w:t>的防渗地坪-人工材料</w:t>
                  </w:r>
                  <w:r>
                    <w:rPr>
                      <w:color w:val="000000" w:themeColor="text1"/>
                      <w:sz w:val="21"/>
                      <w:szCs w:val="21"/>
                      <w:lang w:eastAsia="en-US"/>
                      <w14:textFill>
                        <w14:solidFill>
                          <w14:schemeClr w14:val="tx1"/>
                        </w14:solidFill>
                      </w14:textFill>
                    </w:rPr>
                    <w:t>（HDPE）</w:t>
                  </w:r>
                  <w:r>
                    <w:rPr>
                      <w:color w:val="000000" w:themeColor="text1"/>
                      <w:sz w:val="21"/>
                      <w:szCs w:val="21"/>
                      <w14:textFill>
                        <w14:solidFill>
                          <w14:schemeClr w14:val="tx1"/>
                        </w14:solidFill>
                      </w14:textFill>
                    </w:rPr>
                    <w:t>防渗层，或采</w:t>
                  </w:r>
                  <w:r>
                    <w:rPr>
                      <w:rFonts w:hint="eastAsia"/>
                      <w:color w:val="000000" w:themeColor="text1"/>
                      <w:sz w:val="21"/>
                      <w:szCs w:val="21"/>
                      <w14:textFill>
                        <w14:solidFill>
                          <w14:schemeClr w14:val="tx1"/>
                        </w14:solidFill>
                      </w14:textFill>
                    </w:rPr>
                    <w:t>取</w:t>
                  </w:r>
                  <w:r>
                    <w:rPr>
                      <w:color w:val="000000" w:themeColor="text1"/>
                      <w:sz w:val="21"/>
                      <w:szCs w:val="21"/>
                      <w14:textFill>
                        <w14:solidFill>
                          <w14:schemeClr w14:val="tx1"/>
                        </w14:solidFill>
                      </w14:textFill>
                    </w:rPr>
                    <w:t>其他防渗措施，确保等效黏土防渗层</w:t>
                  </w:r>
                  <w:r>
                    <w:rPr>
                      <w:color w:val="000000" w:themeColor="text1"/>
                      <w:sz w:val="21"/>
                      <w:szCs w:val="21"/>
                      <w:lang w:eastAsia="en-US"/>
                      <w14:textFill>
                        <w14:solidFill>
                          <w14:schemeClr w14:val="tx1"/>
                        </w14:solidFill>
                      </w14:textFill>
                    </w:rPr>
                    <w:t>Mb</w:t>
                  </w:r>
                  <w:r>
                    <w:rPr>
                      <w:rFonts w:ascii="Arial" w:hAnsi="Arial" w:cs="Arial"/>
                      <w:color w:val="000000" w:themeColor="text1"/>
                      <w:sz w:val="21"/>
                      <w:szCs w:val="21"/>
                      <w14:textFill>
                        <w14:solidFill>
                          <w14:schemeClr w14:val="tx1"/>
                        </w14:solidFill>
                      </w14:textFill>
                    </w:rPr>
                    <w:t>≥</w:t>
                  </w:r>
                  <w:r>
                    <w:rPr>
                      <w:color w:val="000000" w:themeColor="text1"/>
                      <w:sz w:val="21"/>
                      <w:szCs w:val="21"/>
                      <w:lang w:eastAsia="en-US"/>
                      <w14:textFill>
                        <w14:solidFill>
                          <w14:schemeClr w14:val="tx1"/>
                        </w14:solidFill>
                      </w14:textFill>
                    </w:rPr>
                    <w:t>6.0m,</w:t>
                  </w:r>
                  <w:r>
                    <w:rPr>
                      <w:color w:val="000000" w:themeColor="text1"/>
                      <w:sz w:val="21"/>
                      <w:szCs w:val="21"/>
                      <w14:textFill>
                        <w14:solidFill>
                          <w14:schemeClr w14:val="tx1"/>
                        </w14:solidFill>
                      </w14:textFill>
                    </w:rPr>
                    <w:t xml:space="preserve">渗透系数 </w:t>
                  </w:r>
                  <w:r>
                    <w:rPr>
                      <w:color w:val="000000" w:themeColor="text1"/>
                      <w:sz w:val="21"/>
                      <w:szCs w:val="21"/>
                      <w:lang w:eastAsia="en-US"/>
                      <w14:textFill>
                        <w14:solidFill>
                          <w14:schemeClr w14:val="tx1"/>
                        </w14:solidFill>
                      </w14:textFill>
                    </w:rPr>
                    <w:t>K</w:t>
                  </w:r>
                  <w:r>
                    <w:rPr>
                      <w:rFonts w:ascii="Arial" w:hAnsi="Arial" w:cs="Arial"/>
                      <w:color w:val="000000" w:themeColor="text1"/>
                      <w:sz w:val="21"/>
                      <w:szCs w:val="21"/>
                      <w14:textFill>
                        <w14:solidFill>
                          <w14:schemeClr w14:val="tx1"/>
                        </w14:solidFill>
                      </w14:textFill>
                    </w:rPr>
                    <w:t>≤</w:t>
                  </w:r>
                  <w:r>
                    <w:rPr>
                      <w:color w:val="000000" w:themeColor="text1"/>
                      <w:sz w:val="21"/>
                      <w:szCs w:val="21"/>
                      <w:lang w:eastAsia="en-US"/>
                      <w14:textFill>
                        <w14:solidFill>
                          <w14:schemeClr w14:val="tx1"/>
                        </w14:solidFill>
                      </w14:textFill>
                    </w:rPr>
                    <w:t xml:space="preserve"> 10</w:t>
                  </w:r>
                  <w:r>
                    <w:rPr>
                      <w:rFonts w:hint="eastAsia"/>
                      <w:color w:val="000000" w:themeColor="text1"/>
                      <w:sz w:val="21"/>
                      <w:szCs w:val="21"/>
                      <w:vertAlign w:val="superscript"/>
                      <w14:textFill>
                        <w14:solidFill>
                          <w14:schemeClr w14:val="tx1"/>
                        </w14:solidFill>
                      </w14:textFill>
                    </w:rPr>
                    <w:t>-7</w:t>
                  </w:r>
                  <w:r>
                    <w:rPr>
                      <w:color w:val="000000" w:themeColor="text1"/>
                      <w:sz w:val="21"/>
                      <w:szCs w:val="21"/>
                      <w:lang w:eastAsia="en-US"/>
                      <w14:textFill>
                        <w14:solidFill>
                          <w14:schemeClr w14:val="tx1"/>
                        </w14:solidFill>
                      </w14:textFill>
                    </w:rPr>
                    <w:t xml:space="preserve">cm </w:t>
                  </w:r>
                  <w:r>
                    <w:rPr>
                      <w:rFonts w:hint="eastAsia"/>
                      <w:color w:val="000000" w:themeColor="text1"/>
                      <w:sz w:val="21"/>
                      <w:szCs w:val="21"/>
                      <w14:textFill>
                        <w14:solidFill>
                          <w14:schemeClr w14:val="tx1"/>
                        </w14:solidFill>
                      </w14:textFill>
                    </w:rPr>
                    <w:t>/</w:t>
                  </w:r>
                  <w:r>
                    <w:rPr>
                      <w:color w:val="000000" w:themeColor="text1"/>
                      <w:sz w:val="21"/>
                      <w:szCs w:val="21"/>
                      <w:lang w:eastAsia="en-US"/>
                      <w14:textFill>
                        <w14:solidFill>
                          <w14:schemeClr w14:val="tx1"/>
                        </w14:solidFill>
                      </w14:textFill>
                    </w:rPr>
                    <w:t>s。</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 w:type="dxa"/>
                  <w:bottom w:w="0" w:type="dxa"/>
                  <w:right w:w="10" w:type="dxa"/>
                </w:tblCellMar>
              </w:tblPrEx>
              <w:trPr>
                <w:trHeight w:val="340" w:hRule="atLeast"/>
                <w:jc w:val="center"/>
              </w:trPr>
              <w:tc>
                <w:tcPr>
                  <w:tcW w:w="490" w:type="dxa"/>
                  <w:tcBorders>
                    <w:tl2br w:val="nil"/>
                    <w:tr2bl w:val="nil"/>
                  </w:tcBorders>
                  <w:shd w:val="clear" w:color="auto" w:fill="auto"/>
                  <w:vAlign w:val="center"/>
                </w:tcPr>
                <w:p>
                  <w:pPr>
                    <w:pStyle w:val="58"/>
                    <w:keepNext w:val="0"/>
                    <w:keepLines w:val="0"/>
                    <w:pageBreakBefore w:val="0"/>
                    <w:widowControl w:val="0"/>
                    <w:kinsoku/>
                    <w:wordWrap/>
                    <w:overflowPunct w:val="0"/>
                    <w:topLinePunct w:val="0"/>
                    <w:autoSpaceDE w:val="0"/>
                    <w:autoSpaceDN w:val="0"/>
                    <w:bidi w:val="0"/>
                    <w:adjustRightInd w:val="0"/>
                    <w:snapToGrid w:val="0"/>
                    <w:spacing w:after="0" w:line="240" w:lineRule="auto"/>
                    <w:textAlignment w:val="baseline"/>
                    <w:rPr>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2</w:t>
                  </w:r>
                </w:p>
              </w:tc>
              <w:tc>
                <w:tcPr>
                  <w:tcW w:w="915" w:type="dxa"/>
                  <w:tcBorders>
                    <w:tl2br w:val="nil"/>
                    <w:tr2bl w:val="nil"/>
                  </w:tcBorders>
                  <w:shd w:val="clear" w:color="auto" w:fill="auto"/>
                  <w:vAlign w:val="center"/>
                </w:tcPr>
                <w:p>
                  <w:pPr>
                    <w:pStyle w:val="58"/>
                    <w:keepNext w:val="0"/>
                    <w:keepLines w:val="0"/>
                    <w:pageBreakBefore w:val="0"/>
                    <w:widowControl w:val="0"/>
                    <w:kinsoku/>
                    <w:wordWrap/>
                    <w:overflowPunct w:val="0"/>
                    <w:topLinePunct w:val="0"/>
                    <w:autoSpaceDE w:val="0"/>
                    <w:autoSpaceDN w:val="0"/>
                    <w:bidi w:val="0"/>
                    <w:adjustRightInd w:val="0"/>
                    <w:snapToGrid w:val="0"/>
                    <w:spacing w:after="0" w:line="240" w:lineRule="auto"/>
                    <w:textAlignment w:val="baseline"/>
                    <w:rPr>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一般防渗区</w:t>
                  </w:r>
                </w:p>
              </w:tc>
              <w:tc>
                <w:tcPr>
                  <w:tcW w:w="1547" w:type="dxa"/>
                  <w:tcBorders>
                    <w:tl2br w:val="nil"/>
                    <w:tr2bl w:val="nil"/>
                  </w:tcBorders>
                  <w:shd w:val="clear" w:color="auto" w:fill="auto"/>
                  <w:vAlign w:val="center"/>
                </w:tcPr>
                <w:p>
                  <w:pPr>
                    <w:pStyle w:val="58"/>
                    <w:keepNext w:val="0"/>
                    <w:keepLines w:val="0"/>
                    <w:pageBreakBefore w:val="0"/>
                    <w:widowControl w:val="0"/>
                    <w:kinsoku/>
                    <w:wordWrap/>
                    <w:overflowPunct w:val="0"/>
                    <w:topLinePunct w:val="0"/>
                    <w:autoSpaceDE w:val="0"/>
                    <w:autoSpaceDN w:val="0"/>
                    <w:bidi w:val="0"/>
                    <w:adjustRightInd w:val="0"/>
                    <w:snapToGrid w:val="0"/>
                    <w:spacing w:after="0" w:line="240" w:lineRule="auto"/>
                    <w:textAlignment w:val="baseline"/>
                    <w:rPr>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一般固废暂存区</w:t>
                  </w:r>
                </w:p>
              </w:tc>
              <w:tc>
                <w:tcPr>
                  <w:tcW w:w="4964" w:type="dxa"/>
                  <w:tcBorders>
                    <w:tl2br w:val="nil"/>
                    <w:tr2bl w:val="nil"/>
                  </w:tcBorders>
                  <w:shd w:val="clear" w:color="auto" w:fill="auto"/>
                  <w:vAlign w:val="center"/>
                </w:tcPr>
                <w:p>
                  <w:pPr>
                    <w:pStyle w:val="58"/>
                    <w:keepNext w:val="0"/>
                    <w:keepLines w:val="0"/>
                    <w:pageBreakBefore w:val="0"/>
                    <w:widowControl w:val="0"/>
                    <w:kinsoku/>
                    <w:wordWrap/>
                    <w:overflowPunct w:val="0"/>
                    <w:topLinePunct w:val="0"/>
                    <w:autoSpaceDE w:val="0"/>
                    <w:autoSpaceDN w:val="0"/>
                    <w:bidi w:val="0"/>
                    <w:adjustRightInd w:val="0"/>
                    <w:snapToGrid w:val="0"/>
                    <w:spacing w:after="0" w:line="240" w:lineRule="auto"/>
                    <w:textAlignment w:val="baseline"/>
                    <w:rPr>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采</w:t>
                  </w:r>
                  <w:r>
                    <w:rPr>
                      <w:color w:val="000000" w:themeColor="text1"/>
                      <w:sz w:val="21"/>
                      <w:szCs w:val="21"/>
                      <w14:textFill>
                        <w14:solidFill>
                          <w14:schemeClr w14:val="tx1"/>
                        </w14:solidFill>
                      </w14:textFill>
                    </w:rPr>
                    <w:t>用钠筋混凝土加防渗剂的防渗地坪或在表面涂</w:t>
                  </w:r>
                  <w:r>
                    <w:rPr>
                      <w:rFonts w:hint="eastAsia"/>
                      <w:color w:val="000000" w:themeColor="text1"/>
                      <w:sz w:val="21"/>
                      <w:szCs w:val="21"/>
                      <w14:textFill>
                        <w14:solidFill>
                          <w14:schemeClr w14:val="tx1"/>
                        </w14:solidFill>
                      </w14:textFill>
                    </w:rPr>
                    <w:t>覆</w:t>
                  </w:r>
                  <w:r>
                    <w:rPr>
                      <w:color w:val="000000" w:themeColor="text1"/>
                      <w:sz w:val="21"/>
                      <w:szCs w:val="21"/>
                      <w14:textFill>
                        <w14:solidFill>
                          <w14:schemeClr w14:val="tx1"/>
                        </w14:solidFill>
                      </w14:textFill>
                    </w:rPr>
                    <w:t>防渗材料， 要求防渗等级达到等效站土防渗层</w:t>
                  </w:r>
                  <w:r>
                    <w:rPr>
                      <w:color w:val="000000" w:themeColor="text1"/>
                      <w:sz w:val="21"/>
                      <w:szCs w:val="21"/>
                      <w:lang w:eastAsia="en-US"/>
                      <w14:textFill>
                        <w14:solidFill>
                          <w14:schemeClr w14:val="tx1"/>
                        </w14:solidFill>
                      </w14:textFill>
                    </w:rPr>
                    <w:t>Mb</w:t>
                  </w:r>
                  <w:r>
                    <w:rPr>
                      <w:rFonts w:ascii="Arial" w:hAnsi="Arial" w:cs="Arial"/>
                      <w:color w:val="000000" w:themeColor="text1"/>
                      <w:sz w:val="21"/>
                      <w:szCs w:val="21"/>
                      <w14:textFill>
                        <w14:solidFill>
                          <w14:schemeClr w14:val="tx1"/>
                        </w14:solidFill>
                      </w14:textFill>
                    </w:rPr>
                    <w:t>≥</w:t>
                  </w:r>
                  <w:r>
                    <w:rPr>
                      <w:color w:val="000000" w:themeColor="text1"/>
                      <w:sz w:val="21"/>
                      <w:szCs w:val="21"/>
                      <w:lang w:eastAsia="en-US"/>
                      <w14:textFill>
                        <w14:solidFill>
                          <w14:schemeClr w14:val="tx1"/>
                        </w14:solidFill>
                      </w14:textFill>
                    </w:rPr>
                    <w:t>1.5m，K</w:t>
                  </w:r>
                  <w:r>
                    <w:rPr>
                      <w:rFonts w:ascii="Arial" w:hAnsi="Arial" w:cs="Arial"/>
                      <w:color w:val="000000" w:themeColor="text1"/>
                      <w:sz w:val="21"/>
                      <w:szCs w:val="21"/>
                      <w14:textFill>
                        <w14:solidFill>
                          <w14:schemeClr w14:val="tx1"/>
                        </w14:solidFill>
                      </w14:textFill>
                    </w:rPr>
                    <w:t>≤</w:t>
                  </w:r>
                  <w:r>
                    <w:rPr>
                      <w:color w:val="000000" w:themeColor="text1"/>
                      <w:sz w:val="21"/>
                      <w:szCs w:val="21"/>
                      <w:lang w:eastAsia="en-US"/>
                      <w14:textFill>
                        <w14:solidFill>
                          <w14:schemeClr w14:val="tx1"/>
                        </w14:solidFill>
                      </w14:textFill>
                    </w:rPr>
                    <w:t xml:space="preserve"> 10</w:t>
                  </w:r>
                  <w:r>
                    <w:rPr>
                      <w:rFonts w:hint="eastAsia"/>
                      <w:color w:val="000000" w:themeColor="text1"/>
                      <w:sz w:val="21"/>
                      <w:szCs w:val="21"/>
                      <w:vertAlign w:val="superscript"/>
                      <w14:textFill>
                        <w14:solidFill>
                          <w14:schemeClr w14:val="tx1"/>
                        </w14:solidFill>
                      </w14:textFill>
                    </w:rPr>
                    <w:t>-7</w:t>
                  </w:r>
                  <w:r>
                    <w:rPr>
                      <w:color w:val="000000" w:themeColor="text1"/>
                      <w:sz w:val="21"/>
                      <w:szCs w:val="21"/>
                      <w:lang w:eastAsia="en-US"/>
                      <w14:textFill>
                        <w14:solidFill>
                          <w14:schemeClr w14:val="tx1"/>
                        </w14:solidFill>
                      </w14:textFill>
                    </w:rPr>
                    <w:t xml:space="preserve">cm </w:t>
                  </w:r>
                  <w:r>
                    <w:rPr>
                      <w:rFonts w:hint="eastAsia"/>
                      <w:color w:val="000000" w:themeColor="text1"/>
                      <w:sz w:val="21"/>
                      <w:szCs w:val="21"/>
                      <w14:textFill>
                        <w14:solidFill>
                          <w14:schemeClr w14:val="tx1"/>
                        </w14:solidFill>
                      </w14:textFill>
                    </w:rPr>
                    <w:t>/</w:t>
                  </w:r>
                  <w:r>
                    <w:rPr>
                      <w:color w:val="000000" w:themeColor="text1"/>
                      <w:sz w:val="21"/>
                      <w:szCs w:val="21"/>
                      <w:lang w:eastAsia="en-US"/>
                      <w14:textFill>
                        <w14:solidFill>
                          <w14:schemeClr w14:val="tx1"/>
                        </w14:solidFill>
                      </w14:textFill>
                    </w:rPr>
                    <w:t>s。</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 w:type="dxa"/>
                  <w:bottom w:w="0" w:type="dxa"/>
                  <w:right w:w="10" w:type="dxa"/>
                </w:tblCellMar>
              </w:tblPrEx>
              <w:trPr>
                <w:trHeight w:val="340" w:hRule="atLeast"/>
                <w:jc w:val="center"/>
              </w:trPr>
              <w:tc>
                <w:tcPr>
                  <w:tcW w:w="490" w:type="dxa"/>
                  <w:tcBorders>
                    <w:tl2br w:val="nil"/>
                    <w:tr2bl w:val="nil"/>
                  </w:tcBorders>
                  <w:shd w:val="clear" w:color="auto" w:fill="auto"/>
                  <w:vAlign w:val="center"/>
                </w:tcPr>
                <w:p>
                  <w:pPr>
                    <w:pStyle w:val="58"/>
                    <w:keepNext w:val="0"/>
                    <w:keepLines w:val="0"/>
                    <w:pageBreakBefore w:val="0"/>
                    <w:widowControl w:val="0"/>
                    <w:kinsoku/>
                    <w:wordWrap/>
                    <w:overflowPunct w:val="0"/>
                    <w:topLinePunct w:val="0"/>
                    <w:autoSpaceDE w:val="0"/>
                    <w:autoSpaceDN w:val="0"/>
                    <w:bidi w:val="0"/>
                    <w:adjustRightInd w:val="0"/>
                    <w:snapToGrid w:val="0"/>
                    <w:spacing w:after="0" w:line="240" w:lineRule="auto"/>
                    <w:textAlignment w:val="baseline"/>
                    <w:rPr>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3</w:t>
                  </w:r>
                </w:p>
              </w:tc>
              <w:tc>
                <w:tcPr>
                  <w:tcW w:w="915" w:type="dxa"/>
                  <w:tcBorders>
                    <w:tl2br w:val="nil"/>
                    <w:tr2bl w:val="nil"/>
                  </w:tcBorders>
                  <w:shd w:val="clear" w:color="auto" w:fill="auto"/>
                  <w:vAlign w:val="center"/>
                </w:tcPr>
                <w:p>
                  <w:pPr>
                    <w:pStyle w:val="58"/>
                    <w:keepNext w:val="0"/>
                    <w:keepLines w:val="0"/>
                    <w:pageBreakBefore w:val="0"/>
                    <w:widowControl w:val="0"/>
                    <w:kinsoku/>
                    <w:wordWrap/>
                    <w:overflowPunct w:val="0"/>
                    <w:topLinePunct w:val="0"/>
                    <w:autoSpaceDE w:val="0"/>
                    <w:autoSpaceDN w:val="0"/>
                    <w:bidi w:val="0"/>
                    <w:adjustRightInd w:val="0"/>
                    <w:snapToGrid w:val="0"/>
                    <w:spacing w:after="0" w:line="240" w:lineRule="auto"/>
                    <w:textAlignment w:val="baseline"/>
                    <w:rPr>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简单防渗 区</w:t>
                  </w:r>
                </w:p>
              </w:tc>
              <w:tc>
                <w:tcPr>
                  <w:tcW w:w="1547" w:type="dxa"/>
                  <w:tcBorders>
                    <w:tl2br w:val="nil"/>
                    <w:tr2bl w:val="nil"/>
                  </w:tcBorders>
                  <w:shd w:val="clear" w:color="auto" w:fill="auto"/>
                  <w:vAlign w:val="center"/>
                </w:tcPr>
                <w:p>
                  <w:pPr>
                    <w:pStyle w:val="58"/>
                    <w:keepNext w:val="0"/>
                    <w:keepLines w:val="0"/>
                    <w:pageBreakBefore w:val="0"/>
                    <w:widowControl w:val="0"/>
                    <w:kinsoku/>
                    <w:wordWrap/>
                    <w:overflowPunct w:val="0"/>
                    <w:topLinePunct w:val="0"/>
                    <w:autoSpaceDE w:val="0"/>
                    <w:autoSpaceDN w:val="0"/>
                    <w:bidi w:val="0"/>
                    <w:adjustRightInd w:val="0"/>
                    <w:snapToGrid w:val="0"/>
                    <w:spacing w:after="0" w:line="240" w:lineRule="auto"/>
                    <w:textAlignment w:val="baseline"/>
                    <w:rPr>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其他区域</w:t>
                  </w:r>
                </w:p>
              </w:tc>
              <w:tc>
                <w:tcPr>
                  <w:tcW w:w="4964" w:type="dxa"/>
                  <w:tcBorders>
                    <w:tl2br w:val="nil"/>
                    <w:tr2bl w:val="nil"/>
                  </w:tcBorders>
                  <w:shd w:val="clear" w:color="auto" w:fill="auto"/>
                  <w:vAlign w:val="center"/>
                </w:tcPr>
                <w:p>
                  <w:pPr>
                    <w:pStyle w:val="58"/>
                    <w:keepNext w:val="0"/>
                    <w:keepLines w:val="0"/>
                    <w:pageBreakBefore w:val="0"/>
                    <w:widowControl w:val="0"/>
                    <w:kinsoku/>
                    <w:wordWrap/>
                    <w:overflowPunct w:val="0"/>
                    <w:topLinePunct w:val="0"/>
                    <w:autoSpaceDE w:val="0"/>
                    <w:autoSpaceDN w:val="0"/>
                    <w:bidi w:val="0"/>
                    <w:adjustRightInd w:val="0"/>
                    <w:snapToGrid w:val="0"/>
                    <w:spacing w:after="0" w:line="240" w:lineRule="auto"/>
                    <w:textAlignment w:val="baseline"/>
                    <w:rPr>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一般地面硬化</w:t>
                  </w:r>
                </w:p>
              </w:tc>
            </w:tr>
          </w:tbl>
          <w:p>
            <w:pPr>
              <w:keepNext w:val="0"/>
              <w:keepLines w:val="0"/>
              <w:pageBreakBefore w:val="0"/>
              <w:widowControl w:val="0"/>
              <w:kinsoku/>
              <w:wordWrap/>
              <w:overflowPunct/>
              <w:topLinePunct w:val="0"/>
              <w:autoSpaceDE/>
              <w:autoSpaceDN/>
              <w:bidi w:val="0"/>
              <w:adjustRightInd/>
              <w:snapToGrid/>
              <w:spacing w:line="360" w:lineRule="auto"/>
              <w:ind w:leftChars="0" w:firstLine="462" w:firstLineChars="200"/>
              <w:jc w:val="both"/>
              <w:textAlignment w:val="auto"/>
              <w:rPr>
                <w:rFonts w:hint="default" w:ascii="Times New Roman" w:hAnsi="Times New Roman" w:eastAsia="宋体" w:cs="Times New Roman"/>
                <w:kern w:val="0"/>
                <w:sz w:val="24"/>
              </w:rPr>
            </w:pPr>
            <w:r>
              <w:rPr>
                <w:rFonts w:hint="default" w:ascii="Times New Roman" w:hAnsi="Times New Roman" w:eastAsia="宋体" w:cs="Times New Roman"/>
                <w:kern w:val="0"/>
                <w:sz w:val="24"/>
              </w:rPr>
              <w:t>若发生事故，建设单位应</w:t>
            </w:r>
            <w:r>
              <w:rPr>
                <w:rFonts w:hint="eastAsia" w:ascii="Times New Roman" w:hAnsi="Times New Roman" w:eastAsia="宋体" w:cs="Times New Roman"/>
                <w:kern w:val="0"/>
                <w:sz w:val="24"/>
              </w:rPr>
              <w:t>及时处理，</w:t>
            </w:r>
            <w:r>
              <w:rPr>
                <w:rFonts w:hint="default" w:ascii="Times New Roman" w:hAnsi="Times New Roman" w:eastAsia="宋体" w:cs="Times New Roman"/>
                <w:kern w:val="0"/>
                <w:sz w:val="24"/>
              </w:rPr>
              <w:t>首先清理泄漏源、收集泄漏的物料，然后清理污染区域，包括被渗入污染的土壤</w:t>
            </w:r>
            <w:r>
              <w:rPr>
                <w:rFonts w:hint="eastAsia" w:ascii="Times New Roman" w:hAnsi="Times New Roman" w:eastAsia="宋体" w:cs="Times New Roman"/>
                <w:kern w:val="0"/>
                <w:sz w:val="24"/>
              </w:rPr>
              <w:t>，</w:t>
            </w:r>
            <w:r>
              <w:rPr>
                <w:rFonts w:hint="default" w:ascii="Times New Roman" w:hAnsi="Times New Roman" w:eastAsia="宋体" w:cs="Times New Roman"/>
                <w:kern w:val="0"/>
                <w:sz w:val="24"/>
              </w:rPr>
              <w:t>由于本项目</w:t>
            </w:r>
            <w:r>
              <w:rPr>
                <w:rFonts w:hint="eastAsia" w:ascii="Times New Roman" w:hAnsi="Times New Roman" w:eastAsia="宋体" w:cs="Times New Roman"/>
                <w:kern w:val="0"/>
                <w:sz w:val="24"/>
                <w:lang w:val="zh-CN"/>
              </w:rPr>
              <w:t>医疗废物</w:t>
            </w:r>
            <w:r>
              <w:rPr>
                <w:rFonts w:hint="default" w:ascii="Times New Roman" w:hAnsi="Times New Roman" w:eastAsia="宋体" w:cs="Times New Roman"/>
                <w:kern w:val="0"/>
                <w:sz w:val="24"/>
              </w:rPr>
              <w:t>储存量不大，事故状态泄漏的物料量也较小，可以在短时间内处置完善，对</w:t>
            </w:r>
            <w:r>
              <w:rPr>
                <w:rFonts w:hint="eastAsia" w:ascii="Times New Roman" w:hAnsi="Times New Roman" w:eastAsia="宋体" w:cs="Times New Roman"/>
                <w:kern w:val="0"/>
                <w:sz w:val="24"/>
              </w:rPr>
              <w:t>地下水、</w:t>
            </w:r>
            <w:r>
              <w:rPr>
                <w:rFonts w:hint="default" w:ascii="Times New Roman" w:hAnsi="Times New Roman" w:eastAsia="宋体" w:cs="Times New Roman"/>
                <w:kern w:val="0"/>
                <w:sz w:val="24"/>
              </w:rPr>
              <w:t>土壤的影响可以接受。</w:t>
            </w:r>
          </w:p>
          <w:p>
            <w:pPr>
              <w:keepNext w:val="0"/>
              <w:keepLines w:val="0"/>
              <w:pageBreakBefore w:val="0"/>
              <w:widowControl w:val="0"/>
              <w:kinsoku/>
              <w:wordWrap/>
              <w:overflowPunct/>
              <w:topLinePunct w:val="0"/>
              <w:autoSpaceDE/>
              <w:autoSpaceDN/>
              <w:bidi w:val="0"/>
              <w:adjustRightInd/>
              <w:snapToGrid/>
              <w:spacing w:line="360" w:lineRule="auto"/>
              <w:ind w:leftChars="0" w:firstLine="462" w:firstLineChars="200"/>
              <w:jc w:val="both"/>
              <w:textAlignment w:val="auto"/>
              <w:rPr>
                <w:rFonts w:hint="eastAsia" w:ascii="Times New Roman" w:hAnsi="Times New Roman" w:eastAsia="宋体" w:cs="Times New Roman"/>
                <w:kern w:val="0"/>
                <w:sz w:val="24"/>
                <w:lang w:eastAsia="zh-CN"/>
              </w:rPr>
            </w:pPr>
            <w:r>
              <w:rPr>
                <w:rFonts w:hint="default" w:ascii="Times New Roman" w:hAnsi="Times New Roman" w:eastAsia="宋体" w:cs="Times New Roman"/>
                <w:kern w:val="0"/>
                <w:sz w:val="24"/>
              </w:rPr>
              <w:t>综上所述，本项目在严格落实防渗措施的情况下，物料渗入影响土壤、地下水的可能性较小，若发生渗入影响，在及时处置的情况下对土壤、地下水的影响可以接受</w:t>
            </w:r>
            <w:r>
              <w:rPr>
                <w:rFonts w:hint="eastAsia" w:ascii="Times New Roman" w:hAnsi="Times New Roman" w:eastAsia="宋体" w:cs="Times New Roman"/>
                <w:kern w:val="0"/>
                <w:sz w:val="24"/>
                <w:lang w:eastAsia="zh-CN"/>
              </w:rPr>
              <w:t>。</w:t>
            </w:r>
          </w:p>
          <w:p>
            <w:pPr>
              <w:pStyle w:val="84"/>
              <w:keepNext w:val="0"/>
              <w:keepLines w:val="0"/>
              <w:pageBreakBefore w:val="0"/>
              <w:numPr>
                <w:ilvl w:val="0"/>
                <w:numId w:val="9"/>
              </w:numPr>
              <w:kinsoku/>
              <w:wordWrap/>
              <w:overflowPunct/>
              <w:topLinePunct w:val="0"/>
              <w:bidi w:val="0"/>
              <w:adjustRightInd/>
              <w:snapToGrid/>
              <w:ind w:left="0" w:leftChars="0" w:firstLine="0" w:firstLineChars="0"/>
              <w:jc w:val="both"/>
              <w:textAlignment w:val="auto"/>
              <w:rPr>
                <w:rFonts w:hint="eastAsia" w:cs="Times New Roman"/>
                <w:color w:val="auto"/>
                <w:lang w:val="en-US" w:eastAsia="zh-CN"/>
              </w:rPr>
            </w:pPr>
            <w:r>
              <w:rPr>
                <w:rFonts w:hint="eastAsia" w:cs="Times New Roman"/>
                <w:color w:val="auto"/>
                <w:lang w:val="en-US" w:eastAsia="zh-CN"/>
              </w:rPr>
              <w:t>生态环境</w:t>
            </w:r>
          </w:p>
          <w:p>
            <w:pPr>
              <w:keepNext w:val="0"/>
              <w:keepLines w:val="0"/>
              <w:pageBreakBefore w:val="0"/>
              <w:widowControl w:val="0"/>
              <w:kinsoku/>
              <w:wordWrap/>
              <w:overflowPunct/>
              <w:topLinePunct w:val="0"/>
              <w:autoSpaceDE/>
              <w:autoSpaceDN/>
              <w:bidi w:val="0"/>
              <w:adjustRightInd/>
              <w:snapToGrid/>
              <w:spacing w:line="360" w:lineRule="auto"/>
              <w:ind w:leftChars="0" w:firstLine="462" w:firstLineChars="200"/>
              <w:jc w:val="both"/>
              <w:textAlignment w:val="auto"/>
              <w:rPr>
                <w:rFonts w:hint="eastAsia" w:ascii="Times New Roman" w:hAnsi="Times New Roman" w:eastAsia="宋体" w:cs="Times New Roman"/>
                <w:kern w:val="0"/>
                <w:sz w:val="24"/>
                <w:lang w:val="en-US" w:eastAsia="zh-CN"/>
              </w:rPr>
            </w:pPr>
            <w:r>
              <w:rPr>
                <w:rFonts w:hint="eastAsia" w:ascii="Times New Roman" w:hAnsi="Times New Roman" w:eastAsia="宋体" w:cs="Times New Roman"/>
                <w:kern w:val="0"/>
                <w:sz w:val="24"/>
              </w:rPr>
              <w:t>本项目不涉及新增扰动土地，不涉及生态影响</w:t>
            </w:r>
            <w:r>
              <w:rPr>
                <w:rFonts w:hint="eastAsia" w:ascii="Times New Roman" w:hAnsi="Times New Roman" w:eastAsia="宋体" w:cs="Times New Roman"/>
                <w:kern w:val="0"/>
                <w:sz w:val="24"/>
                <w:lang w:eastAsia="zh-CN"/>
              </w:rPr>
              <w:t>。</w:t>
            </w:r>
          </w:p>
          <w:p>
            <w:pPr>
              <w:pStyle w:val="84"/>
              <w:keepNext w:val="0"/>
              <w:keepLines w:val="0"/>
              <w:pageBreakBefore w:val="0"/>
              <w:kinsoku/>
              <w:wordWrap/>
              <w:overflowPunct/>
              <w:topLinePunct w:val="0"/>
              <w:bidi w:val="0"/>
              <w:adjustRightInd/>
              <w:snapToGrid/>
              <w:ind w:left="0" w:leftChars="0" w:firstLine="0" w:firstLineChars="0"/>
              <w:jc w:val="both"/>
              <w:textAlignment w:val="auto"/>
              <w:rPr>
                <w:rFonts w:hint="default" w:ascii="Times New Roman" w:hAnsi="Times New Roman" w:cs="Times New Roman"/>
                <w:color w:val="auto"/>
              </w:rPr>
            </w:pPr>
            <w:r>
              <w:rPr>
                <w:rFonts w:hint="eastAsia" w:cs="Times New Roman"/>
                <w:color w:val="auto"/>
                <w:lang w:val="en-US" w:eastAsia="zh-CN"/>
              </w:rPr>
              <w:t>7、</w:t>
            </w:r>
            <w:r>
              <w:rPr>
                <w:rFonts w:hint="default" w:ascii="Times New Roman" w:hAnsi="Times New Roman" w:cs="Times New Roman"/>
                <w:color w:val="auto"/>
              </w:rPr>
              <w:t>环境风险分析</w:t>
            </w:r>
          </w:p>
          <w:p>
            <w:pPr>
              <w:keepNext w:val="0"/>
              <w:keepLines w:val="0"/>
              <w:pageBreakBefore w:val="0"/>
              <w:widowControl w:val="0"/>
              <w:kinsoku/>
              <w:wordWrap/>
              <w:overflowPunct/>
              <w:topLinePunct w:val="0"/>
              <w:autoSpaceDE/>
              <w:autoSpaceDN/>
              <w:bidi w:val="0"/>
              <w:adjustRightInd/>
              <w:snapToGrid/>
              <w:spacing w:line="360" w:lineRule="auto"/>
              <w:ind w:leftChars="0" w:firstLine="462" w:firstLineChars="200"/>
              <w:jc w:val="both"/>
              <w:textAlignment w:val="auto"/>
              <w:rPr>
                <w:rFonts w:hint="default" w:ascii="Times New Roman" w:hAnsi="Times New Roman" w:eastAsia="宋体" w:cs="Times New Roman"/>
                <w:kern w:val="0"/>
                <w:sz w:val="24"/>
              </w:rPr>
            </w:pPr>
            <w:r>
              <w:rPr>
                <w:rFonts w:hint="eastAsia" w:ascii="Times New Roman" w:hAnsi="Times New Roman" w:eastAsia="宋体" w:cs="Times New Roman"/>
                <w:kern w:val="0"/>
                <w:sz w:val="24"/>
              </w:rPr>
              <w:t>（</w:t>
            </w:r>
            <w:r>
              <w:rPr>
                <w:rFonts w:hint="default" w:ascii="Times New Roman" w:hAnsi="Times New Roman" w:eastAsia="宋体" w:cs="Times New Roman"/>
                <w:kern w:val="0"/>
                <w:sz w:val="24"/>
              </w:rPr>
              <w:t>1</w:t>
            </w:r>
            <w:r>
              <w:rPr>
                <w:rFonts w:hint="eastAsia" w:ascii="Times New Roman" w:hAnsi="Times New Roman" w:eastAsia="宋体" w:cs="Times New Roman"/>
                <w:kern w:val="0"/>
                <w:sz w:val="24"/>
              </w:rPr>
              <w:t xml:space="preserve">）环境风险潜势判定 </w:t>
            </w:r>
          </w:p>
          <w:p>
            <w:pPr>
              <w:keepNext w:val="0"/>
              <w:keepLines w:val="0"/>
              <w:pageBreakBefore w:val="0"/>
              <w:widowControl w:val="0"/>
              <w:kinsoku/>
              <w:wordWrap/>
              <w:overflowPunct/>
              <w:topLinePunct w:val="0"/>
              <w:autoSpaceDE/>
              <w:autoSpaceDN/>
              <w:bidi w:val="0"/>
              <w:adjustRightInd/>
              <w:snapToGrid/>
              <w:spacing w:line="360" w:lineRule="auto"/>
              <w:ind w:leftChars="0" w:firstLine="462" w:firstLineChars="200"/>
              <w:jc w:val="both"/>
              <w:textAlignment w:val="auto"/>
              <w:rPr>
                <w:rFonts w:hint="eastAsia" w:ascii="Times New Roman" w:hAnsi="Times New Roman" w:eastAsia="宋体" w:cs="Times New Roman"/>
                <w:kern w:val="0"/>
                <w:sz w:val="24"/>
                <w:lang w:eastAsia="zh-CN"/>
              </w:rPr>
            </w:pPr>
            <w:r>
              <w:rPr>
                <w:rFonts w:hint="eastAsia" w:ascii="Times New Roman" w:hAnsi="Times New Roman" w:eastAsia="宋体" w:cs="Times New Roman"/>
                <w:kern w:val="0"/>
                <w:sz w:val="24"/>
              </w:rPr>
              <w:t>根据《建设项目环境风险评价技术导则》（</w:t>
            </w:r>
            <w:r>
              <w:rPr>
                <w:rFonts w:hint="default" w:ascii="Times New Roman" w:hAnsi="Times New Roman" w:eastAsia="宋体" w:cs="Times New Roman"/>
                <w:kern w:val="0"/>
                <w:sz w:val="24"/>
              </w:rPr>
              <w:t>HJ 169-2018</w:t>
            </w:r>
            <w:r>
              <w:rPr>
                <w:rFonts w:hint="eastAsia" w:ascii="Times New Roman" w:hAnsi="Times New Roman" w:eastAsia="宋体" w:cs="Times New Roman"/>
                <w:kern w:val="0"/>
                <w:sz w:val="24"/>
              </w:rPr>
              <w:t>）、《企业突发环境事件风险分级方法》（</w:t>
            </w:r>
            <w:r>
              <w:rPr>
                <w:rFonts w:hint="default" w:ascii="Times New Roman" w:hAnsi="Times New Roman" w:eastAsia="宋体" w:cs="Times New Roman"/>
                <w:kern w:val="0"/>
                <w:sz w:val="24"/>
              </w:rPr>
              <w:t>HJ 941-2018</w:t>
            </w:r>
            <w:r>
              <w:rPr>
                <w:rFonts w:hint="eastAsia" w:ascii="Times New Roman" w:hAnsi="Times New Roman" w:eastAsia="宋体" w:cs="Times New Roman"/>
                <w:kern w:val="0"/>
                <w:sz w:val="24"/>
              </w:rPr>
              <w:t>）和《危险化学品重大危险源辨识》（</w:t>
            </w:r>
            <w:r>
              <w:rPr>
                <w:rFonts w:hint="default" w:ascii="Times New Roman" w:hAnsi="Times New Roman" w:eastAsia="宋体" w:cs="Times New Roman"/>
                <w:kern w:val="0"/>
                <w:sz w:val="24"/>
              </w:rPr>
              <w:t>GB18218-2018</w:t>
            </w:r>
            <w:r>
              <w:rPr>
                <w:rFonts w:hint="eastAsia" w:ascii="Times New Roman" w:hAnsi="Times New Roman" w:eastAsia="宋体" w:cs="Times New Roman"/>
                <w:kern w:val="0"/>
                <w:sz w:val="24"/>
              </w:rPr>
              <w:t>）</w:t>
            </w:r>
            <w:r>
              <w:rPr>
                <w:rFonts w:hint="eastAsia" w:cs="Times New Roman"/>
                <w:kern w:val="0"/>
                <w:sz w:val="24"/>
                <w:lang w:val="en-US" w:eastAsia="zh-CN"/>
              </w:rPr>
              <w:t>判定</w:t>
            </w:r>
            <w:r>
              <w:rPr>
                <w:rFonts w:hint="eastAsia" w:ascii="Times New Roman" w:hAnsi="Times New Roman" w:eastAsia="宋体" w:cs="Times New Roman"/>
                <w:kern w:val="0"/>
                <w:sz w:val="24"/>
                <w:lang w:eastAsia="zh-CN"/>
              </w:rPr>
              <w:t>。</w:t>
            </w:r>
          </w:p>
          <w:p>
            <w:pPr>
              <w:keepNext w:val="0"/>
              <w:keepLines w:val="0"/>
              <w:pageBreakBefore w:val="0"/>
              <w:widowControl w:val="0"/>
              <w:kinsoku/>
              <w:wordWrap/>
              <w:overflowPunct/>
              <w:topLinePunct w:val="0"/>
              <w:autoSpaceDE/>
              <w:autoSpaceDN/>
              <w:bidi w:val="0"/>
              <w:adjustRightInd/>
              <w:snapToGrid/>
              <w:spacing w:line="360" w:lineRule="auto"/>
              <w:ind w:leftChars="0" w:firstLine="462" w:firstLineChars="200"/>
              <w:jc w:val="both"/>
              <w:textAlignment w:val="auto"/>
              <w:rPr>
                <w:rFonts w:hint="default" w:ascii="Times New Roman" w:hAnsi="Times New Roman" w:eastAsia="宋体" w:cs="Times New Roman"/>
                <w:kern w:val="0"/>
                <w:sz w:val="24"/>
              </w:rPr>
            </w:pPr>
            <w:r>
              <w:rPr>
                <w:rFonts w:hint="eastAsia" w:ascii="Times New Roman" w:hAnsi="Times New Roman" w:eastAsia="宋体" w:cs="Times New Roman"/>
                <w:kern w:val="0"/>
                <w:sz w:val="24"/>
              </w:rPr>
              <w:t>（</w:t>
            </w:r>
            <w:r>
              <w:rPr>
                <w:rFonts w:hint="default" w:ascii="Times New Roman" w:hAnsi="Times New Roman" w:eastAsia="宋体" w:cs="Times New Roman"/>
                <w:kern w:val="0"/>
                <w:sz w:val="24"/>
              </w:rPr>
              <w:t>2</w:t>
            </w:r>
            <w:r>
              <w:rPr>
                <w:rFonts w:hint="eastAsia" w:ascii="Times New Roman" w:hAnsi="Times New Roman" w:eastAsia="宋体" w:cs="Times New Roman"/>
                <w:kern w:val="0"/>
                <w:sz w:val="24"/>
              </w:rPr>
              <w:t>）风险物质识别</w:t>
            </w:r>
          </w:p>
          <w:p>
            <w:pPr>
              <w:keepNext w:val="0"/>
              <w:keepLines w:val="0"/>
              <w:pageBreakBefore w:val="0"/>
              <w:widowControl w:val="0"/>
              <w:kinsoku/>
              <w:wordWrap/>
              <w:overflowPunct/>
              <w:topLinePunct w:val="0"/>
              <w:autoSpaceDE/>
              <w:autoSpaceDN/>
              <w:bidi w:val="0"/>
              <w:adjustRightInd/>
              <w:snapToGrid/>
              <w:spacing w:line="360" w:lineRule="auto"/>
              <w:ind w:leftChars="0" w:firstLine="462" w:firstLineChars="200"/>
              <w:jc w:val="both"/>
              <w:textAlignment w:val="auto"/>
              <w:rPr>
                <w:rFonts w:hint="eastAsia" w:cs="Times New Roman"/>
                <w:kern w:val="0"/>
                <w:sz w:val="24"/>
                <w:highlight w:val="none"/>
                <w:lang w:val="en-US" w:eastAsia="zh-CN"/>
              </w:rPr>
            </w:pPr>
            <w:r>
              <w:rPr>
                <w:rFonts w:hint="eastAsia" w:cs="Times New Roman"/>
                <w:kern w:val="0"/>
                <w:sz w:val="24"/>
                <w:lang w:val="en-US" w:eastAsia="zh-CN"/>
              </w:rPr>
              <w:t>项目</w:t>
            </w:r>
            <w:r>
              <w:rPr>
                <w:rFonts w:hint="eastAsia" w:cs="Times New Roman"/>
                <w:kern w:val="0"/>
                <w:sz w:val="24"/>
                <w:highlight w:val="none"/>
                <w:lang w:val="en-US" w:eastAsia="zh-CN"/>
              </w:rPr>
              <w:t>柴油使用时为外购，不在医院储存。</w:t>
            </w:r>
          </w:p>
          <w:p>
            <w:pPr>
              <w:keepNext w:val="0"/>
              <w:keepLines w:val="0"/>
              <w:pageBreakBefore w:val="0"/>
              <w:widowControl w:val="0"/>
              <w:kinsoku/>
              <w:wordWrap/>
              <w:overflowPunct/>
              <w:topLinePunct w:val="0"/>
              <w:autoSpaceDE/>
              <w:autoSpaceDN/>
              <w:bidi w:val="0"/>
              <w:adjustRightInd/>
              <w:snapToGrid/>
              <w:spacing w:line="360" w:lineRule="auto"/>
              <w:ind w:leftChars="0" w:firstLine="462" w:firstLineChars="200"/>
              <w:jc w:val="both"/>
              <w:textAlignment w:val="auto"/>
              <w:rPr>
                <w:rFonts w:hint="eastAsia" w:ascii="Times New Roman" w:hAnsi="Times New Roman" w:eastAsia="宋体" w:cs="Times New Roman"/>
                <w:kern w:val="0"/>
                <w:sz w:val="24"/>
                <w:highlight w:val="none"/>
                <w:lang w:val="en-US" w:eastAsia="zh-CN"/>
              </w:rPr>
            </w:pPr>
            <w:r>
              <w:rPr>
                <w:rFonts w:hint="eastAsia" w:ascii="Times New Roman" w:hAnsi="Times New Roman" w:eastAsia="宋体" w:cs="Times New Roman"/>
                <w:kern w:val="0"/>
                <w:sz w:val="24"/>
              </w:rPr>
              <w:t>本项目使用环境风险物质主要为乙</w:t>
            </w:r>
            <w:r>
              <w:rPr>
                <w:rFonts w:hint="eastAsia" w:ascii="Times New Roman" w:hAnsi="Times New Roman" w:eastAsia="宋体" w:cs="Times New Roman"/>
                <w:kern w:val="0"/>
                <w:sz w:val="24"/>
                <w:highlight w:val="none"/>
              </w:rPr>
              <w:t>醇、医疗废物，与临界量的比值</w:t>
            </w:r>
            <w:r>
              <w:rPr>
                <w:rFonts w:hint="default" w:ascii="Times New Roman" w:hAnsi="Times New Roman" w:eastAsia="宋体" w:cs="Times New Roman"/>
                <w:kern w:val="0"/>
                <w:sz w:val="24"/>
                <w:highlight w:val="none"/>
              </w:rPr>
              <w:t>Q</w:t>
            </w:r>
            <w:r>
              <w:rPr>
                <w:rFonts w:hint="eastAsia" w:ascii="Times New Roman" w:hAnsi="Times New Roman" w:eastAsia="宋体" w:cs="Times New Roman"/>
                <w:kern w:val="0"/>
                <w:sz w:val="24"/>
                <w:highlight w:val="none"/>
              </w:rPr>
              <w:t>的计算见下表</w:t>
            </w:r>
            <w:r>
              <w:rPr>
                <w:rFonts w:hint="eastAsia" w:ascii="Times New Roman" w:hAnsi="Times New Roman" w:eastAsia="宋体" w:cs="Times New Roman"/>
                <w:kern w:val="0"/>
                <w:sz w:val="24"/>
                <w:highlight w:val="none"/>
                <w:lang w:val="en-US" w:eastAsia="zh-CN"/>
              </w:rPr>
              <w:t>。</w:t>
            </w:r>
          </w:p>
          <w:p>
            <w:pPr>
              <w:pStyle w:val="6"/>
              <w:keepNext w:val="0"/>
              <w:keepLines w:val="0"/>
              <w:pageBreakBefore w:val="0"/>
              <w:widowControl w:val="0"/>
              <w:kinsoku/>
              <w:wordWrap/>
              <w:overflowPunct/>
              <w:topLinePunct w:val="0"/>
              <w:autoSpaceDE/>
              <w:autoSpaceDN/>
              <w:bidi w:val="0"/>
              <w:adjustRightInd/>
              <w:snapToGrid/>
              <w:spacing w:before="0" w:beforeLines="0" w:after="0" w:afterLines="0" w:line="360" w:lineRule="auto"/>
              <w:ind w:left="0" w:leftChars="0" w:firstLine="0" w:firstLineChars="0"/>
              <w:jc w:val="center"/>
              <w:textAlignment w:val="auto"/>
              <w:rPr>
                <w:rFonts w:hint="eastAsia" w:ascii="Times New Roman" w:hAnsi="Times New Roman" w:eastAsia="宋体" w:cs="Times New Roman"/>
                <w:b/>
                <w:bCs/>
                <w:color w:val="auto"/>
                <w:sz w:val="21"/>
                <w:szCs w:val="21"/>
                <w:highlight w:val="none"/>
                <w:u w:val="none"/>
                <w:lang w:val="en-US" w:eastAsia="zh-CN"/>
              </w:rPr>
            </w:pPr>
            <w:r>
              <w:rPr>
                <w:rFonts w:hint="eastAsia" w:ascii="Times New Roman" w:hAnsi="Times New Roman" w:eastAsia="宋体" w:cs="Times New Roman"/>
                <w:b/>
                <w:bCs/>
                <w:color w:val="auto"/>
                <w:sz w:val="21"/>
                <w:szCs w:val="21"/>
                <w:highlight w:val="none"/>
                <w:u w:val="none"/>
                <w:lang w:val="en-US" w:eastAsia="zh-CN"/>
              </w:rPr>
              <w:t>表4-1</w:t>
            </w:r>
            <w:r>
              <w:rPr>
                <w:rFonts w:hint="eastAsia" w:cs="Times New Roman"/>
                <w:b/>
                <w:bCs/>
                <w:color w:val="auto"/>
                <w:sz w:val="21"/>
                <w:szCs w:val="21"/>
                <w:highlight w:val="none"/>
                <w:u w:val="none"/>
                <w:lang w:val="en-US" w:eastAsia="zh-CN"/>
              </w:rPr>
              <w:t>0</w:t>
            </w:r>
            <w:r>
              <w:rPr>
                <w:rFonts w:hint="eastAsia" w:ascii="Times New Roman" w:hAnsi="Times New Roman" w:eastAsia="宋体" w:cs="Times New Roman"/>
                <w:b/>
                <w:bCs/>
                <w:color w:val="auto"/>
                <w:sz w:val="21"/>
                <w:szCs w:val="21"/>
                <w:highlight w:val="none"/>
                <w:u w:val="none"/>
                <w:lang w:val="en-US" w:eastAsia="zh-CN"/>
              </w:rPr>
              <w:t xml:space="preserve">  环境风险物质分布及主要危险物质一览表 </w:t>
            </w:r>
          </w:p>
          <w:tbl>
            <w:tblPr>
              <w:tblStyle w:val="29"/>
              <w:tblW w:w="5000"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1186"/>
              <w:gridCol w:w="1838"/>
              <w:gridCol w:w="2120"/>
              <w:gridCol w:w="1765"/>
              <w:gridCol w:w="1584"/>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tblHeader/>
                <w:jc w:val="center"/>
              </w:trPr>
              <w:tc>
                <w:tcPr>
                  <w:tcW w:w="1106" w:type="dxa"/>
                  <w:tcBorders>
                    <w:tl2br w:val="nil"/>
                    <w:tr2bl w:val="nil"/>
                  </w:tcBorders>
                  <w:vAlign w:val="center"/>
                </w:tcPr>
                <w:p>
                  <w:pPr>
                    <w:pStyle w:val="58"/>
                    <w:keepNext w:val="0"/>
                    <w:keepLines w:val="0"/>
                    <w:pageBreakBefore w:val="0"/>
                    <w:widowControl w:val="0"/>
                    <w:kinsoku/>
                    <w:wordWrap/>
                    <w:overflowPunct w:val="0"/>
                    <w:topLinePunct w:val="0"/>
                    <w:autoSpaceDE w:val="0"/>
                    <w:autoSpaceDN w:val="0"/>
                    <w:bidi w:val="0"/>
                    <w:adjustRightInd/>
                    <w:snapToGrid/>
                    <w:spacing w:after="0" w:line="240" w:lineRule="auto"/>
                    <w:textAlignment w:val="baseline"/>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序号</w:t>
                  </w:r>
                </w:p>
              </w:tc>
              <w:tc>
                <w:tcPr>
                  <w:tcW w:w="1713" w:type="dxa"/>
                  <w:tcBorders>
                    <w:tl2br w:val="nil"/>
                    <w:tr2bl w:val="nil"/>
                  </w:tcBorders>
                  <w:vAlign w:val="center"/>
                </w:tcPr>
                <w:p>
                  <w:pPr>
                    <w:pStyle w:val="58"/>
                    <w:keepNext w:val="0"/>
                    <w:keepLines w:val="0"/>
                    <w:pageBreakBefore w:val="0"/>
                    <w:widowControl w:val="0"/>
                    <w:kinsoku/>
                    <w:wordWrap/>
                    <w:overflowPunct w:val="0"/>
                    <w:topLinePunct w:val="0"/>
                    <w:autoSpaceDE w:val="0"/>
                    <w:autoSpaceDN w:val="0"/>
                    <w:bidi w:val="0"/>
                    <w:adjustRightInd/>
                    <w:snapToGrid/>
                    <w:spacing w:after="0" w:line="240" w:lineRule="auto"/>
                    <w:textAlignment w:val="baseline"/>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物料名称</w:t>
                  </w:r>
                </w:p>
              </w:tc>
              <w:tc>
                <w:tcPr>
                  <w:tcW w:w="1976" w:type="dxa"/>
                  <w:tcBorders>
                    <w:tl2br w:val="nil"/>
                    <w:tr2bl w:val="nil"/>
                  </w:tcBorders>
                  <w:vAlign w:val="center"/>
                </w:tcPr>
                <w:p>
                  <w:pPr>
                    <w:pStyle w:val="58"/>
                    <w:keepNext w:val="0"/>
                    <w:keepLines w:val="0"/>
                    <w:pageBreakBefore w:val="0"/>
                    <w:widowControl w:val="0"/>
                    <w:kinsoku/>
                    <w:wordWrap/>
                    <w:overflowPunct w:val="0"/>
                    <w:topLinePunct w:val="0"/>
                    <w:autoSpaceDE w:val="0"/>
                    <w:autoSpaceDN w:val="0"/>
                    <w:bidi w:val="0"/>
                    <w:adjustRightInd/>
                    <w:snapToGrid/>
                    <w:spacing w:after="0" w:line="240" w:lineRule="auto"/>
                    <w:textAlignment w:val="baseline"/>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最大储存量（q/t）</w:t>
                  </w:r>
                </w:p>
              </w:tc>
              <w:tc>
                <w:tcPr>
                  <w:tcW w:w="1645" w:type="dxa"/>
                  <w:tcBorders>
                    <w:tl2br w:val="nil"/>
                    <w:tr2bl w:val="nil"/>
                  </w:tcBorders>
                  <w:vAlign w:val="center"/>
                </w:tcPr>
                <w:p>
                  <w:pPr>
                    <w:pStyle w:val="58"/>
                    <w:keepNext w:val="0"/>
                    <w:keepLines w:val="0"/>
                    <w:pageBreakBefore w:val="0"/>
                    <w:widowControl w:val="0"/>
                    <w:kinsoku/>
                    <w:wordWrap/>
                    <w:overflowPunct w:val="0"/>
                    <w:topLinePunct w:val="0"/>
                    <w:autoSpaceDE w:val="0"/>
                    <w:autoSpaceDN w:val="0"/>
                    <w:bidi w:val="0"/>
                    <w:adjustRightInd/>
                    <w:snapToGrid/>
                    <w:spacing w:after="0" w:line="240" w:lineRule="auto"/>
                    <w:textAlignment w:val="baseline"/>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临界量（Q</w:t>
                  </w:r>
                  <w:r>
                    <w:rPr>
                      <w:rFonts w:hint="eastAsia"/>
                      <w:color w:val="000000" w:themeColor="text1"/>
                      <w:highlight w:val="none"/>
                      <w14:textFill>
                        <w14:solidFill>
                          <w14:schemeClr w14:val="tx1"/>
                        </w14:solidFill>
                      </w14:textFill>
                    </w:rPr>
                    <w:t>/</w:t>
                  </w:r>
                  <w:r>
                    <w:rPr>
                      <w:color w:val="000000" w:themeColor="text1"/>
                      <w:highlight w:val="none"/>
                      <w14:textFill>
                        <w14:solidFill>
                          <w14:schemeClr w14:val="tx1"/>
                        </w14:solidFill>
                      </w14:textFill>
                    </w:rPr>
                    <w:t>t）</w:t>
                  </w:r>
                </w:p>
              </w:tc>
              <w:tc>
                <w:tcPr>
                  <w:tcW w:w="1476" w:type="dxa"/>
                  <w:tcBorders>
                    <w:tl2br w:val="nil"/>
                    <w:tr2bl w:val="nil"/>
                  </w:tcBorders>
                  <w:vAlign w:val="center"/>
                </w:tcPr>
                <w:p>
                  <w:pPr>
                    <w:pStyle w:val="58"/>
                    <w:keepNext w:val="0"/>
                    <w:keepLines w:val="0"/>
                    <w:pageBreakBefore w:val="0"/>
                    <w:widowControl w:val="0"/>
                    <w:kinsoku/>
                    <w:wordWrap/>
                    <w:overflowPunct w:val="0"/>
                    <w:topLinePunct w:val="0"/>
                    <w:autoSpaceDE w:val="0"/>
                    <w:autoSpaceDN w:val="0"/>
                    <w:bidi w:val="0"/>
                    <w:adjustRightInd/>
                    <w:snapToGrid/>
                    <w:spacing w:after="0" w:line="240" w:lineRule="auto"/>
                    <w:textAlignment w:val="baseline"/>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q/Q</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106" w:type="dxa"/>
                  <w:tcBorders>
                    <w:tl2br w:val="nil"/>
                    <w:tr2bl w:val="nil"/>
                  </w:tcBorders>
                  <w:vAlign w:val="center"/>
                </w:tcPr>
                <w:p>
                  <w:pPr>
                    <w:pStyle w:val="58"/>
                    <w:keepNext w:val="0"/>
                    <w:keepLines w:val="0"/>
                    <w:pageBreakBefore w:val="0"/>
                    <w:widowControl w:val="0"/>
                    <w:kinsoku/>
                    <w:wordWrap/>
                    <w:overflowPunct w:val="0"/>
                    <w:topLinePunct w:val="0"/>
                    <w:autoSpaceDE w:val="0"/>
                    <w:autoSpaceDN w:val="0"/>
                    <w:bidi w:val="0"/>
                    <w:adjustRightInd/>
                    <w:snapToGrid/>
                    <w:spacing w:after="0" w:line="240" w:lineRule="auto"/>
                    <w:textAlignment w:val="baseline"/>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1</w:t>
                  </w:r>
                </w:p>
              </w:tc>
              <w:tc>
                <w:tcPr>
                  <w:tcW w:w="1713" w:type="dxa"/>
                  <w:tcBorders>
                    <w:tl2br w:val="nil"/>
                    <w:tr2bl w:val="nil"/>
                  </w:tcBorders>
                  <w:vAlign w:val="center"/>
                </w:tcPr>
                <w:p>
                  <w:pPr>
                    <w:pStyle w:val="58"/>
                    <w:keepNext w:val="0"/>
                    <w:keepLines w:val="0"/>
                    <w:pageBreakBefore w:val="0"/>
                    <w:widowControl w:val="0"/>
                    <w:kinsoku/>
                    <w:wordWrap/>
                    <w:overflowPunct w:val="0"/>
                    <w:topLinePunct w:val="0"/>
                    <w:autoSpaceDE w:val="0"/>
                    <w:autoSpaceDN w:val="0"/>
                    <w:bidi w:val="0"/>
                    <w:adjustRightInd/>
                    <w:snapToGrid/>
                    <w:spacing w:after="0" w:line="240" w:lineRule="auto"/>
                    <w:textAlignment w:val="baseline"/>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乙醇</w:t>
                  </w:r>
                </w:p>
              </w:tc>
              <w:tc>
                <w:tcPr>
                  <w:tcW w:w="1976" w:type="dxa"/>
                  <w:tcBorders>
                    <w:tl2br w:val="nil"/>
                    <w:tr2bl w:val="nil"/>
                  </w:tcBorders>
                  <w:vAlign w:val="center"/>
                </w:tcPr>
                <w:p>
                  <w:pPr>
                    <w:pStyle w:val="58"/>
                    <w:keepNext w:val="0"/>
                    <w:keepLines w:val="0"/>
                    <w:pageBreakBefore w:val="0"/>
                    <w:widowControl w:val="0"/>
                    <w:kinsoku/>
                    <w:wordWrap/>
                    <w:overflowPunct w:val="0"/>
                    <w:topLinePunct w:val="0"/>
                    <w:autoSpaceDE w:val="0"/>
                    <w:autoSpaceDN w:val="0"/>
                    <w:bidi w:val="0"/>
                    <w:adjustRightInd/>
                    <w:snapToGrid/>
                    <w:spacing w:after="0" w:line="240" w:lineRule="auto"/>
                    <w:textAlignment w:val="baseline"/>
                    <w:rPr>
                      <w:rFonts w:hint="default" w:eastAsia="宋体"/>
                      <w:color w:val="000000" w:themeColor="text1"/>
                      <w:highlight w:val="none"/>
                      <w:lang w:val="en-US" w:eastAsia="zh-CN"/>
                      <w14:textFill>
                        <w14:solidFill>
                          <w14:schemeClr w14:val="tx1"/>
                        </w14:solidFill>
                      </w14:textFill>
                    </w:rPr>
                  </w:pPr>
                  <w:r>
                    <w:rPr>
                      <w:rFonts w:hint="eastAsia"/>
                      <w:color w:val="000000" w:themeColor="text1"/>
                      <w:highlight w:val="none"/>
                      <w:lang w:val="en-US" w:eastAsia="zh-CN"/>
                      <w14:textFill>
                        <w14:solidFill>
                          <w14:schemeClr w14:val="tx1"/>
                        </w14:solidFill>
                      </w14:textFill>
                    </w:rPr>
                    <w:t>0.05</w:t>
                  </w:r>
                </w:p>
              </w:tc>
              <w:tc>
                <w:tcPr>
                  <w:tcW w:w="1645" w:type="dxa"/>
                  <w:tcBorders>
                    <w:tl2br w:val="nil"/>
                    <w:tr2bl w:val="nil"/>
                  </w:tcBorders>
                  <w:vAlign w:val="center"/>
                </w:tcPr>
                <w:p>
                  <w:pPr>
                    <w:pStyle w:val="58"/>
                    <w:keepNext w:val="0"/>
                    <w:keepLines w:val="0"/>
                    <w:pageBreakBefore w:val="0"/>
                    <w:widowControl w:val="0"/>
                    <w:kinsoku/>
                    <w:wordWrap/>
                    <w:overflowPunct w:val="0"/>
                    <w:topLinePunct w:val="0"/>
                    <w:autoSpaceDE w:val="0"/>
                    <w:autoSpaceDN w:val="0"/>
                    <w:bidi w:val="0"/>
                    <w:adjustRightInd/>
                    <w:snapToGrid/>
                    <w:spacing w:after="0" w:line="240" w:lineRule="auto"/>
                    <w:textAlignment w:val="baseline"/>
                    <w:rPr>
                      <w:color w:val="FF0000"/>
                      <w:highlight w:val="none"/>
                    </w:rPr>
                  </w:pPr>
                  <w:r>
                    <w:rPr>
                      <w:rFonts w:hint="eastAsia"/>
                      <w:color w:val="000000" w:themeColor="text1"/>
                      <w:highlight w:val="none"/>
                      <w14:textFill>
                        <w14:solidFill>
                          <w14:schemeClr w14:val="tx1"/>
                        </w14:solidFill>
                      </w14:textFill>
                    </w:rPr>
                    <w:t>500</w:t>
                  </w:r>
                </w:p>
              </w:tc>
              <w:tc>
                <w:tcPr>
                  <w:tcW w:w="1476" w:type="dxa"/>
                  <w:tcBorders>
                    <w:tl2br w:val="nil"/>
                    <w:tr2bl w:val="nil"/>
                  </w:tcBorders>
                  <w:vAlign w:val="center"/>
                </w:tcPr>
                <w:p>
                  <w:pPr>
                    <w:pStyle w:val="58"/>
                    <w:keepNext w:val="0"/>
                    <w:keepLines w:val="0"/>
                    <w:pageBreakBefore w:val="0"/>
                    <w:widowControl w:val="0"/>
                    <w:kinsoku/>
                    <w:wordWrap/>
                    <w:overflowPunct w:val="0"/>
                    <w:topLinePunct w:val="0"/>
                    <w:autoSpaceDE w:val="0"/>
                    <w:autoSpaceDN w:val="0"/>
                    <w:bidi w:val="0"/>
                    <w:adjustRightInd/>
                    <w:snapToGrid/>
                    <w:spacing w:after="0" w:line="240" w:lineRule="auto"/>
                    <w:textAlignment w:val="baseline"/>
                    <w:rPr>
                      <w:rFonts w:hint="eastAsia"/>
                      <w:color w:val="000000" w:themeColor="text1"/>
                      <w:highlight w:val="none"/>
                      <w14:textFill>
                        <w14:solidFill>
                          <w14:schemeClr w14:val="tx1"/>
                        </w14:solidFill>
                      </w14:textFill>
                    </w:rPr>
                  </w:pPr>
                  <w:r>
                    <w:rPr>
                      <w:rFonts w:hint="default"/>
                      <w:color w:val="000000" w:themeColor="text1"/>
                      <w:highlight w:val="none"/>
                      <w:lang w:val="en-US" w:eastAsia="zh-CN"/>
                      <w14:textFill>
                        <w14:solidFill>
                          <w14:schemeClr w14:val="tx1"/>
                        </w14:solidFill>
                      </w14:textFill>
                    </w:rPr>
                    <w:t>0.000</w:t>
                  </w:r>
                  <w:r>
                    <w:rPr>
                      <w:rFonts w:hint="eastAsia"/>
                      <w:color w:val="000000" w:themeColor="text1"/>
                      <w:highlight w:val="none"/>
                      <w:lang w:val="en-US" w:eastAsia="zh-CN"/>
                      <w14:textFill>
                        <w14:solidFill>
                          <w14:schemeClr w14:val="tx1"/>
                        </w14:solidFill>
                      </w14:textFill>
                    </w:rPr>
                    <w:t>1</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106" w:type="dxa"/>
                  <w:tcBorders>
                    <w:tl2br w:val="nil"/>
                    <w:tr2bl w:val="nil"/>
                  </w:tcBorders>
                  <w:vAlign w:val="center"/>
                </w:tcPr>
                <w:p>
                  <w:pPr>
                    <w:pStyle w:val="58"/>
                    <w:keepNext w:val="0"/>
                    <w:keepLines w:val="0"/>
                    <w:pageBreakBefore w:val="0"/>
                    <w:widowControl w:val="0"/>
                    <w:kinsoku/>
                    <w:wordWrap/>
                    <w:overflowPunct w:val="0"/>
                    <w:topLinePunct w:val="0"/>
                    <w:autoSpaceDE w:val="0"/>
                    <w:autoSpaceDN w:val="0"/>
                    <w:bidi w:val="0"/>
                    <w:adjustRightInd/>
                    <w:snapToGrid/>
                    <w:spacing w:after="0" w:line="240" w:lineRule="auto"/>
                    <w:textAlignment w:val="baseline"/>
                    <w:rPr>
                      <w:color w:val="auto"/>
                      <w:highlight w:val="none"/>
                    </w:rPr>
                  </w:pPr>
                  <w:r>
                    <w:rPr>
                      <w:rFonts w:hint="eastAsia"/>
                      <w:color w:val="auto"/>
                      <w:highlight w:val="none"/>
                    </w:rPr>
                    <w:t>2</w:t>
                  </w:r>
                </w:p>
              </w:tc>
              <w:tc>
                <w:tcPr>
                  <w:tcW w:w="1713" w:type="dxa"/>
                  <w:tcBorders>
                    <w:tl2br w:val="nil"/>
                    <w:tr2bl w:val="nil"/>
                  </w:tcBorders>
                  <w:vAlign w:val="center"/>
                </w:tcPr>
                <w:p>
                  <w:pPr>
                    <w:pStyle w:val="58"/>
                    <w:keepNext w:val="0"/>
                    <w:keepLines w:val="0"/>
                    <w:pageBreakBefore w:val="0"/>
                    <w:widowControl w:val="0"/>
                    <w:kinsoku/>
                    <w:wordWrap/>
                    <w:overflowPunct w:val="0"/>
                    <w:topLinePunct w:val="0"/>
                    <w:autoSpaceDE w:val="0"/>
                    <w:autoSpaceDN w:val="0"/>
                    <w:bidi w:val="0"/>
                    <w:adjustRightInd/>
                    <w:snapToGrid/>
                    <w:spacing w:after="0" w:line="240" w:lineRule="auto"/>
                    <w:textAlignment w:val="baseline"/>
                    <w:rPr>
                      <w:color w:val="auto"/>
                      <w:highlight w:val="none"/>
                    </w:rPr>
                  </w:pPr>
                  <w:r>
                    <w:rPr>
                      <w:color w:val="auto"/>
                      <w:highlight w:val="none"/>
                    </w:rPr>
                    <w:t>医疗废物</w:t>
                  </w:r>
                </w:p>
              </w:tc>
              <w:tc>
                <w:tcPr>
                  <w:tcW w:w="1976" w:type="dxa"/>
                  <w:tcBorders>
                    <w:tl2br w:val="nil"/>
                    <w:tr2bl w:val="nil"/>
                  </w:tcBorders>
                  <w:vAlign w:val="center"/>
                </w:tcPr>
                <w:p>
                  <w:pPr>
                    <w:pStyle w:val="58"/>
                    <w:keepNext w:val="0"/>
                    <w:keepLines w:val="0"/>
                    <w:pageBreakBefore w:val="0"/>
                    <w:widowControl w:val="0"/>
                    <w:kinsoku/>
                    <w:wordWrap/>
                    <w:overflowPunct w:val="0"/>
                    <w:topLinePunct w:val="0"/>
                    <w:autoSpaceDE w:val="0"/>
                    <w:autoSpaceDN w:val="0"/>
                    <w:bidi w:val="0"/>
                    <w:adjustRightInd/>
                    <w:snapToGrid/>
                    <w:spacing w:after="0" w:line="240" w:lineRule="auto"/>
                    <w:textAlignment w:val="baseline"/>
                    <w:rPr>
                      <w:rFonts w:hint="default" w:eastAsia="宋体"/>
                      <w:color w:val="auto"/>
                      <w:highlight w:val="none"/>
                      <w:lang w:val="en-US" w:eastAsia="zh-CN"/>
                    </w:rPr>
                  </w:pPr>
                  <w:r>
                    <w:rPr>
                      <w:rFonts w:hint="eastAsia"/>
                      <w:color w:val="auto"/>
                      <w:highlight w:val="none"/>
                      <w:lang w:val="en-US" w:eastAsia="zh-CN"/>
                    </w:rPr>
                    <w:t>0.15</w:t>
                  </w:r>
                </w:p>
              </w:tc>
              <w:tc>
                <w:tcPr>
                  <w:tcW w:w="1645" w:type="dxa"/>
                  <w:tcBorders>
                    <w:tl2br w:val="nil"/>
                    <w:tr2bl w:val="nil"/>
                  </w:tcBorders>
                  <w:vAlign w:val="center"/>
                </w:tcPr>
                <w:p>
                  <w:pPr>
                    <w:pStyle w:val="58"/>
                    <w:keepNext w:val="0"/>
                    <w:keepLines w:val="0"/>
                    <w:pageBreakBefore w:val="0"/>
                    <w:widowControl w:val="0"/>
                    <w:kinsoku/>
                    <w:wordWrap/>
                    <w:overflowPunct w:val="0"/>
                    <w:topLinePunct w:val="0"/>
                    <w:autoSpaceDE w:val="0"/>
                    <w:autoSpaceDN w:val="0"/>
                    <w:bidi w:val="0"/>
                    <w:adjustRightInd/>
                    <w:snapToGrid/>
                    <w:spacing w:after="0" w:line="240" w:lineRule="auto"/>
                    <w:textAlignment w:val="baseline"/>
                    <w:rPr>
                      <w:color w:val="auto"/>
                      <w:highlight w:val="none"/>
                    </w:rPr>
                  </w:pPr>
                  <w:r>
                    <w:rPr>
                      <w:rFonts w:hint="eastAsia"/>
                      <w:color w:val="auto"/>
                      <w:highlight w:val="none"/>
                    </w:rPr>
                    <w:t>50</w:t>
                  </w:r>
                </w:p>
              </w:tc>
              <w:tc>
                <w:tcPr>
                  <w:tcW w:w="1476" w:type="dxa"/>
                  <w:tcBorders>
                    <w:tl2br w:val="nil"/>
                    <w:tr2bl w:val="nil"/>
                  </w:tcBorders>
                  <w:vAlign w:val="center"/>
                </w:tcPr>
                <w:p>
                  <w:pPr>
                    <w:pStyle w:val="58"/>
                    <w:keepNext w:val="0"/>
                    <w:keepLines w:val="0"/>
                    <w:pageBreakBefore w:val="0"/>
                    <w:widowControl w:val="0"/>
                    <w:kinsoku/>
                    <w:wordWrap/>
                    <w:overflowPunct w:val="0"/>
                    <w:topLinePunct w:val="0"/>
                    <w:autoSpaceDE w:val="0"/>
                    <w:autoSpaceDN w:val="0"/>
                    <w:bidi w:val="0"/>
                    <w:adjustRightInd/>
                    <w:snapToGrid/>
                    <w:spacing w:after="0" w:line="240" w:lineRule="auto"/>
                    <w:textAlignment w:val="baseline"/>
                    <w:rPr>
                      <w:rFonts w:hint="eastAsia"/>
                      <w:color w:val="000000" w:themeColor="text1"/>
                      <w:highlight w:val="none"/>
                      <w14:textFill>
                        <w14:solidFill>
                          <w14:schemeClr w14:val="tx1"/>
                        </w14:solidFill>
                      </w14:textFill>
                    </w:rPr>
                  </w:pPr>
                  <w:r>
                    <w:rPr>
                      <w:rFonts w:hint="default"/>
                      <w:color w:val="000000" w:themeColor="text1"/>
                      <w:highlight w:val="none"/>
                      <w:lang w:val="en-US" w:eastAsia="zh-CN"/>
                      <w14:textFill>
                        <w14:solidFill>
                          <w14:schemeClr w14:val="tx1"/>
                        </w14:solidFill>
                      </w14:textFill>
                    </w:rPr>
                    <w:t>0.00</w:t>
                  </w:r>
                  <w:r>
                    <w:rPr>
                      <w:rFonts w:hint="eastAsia"/>
                      <w:color w:val="000000" w:themeColor="text1"/>
                      <w:highlight w:val="none"/>
                      <w:lang w:val="en-US" w:eastAsia="zh-CN"/>
                      <w14:textFill>
                        <w14:solidFill>
                          <w14:schemeClr w14:val="tx1"/>
                        </w14:solidFill>
                      </w14:textFill>
                    </w:rPr>
                    <w:t>3</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440" w:type="dxa"/>
                  <w:gridSpan w:val="4"/>
                  <w:tcBorders>
                    <w:tl2br w:val="nil"/>
                    <w:tr2bl w:val="nil"/>
                  </w:tcBorders>
                  <w:vAlign w:val="center"/>
                </w:tcPr>
                <w:p>
                  <w:pPr>
                    <w:pStyle w:val="58"/>
                    <w:keepNext w:val="0"/>
                    <w:keepLines w:val="0"/>
                    <w:pageBreakBefore w:val="0"/>
                    <w:widowControl w:val="0"/>
                    <w:kinsoku/>
                    <w:wordWrap/>
                    <w:overflowPunct w:val="0"/>
                    <w:topLinePunct w:val="0"/>
                    <w:autoSpaceDE w:val="0"/>
                    <w:autoSpaceDN w:val="0"/>
                    <w:bidi w:val="0"/>
                    <w:adjustRightInd/>
                    <w:snapToGrid/>
                    <w:spacing w:after="0" w:line="240" w:lineRule="auto"/>
                    <w:textAlignment w:val="baseline"/>
                    <w:rPr>
                      <w:color w:val="FF0000"/>
                      <w:highlight w:val="none"/>
                    </w:rPr>
                  </w:pPr>
                  <w:r>
                    <w:rPr>
                      <w:color w:val="auto"/>
                      <w:highlight w:val="none"/>
                    </w:rPr>
                    <w:t>合计</w:t>
                  </w:r>
                </w:p>
              </w:tc>
              <w:tc>
                <w:tcPr>
                  <w:tcW w:w="1476" w:type="dxa"/>
                  <w:tcBorders>
                    <w:tl2br w:val="nil"/>
                    <w:tr2bl w:val="nil"/>
                  </w:tcBorders>
                  <w:vAlign w:val="center"/>
                </w:tcPr>
                <w:p>
                  <w:pPr>
                    <w:pStyle w:val="58"/>
                    <w:keepNext w:val="0"/>
                    <w:keepLines w:val="0"/>
                    <w:pageBreakBefore w:val="0"/>
                    <w:widowControl w:val="0"/>
                    <w:kinsoku/>
                    <w:wordWrap/>
                    <w:overflowPunct w:val="0"/>
                    <w:topLinePunct w:val="0"/>
                    <w:autoSpaceDE w:val="0"/>
                    <w:autoSpaceDN w:val="0"/>
                    <w:bidi w:val="0"/>
                    <w:adjustRightInd/>
                    <w:snapToGrid/>
                    <w:spacing w:after="0" w:line="240" w:lineRule="auto"/>
                    <w:textAlignment w:val="baseline"/>
                    <w:rPr>
                      <w:rFonts w:hint="eastAsia"/>
                      <w:color w:val="000000" w:themeColor="text1"/>
                      <w:highlight w:val="none"/>
                      <w14:textFill>
                        <w14:solidFill>
                          <w14:schemeClr w14:val="tx1"/>
                        </w14:solidFill>
                      </w14:textFill>
                    </w:rPr>
                  </w:pPr>
                  <w:r>
                    <w:rPr>
                      <w:rFonts w:hint="eastAsia"/>
                      <w:color w:val="000000" w:themeColor="text1"/>
                      <w:highlight w:val="none"/>
                      <w:lang w:val="en-US" w:eastAsia="zh-CN"/>
                      <w14:textFill>
                        <w14:solidFill>
                          <w14:schemeClr w14:val="tx1"/>
                        </w14:solidFill>
                      </w14:textFill>
                    </w:rPr>
                    <w:t>0.0031</w:t>
                  </w:r>
                </w:p>
              </w:tc>
            </w:tr>
          </w:tbl>
          <w:p>
            <w:pPr>
              <w:pStyle w:val="11"/>
              <w:ind w:firstLine="480"/>
              <w:rPr>
                <w:rFonts w:hint="eastAsia" w:eastAsia="宋体"/>
                <w:color w:val="auto"/>
                <w:highlight w:val="none"/>
                <w:lang w:eastAsia="zh-CN"/>
              </w:rPr>
            </w:pPr>
            <w:r>
              <w:rPr>
                <w:rFonts w:hint="eastAsia"/>
                <w:color w:val="auto"/>
                <w:highlight w:val="none"/>
              </w:rPr>
              <w:t>根据</w:t>
            </w:r>
            <w:r>
              <w:rPr>
                <w:color w:val="auto"/>
                <w:highlight w:val="none"/>
              </w:rPr>
              <w:t>q/Q</w:t>
            </w:r>
            <w:r>
              <w:rPr>
                <w:rFonts w:hint="eastAsia"/>
                <w:color w:val="auto"/>
                <w:highlight w:val="none"/>
              </w:rPr>
              <w:t>=</w:t>
            </w:r>
            <w:r>
              <w:rPr>
                <w:rFonts w:hint="eastAsia"/>
                <w:color w:val="auto"/>
                <w:highlight w:val="none"/>
                <w:lang w:eastAsia="zh-CN"/>
              </w:rPr>
              <w:t>0.0031</w:t>
            </w:r>
            <w:r>
              <w:rPr>
                <w:rFonts w:hint="default" w:ascii="Times New Roman" w:hAnsi="Times New Roman" w:eastAsia="宋体" w:cs="Times New Roman"/>
                <w:kern w:val="0"/>
                <w:sz w:val="24"/>
              </w:rPr>
              <w:t>&lt;1</w:t>
            </w:r>
            <w:r>
              <w:rPr>
                <w:rFonts w:hint="eastAsia"/>
                <w:color w:val="auto"/>
                <w:highlight w:val="none"/>
              </w:rPr>
              <w:t>可知，项目环境风险为一般环境风险等级</w:t>
            </w:r>
            <w:r>
              <w:rPr>
                <w:rFonts w:hint="eastAsia" w:ascii="Times New Roman" w:hAnsi="Times New Roman" w:eastAsia="宋体" w:cs="Times New Roman"/>
                <w:kern w:val="0"/>
                <w:sz w:val="24"/>
              </w:rPr>
              <w:t>，无需设置环境风险专章。本项目对可能产生的环境风险进行简单分析</w:t>
            </w:r>
            <w:r>
              <w:rPr>
                <w:rFonts w:hint="eastAsia" w:cs="Times New Roman"/>
                <w:kern w:val="0"/>
                <w:sz w:val="24"/>
                <w:lang w:eastAsia="zh-CN"/>
              </w:rPr>
              <w:t>。</w:t>
            </w:r>
          </w:p>
          <w:p>
            <w:pPr>
              <w:pStyle w:val="11"/>
              <w:ind w:firstLine="480"/>
              <w:jc w:val="both"/>
              <w:rPr>
                <w:color w:val="auto"/>
                <w:highlight w:val="none"/>
              </w:rPr>
            </w:pPr>
            <w:r>
              <w:rPr>
                <w:rFonts w:hint="eastAsia"/>
                <w:color w:val="auto"/>
                <w:highlight w:val="none"/>
              </w:rPr>
              <w:t>（</w:t>
            </w:r>
            <w:r>
              <w:rPr>
                <w:rFonts w:hint="eastAsia"/>
                <w:color w:val="auto"/>
                <w:highlight w:val="none"/>
                <w:lang w:val="en-US" w:eastAsia="zh-CN"/>
              </w:rPr>
              <w:t>3</w:t>
            </w:r>
            <w:r>
              <w:rPr>
                <w:rFonts w:hint="eastAsia"/>
                <w:color w:val="auto"/>
                <w:highlight w:val="none"/>
              </w:rPr>
              <w:t>）主要危险物质及分布位置</w:t>
            </w:r>
          </w:p>
          <w:p>
            <w:pPr>
              <w:pStyle w:val="11"/>
              <w:ind w:firstLine="480"/>
              <w:jc w:val="both"/>
              <w:rPr>
                <w:color w:val="auto"/>
              </w:rPr>
            </w:pPr>
            <w:r>
              <w:rPr>
                <w:rFonts w:hint="eastAsia"/>
                <w:color w:val="auto"/>
              </w:rPr>
              <w:t>①风险物质：乙醇、医疗废物</w:t>
            </w:r>
          </w:p>
          <w:p>
            <w:pPr>
              <w:pStyle w:val="11"/>
              <w:ind w:firstLine="480"/>
              <w:jc w:val="both"/>
              <w:rPr>
                <w:color w:val="000000" w:themeColor="text1"/>
                <w14:textFill>
                  <w14:solidFill>
                    <w14:schemeClr w14:val="tx1"/>
                  </w14:solidFill>
                </w14:textFill>
              </w:rPr>
            </w:pPr>
            <w:r>
              <w:rPr>
                <w:rFonts w:hint="eastAsia"/>
                <w:color w:val="000000" w:themeColor="text1"/>
                <w14:textFill>
                  <w14:solidFill>
                    <w14:schemeClr w14:val="tx1"/>
                  </w14:solidFill>
                </w14:textFill>
              </w:rPr>
              <w:t>②分布情况：医院药品库房、危废暂存间。</w:t>
            </w:r>
          </w:p>
          <w:p>
            <w:pPr>
              <w:pStyle w:val="11"/>
              <w:ind w:firstLine="480"/>
              <w:jc w:val="both"/>
              <w:rPr>
                <w:color w:val="000000" w:themeColor="text1"/>
                <w14:textFill>
                  <w14:solidFill>
                    <w14:schemeClr w14:val="tx1"/>
                  </w14:solidFill>
                </w14:textFill>
              </w:rPr>
            </w:pPr>
            <w:r>
              <w:rPr>
                <w:rFonts w:hint="eastAsia"/>
                <w:color w:val="000000" w:themeColor="text1"/>
                <w14:textFill>
                  <w14:solidFill>
                    <w14:schemeClr w14:val="tx1"/>
                  </w14:solidFill>
                </w14:textFill>
              </w:rPr>
              <w:t>（</w:t>
            </w:r>
            <w:r>
              <w:rPr>
                <w:rFonts w:hint="eastAsia"/>
                <w:color w:val="000000" w:themeColor="text1"/>
                <w:lang w:val="en-US" w:eastAsia="zh-CN"/>
                <w14:textFill>
                  <w14:solidFill>
                    <w14:schemeClr w14:val="tx1"/>
                  </w14:solidFill>
                </w14:textFill>
              </w:rPr>
              <w:t>4</w:t>
            </w:r>
            <w:r>
              <w:rPr>
                <w:rFonts w:hint="eastAsia"/>
                <w:color w:val="000000" w:themeColor="text1"/>
                <w14:textFill>
                  <w14:solidFill>
                    <w14:schemeClr w14:val="tx1"/>
                  </w14:solidFill>
                </w14:textFill>
              </w:rPr>
              <w:t>）环境影响途径及危害后果</w:t>
            </w:r>
          </w:p>
          <w:p>
            <w:pPr>
              <w:pStyle w:val="11"/>
              <w:ind w:firstLine="480"/>
              <w:jc w:val="both"/>
              <w:rPr>
                <w:color w:val="000000" w:themeColor="text1"/>
                <w14:textFill>
                  <w14:solidFill>
                    <w14:schemeClr w14:val="tx1"/>
                  </w14:solidFill>
                </w14:textFill>
              </w:rPr>
            </w:pPr>
            <w:r>
              <w:rPr>
                <w:rFonts w:hint="eastAsia"/>
                <w:color w:val="000000" w:themeColor="text1"/>
                <w14:textFill>
                  <w14:solidFill>
                    <w14:schemeClr w14:val="tx1"/>
                  </w14:solidFill>
                </w14:textFill>
              </w:rPr>
              <w:t>①发生医疗废物泄露的环境风险事件，应急人员及时清扫，装回专用储存的容器内，不会对外环境造成影响；</w:t>
            </w:r>
          </w:p>
          <w:p>
            <w:pPr>
              <w:pStyle w:val="11"/>
              <w:ind w:firstLine="480"/>
              <w:jc w:val="both"/>
              <w:rPr>
                <w:color w:val="000000" w:themeColor="text1"/>
                <w14:textFill>
                  <w14:solidFill>
                    <w14:schemeClr w14:val="tx1"/>
                  </w14:solidFill>
                </w14:textFill>
              </w:rPr>
            </w:pPr>
            <w:r>
              <w:rPr>
                <w:rFonts w:hint="eastAsia"/>
                <w:color w:val="000000" w:themeColor="text1"/>
                <w14:textFill>
                  <w14:solidFill>
                    <w14:schemeClr w14:val="tx1"/>
                  </w14:solidFill>
                </w14:textFill>
              </w:rPr>
              <w:t>②火灾爆炸时消防废水应及时收集引入废水收集池经处理后排入市政污水管网进入污水处理厂处理后外排，经上述处理后不会对外环境造成影响。</w:t>
            </w:r>
          </w:p>
          <w:p>
            <w:pPr>
              <w:pStyle w:val="11"/>
              <w:ind w:firstLine="480"/>
              <w:jc w:val="both"/>
              <w:rPr>
                <w:color w:val="000000" w:themeColor="text1"/>
                <w14:textFill>
                  <w14:solidFill>
                    <w14:schemeClr w14:val="tx1"/>
                  </w14:solidFill>
                </w14:textFill>
              </w:rPr>
            </w:pPr>
            <w:r>
              <w:rPr>
                <w:rFonts w:hint="eastAsia"/>
                <w:color w:val="000000" w:themeColor="text1"/>
                <w14:textFill>
                  <w14:solidFill>
                    <w14:schemeClr w14:val="tx1"/>
                  </w14:solidFill>
                </w14:textFill>
              </w:rPr>
              <w:t>（</w:t>
            </w:r>
            <w:r>
              <w:rPr>
                <w:rFonts w:hint="eastAsia"/>
                <w:color w:val="000000" w:themeColor="text1"/>
                <w:lang w:val="en-US" w:eastAsia="zh-CN"/>
                <w14:textFill>
                  <w14:solidFill>
                    <w14:schemeClr w14:val="tx1"/>
                  </w14:solidFill>
                </w14:textFill>
              </w:rPr>
              <w:t>5</w:t>
            </w:r>
            <w:r>
              <w:rPr>
                <w:rFonts w:hint="eastAsia"/>
                <w:color w:val="000000" w:themeColor="text1"/>
                <w14:textFill>
                  <w14:solidFill>
                    <w14:schemeClr w14:val="tx1"/>
                  </w14:solidFill>
                </w14:textFill>
              </w:rPr>
              <w:t>）环境风险防范措施</w:t>
            </w:r>
          </w:p>
          <w:p>
            <w:pPr>
              <w:pStyle w:val="11"/>
              <w:ind w:firstLine="480"/>
              <w:jc w:val="both"/>
              <w:rPr>
                <w:color w:val="000000" w:themeColor="text1"/>
                <w14:textFill>
                  <w14:solidFill>
                    <w14:schemeClr w14:val="tx1"/>
                  </w14:solidFill>
                </w14:textFill>
              </w:rPr>
            </w:pPr>
            <w:r>
              <w:rPr>
                <w:rFonts w:hint="eastAsia"/>
                <w:color w:val="000000" w:themeColor="text1"/>
                <w14:textFill>
                  <w14:solidFill>
                    <w14:schemeClr w14:val="tx1"/>
                  </w14:solidFill>
                </w14:textFill>
              </w:rPr>
              <w:t>1）</w:t>
            </w:r>
            <w:r>
              <w:rPr>
                <w:rFonts w:hint="eastAsia"/>
                <w:color w:val="000000" w:themeColor="text1"/>
                <w:lang w:val="en-US" w:eastAsia="zh-CN"/>
                <w14:textFill>
                  <w14:solidFill>
                    <w14:schemeClr w14:val="tx1"/>
                  </w14:solidFill>
                </w14:textFill>
              </w:rPr>
              <w:t>医疗废物收集、贮存、运送过程中防范</w:t>
            </w:r>
            <w:r>
              <w:rPr>
                <w:rFonts w:hint="eastAsia"/>
                <w:color w:val="000000" w:themeColor="text1"/>
                <w14:textFill>
                  <w14:solidFill>
                    <w14:schemeClr w14:val="tx1"/>
                  </w14:solidFill>
                </w14:textFill>
              </w:rPr>
              <w:t>措施</w:t>
            </w:r>
          </w:p>
          <w:p>
            <w:pPr>
              <w:pStyle w:val="11"/>
              <w:ind w:firstLine="480"/>
              <w:jc w:val="both"/>
              <w:rPr>
                <w:rFonts w:hint="eastAsia"/>
                <w:color w:val="000000" w:themeColor="text1"/>
                <w14:textFill>
                  <w14:solidFill>
                    <w14:schemeClr w14:val="tx1"/>
                  </w14:solidFill>
                </w14:textFill>
              </w:rPr>
            </w:pPr>
            <w:r>
              <w:rPr>
                <w:rFonts w:hint="eastAsia"/>
                <w:color w:val="000000" w:themeColor="text1"/>
                <w:lang w:val="en-US" w:eastAsia="zh-CN"/>
                <w14:textFill>
                  <w14:solidFill>
                    <w14:schemeClr w14:val="tx1"/>
                  </w14:solidFill>
                </w14:textFill>
              </w:rPr>
              <w:t>医疗废物中可能存在传染性病菌、病毒、化学污染物等有害物质，由于医疗废物具有空间污染、急性传染和潜伏性污染等特征，其病毒、病菌的危害性是普通生活垃圾的几十、几百甚至上千倍，且基本没有回收再利用的价值。医疗废物在转运的过程中可能会发生泄露、滴漏现象，如处理不当，会对周围环境存在风险。</w:t>
            </w:r>
          </w:p>
          <w:p>
            <w:pPr>
              <w:pStyle w:val="11"/>
              <w:ind w:firstLine="480"/>
              <w:jc w:val="both"/>
              <w:rPr>
                <w:rFonts w:hint="eastAsia"/>
                <w:color w:val="000000" w:themeColor="text1"/>
                <w14:textFill>
                  <w14:solidFill>
                    <w14:schemeClr w14:val="tx1"/>
                  </w14:solidFill>
                </w14:textFill>
              </w:rPr>
            </w:pPr>
            <w:r>
              <w:rPr>
                <w:rFonts w:hint="eastAsia"/>
                <w:color w:val="000000" w:themeColor="text1"/>
                <w:lang w:val="en-US" w:eastAsia="zh-CN"/>
                <w14:textFill>
                  <w14:solidFill>
                    <w14:schemeClr w14:val="tx1"/>
                  </w14:solidFill>
                </w14:textFill>
              </w:rPr>
              <w:t>本项目医疗废物产生后分类收集，分区贮存于医院的医疗废物暂存间内，医院内均为硬化地面，即使在运输过程中发生少量泄露，采取相应的处理措施，不会渗漏到地下对土壤及地下水造成污染，同时做好消毒防范措施，也不会对人群造成危害。</w:t>
            </w:r>
          </w:p>
          <w:p>
            <w:pPr>
              <w:pStyle w:val="11"/>
              <w:ind w:firstLine="480"/>
              <w:jc w:val="both"/>
              <w:rPr>
                <w:color w:val="000000" w:themeColor="text1"/>
                <w14:textFill>
                  <w14:solidFill>
                    <w14:schemeClr w14:val="tx1"/>
                  </w14:solidFill>
                </w14:textFill>
              </w:rPr>
            </w:pPr>
            <w:r>
              <w:rPr>
                <w:rFonts w:hint="eastAsia"/>
                <w:color w:val="000000" w:themeColor="text1"/>
                <w14:textFill>
                  <w14:solidFill>
                    <w14:schemeClr w14:val="tx1"/>
                  </w14:solidFill>
                </w14:textFill>
              </w:rPr>
              <w:t>2）医院运营过程防范措施</w:t>
            </w:r>
          </w:p>
          <w:p>
            <w:pPr>
              <w:pStyle w:val="11"/>
              <w:ind w:firstLine="480"/>
              <w:jc w:val="both"/>
              <w:rPr>
                <w:color w:val="000000" w:themeColor="text1"/>
                <w14:textFill>
                  <w14:solidFill>
                    <w14:schemeClr w14:val="tx1"/>
                  </w14:solidFill>
                </w14:textFill>
              </w:rPr>
            </w:pPr>
            <w:r>
              <w:rPr>
                <w:rFonts w:hint="eastAsia"/>
                <w:color w:val="000000" w:themeColor="text1"/>
                <w14:textFill>
                  <w14:solidFill>
                    <w14:schemeClr w14:val="tx1"/>
                  </w14:solidFill>
                </w14:textFill>
              </w:rPr>
              <w:t>①加强职工的安全教育，提高安全防范风险的意识。</w:t>
            </w:r>
          </w:p>
          <w:p>
            <w:pPr>
              <w:pStyle w:val="11"/>
              <w:ind w:firstLine="480"/>
              <w:jc w:val="both"/>
              <w:rPr>
                <w:color w:val="000000" w:themeColor="text1"/>
                <w14:textFill>
                  <w14:solidFill>
                    <w14:schemeClr w14:val="tx1"/>
                  </w14:solidFill>
                </w14:textFill>
              </w:rPr>
            </w:pPr>
            <w:r>
              <w:rPr>
                <w:rFonts w:hint="eastAsia"/>
                <w:color w:val="000000" w:themeColor="text1"/>
                <w14:textFill>
                  <w14:solidFill>
                    <w14:schemeClr w14:val="tx1"/>
                  </w14:solidFill>
                </w14:textFill>
              </w:rPr>
              <w:t>②医院雨水排口应设置雨水阀门，一旦发生火灾，消防废水进入雨水沟渠，应当及时关闭雨水阀门，利用应急泵将消防废水抽至污水管网，进入</w:t>
            </w:r>
            <w:r>
              <w:rPr>
                <w:rFonts w:hint="eastAsia"/>
                <w:color w:val="000000" w:themeColor="text1"/>
                <w:lang w:eastAsia="zh-CN"/>
                <w14:textFill>
                  <w14:solidFill>
                    <w14:schemeClr w14:val="tx1"/>
                  </w14:solidFill>
                </w14:textFill>
              </w:rPr>
              <w:t>羊楼司镇污水处理厂</w:t>
            </w:r>
            <w:r>
              <w:rPr>
                <w:rFonts w:hint="eastAsia"/>
                <w:color w:val="000000" w:themeColor="text1"/>
                <w14:textFill>
                  <w14:solidFill>
                    <w14:schemeClr w14:val="tx1"/>
                  </w14:solidFill>
                </w14:textFill>
              </w:rPr>
              <w:t>处理。</w:t>
            </w:r>
          </w:p>
          <w:p>
            <w:pPr>
              <w:pStyle w:val="11"/>
              <w:ind w:firstLine="480"/>
              <w:jc w:val="both"/>
              <w:rPr>
                <w:color w:val="000000" w:themeColor="text1"/>
                <w14:textFill>
                  <w14:solidFill>
                    <w14:schemeClr w14:val="tx1"/>
                  </w14:solidFill>
                </w14:textFill>
              </w:rPr>
            </w:pPr>
            <w:r>
              <w:rPr>
                <w:rFonts w:hint="eastAsia"/>
                <w:color w:val="000000" w:themeColor="text1"/>
                <w14:textFill>
                  <w14:solidFill>
                    <w14:schemeClr w14:val="tx1"/>
                  </w14:solidFill>
                </w14:textFill>
              </w:rPr>
              <w:t xml:space="preserve">③医院医疗污水处理站排口应该设置污水阀门，一旦污水处理设备发生故障，废水非正常排放，应及时关闭污水阀门，待设备检修完成后，可恢复正常运行。 </w:t>
            </w:r>
          </w:p>
          <w:p>
            <w:pPr>
              <w:pStyle w:val="11"/>
              <w:ind w:firstLine="480"/>
              <w:jc w:val="both"/>
              <w:rPr>
                <w:color w:val="000000" w:themeColor="text1"/>
                <w14:textFill>
                  <w14:solidFill>
                    <w14:schemeClr w14:val="tx1"/>
                  </w14:solidFill>
                </w14:textFill>
              </w:rPr>
            </w:pPr>
            <w:r>
              <w:rPr>
                <w:rFonts w:hint="eastAsia"/>
                <w:color w:val="000000" w:themeColor="text1"/>
                <w14:textFill>
                  <w14:solidFill>
                    <w14:schemeClr w14:val="tx1"/>
                  </w14:solidFill>
                </w14:textFill>
              </w:rPr>
              <w:t>3）危险废物贮存过程的风险防范措施</w:t>
            </w:r>
          </w:p>
          <w:p>
            <w:pPr>
              <w:pStyle w:val="11"/>
              <w:ind w:firstLine="480"/>
              <w:jc w:val="both"/>
              <w:rPr>
                <w:color w:val="000000" w:themeColor="text1"/>
                <w14:textFill>
                  <w14:solidFill>
                    <w14:schemeClr w14:val="tx1"/>
                  </w14:solidFill>
                </w14:textFill>
              </w:rPr>
            </w:pPr>
            <w:r>
              <w:rPr>
                <w:rFonts w:hint="eastAsia"/>
                <w:color w:val="000000" w:themeColor="text1"/>
                <w14:textFill>
                  <w14:solidFill>
                    <w14:schemeClr w14:val="tx1"/>
                  </w14:solidFill>
                </w14:textFill>
              </w:rPr>
              <w:t>针对危险废物的特性、数量，按照《危险废物贮存污染控制标准》（GB18597-2023)和《</w:t>
            </w:r>
            <w:r>
              <w:rPr>
                <w:rFonts w:hint="eastAsia"/>
                <w:color w:val="000000" w:themeColor="text1"/>
                <w:lang w:eastAsia="zh-CN"/>
                <w14:textFill>
                  <w14:solidFill>
                    <w14:schemeClr w14:val="tx1"/>
                  </w14:solidFill>
                </w14:textFill>
              </w:rPr>
              <w:t>危险废物收集 贮存 运输技术规范</w:t>
            </w:r>
            <w:r>
              <w:rPr>
                <w:rFonts w:hint="eastAsia"/>
                <w:color w:val="000000" w:themeColor="text1"/>
                <w14:textFill>
                  <w14:solidFill>
                    <w14:schemeClr w14:val="tx1"/>
                  </w14:solidFill>
                </w14:textFill>
              </w:rPr>
              <w:t>》（HJ2025-2012）中要求，做好贮存风险事故防范工作。</w:t>
            </w:r>
          </w:p>
          <w:p>
            <w:pPr>
              <w:pStyle w:val="11"/>
              <w:ind w:firstLine="480"/>
              <w:jc w:val="both"/>
              <w:rPr>
                <w:color w:val="000000" w:themeColor="text1"/>
                <w14:textFill>
                  <w14:solidFill>
                    <w14:schemeClr w14:val="tx1"/>
                  </w14:solidFill>
                </w14:textFill>
              </w:rPr>
            </w:pPr>
            <w:r>
              <w:rPr>
                <w:rFonts w:hint="eastAsia"/>
                <w:color w:val="000000" w:themeColor="text1"/>
                <w14:textFill>
                  <w14:solidFill>
                    <w14:schemeClr w14:val="tx1"/>
                  </w14:solidFill>
                </w14:textFill>
              </w:rPr>
              <w:t>①危险废物暂存间应配备照明设施和消防设施。</w:t>
            </w:r>
          </w:p>
          <w:p>
            <w:pPr>
              <w:pStyle w:val="11"/>
              <w:ind w:firstLine="480"/>
              <w:jc w:val="both"/>
              <w:rPr>
                <w:color w:val="000000" w:themeColor="text1"/>
                <w14:textFill>
                  <w14:solidFill>
                    <w14:schemeClr w14:val="tx1"/>
                  </w14:solidFill>
                </w14:textFill>
              </w:rPr>
            </w:pPr>
            <w:r>
              <w:rPr>
                <w:rFonts w:hint="eastAsia"/>
                <w:color w:val="000000" w:themeColor="text1"/>
                <w14:textFill>
                  <w14:solidFill>
                    <w14:schemeClr w14:val="tx1"/>
                  </w14:solidFill>
                </w14:textFill>
              </w:rPr>
              <w:t>②危险废物暂存间基础做防渗处理，防渗层渗透系数不大于1.0×10</w:t>
            </w:r>
            <w:r>
              <w:rPr>
                <w:rFonts w:hint="eastAsia"/>
                <w:color w:val="000000" w:themeColor="text1"/>
                <w:vertAlign w:val="superscript"/>
                <w14:textFill>
                  <w14:solidFill>
                    <w14:schemeClr w14:val="tx1"/>
                  </w14:solidFill>
                </w14:textFill>
              </w:rPr>
              <w:t>-7</w:t>
            </w:r>
            <w:r>
              <w:rPr>
                <w:rFonts w:hint="eastAsia"/>
                <w:color w:val="000000" w:themeColor="text1"/>
                <w14:textFill>
                  <w14:solidFill>
                    <w14:schemeClr w14:val="tx1"/>
                  </w14:solidFill>
                </w14:textFill>
              </w:rPr>
              <w:t>cm/s；地面与裙脚使用坚固、防渗材料建造，建筑材料必须与危险废物相容，地面必须为耐腐蚀硬化地面，且表面无裂隙。</w:t>
            </w:r>
          </w:p>
          <w:p>
            <w:pPr>
              <w:pStyle w:val="11"/>
              <w:ind w:firstLine="480"/>
              <w:rPr>
                <w:color w:val="000000" w:themeColor="text1"/>
                <w14:textFill>
                  <w14:solidFill>
                    <w14:schemeClr w14:val="tx1"/>
                  </w14:solidFill>
                </w14:textFill>
              </w:rPr>
            </w:pPr>
            <w:r>
              <w:rPr>
                <w:rFonts w:hint="eastAsia"/>
                <w:color w:val="000000" w:themeColor="text1"/>
                <w14:textFill>
                  <w14:solidFill>
                    <w14:schemeClr w14:val="tx1"/>
                  </w14:solidFill>
                </w14:textFill>
              </w:rPr>
              <w:t>③危险废物暂存间应阴凉、干燥、通风，避免阳光直射、曝晒，远离热源、火源。医疗废物应当根据《医疗废物分类目录》，对医疗废物实施分类管理，根据医疗废物的类别，将医疗废物分置于符合《医疗废物专用包装物、容器的标准和警示标识的规定》的包装物或者容器内，危险废物包装袋附上标识标牌。医疗废物暂时贮存的时间不得超过2天，医疗废物转交出去后，应当对暂时贮存地点、设施及时进行清洁和消毒处理。</w:t>
            </w:r>
          </w:p>
          <w:p>
            <w:pPr>
              <w:pStyle w:val="11"/>
              <w:ind w:firstLine="480"/>
              <w:rPr>
                <w:color w:val="000000" w:themeColor="text1"/>
                <w14:textFill>
                  <w14:solidFill>
                    <w14:schemeClr w14:val="tx1"/>
                  </w14:solidFill>
                </w14:textFill>
              </w:rPr>
            </w:pPr>
            <w:r>
              <w:rPr>
                <w:rFonts w:hint="eastAsia"/>
                <w:color w:val="000000" w:themeColor="text1"/>
                <w14:textFill>
                  <w14:solidFill>
                    <w14:schemeClr w14:val="tx1"/>
                  </w14:solidFill>
                </w14:textFill>
              </w:rPr>
              <w:t>④编制环境风险应急预案。</w:t>
            </w:r>
          </w:p>
          <w:p>
            <w:pPr>
              <w:adjustRightInd w:val="0"/>
              <w:snapToGrid w:val="0"/>
              <w:ind w:firstLine="482"/>
              <w:rPr>
                <w:color w:val="000000" w:themeColor="text1"/>
                <w:szCs w:val="21"/>
                <w14:textFill>
                  <w14:solidFill>
                    <w14:schemeClr w14:val="tx1"/>
                  </w14:solidFill>
                </w14:textFill>
              </w:rPr>
            </w:pPr>
            <w:r>
              <w:rPr>
                <w:color w:val="000000" w:themeColor="text1"/>
                <w:szCs w:val="21"/>
                <w14:textFill>
                  <w14:solidFill>
                    <w14:schemeClr w14:val="tx1"/>
                  </w14:solidFill>
                </w14:textFill>
              </w:rPr>
              <w:t>4）废水处理站应急处置措施</w:t>
            </w:r>
          </w:p>
          <w:p>
            <w:pPr>
              <w:keepNext w:val="0"/>
              <w:keepLines w:val="0"/>
              <w:pageBreakBefore w:val="0"/>
              <w:widowControl w:val="0"/>
              <w:kinsoku/>
              <w:wordWrap/>
              <w:overflowPunct/>
              <w:topLinePunct w:val="0"/>
              <w:autoSpaceDE/>
              <w:autoSpaceDN/>
              <w:bidi w:val="0"/>
              <w:adjustRightInd w:val="0"/>
              <w:snapToGrid w:val="0"/>
              <w:spacing w:line="240" w:lineRule="auto"/>
              <w:ind w:firstLine="482"/>
              <w:textAlignment w:val="auto"/>
              <w:rPr>
                <w:color w:val="000000" w:themeColor="text1"/>
                <w:szCs w:val="21"/>
                <w14:textFill>
                  <w14:solidFill>
                    <w14:schemeClr w14:val="tx1"/>
                  </w14:solidFill>
                </w14:textFill>
              </w:rPr>
            </w:pPr>
            <w:r>
              <w:rPr>
                <w:color w:val="000000" w:themeColor="text1"/>
                <w:szCs w:val="21"/>
                <w14:textFill>
                  <w14:solidFill>
                    <w14:schemeClr w14:val="tx1"/>
                  </w14:solidFill>
                </w14:textFill>
              </w:rPr>
              <w:t>当项目废水由于某些不确定因素（如污水站设备故障、人为操作失当或过失等原因）而导致项目废水未能达到预期处理效果，对</w:t>
            </w:r>
            <w:r>
              <w:rPr>
                <w:rFonts w:hint="eastAsia"/>
                <w:color w:val="000000" w:themeColor="text1"/>
                <w:szCs w:val="21"/>
                <w:lang w:eastAsia="zh-CN"/>
                <w14:textFill>
                  <w14:solidFill>
                    <w14:schemeClr w14:val="tx1"/>
                  </w14:solidFill>
                </w14:textFill>
              </w:rPr>
              <w:t>羊楼司镇污水处理厂</w:t>
            </w:r>
            <w:r>
              <w:rPr>
                <w:color w:val="000000" w:themeColor="text1"/>
                <w:szCs w:val="21"/>
                <w14:textFill>
                  <w14:solidFill>
                    <w14:schemeClr w14:val="tx1"/>
                  </w14:solidFill>
                </w14:textFill>
              </w:rPr>
              <w:t>造成处理负荷。</w:t>
            </w:r>
          </w:p>
          <w:p>
            <w:pPr>
              <w:adjustRightInd w:val="0"/>
              <w:snapToGrid w:val="0"/>
              <w:ind w:firstLine="482"/>
              <w:rPr>
                <w:color w:val="000000" w:themeColor="text1"/>
                <w:szCs w:val="21"/>
                <w14:textFill>
                  <w14:solidFill>
                    <w14:schemeClr w14:val="tx1"/>
                  </w14:solidFill>
                </w14:textFill>
              </w:rPr>
            </w:pPr>
            <w:r>
              <w:rPr>
                <w:color w:val="000000" w:themeColor="text1"/>
                <w:szCs w:val="21"/>
                <w14:textFill>
                  <w14:solidFill>
                    <w14:schemeClr w14:val="tx1"/>
                  </w14:solidFill>
                </w14:textFill>
              </w:rPr>
              <w:t>根据《医院污水处理技术指南》（环发[2003]197号）的指导精神，为提高医院污水处理设施对突发性公共卫生事件的防范能力，本评价建议采用以下措施：</w:t>
            </w:r>
          </w:p>
          <w:p>
            <w:pPr>
              <w:adjustRightInd w:val="0"/>
              <w:snapToGrid w:val="0"/>
              <w:ind w:firstLine="482"/>
              <w:rPr>
                <w:color w:val="000000" w:themeColor="text1"/>
                <w:szCs w:val="21"/>
                <w14:textFill>
                  <w14:solidFill>
                    <w14:schemeClr w14:val="tx1"/>
                  </w14:solidFill>
                </w14:textFill>
              </w:rPr>
            </w:pPr>
            <w:r>
              <w:rPr>
                <w:color w:val="000000" w:themeColor="text1"/>
                <w:szCs w:val="21"/>
                <w14:textFill>
                  <w14:solidFill>
                    <w14:schemeClr w14:val="tx1"/>
                  </w14:solidFill>
                </w14:textFill>
              </w:rPr>
              <w:t>①风机、泵、污泥阀等主要关键设备应有备用，污水处理供电系统应实行双回路控制，确保污水处理站的运行率；②加强污水站设备的日常维护，完善污水站各项规章制度；③制定完备的日常监测方案，并严格落实监测工作，保证第一时间内风险事故的发现和风险态势的掌握；④确保污水站操作人员具有相应的职业技能资格，同时加强其业务水平和责任感；⑤保证污水站营运经费的及时到位。</w:t>
            </w:r>
          </w:p>
          <w:p>
            <w:pPr>
              <w:keepNext w:val="0"/>
              <w:keepLines w:val="0"/>
              <w:pageBreakBefore w:val="0"/>
              <w:widowControl w:val="0"/>
              <w:kinsoku/>
              <w:wordWrap/>
              <w:overflowPunct/>
              <w:topLinePunct w:val="0"/>
              <w:autoSpaceDE/>
              <w:autoSpaceDN/>
              <w:bidi w:val="0"/>
              <w:adjustRightInd w:val="0"/>
              <w:snapToGrid w:val="0"/>
              <w:spacing w:line="240" w:lineRule="auto"/>
              <w:ind w:firstLine="482"/>
              <w:textAlignment w:val="auto"/>
              <w:rPr>
                <w:color w:val="000000" w:themeColor="text1"/>
                <w:szCs w:val="21"/>
                <w14:textFill>
                  <w14:solidFill>
                    <w14:schemeClr w14:val="tx1"/>
                  </w14:solidFill>
                </w14:textFill>
              </w:rPr>
            </w:pPr>
            <w:r>
              <w:rPr>
                <w:color w:val="000000" w:themeColor="text1"/>
                <w:szCs w:val="21"/>
                <w14:textFill>
                  <w14:solidFill>
                    <w14:schemeClr w14:val="tx1"/>
                  </w14:solidFill>
                </w14:textFill>
              </w:rPr>
              <w:t>只要上述措施落实到位，医院污水的污染事故是可以控制在较低水平之内的，这一类的风险事故发生概率极低。评价认为项目污水环境风险发生概率是可以控制在可接受水平之内的</w:t>
            </w:r>
            <w:r>
              <w:rPr>
                <w:rFonts w:hint="eastAsia"/>
                <w:color w:val="000000" w:themeColor="text1"/>
                <w:szCs w:val="21"/>
                <w14:textFill>
                  <w14:solidFill>
                    <w14:schemeClr w14:val="tx1"/>
                  </w14:solidFill>
                </w14:textFill>
              </w:rPr>
              <w:t>。</w:t>
            </w:r>
          </w:p>
          <w:p>
            <w:pPr>
              <w:adjustRightInd w:val="0"/>
              <w:snapToGrid w:val="0"/>
              <w:ind w:firstLine="482"/>
              <w:rPr>
                <w:color w:val="000000" w:themeColor="text1"/>
                <w:kern w:val="0"/>
                <w:u w:val="none"/>
                <w14:textFill>
                  <w14:solidFill>
                    <w14:schemeClr w14:val="tx1"/>
                  </w14:solidFill>
                </w14:textFill>
              </w:rPr>
            </w:pPr>
            <w:r>
              <w:rPr>
                <w:rFonts w:hint="eastAsia"/>
                <w:color w:val="000000" w:themeColor="text1"/>
                <w:szCs w:val="21"/>
                <w:u w:val="none"/>
                <w14:textFill>
                  <w14:solidFill>
                    <w14:schemeClr w14:val="tx1"/>
                  </w14:solidFill>
                </w14:textFill>
              </w:rPr>
              <w:t>5）</w:t>
            </w:r>
            <w:r>
              <w:rPr>
                <w:color w:val="000000" w:themeColor="text1"/>
                <w:kern w:val="0"/>
                <w:u w:val="none"/>
                <w14:textFill>
                  <w14:solidFill>
                    <w14:schemeClr w14:val="tx1"/>
                  </w14:solidFill>
                </w14:textFill>
              </w:rPr>
              <w:t>火灾爆炸引发突发环境事件消防废水收集、暂存、处理、排放</w:t>
            </w:r>
            <w:r>
              <w:rPr>
                <w:rFonts w:hint="eastAsia"/>
                <w:color w:val="000000" w:themeColor="text1"/>
                <w:kern w:val="0"/>
                <w:u w:val="none"/>
                <w14:textFill>
                  <w14:solidFill>
                    <w14:schemeClr w14:val="tx1"/>
                  </w14:solidFill>
                </w14:textFill>
              </w:rPr>
              <w:t>应急</w:t>
            </w:r>
            <w:r>
              <w:rPr>
                <w:color w:val="000000" w:themeColor="text1"/>
                <w:kern w:val="0"/>
                <w:u w:val="none"/>
                <w14:textFill>
                  <w14:solidFill>
                    <w14:schemeClr w14:val="tx1"/>
                  </w14:solidFill>
                </w14:textFill>
              </w:rPr>
              <w:t>措施</w:t>
            </w:r>
            <w:r>
              <w:rPr>
                <w:rFonts w:hint="eastAsia"/>
                <w:color w:val="000000" w:themeColor="text1"/>
                <w:kern w:val="0"/>
                <w:u w:val="none"/>
                <w14:textFill>
                  <w14:solidFill>
                    <w14:schemeClr w14:val="tx1"/>
                  </w14:solidFill>
                </w14:textFill>
              </w:rPr>
              <w:t>。</w:t>
            </w:r>
          </w:p>
          <w:p>
            <w:pPr>
              <w:adjustRightInd w:val="0"/>
              <w:snapToGrid w:val="0"/>
              <w:ind w:firstLine="482"/>
              <w:rPr>
                <w:color w:val="000000" w:themeColor="text1"/>
                <w:szCs w:val="21"/>
                <w:u w:val="none"/>
                <w14:textFill>
                  <w14:solidFill>
                    <w14:schemeClr w14:val="tx1"/>
                  </w14:solidFill>
                </w14:textFill>
              </w:rPr>
            </w:pPr>
            <w:r>
              <w:rPr>
                <w:rFonts w:hint="eastAsia"/>
                <w:color w:val="000000" w:themeColor="text1"/>
                <w:szCs w:val="21"/>
                <w:u w:val="none"/>
                <w14:textFill>
                  <w14:solidFill>
                    <w14:schemeClr w14:val="tx1"/>
                  </w14:solidFill>
                </w14:textFill>
              </w:rPr>
              <w:t>①</w:t>
            </w:r>
            <w:r>
              <w:rPr>
                <w:color w:val="000000" w:themeColor="text1"/>
                <w:szCs w:val="21"/>
                <w:u w:val="none"/>
                <w14:textFill>
                  <w14:solidFill>
                    <w14:schemeClr w14:val="tx1"/>
                  </w14:solidFill>
                </w14:textFill>
              </w:rPr>
              <w:t>对于漫流入雨水管线的消防水，在确保雨水排放口封堵的情况下，将消防废水导入厂区污水管网进入</w:t>
            </w:r>
            <w:r>
              <w:rPr>
                <w:rFonts w:hint="eastAsia"/>
                <w:color w:val="000000" w:themeColor="text1"/>
                <w:szCs w:val="21"/>
                <w:u w:val="none"/>
                <w14:textFill>
                  <w14:solidFill>
                    <w14:schemeClr w14:val="tx1"/>
                  </w14:solidFill>
                </w14:textFill>
              </w:rPr>
              <w:t>污水处理站预处理后进入杨林乡</w:t>
            </w:r>
            <w:r>
              <w:rPr>
                <w:color w:val="000000" w:themeColor="text1"/>
                <w:szCs w:val="21"/>
                <w:u w:val="none"/>
                <w14:textFill>
                  <w14:solidFill>
                    <w14:schemeClr w14:val="tx1"/>
                  </w14:solidFill>
                </w14:textFill>
              </w:rPr>
              <w:t>污水处理厂进行处理；</w:t>
            </w:r>
          </w:p>
          <w:p>
            <w:pPr>
              <w:adjustRightInd w:val="0"/>
              <w:snapToGrid w:val="0"/>
              <w:ind w:firstLine="482"/>
              <w:rPr>
                <w:color w:val="000000" w:themeColor="text1"/>
                <w:u w:val="none"/>
                <w14:textFill>
                  <w14:solidFill>
                    <w14:schemeClr w14:val="tx1"/>
                  </w14:solidFill>
                </w14:textFill>
              </w:rPr>
            </w:pPr>
            <w:r>
              <w:rPr>
                <w:color w:val="000000" w:themeColor="text1"/>
                <w:szCs w:val="21"/>
                <w:u w:val="none"/>
                <w14:textFill>
                  <w14:solidFill>
                    <w14:schemeClr w14:val="tx1"/>
                  </w14:solidFill>
                </w14:textFill>
              </w:rPr>
              <w:t>②灭火结束后，注意保护好现场，积极配合有关部门的调查处理工作，并做好伤亡人员的后勤保障。调查处理完毕后，经有关部门同意，立即组织人员进行现场清理，尽快恢复生产。</w:t>
            </w:r>
          </w:p>
          <w:p>
            <w:pPr>
              <w:pStyle w:val="84"/>
              <w:keepNext w:val="0"/>
              <w:keepLines w:val="0"/>
              <w:pageBreakBefore w:val="0"/>
              <w:kinsoku/>
              <w:wordWrap/>
              <w:overflowPunct/>
              <w:topLinePunct w:val="0"/>
              <w:bidi w:val="0"/>
              <w:adjustRightInd/>
              <w:snapToGrid/>
              <w:ind w:left="0" w:leftChars="0" w:firstLine="0" w:firstLineChars="0"/>
              <w:jc w:val="both"/>
              <w:textAlignment w:val="auto"/>
              <w:rPr>
                <w:rFonts w:hint="eastAsia" w:ascii="Times New Roman" w:hAnsi="Times New Roman" w:eastAsia="宋体" w:cs="Times New Roman"/>
                <w:color w:val="auto"/>
                <w:u w:val="none"/>
                <w:lang w:val="en-US" w:eastAsia="zh-CN"/>
              </w:rPr>
            </w:pPr>
            <w:r>
              <w:rPr>
                <w:rFonts w:hint="eastAsia" w:ascii="Times New Roman" w:hAnsi="Times New Roman" w:eastAsia="宋体" w:cs="Times New Roman"/>
                <w:color w:val="auto"/>
                <w:lang w:val="en-US" w:eastAsia="zh-CN"/>
              </w:rPr>
              <w:t>8、电磁辐射</w:t>
            </w:r>
          </w:p>
          <w:p>
            <w:pPr>
              <w:keepNext w:val="0"/>
              <w:keepLines w:val="0"/>
              <w:pageBreakBefore w:val="0"/>
              <w:widowControl w:val="0"/>
              <w:kinsoku/>
              <w:wordWrap/>
              <w:overflowPunct/>
              <w:topLinePunct w:val="0"/>
              <w:autoSpaceDE/>
              <w:autoSpaceDN/>
              <w:bidi w:val="0"/>
              <w:adjustRightInd w:val="0"/>
              <w:snapToGrid w:val="0"/>
              <w:spacing w:line="360" w:lineRule="auto"/>
              <w:ind w:firstLine="462" w:firstLineChars="200"/>
              <w:jc w:val="both"/>
              <w:textAlignment w:val="auto"/>
              <w:rPr>
                <w:kern w:val="0"/>
                <w:sz w:val="24"/>
                <w:u w:val="single"/>
              </w:rPr>
            </w:pPr>
            <w:r>
              <w:rPr>
                <w:rFonts w:hint="eastAsia"/>
                <w:color w:val="auto"/>
                <w:u w:val="none"/>
              </w:rPr>
              <w:t>医院建设有放射科，配置有</w:t>
            </w:r>
            <w:r>
              <w:rPr>
                <w:color w:val="auto"/>
                <w:u w:val="none"/>
              </w:rPr>
              <w:t>X</w:t>
            </w:r>
            <w:r>
              <w:rPr>
                <w:rFonts w:hint="eastAsia"/>
                <w:color w:val="auto"/>
                <w:u w:val="none"/>
              </w:rPr>
              <w:t>光机等设备。医院</w:t>
            </w:r>
            <w:r>
              <w:rPr>
                <w:rFonts w:hint="eastAsia"/>
                <w:color w:val="auto"/>
                <w:u w:val="none"/>
                <w:lang w:val="en-US" w:eastAsia="zh-CN"/>
              </w:rPr>
              <w:t>已</w:t>
            </w:r>
            <w:r>
              <w:rPr>
                <w:rFonts w:hint="eastAsia"/>
                <w:color w:val="auto"/>
                <w:u w:val="none"/>
              </w:rPr>
              <w:t>办理相关许可证。本环评不对辐射相关内容进行评价</w:t>
            </w:r>
            <w:r>
              <w:rPr>
                <w:rFonts w:hint="eastAsia"/>
                <w:kern w:val="0"/>
                <w:sz w:val="24"/>
                <w:u w:val="none"/>
              </w:rPr>
              <w:t>。</w:t>
            </w:r>
            <w:bookmarkStart w:id="20" w:name="_GoBack"/>
            <w:bookmarkEnd w:id="20"/>
          </w:p>
          <w:p>
            <w:pPr>
              <w:pStyle w:val="7"/>
              <w:keepNext w:val="0"/>
              <w:keepLines w:val="0"/>
              <w:pageBreakBefore w:val="0"/>
              <w:kinsoku/>
              <w:wordWrap/>
              <w:overflowPunct/>
              <w:topLinePunct w:val="0"/>
              <w:autoSpaceDE/>
              <w:autoSpaceDN/>
              <w:bidi w:val="0"/>
              <w:adjustRightInd/>
              <w:snapToGrid/>
              <w:spacing w:after="0" w:line="360" w:lineRule="auto"/>
              <w:ind w:left="0" w:leftChars="0" w:firstLine="0" w:firstLineChars="0"/>
              <w:jc w:val="both"/>
              <w:textAlignment w:val="auto"/>
              <w:rPr>
                <w:rFonts w:hint="eastAsia" w:ascii="Times New Roman" w:hAnsi="Times New Roman" w:eastAsia="宋体" w:cs="Times New Roman"/>
                <w:b/>
                <w:bCs/>
                <w:sz w:val="24"/>
                <w:highlight w:val="none"/>
                <w:lang w:val="en-US" w:eastAsia="zh-CN"/>
              </w:rPr>
            </w:pPr>
            <w:r>
              <w:rPr>
                <w:rFonts w:hint="eastAsia" w:cs="Times New Roman"/>
                <w:b/>
                <w:bCs/>
                <w:color w:val="auto"/>
                <w:lang w:val="en-US" w:eastAsia="zh-CN"/>
              </w:rPr>
              <w:t>9</w:t>
            </w:r>
            <w:r>
              <w:rPr>
                <w:rFonts w:hint="eastAsia" w:ascii="Times New Roman" w:hAnsi="Times New Roman" w:eastAsia="宋体" w:cs="Times New Roman"/>
                <w:b/>
                <w:bCs/>
                <w:color w:val="auto"/>
                <w:lang w:val="en-US" w:eastAsia="zh-CN"/>
              </w:rPr>
              <w:t>、</w:t>
            </w:r>
            <w:r>
              <w:rPr>
                <w:rFonts w:hint="eastAsia" w:ascii="Times New Roman" w:hAnsi="Times New Roman" w:eastAsia="宋体" w:cs="Times New Roman"/>
                <w:b/>
                <w:bCs/>
                <w:sz w:val="24"/>
                <w:highlight w:val="none"/>
                <w:lang w:val="en-US" w:eastAsia="zh-CN"/>
              </w:rPr>
              <w:t>环保投资</w:t>
            </w:r>
          </w:p>
          <w:p>
            <w:pPr>
              <w:pStyle w:val="7"/>
              <w:keepNext w:val="0"/>
              <w:keepLines w:val="0"/>
              <w:pageBreakBefore w:val="0"/>
              <w:widowControl/>
              <w:numPr>
                <w:ilvl w:val="0"/>
                <w:numId w:val="0"/>
              </w:numPr>
              <w:kinsoku/>
              <w:wordWrap/>
              <w:overflowPunct/>
              <w:topLinePunct w:val="0"/>
              <w:autoSpaceDE/>
              <w:autoSpaceDN/>
              <w:bidi w:val="0"/>
              <w:adjustRightInd/>
              <w:snapToGrid/>
              <w:spacing w:before="0" w:after="0" w:line="360" w:lineRule="auto"/>
              <w:ind w:leftChars="0" w:right="0" w:rightChars="0" w:firstLine="462" w:firstLineChars="200"/>
              <w:jc w:val="both"/>
              <w:textAlignment w:val="auto"/>
              <w:rPr>
                <w:rFonts w:hint="default" w:ascii="Times New Roman" w:hAnsi="Times New Roman" w:cs="Times New Roman"/>
                <w:color w:val="auto"/>
                <w:highlight w:val="none"/>
                <w:u w:val="none"/>
              </w:rPr>
            </w:pPr>
            <w:r>
              <w:rPr>
                <w:rFonts w:hint="default" w:ascii="Times New Roman" w:hAnsi="Times New Roman" w:cs="Times New Roman"/>
                <w:color w:val="auto"/>
                <w:highlight w:val="none"/>
                <w:u w:val="none"/>
              </w:rPr>
              <w:t>项目总投资</w:t>
            </w:r>
            <w:r>
              <w:rPr>
                <w:rFonts w:hint="eastAsia" w:cs="Times New Roman"/>
                <w:color w:val="auto"/>
                <w:highlight w:val="none"/>
                <w:u w:val="none"/>
                <w:lang w:val="en-US" w:eastAsia="zh-CN"/>
              </w:rPr>
              <w:t>400</w:t>
            </w:r>
            <w:r>
              <w:rPr>
                <w:rFonts w:hint="default" w:ascii="Times New Roman" w:hAnsi="Times New Roman" w:cs="Times New Roman"/>
                <w:color w:val="auto"/>
                <w:highlight w:val="none"/>
                <w:u w:val="none"/>
              </w:rPr>
              <w:t>万元，环保投资</w:t>
            </w:r>
            <w:r>
              <w:rPr>
                <w:rFonts w:hint="eastAsia" w:cs="Times New Roman"/>
                <w:color w:val="auto"/>
                <w:highlight w:val="none"/>
                <w:u w:val="none"/>
                <w:lang w:val="en-US" w:eastAsia="zh-CN"/>
              </w:rPr>
              <w:t>26</w:t>
            </w:r>
            <w:r>
              <w:rPr>
                <w:rFonts w:hint="default" w:ascii="Times New Roman" w:hAnsi="Times New Roman" w:cs="Times New Roman"/>
                <w:color w:val="auto"/>
                <w:highlight w:val="none"/>
                <w:u w:val="none"/>
              </w:rPr>
              <w:t>万元，环保投资占项目总投资的</w:t>
            </w:r>
            <w:r>
              <w:rPr>
                <w:rFonts w:hint="eastAsia" w:cs="Times New Roman"/>
                <w:color w:val="auto"/>
                <w:highlight w:val="none"/>
                <w:u w:val="none"/>
                <w:lang w:val="en-US" w:eastAsia="zh-CN"/>
              </w:rPr>
              <w:t>6.5</w:t>
            </w:r>
            <w:r>
              <w:rPr>
                <w:rFonts w:hint="default" w:ascii="Times New Roman" w:hAnsi="Times New Roman" w:cs="Times New Roman"/>
                <w:color w:val="auto"/>
                <w:highlight w:val="none"/>
                <w:u w:val="none"/>
              </w:rPr>
              <w:t>%。</w:t>
            </w:r>
          </w:p>
          <w:p>
            <w:pPr>
              <w:pStyle w:val="7"/>
              <w:keepNext w:val="0"/>
              <w:keepLines w:val="0"/>
              <w:pageBreakBefore w:val="0"/>
              <w:widowControl/>
              <w:numPr>
                <w:ilvl w:val="0"/>
                <w:numId w:val="0"/>
              </w:numPr>
              <w:kinsoku/>
              <w:wordWrap/>
              <w:overflowPunct/>
              <w:topLinePunct w:val="0"/>
              <w:autoSpaceDE/>
              <w:autoSpaceDN/>
              <w:bidi w:val="0"/>
              <w:adjustRightInd/>
              <w:snapToGrid/>
              <w:spacing w:before="0" w:after="0" w:line="360" w:lineRule="auto"/>
              <w:ind w:leftChars="0" w:right="0" w:rightChars="0" w:firstLine="462" w:firstLineChars="200"/>
              <w:jc w:val="both"/>
              <w:textAlignment w:val="auto"/>
              <w:rPr>
                <w:rFonts w:hint="eastAsia" w:ascii="Times New Roman" w:hAnsi="Times New Roman" w:eastAsia="宋体" w:cs="Times New Roman"/>
                <w:color w:val="auto"/>
                <w:kern w:val="2"/>
                <w:sz w:val="24"/>
                <w:szCs w:val="24"/>
                <w:highlight w:val="none"/>
                <w:u w:val="none"/>
                <w:lang w:val="en-US" w:eastAsia="zh-CN" w:bidi="ar-SA"/>
              </w:rPr>
            </w:pPr>
            <w:r>
              <w:rPr>
                <w:rFonts w:hint="default" w:ascii="Times New Roman" w:hAnsi="Times New Roman" w:cs="Times New Roman"/>
                <w:color w:val="auto"/>
                <w:highlight w:val="none"/>
                <w:u w:val="none"/>
              </w:rPr>
              <w:t>环保投资下表</w:t>
            </w:r>
            <w:r>
              <w:rPr>
                <w:rFonts w:hint="eastAsia" w:cs="Times New Roman"/>
                <w:color w:val="auto"/>
                <w:highlight w:val="none"/>
                <w:u w:val="none"/>
                <w:lang w:eastAsia="zh-CN"/>
              </w:rPr>
              <w:t>：</w:t>
            </w:r>
          </w:p>
          <w:p>
            <w:pPr>
              <w:numPr>
                <w:ilvl w:val="0"/>
                <w:numId w:val="0"/>
              </w:numPr>
              <w:jc w:val="center"/>
              <w:rPr>
                <w:rFonts w:hint="default" w:ascii="Times New Roman" w:hAnsi="Times New Roman" w:eastAsia="宋体" w:cs="Times New Roman"/>
                <w:b/>
                <w:bCs/>
                <w:color w:val="auto"/>
                <w:kern w:val="2"/>
                <w:sz w:val="21"/>
                <w:szCs w:val="21"/>
                <w:u w:val="single"/>
                <w:lang w:val="en-US" w:eastAsia="zh-CN" w:bidi="ar-SA"/>
              </w:rPr>
            </w:pPr>
            <w:r>
              <w:rPr>
                <w:rFonts w:hint="eastAsia" w:ascii="Times New Roman" w:hAnsi="Times New Roman" w:eastAsia="宋体" w:cs="Times New Roman"/>
                <w:b/>
                <w:bCs/>
                <w:color w:val="auto"/>
                <w:kern w:val="2"/>
                <w:sz w:val="21"/>
                <w:szCs w:val="21"/>
                <w:u w:val="single"/>
                <w:lang w:val="en-US" w:eastAsia="zh-CN" w:bidi="ar-SA"/>
              </w:rPr>
              <w:t>表4-1</w:t>
            </w:r>
            <w:r>
              <w:rPr>
                <w:rFonts w:hint="eastAsia" w:cs="Times New Roman"/>
                <w:b/>
                <w:bCs/>
                <w:color w:val="auto"/>
                <w:kern w:val="2"/>
                <w:sz w:val="21"/>
                <w:szCs w:val="21"/>
                <w:u w:val="single"/>
                <w:lang w:val="en-US" w:eastAsia="zh-CN" w:bidi="ar-SA"/>
              </w:rPr>
              <w:t>1</w:t>
            </w:r>
            <w:r>
              <w:rPr>
                <w:rFonts w:hint="eastAsia" w:ascii="Times New Roman" w:hAnsi="Times New Roman" w:eastAsia="宋体" w:cs="Times New Roman"/>
                <w:b/>
                <w:bCs/>
                <w:color w:val="auto"/>
                <w:kern w:val="2"/>
                <w:sz w:val="21"/>
                <w:szCs w:val="21"/>
                <w:u w:val="single"/>
                <w:lang w:val="en-US" w:eastAsia="zh-CN" w:bidi="ar-SA"/>
              </w:rPr>
              <w:t xml:space="preserve">  环保治理措施及投资估一览表</w:t>
            </w:r>
          </w:p>
          <w:tbl>
            <w:tblPr>
              <w:tblStyle w:val="29"/>
              <w:tblW w:w="4997"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0" w:type="dxa"/>
                <w:bottom w:w="0" w:type="dxa"/>
                <w:right w:w="0" w:type="dxa"/>
              </w:tblCellMar>
            </w:tblPr>
            <w:tblGrid>
              <w:gridCol w:w="522"/>
              <w:gridCol w:w="1007"/>
              <w:gridCol w:w="4430"/>
              <w:gridCol w:w="603"/>
              <w:gridCol w:w="1097"/>
              <w:gridCol w:w="829"/>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161" w:hRule="atLeast"/>
                <w:jc w:val="center"/>
              </w:trPr>
              <w:tc>
                <w:tcPr>
                  <w:tcW w:w="308" w:type="pct"/>
                  <w:tcBorders>
                    <w:tl2br w:val="nil"/>
                    <w:tr2bl w:val="nil"/>
                  </w:tcBorders>
                  <w:vAlign w:val="center"/>
                </w:tcPr>
                <w:p>
                  <w:pPr>
                    <w:pStyle w:val="58"/>
                    <w:keepNext w:val="0"/>
                    <w:keepLines w:val="0"/>
                    <w:pageBreakBefore w:val="0"/>
                    <w:widowControl w:val="0"/>
                    <w:kinsoku/>
                    <w:wordWrap/>
                    <w:overflowPunct w:val="0"/>
                    <w:topLinePunct w:val="0"/>
                    <w:autoSpaceDE w:val="0"/>
                    <w:autoSpaceDN w:val="0"/>
                    <w:bidi w:val="0"/>
                    <w:adjustRightInd/>
                    <w:snapToGrid/>
                    <w:spacing w:after="0" w:line="240" w:lineRule="auto"/>
                    <w:textAlignment w:val="baseline"/>
                    <w:rPr>
                      <w:color w:val="auto"/>
                      <w:sz w:val="21"/>
                      <w:szCs w:val="21"/>
                      <w:u w:val="single"/>
                    </w:rPr>
                  </w:pPr>
                  <w:r>
                    <w:rPr>
                      <w:color w:val="auto"/>
                      <w:sz w:val="21"/>
                      <w:szCs w:val="21"/>
                      <w:u w:val="single"/>
                    </w:rPr>
                    <w:t>项目</w:t>
                  </w:r>
                </w:p>
              </w:tc>
              <w:tc>
                <w:tcPr>
                  <w:tcW w:w="593" w:type="pct"/>
                  <w:tcBorders>
                    <w:tl2br w:val="nil"/>
                    <w:tr2bl w:val="nil"/>
                  </w:tcBorders>
                  <w:vAlign w:val="center"/>
                </w:tcPr>
                <w:p>
                  <w:pPr>
                    <w:pStyle w:val="58"/>
                    <w:keepNext w:val="0"/>
                    <w:keepLines w:val="0"/>
                    <w:pageBreakBefore w:val="0"/>
                    <w:widowControl w:val="0"/>
                    <w:kinsoku/>
                    <w:wordWrap/>
                    <w:overflowPunct w:val="0"/>
                    <w:topLinePunct w:val="0"/>
                    <w:autoSpaceDE w:val="0"/>
                    <w:autoSpaceDN w:val="0"/>
                    <w:bidi w:val="0"/>
                    <w:adjustRightInd/>
                    <w:snapToGrid/>
                    <w:spacing w:after="0" w:line="240" w:lineRule="auto"/>
                    <w:textAlignment w:val="baseline"/>
                    <w:rPr>
                      <w:color w:val="auto"/>
                      <w:sz w:val="21"/>
                      <w:szCs w:val="21"/>
                      <w:u w:val="single"/>
                    </w:rPr>
                  </w:pPr>
                  <w:r>
                    <w:rPr>
                      <w:color w:val="auto"/>
                      <w:sz w:val="21"/>
                      <w:szCs w:val="21"/>
                      <w:u w:val="single"/>
                    </w:rPr>
                    <w:t>污染源</w:t>
                  </w:r>
                </w:p>
              </w:tc>
              <w:tc>
                <w:tcPr>
                  <w:tcW w:w="2609" w:type="pct"/>
                  <w:tcBorders>
                    <w:tl2br w:val="nil"/>
                    <w:tr2bl w:val="nil"/>
                  </w:tcBorders>
                  <w:vAlign w:val="center"/>
                </w:tcPr>
                <w:p>
                  <w:pPr>
                    <w:pStyle w:val="58"/>
                    <w:keepNext w:val="0"/>
                    <w:keepLines w:val="0"/>
                    <w:pageBreakBefore w:val="0"/>
                    <w:widowControl w:val="0"/>
                    <w:kinsoku/>
                    <w:wordWrap/>
                    <w:overflowPunct w:val="0"/>
                    <w:topLinePunct w:val="0"/>
                    <w:autoSpaceDE w:val="0"/>
                    <w:autoSpaceDN w:val="0"/>
                    <w:bidi w:val="0"/>
                    <w:adjustRightInd/>
                    <w:snapToGrid/>
                    <w:spacing w:after="0" w:line="240" w:lineRule="auto"/>
                    <w:textAlignment w:val="baseline"/>
                    <w:rPr>
                      <w:color w:val="auto"/>
                      <w:sz w:val="21"/>
                      <w:szCs w:val="21"/>
                      <w:u w:val="single"/>
                    </w:rPr>
                  </w:pPr>
                  <w:r>
                    <w:rPr>
                      <w:color w:val="auto"/>
                      <w:sz w:val="21"/>
                      <w:szCs w:val="21"/>
                      <w:u w:val="single"/>
                    </w:rPr>
                    <w:t>环保措施</w:t>
                  </w:r>
                </w:p>
              </w:tc>
              <w:tc>
                <w:tcPr>
                  <w:tcW w:w="354" w:type="pct"/>
                  <w:tcBorders>
                    <w:tl2br w:val="nil"/>
                    <w:tr2bl w:val="nil"/>
                  </w:tcBorders>
                  <w:vAlign w:val="center"/>
                </w:tcPr>
                <w:p>
                  <w:pPr>
                    <w:pStyle w:val="58"/>
                    <w:keepNext w:val="0"/>
                    <w:keepLines w:val="0"/>
                    <w:pageBreakBefore w:val="0"/>
                    <w:widowControl w:val="0"/>
                    <w:kinsoku/>
                    <w:wordWrap/>
                    <w:overflowPunct w:val="0"/>
                    <w:topLinePunct w:val="0"/>
                    <w:autoSpaceDE w:val="0"/>
                    <w:autoSpaceDN w:val="0"/>
                    <w:bidi w:val="0"/>
                    <w:adjustRightInd/>
                    <w:snapToGrid/>
                    <w:spacing w:after="0" w:line="240" w:lineRule="auto"/>
                    <w:textAlignment w:val="baseline"/>
                    <w:rPr>
                      <w:color w:val="auto"/>
                      <w:sz w:val="21"/>
                      <w:szCs w:val="21"/>
                      <w:u w:val="single"/>
                    </w:rPr>
                  </w:pPr>
                  <w:r>
                    <w:rPr>
                      <w:color w:val="auto"/>
                      <w:sz w:val="21"/>
                      <w:szCs w:val="21"/>
                      <w:u w:val="single"/>
                    </w:rPr>
                    <w:t>规模</w:t>
                  </w:r>
                </w:p>
              </w:tc>
              <w:tc>
                <w:tcPr>
                  <w:tcW w:w="646" w:type="pct"/>
                  <w:tcBorders>
                    <w:tl2br w:val="nil"/>
                    <w:tr2bl w:val="nil"/>
                  </w:tcBorders>
                  <w:vAlign w:val="center"/>
                </w:tcPr>
                <w:p>
                  <w:pPr>
                    <w:pStyle w:val="58"/>
                    <w:keepNext w:val="0"/>
                    <w:keepLines w:val="0"/>
                    <w:pageBreakBefore w:val="0"/>
                    <w:widowControl w:val="0"/>
                    <w:kinsoku/>
                    <w:wordWrap/>
                    <w:overflowPunct w:val="0"/>
                    <w:topLinePunct w:val="0"/>
                    <w:autoSpaceDE w:val="0"/>
                    <w:autoSpaceDN w:val="0"/>
                    <w:bidi w:val="0"/>
                    <w:adjustRightInd/>
                    <w:snapToGrid/>
                    <w:spacing w:after="0" w:line="240" w:lineRule="auto"/>
                    <w:textAlignment w:val="baseline"/>
                    <w:rPr>
                      <w:color w:val="auto"/>
                      <w:sz w:val="21"/>
                      <w:szCs w:val="21"/>
                      <w:u w:val="single"/>
                    </w:rPr>
                  </w:pPr>
                  <w:r>
                    <w:rPr>
                      <w:color w:val="auto"/>
                      <w:sz w:val="21"/>
                      <w:szCs w:val="21"/>
                      <w:u w:val="single"/>
                    </w:rPr>
                    <w:t>投资(万元)</w:t>
                  </w:r>
                </w:p>
              </w:tc>
              <w:tc>
                <w:tcPr>
                  <w:tcW w:w="488" w:type="pct"/>
                  <w:tcBorders>
                    <w:tl2br w:val="nil"/>
                    <w:tr2bl w:val="nil"/>
                  </w:tcBorders>
                  <w:vAlign w:val="center"/>
                </w:tcPr>
                <w:p>
                  <w:pPr>
                    <w:pStyle w:val="58"/>
                    <w:keepNext w:val="0"/>
                    <w:keepLines w:val="0"/>
                    <w:pageBreakBefore w:val="0"/>
                    <w:widowControl w:val="0"/>
                    <w:kinsoku/>
                    <w:wordWrap/>
                    <w:overflowPunct w:val="0"/>
                    <w:topLinePunct w:val="0"/>
                    <w:autoSpaceDE w:val="0"/>
                    <w:autoSpaceDN w:val="0"/>
                    <w:bidi w:val="0"/>
                    <w:adjustRightInd/>
                    <w:snapToGrid/>
                    <w:spacing w:after="0" w:line="240" w:lineRule="auto"/>
                    <w:textAlignment w:val="baseline"/>
                    <w:rPr>
                      <w:rFonts w:hint="eastAsia" w:eastAsia="宋体"/>
                      <w:color w:val="auto"/>
                      <w:sz w:val="21"/>
                      <w:szCs w:val="21"/>
                      <w:u w:val="single"/>
                      <w:lang w:val="en-US" w:eastAsia="zh-CN"/>
                    </w:rPr>
                  </w:pPr>
                  <w:r>
                    <w:rPr>
                      <w:rFonts w:hint="eastAsia"/>
                      <w:color w:val="auto"/>
                      <w:sz w:val="21"/>
                      <w:szCs w:val="21"/>
                      <w:u w:val="single"/>
                      <w:lang w:val="en-US" w:eastAsia="zh-CN"/>
                    </w:rPr>
                    <w:t>备注</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246" w:hRule="atLeast"/>
                <w:jc w:val="center"/>
              </w:trPr>
              <w:tc>
                <w:tcPr>
                  <w:tcW w:w="308" w:type="pct"/>
                  <w:vMerge w:val="restart"/>
                  <w:tcBorders>
                    <w:tl2br w:val="nil"/>
                    <w:tr2bl w:val="nil"/>
                  </w:tcBorders>
                  <w:vAlign w:val="center"/>
                </w:tcPr>
                <w:p>
                  <w:pPr>
                    <w:pStyle w:val="58"/>
                    <w:keepNext w:val="0"/>
                    <w:keepLines w:val="0"/>
                    <w:pageBreakBefore w:val="0"/>
                    <w:widowControl w:val="0"/>
                    <w:kinsoku/>
                    <w:wordWrap/>
                    <w:overflowPunct w:val="0"/>
                    <w:topLinePunct w:val="0"/>
                    <w:autoSpaceDE w:val="0"/>
                    <w:autoSpaceDN w:val="0"/>
                    <w:bidi w:val="0"/>
                    <w:adjustRightInd/>
                    <w:snapToGrid/>
                    <w:spacing w:after="0" w:line="240" w:lineRule="auto"/>
                    <w:textAlignment w:val="baseline"/>
                    <w:rPr>
                      <w:color w:val="auto"/>
                      <w:sz w:val="21"/>
                      <w:szCs w:val="21"/>
                      <w:u w:val="single"/>
                    </w:rPr>
                  </w:pPr>
                  <w:r>
                    <w:rPr>
                      <w:color w:val="auto"/>
                      <w:sz w:val="21"/>
                      <w:szCs w:val="21"/>
                      <w:u w:val="single"/>
                    </w:rPr>
                    <w:t>废水治理</w:t>
                  </w:r>
                </w:p>
              </w:tc>
              <w:tc>
                <w:tcPr>
                  <w:tcW w:w="593" w:type="pct"/>
                  <w:vMerge w:val="restart"/>
                  <w:tcBorders>
                    <w:tl2br w:val="nil"/>
                    <w:tr2bl w:val="nil"/>
                  </w:tcBorders>
                  <w:vAlign w:val="center"/>
                </w:tcPr>
                <w:p>
                  <w:pPr>
                    <w:pStyle w:val="58"/>
                    <w:keepNext w:val="0"/>
                    <w:keepLines w:val="0"/>
                    <w:pageBreakBefore w:val="0"/>
                    <w:widowControl w:val="0"/>
                    <w:kinsoku/>
                    <w:wordWrap/>
                    <w:overflowPunct w:val="0"/>
                    <w:topLinePunct w:val="0"/>
                    <w:autoSpaceDE w:val="0"/>
                    <w:autoSpaceDN w:val="0"/>
                    <w:bidi w:val="0"/>
                    <w:adjustRightInd/>
                    <w:snapToGrid/>
                    <w:spacing w:after="0" w:line="240" w:lineRule="auto"/>
                    <w:textAlignment w:val="baseline"/>
                    <w:rPr>
                      <w:color w:val="auto"/>
                      <w:sz w:val="21"/>
                      <w:szCs w:val="21"/>
                      <w:u w:val="single"/>
                    </w:rPr>
                  </w:pPr>
                  <w:r>
                    <w:rPr>
                      <w:rFonts w:hint="eastAsia"/>
                      <w:color w:val="auto"/>
                      <w:sz w:val="21"/>
                      <w:szCs w:val="21"/>
                      <w:u w:val="single"/>
                    </w:rPr>
                    <w:t>废水</w:t>
                  </w:r>
                </w:p>
              </w:tc>
              <w:tc>
                <w:tcPr>
                  <w:tcW w:w="2609" w:type="pct"/>
                  <w:tcBorders>
                    <w:tl2br w:val="nil"/>
                    <w:tr2bl w:val="nil"/>
                  </w:tcBorders>
                  <w:vAlign w:val="center"/>
                </w:tcPr>
                <w:p>
                  <w:pPr>
                    <w:pStyle w:val="58"/>
                    <w:keepNext w:val="0"/>
                    <w:keepLines w:val="0"/>
                    <w:pageBreakBefore w:val="0"/>
                    <w:widowControl w:val="0"/>
                    <w:kinsoku/>
                    <w:wordWrap/>
                    <w:overflowPunct w:val="0"/>
                    <w:topLinePunct w:val="0"/>
                    <w:autoSpaceDE w:val="0"/>
                    <w:autoSpaceDN w:val="0"/>
                    <w:bidi w:val="0"/>
                    <w:adjustRightInd/>
                    <w:snapToGrid/>
                    <w:spacing w:after="0" w:line="240" w:lineRule="auto"/>
                    <w:textAlignment w:val="baseline"/>
                    <w:rPr>
                      <w:color w:val="auto"/>
                      <w:sz w:val="21"/>
                      <w:szCs w:val="21"/>
                      <w:u w:val="single"/>
                    </w:rPr>
                  </w:pPr>
                  <w:r>
                    <w:rPr>
                      <w:color w:val="auto"/>
                      <w:sz w:val="21"/>
                      <w:szCs w:val="21"/>
                      <w:u w:val="single"/>
                    </w:rPr>
                    <w:t>化粪池</w:t>
                  </w:r>
                  <w:r>
                    <w:rPr>
                      <w:rFonts w:hint="eastAsia"/>
                      <w:color w:val="auto"/>
                      <w:sz w:val="21"/>
                      <w:szCs w:val="21"/>
                      <w:u w:val="single"/>
                    </w:rPr>
                    <w:t>、隔油池（食堂废水）</w:t>
                  </w:r>
                </w:p>
              </w:tc>
              <w:tc>
                <w:tcPr>
                  <w:tcW w:w="354" w:type="pct"/>
                  <w:tcBorders>
                    <w:tl2br w:val="nil"/>
                    <w:tr2bl w:val="nil"/>
                  </w:tcBorders>
                  <w:vAlign w:val="center"/>
                </w:tcPr>
                <w:p>
                  <w:pPr>
                    <w:pStyle w:val="58"/>
                    <w:keepNext w:val="0"/>
                    <w:keepLines w:val="0"/>
                    <w:pageBreakBefore w:val="0"/>
                    <w:widowControl w:val="0"/>
                    <w:kinsoku/>
                    <w:wordWrap/>
                    <w:overflowPunct w:val="0"/>
                    <w:topLinePunct w:val="0"/>
                    <w:autoSpaceDE w:val="0"/>
                    <w:autoSpaceDN w:val="0"/>
                    <w:bidi w:val="0"/>
                    <w:adjustRightInd/>
                    <w:snapToGrid/>
                    <w:spacing w:after="0" w:line="240" w:lineRule="auto"/>
                    <w:textAlignment w:val="baseline"/>
                    <w:rPr>
                      <w:color w:val="auto"/>
                      <w:sz w:val="21"/>
                      <w:szCs w:val="21"/>
                      <w:u w:val="single"/>
                    </w:rPr>
                  </w:pPr>
                  <w:r>
                    <w:rPr>
                      <w:rFonts w:hint="eastAsia"/>
                      <w:color w:val="auto"/>
                      <w:sz w:val="21"/>
                      <w:szCs w:val="21"/>
                      <w:u w:val="single"/>
                    </w:rPr>
                    <w:t>1</w:t>
                  </w:r>
                  <w:r>
                    <w:rPr>
                      <w:color w:val="auto"/>
                      <w:sz w:val="21"/>
                      <w:szCs w:val="21"/>
                      <w:u w:val="single"/>
                    </w:rPr>
                    <w:t>套</w:t>
                  </w:r>
                </w:p>
              </w:tc>
              <w:tc>
                <w:tcPr>
                  <w:tcW w:w="646" w:type="pct"/>
                  <w:tcBorders>
                    <w:tl2br w:val="nil"/>
                    <w:tr2bl w:val="nil"/>
                  </w:tcBorders>
                  <w:vAlign w:val="center"/>
                </w:tcPr>
                <w:p>
                  <w:pPr>
                    <w:pStyle w:val="58"/>
                    <w:keepNext w:val="0"/>
                    <w:keepLines w:val="0"/>
                    <w:pageBreakBefore w:val="0"/>
                    <w:widowControl w:val="0"/>
                    <w:kinsoku/>
                    <w:wordWrap/>
                    <w:overflowPunct w:val="0"/>
                    <w:topLinePunct w:val="0"/>
                    <w:autoSpaceDE w:val="0"/>
                    <w:autoSpaceDN w:val="0"/>
                    <w:bidi w:val="0"/>
                    <w:adjustRightInd/>
                    <w:snapToGrid/>
                    <w:spacing w:after="0" w:line="240" w:lineRule="auto"/>
                    <w:textAlignment w:val="baseline"/>
                    <w:rPr>
                      <w:rFonts w:hint="default" w:eastAsia="宋体"/>
                      <w:color w:val="auto"/>
                      <w:sz w:val="21"/>
                      <w:szCs w:val="21"/>
                      <w:u w:val="single"/>
                      <w:lang w:val="en-US" w:eastAsia="zh-CN"/>
                    </w:rPr>
                  </w:pPr>
                  <w:r>
                    <w:rPr>
                      <w:rFonts w:hint="eastAsia"/>
                      <w:color w:val="auto"/>
                      <w:sz w:val="21"/>
                      <w:szCs w:val="21"/>
                      <w:u w:val="single"/>
                      <w:lang w:val="en-US" w:eastAsia="zh-CN"/>
                    </w:rPr>
                    <w:t>1.5</w:t>
                  </w:r>
                </w:p>
              </w:tc>
              <w:tc>
                <w:tcPr>
                  <w:tcW w:w="488" w:type="pct"/>
                  <w:tcBorders>
                    <w:tl2br w:val="nil"/>
                    <w:tr2bl w:val="nil"/>
                  </w:tcBorders>
                  <w:vAlign w:val="center"/>
                </w:tcPr>
                <w:p>
                  <w:pPr>
                    <w:pStyle w:val="58"/>
                    <w:keepNext w:val="0"/>
                    <w:keepLines w:val="0"/>
                    <w:pageBreakBefore w:val="0"/>
                    <w:widowControl w:val="0"/>
                    <w:kinsoku/>
                    <w:wordWrap/>
                    <w:overflowPunct w:val="0"/>
                    <w:topLinePunct w:val="0"/>
                    <w:autoSpaceDE w:val="0"/>
                    <w:autoSpaceDN w:val="0"/>
                    <w:bidi w:val="0"/>
                    <w:adjustRightInd/>
                    <w:snapToGrid/>
                    <w:spacing w:after="0" w:line="240" w:lineRule="auto"/>
                    <w:textAlignment w:val="baseline"/>
                    <w:rPr>
                      <w:rFonts w:hint="default"/>
                      <w:color w:val="auto"/>
                      <w:sz w:val="21"/>
                      <w:szCs w:val="21"/>
                      <w:u w:val="single"/>
                      <w:lang w:val="en-US" w:eastAsia="zh-CN"/>
                    </w:rPr>
                  </w:pPr>
                  <w:r>
                    <w:rPr>
                      <w:rFonts w:hint="eastAsia"/>
                      <w:color w:val="auto"/>
                      <w:sz w:val="21"/>
                      <w:szCs w:val="21"/>
                      <w:u w:val="single"/>
                      <w:lang w:val="en-US" w:eastAsia="zh-CN"/>
                    </w:rPr>
                    <w:t>已投</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274" w:hRule="atLeast"/>
                <w:jc w:val="center"/>
              </w:trPr>
              <w:tc>
                <w:tcPr>
                  <w:tcW w:w="308" w:type="pct"/>
                  <w:vMerge w:val="continue"/>
                  <w:tcBorders>
                    <w:tl2br w:val="nil"/>
                    <w:tr2bl w:val="nil"/>
                  </w:tcBorders>
                  <w:vAlign w:val="center"/>
                </w:tcPr>
                <w:p>
                  <w:pPr>
                    <w:pStyle w:val="58"/>
                    <w:keepNext w:val="0"/>
                    <w:keepLines w:val="0"/>
                    <w:pageBreakBefore w:val="0"/>
                    <w:widowControl w:val="0"/>
                    <w:kinsoku/>
                    <w:wordWrap/>
                    <w:overflowPunct w:val="0"/>
                    <w:topLinePunct w:val="0"/>
                    <w:autoSpaceDE w:val="0"/>
                    <w:autoSpaceDN w:val="0"/>
                    <w:bidi w:val="0"/>
                    <w:adjustRightInd/>
                    <w:snapToGrid/>
                    <w:spacing w:after="0" w:line="240" w:lineRule="auto"/>
                    <w:textAlignment w:val="baseline"/>
                    <w:rPr>
                      <w:color w:val="auto"/>
                      <w:sz w:val="21"/>
                      <w:szCs w:val="21"/>
                      <w:u w:val="single"/>
                    </w:rPr>
                  </w:pPr>
                </w:p>
              </w:tc>
              <w:tc>
                <w:tcPr>
                  <w:tcW w:w="593" w:type="pct"/>
                  <w:vMerge w:val="continue"/>
                  <w:tcBorders>
                    <w:tl2br w:val="nil"/>
                    <w:tr2bl w:val="nil"/>
                  </w:tcBorders>
                  <w:vAlign w:val="center"/>
                </w:tcPr>
                <w:p>
                  <w:pPr>
                    <w:pStyle w:val="58"/>
                    <w:keepNext w:val="0"/>
                    <w:keepLines w:val="0"/>
                    <w:pageBreakBefore w:val="0"/>
                    <w:widowControl w:val="0"/>
                    <w:kinsoku/>
                    <w:wordWrap/>
                    <w:overflowPunct w:val="0"/>
                    <w:topLinePunct w:val="0"/>
                    <w:autoSpaceDE w:val="0"/>
                    <w:autoSpaceDN w:val="0"/>
                    <w:bidi w:val="0"/>
                    <w:adjustRightInd/>
                    <w:snapToGrid/>
                    <w:spacing w:after="0" w:line="240" w:lineRule="auto"/>
                    <w:textAlignment w:val="baseline"/>
                    <w:rPr>
                      <w:rFonts w:hint="eastAsia"/>
                      <w:color w:val="auto"/>
                      <w:sz w:val="21"/>
                      <w:szCs w:val="21"/>
                      <w:u w:val="single"/>
                    </w:rPr>
                  </w:pPr>
                </w:p>
              </w:tc>
              <w:tc>
                <w:tcPr>
                  <w:tcW w:w="2609" w:type="pct"/>
                  <w:tcBorders>
                    <w:tl2br w:val="nil"/>
                    <w:tr2bl w:val="nil"/>
                  </w:tcBorders>
                  <w:vAlign w:val="center"/>
                </w:tcPr>
                <w:p>
                  <w:pPr>
                    <w:pStyle w:val="58"/>
                    <w:keepNext w:val="0"/>
                    <w:keepLines w:val="0"/>
                    <w:pageBreakBefore w:val="0"/>
                    <w:widowControl w:val="0"/>
                    <w:kinsoku/>
                    <w:wordWrap/>
                    <w:overflowPunct w:val="0"/>
                    <w:topLinePunct w:val="0"/>
                    <w:autoSpaceDE w:val="0"/>
                    <w:autoSpaceDN w:val="0"/>
                    <w:bidi w:val="0"/>
                    <w:adjustRightInd/>
                    <w:snapToGrid/>
                    <w:spacing w:after="0" w:line="240" w:lineRule="auto"/>
                    <w:ind w:firstLine="0" w:firstLineChars="0"/>
                    <w:textAlignment w:val="baseline"/>
                    <w:rPr>
                      <w:color w:val="auto"/>
                      <w:sz w:val="21"/>
                      <w:szCs w:val="21"/>
                      <w:u w:val="single"/>
                    </w:rPr>
                  </w:pPr>
                  <w:r>
                    <w:rPr>
                      <w:rFonts w:hint="eastAsia"/>
                      <w:color w:val="auto"/>
                      <w:sz w:val="21"/>
                      <w:szCs w:val="21"/>
                      <w:u w:val="single"/>
                    </w:rPr>
                    <w:t>配套污水处理站</w:t>
                  </w:r>
                </w:p>
              </w:tc>
              <w:tc>
                <w:tcPr>
                  <w:tcW w:w="354" w:type="pct"/>
                  <w:tcBorders>
                    <w:tl2br w:val="nil"/>
                    <w:tr2bl w:val="nil"/>
                  </w:tcBorders>
                  <w:vAlign w:val="center"/>
                </w:tcPr>
                <w:p>
                  <w:pPr>
                    <w:pStyle w:val="58"/>
                    <w:keepNext w:val="0"/>
                    <w:keepLines w:val="0"/>
                    <w:pageBreakBefore w:val="0"/>
                    <w:widowControl w:val="0"/>
                    <w:kinsoku/>
                    <w:wordWrap/>
                    <w:overflowPunct w:val="0"/>
                    <w:topLinePunct w:val="0"/>
                    <w:autoSpaceDE w:val="0"/>
                    <w:autoSpaceDN w:val="0"/>
                    <w:bidi w:val="0"/>
                    <w:adjustRightInd/>
                    <w:snapToGrid/>
                    <w:spacing w:after="0" w:line="240" w:lineRule="auto"/>
                    <w:ind w:firstLine="0" w:firstLineChars="0"/>
                    <w:textAlignment w:val="baseline"/>
                    <w:rPr>
                      <w:rFonts w:hint="eastAsia"/>
                      <w:color w:val="auto"/>
                      <w:sz w:val="21"/>
                      <w:szCs w:val="21"/>
                      <w:u w:val="single"/>
                    </w:rPr>
                  </w:pPr>
                  <w:r>
                    <w:rPr>
                      <w:rFonts w:hint="eastAsia"/>
                      <w:color w:val="auto"/>
                      <w:sz w:val="21"/>
                      <w:szCs w:val="21"/>
                      <w:u w:val="single"/>
                    </w:rPr>
                    <w:t>1</w:t>
                  </w:r>
                  <w:r>
                    <w:rPr>
                      <w:color w:val="auto"/>
                      <w:sz w:val="21"/>
                      <w:szCs w:val="21"/>
                      <w:u w:val="single"/>
                    </w:rPr>
                    <w:t>套</w:t>
                  </w:r>
                </w:p>
              </w:tc>
              <w:tc>
                <w:tcPr>
                  <w:tcW w:w="646" w:type="pct"/>
                  <w:tcBorders>
                    <w:tl2br w:val="nil"/>
                    <w:tr2bl w:val="nil"/>
                  </w:tcBorders>
                  <w:vAlign w:val="center"/>
                </w:tcPr>
                <w:p>
                  <w:pPr>
                    <w:pStyle w:val="58"/>
                    <w:keepNext w:val="0"/>
                    <w:keepLines w:val="0"/>
                    <w:pageBreakBefore w:val="0"/>
                    <w:widowControl w:val="0"/>
                    <w:kinsoku/>
                    <w:wordWrap/>
                    <w:overflowPunct w:val="0"/>
                    <w:topLinePunct w:val="0"/>
                    <w:autoSpaceDE w:val="0"/>
                    <w:autoSpaceDN w:val="0"/>
                    <w:bidi w:val="0"/>
                    <w:adjustRightInd/>
                    <w:snapToGrid/>
                    <w:spacing w:after="0" w:line="240" w:lineRule="auto"/>
                    <w:ind w:firstLine="0" w:firstLineChars="0"/>
                    <w:textAlignment w:val="baseline"/>
                    <w:rPr>
                      <w:rFonts w:hint="eastAsia"/>
                      <w:color w:val="auto"/>
                      <w:sz w:val="21"/>
                      <w:szCs w:val="21"/>
                      <w:u w:val="single"/>
                      <w:lang w:val="en-US" w:eastAsia="zh-CN"/>
                    </w:rPr>
                  </w:pPr>
                  <w:r>
                    <w:rPr>
                      <w:rFonts w:hint="eastAsia"/>
                      <w:color w:val="auto"/>
                      <w:sz w:val="21"/>
                      <w:szCs w:val="21"/>
                      <w:u w:val="single"/>
                      <w:lang w:val="en-US" w:eastAsia="zh-CN"/>
                    </w:rPr>
                    <w:t>10</w:t>
                  </w:r>
                </w:p>
              </w:tc>
              <w:tc>
                <w:tcPr>
                  <w:tcW w:w="488" w:type="pct"/>
                  <w:tcBorders>
                    <w:tl2br w:val="nil"/>
                    <w:tr2bl w:val="nil"/>
                  </w:tcBorders>
                  <w:vAlign w:val="center"/>
                </w:tcPr>
                <w:p>
                  <w:pPr>
                    <w:pStyle w:val="58"/>
                    <w:keepNext w:val="0"/>
                    <w:keepLines w:val="0"/>
                    <w:pageBreakBefore w:val="0"/>
                    <w:widowControl w:val="0"/>
                    <w:kinsoku/>
                    <w:wordWrap/>
                    <w:overflowPunct w:val="0"/>
                    <w:topLinePunct w:val="0"/>
                    <w:autoSpaceDE w:val="0"/>
                    <w:autoSpaceDN w:val="0"/>
                    <w:bidi w:val="0"/>
                    <w:adjustRightInd/>
                    <w:snapToGrid/>
                    <w:spacing w:after="0" w:line="240" w:lineRule="auto"/>
                    <w:ind w:firstLine="0" w:firstLineChars="0"/>
                    <w:textAlignment w:val="baseline"/>
                    <w:rPr>
                      <w:rFonts w:hint="eastAsia"/>
                      <w:color w:val="auto"/>
                      <w:sz w:val="21"/>
                      <w:szCs w:val="21"/>
                      <w:u w:val="single"/>
                      <w:lang w:val="en-US" w:eastAsia="zh-CN"/>
                    </w:rPr>
                  </w:pPr>
                  <w:r>
                    <w:rPr>
                      <w:rFonts w:hint="eastAsia"/>
                      <w:color w:val="auto"/>
                      <w:sz w:val="21"/>
                      <w:szCs w:val="21"/>
                      <w:u w:val="single"/>
                      <w:lang w:val="en-US" w:eastAsia="zh-CN"/>
                    </w:rPr>
                    <w:t>已投</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69" w:hRule="atLeast"/>
                <w:jc w:val="center"/>
              </w:trPr>
              <w:tc>
                <w:tcPr>
                  <w:tcW w:w="308" w:type="pct"/>
                  <w:vMerge w:val="continue"/>
                  <w:tcBorders>
                    <w:tl2br w:val="nil"/>
                    <w:tr2bl w:val="nil"/>
                  </w:tcBorders>
                  <w:vAlign w:val="center"/>
                </w:tcPr>
                <w:p>
                  <w:pPr>
                    <w:pStyle w:val="58"/>
                    <w:keepNext w:val="0"/>
                    <w:keepLines w:val="0"/>
                    <w:pageBreakBefore w:val="0"/>
                    <w:widowControl w:val="0"/>
                    <w:kinsoku/>
                    <w:wordWrap/>
                    <w:overflowPunct w:val="0"/>
                    <w:topLinePunct w:val="0"/>
                    <w:autoSpaceDE w:val="0"/>
                    <w:autoSpaceDN w:val="0"/>
                    <w:bidi w:val="0"/>
                    <w:adjustRightInd/>
                    <w:snapToGrid/>
                    <w:spacing w:after="0" w:line="240" w:lineRule="auto"/>
                    <w:textAlignment w:val="baseline"/>
                    <w:rPr>
                      <w:color w:val="auto"/>
                      <w:sz w:val="21"/>
                      <w:szCs w:val="21"/>
                      <w:u w:val="single"/>
                    </w:rPr>
                  </w:pPr>
                </w:p>
              </w:tc>
              <w:tc>
                <w:tcPr>
                  <w:tcW w:w="593" w:type="pct"/>
                  <w:vMerge w:val="continue"/>
                  <w:tcBorders>
                    <w:tl2br w:val="nil"/>
                    <w:tr2bl w:val="nil"/>
                  </w:tcBorders>
                  <w:vAlign w:val="center"/>
                </w:tcPr>
                <w:p>
                  <w:pPr>
                    <w:pStyle w:val="58"/>
                    <w:keepNext w:val="0"/>
                    <w:keepLines w:val="0"/>
                    <w:pageBreakBefore w:val="0"/>
                    <w:widowControl w:val="0"/>
                    <w:kinsoku/>
                    <w:wordWrap/>
                    <w:overflowPunct w:val="0"/>
                    <w:topLinePunct w:val="0"/>
                    <w:autoSpaceDE w:val="0"/>
                    <w:autoSpaceDN w:val="0"/>
                    <w:bidi w:val="0"/>
                    <w:adjustRightInd/>
                    <w:snapToGrid/>
                    <w:spacing w:after="0" w:line="240" w:lineRule="auto"/>
                    <w:textAlignment w:val="baseline"/>
                    <w:rPr>
                      <w:color w:val="auto"/>
                      <w:sz w:val="21"/>
                      <w:szCs w:val="21"/>
                      <w:u w:val="single"/>
                    </w:rPr>
                  </w:pPr>
                </w:p>
              </w:tc>
              <w:tc>
                <w:tcPr>
                  <w:tcW w:w="2609" w:type="pct"/>
                  <w:tcBorders>
                    <w:tl2br w:val="nil"/>
                    <w:tr2bl w:val="nil"/>
                  </w:tcBorders>
                  <w:vAlign w:val="center"/>
                </w:tcPr>
                <w:p>
                  <w:pPr>
                    <w:pStyle w:val="58"/>
                    <w:keepNext w:val="0"/>
                    <w:keepLines w:val="0"/>
                    <w:pageBreakBefore w:val="0"/>
                    <w:widowControl w:val="0"/>
                    <w:kinsoku/>
                    <w:wordWrap/>
                    <w:overflowPunct w:val="0"/>
                    <w:topLinePunct w:val="0"/>
                    <w:autoSpaceDE w:val="0"/>
                    <w:autoSpaceDN w:val="0"/>
                    <w:bidi w:val="0"/>
                    <w:adjustRightInd/>
                    <w:snapToGrid/>
                    <w:spacing w:after="0" w:line="240" w:lineRule="auto"/>
                    <w:textAlignment w:val="baseline"/>
                    <w:rPr>
                      <w:rFonts w:hint="default" w:eastAsia="宋体"/>
                      <w:color w:val="auto"/>
                      <w:sz w:val="21"/>
                      <w:szCs w:val="21"/>
                      <w:u w:val="single"/>
                      <w:lang w:val="en-US" w:eastAsia="zh-CN"/>
                    </w:rPr>
                  </w:pPr>
                  <w:r>
                    <w:rPr>
                      <w:rFonts w:hint="eastAsia"/>
                      <w:color w:val="auto"/>
                      <w:sz w:val="21"/>
                      <w:szCs w:val="21"/>
                      <w:u w:val="single"/>
                      <w:lang w:val="en-US" w:eastAsia="zh-CN"/>
                    </w:rPr>
                    <w:t>雨污分流管网</w:t>
                  </w:r>
                </w:p>
              </w:tc>
              <w:tc>
                <w:tcPr>
                  <w:tcW w:w="354" w:type="pct"/>
                  <w:tcBorders>
                    <w:tl2br w:val="nil"/>
                    <w:tr2bl w:val="nil"/>
                  </w:tcBorders>
                  <w:vAlign w:val="center"/>
                </w:tcPr>
                <w:p>
                  <w:pPr>
                    <w:pStyle w:val="58"/>
                    <w:keepNext w:val="0"/>
                    <w:keepLines w:val="0"/>
                    <w:pageBreakBefore w:val="0"/>
                    <w:widowControl w:val="0"/>
                    <w:kinsoku/>
                    <w:wordWrap/>
                    <w:overflowPunct w:val="0"/>
                    <w:topLinePunct w:val="0"/>
                    <w:autoSpaceDE w:val="0"/>
                    <w:autoSpaceDN w:val="0"/>
                    <w:bidi w:val="0"/>
                    <w:adjustRightInd/>
                    <w:snapToGrid/>
                    <w:spacing w:after="0" w:line="240" w:lineRule="auto"/>
                    <w:textAlignment w:val="baseline"/>
                    <w:rPr>
                      <w:color w:val="auto"/>
                      <w:sz w:val="21"/>
                      <w:szCs w:val="21"/>
                      <w:u w:val="single"/>
                    </w:rPr>
                  </w:pPr>
                  <w:r>
                    <w:rPr>
                      <w:rFonts w:hint="eastAsia"/>
                      <w:color w:val="auto"/>
                      <w:sz w:val="21"/>
                      <w:szCs w:val="21"/>
                      <w:u w:val="single"/>
                    </w:rPr>
                    <w:t>1</w:t>
                  </w:r>
                  <w:r>
                    <w:rPr>
                      <w:color w:val="auto"/>
                      <w:sz w:val="21"/>
                      <w:szCs w:val="21"/>
                      <w:u w:val="single"/>
                    </w:rPr>
                    <w:t>套</w:t>
                  </w:r>
                </w:p>
              </w:tc>
              <w:tc>
                <w:tcPr>
                  <w:tcW w:w="646" w:type="pct"/>
                  <w:tcBorders>
                    <w:tl2br w:val="nil"/>
                    <w:tr2bl w:val="nil"/>
                  </w:tcBorders>
                  <w:vAlign w:val="center"/>
                </w:tcPr>
                <w:p>
                  <w:pPr>
                    <w:pStyle w:val="58"/>
                    <w:keepNext w:val="0"/>
                    <w:keepLines w:val="0"/>
                    <w:pageBreakBefore w:val="0"/>
                    <w:widowControl w:val="0"/>
                    <w:kinsoku/>
                    <w:wordWrap/>
                    <w:overflowPunct w:val="0"/>
                    <w:topLinePunct w:val="0"/>
                    <w:autoSpaceDE w:val="0"/>
                    <w:autoSpaceDN w:val="0"/>
                    <w:bidi w:val="0"/>
                    <w:adjustRightInd/>
                    <w:snapToGrid/>
                    <w:spacing w:after="0" w:line="240" w:lineRule="auto"/>
                    <w:textAlignment w:val="baseline"/>
                    <w:rPr>
                      <w:rFonts w:hint="default" w:eastAsia="宋体"/>
                      <w:color w:val="auto"/>
                      <w:sz w:val="21"/>
                      <w:szCs w:val="21"/>
                      <w:u w:val="single"/>
                      <w:lang w:val="en-US" w:eastAsia="zh-CN"/>
                    </w:rPr>
                  </w:pPr>
                  <w:r>
                    <w:rPr>
                      <w:rFonts w:hint="eastAsia"/>
                      <w:color w:val="auto"/>
                      <w:sz w:val="21"/>
                      <w:szCs w:val="21"/>
                      <w:u w:val="single"/>
                      <w:lang w:val="en-US" w:eastAsia="zh-CN"/>
                    </w:rPr>
                    <w:t>5</w:t>
                  </w:r>
                </w:p>
              </w:tc>
              <w:tc>
                <w:tcPr>
                  <w:tcW w:w="488" w:type="pct"/>
                  <w:tcBorders>
                    <w:tl2br w:val="nil"/>
                    <w:tr2bl w:val="nil"/>
                  </w:tcBorders>
                  <w:vAlign w:val="center"/>
                </w:tcPr>
                <w:p>
                  <w:pPr>
                    <w:pStyle w:val="58"/>
                    <w:keepNext w:val="0"/>
                    <w:keepLines w:val="0"/>
                    <w:pageBreakBefore w:val="0"/>
                    <w:widowControl w:val="0"/>
                    <w:kinsoku/>
                    <w:wordWrap/>
                    <w:overflowPunct w:val="0"/>
                    <w:topLinePunct w:val="0"/>
                    <w:autoSpaceDE w:val="0"/>
                    <w:autoSpaceDN w:val="0"/>
                    <w:bidi w:val="0"/>
                    <w:adjustRightInd/>
                    <w:snapToGrid/>
                    <w:spacing w:after="0" w:line="240" w:lineRule="auto"/>
                    <w:textAlignment w:val="baseline"/>
                    <w:rPr>
                      <w:rFonts w:hint="default"/>
                      <w:color w:val="auto"/>
                      <w:sz w:val="21"/>
                      <w:szCs w:val="21"/>
                      <w:u w:val="single"/>
                      <w:lang w:val="en-US" w:eastAsia="zh-CN"/>
                    </w:rPr>
                  </w:pPr>
                  <w:r>
                    <w:rPr>
                      <w:rFonts w:hint="eastAsia"/>
                      <w:color w:val="auto"/>
                      <w:sz w:val="21"/>
                      <w:szCs w:val="21"/>
                      <w:u w:val="single"/>
                      <w:lang w:val="en-US" w:eastAsia="zh-CN"/>
                    </w:rPr>
                    <w:t>需整改</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308" w:type="pct"/>
                  <w:vMerge w:val="restart"/>
                  <w:tcBorders>
                    <w:tl2br w:val="nil"/>
                    <w:tr2bl w:val="nil"/>
                  </w:tcBorders>
                  <w:vAlign w:val="center"/>
                </w:tcPr>
                <w:p>
                  <w:pPr>
                    <w:pStyle w:val="58"/>
                    <w:keepNext w:val="0"/>
                    <w:keepLines w:val="0"/>
                    <w:pageBreakBefore w:val="0"/>
                    <w:widowControl w:val="0"/>
                    <w:kinsoku/>
                    <w:wordWrap/>
                    <w:overflowPunct w:val="0"/>
                    <w:topLinePunct w:val="0"/>
                    <w:autoSpaceDE w:val="0"/>
                    <w:autoSpaceDN w:val="0"/>
                    <w:bidi w:val="0"/>
                    <w:adjustRightInd/>
                    <w:snapToGrid/>
                    <w:spacing w:after="0" w:line="240" w:lineRule="auto"/>
                    <w:textAlignment w:val="baseline"/>
                    <w:rPr>
                      <w:color w:val="auto"/>
                      <w:sz w:val="21"/>
                      <w:szCs w:val="21"/>
                      <w:u w:val="single"/>
                    </w:rPr>
                  </w:pPr>
                  <w:r>
                    <w:rPr>
                      <w:color w:val="auto"/>
                      <w:sz w:val="21"/>
                      <w:szCs w:val="21"/>
                      <w:u w:val="single"/>
                    </w:rPr>
                    <w:t>废气治理</w:t>
                  </w:r>
                </w:p>
              </w:tc>
              <w:tc>
                <w:tcPr>
                  <w:tcW w:w="593" w:type="pct"/>
                  <w:tcBorders>
                    <w:tl2br w:val="nil"/>
                    <w:tr2bl w:val="nil"/>
                  </w:tcBorders>
                  <w:vAlign w:val="center"/>
                </w:tcPr>
                <w:p>
                  <w:pPr>
                    <w:pStyle w:val="58"/>
                    <w:keepNext w:val="0"/>
                    <w:keepLines w:val="0"/>
                    <w:pageBreakBefore w:val="0"/>
                    <w:widowControl w:val="0"/>
                    <w:kinsoku/>
                    <w:wordWrap/>
                    <w:overflowPunct w:val="0"/>
                    <w:topLinePunct w:val="0"/>
                    <w:autoSpaceDE w:val="0"/>
                    <w:autoSpaceDN w:val="0"/>
                    <w:bidi w:val="0"/>
                    <w:adjustRightInd/>
                    <w:snapToGrid/>
                    <w:spacing w:after="0" w:line="240" w:lineRule="auto"/>
                    <w:textAlignment w:val="baseline"/>
                    <w:rPr>
                      <w:color w:val="auto"/>
                      <w:sz w:val="21"/>
                      <w:szCs w:val="21"/>
                      <w:u w:val="single"/>
                    </w:rPr>
                  </w:pPr>
                  <w:r>
                    <w:rPr>
                      <w:rFonts w:hint="eastAsia"/>
                      <w:color w:val="auto"/>
                      <w:sz w:val="21"/>
                      <w:szCs w:val="21"/>
                      <w:u w:val="single"/>
                    </w:rPr>
                    <w:t>恶臭</w:t>
                  </w:r>
                </w:p>
              </w:tc>
              <w:tc>
                <w:tcPr>
                  <w:tcW w:w="2609" w:type="pct"/>
                  <w:tcBorders>
                    <w:tl2br w:val="nil"/>
                    <w:tr2bl w:val="nil"/>
                  </w:tcBorders>
                  <w:vAlign w:val="center"/>
                </w:tcPr>
                <w:p>
                  <w:pPr>
                    <w:pStyle w:val="58"/>
                    <w:keepNext w:val="0"/>
                    <w:keepLines w:val="0"/>
                    <w:pageBreakBefore w:val="0"/>
                    <w:widowControl w:val="0"/>
                    <w:kinsoku/>
                    <w:wordWrap/>
                    <w:overflowPunct w:val="0"/>
                    <w:topLinePunct w:val="0"/>
                    <w:autoSpaceDE w:val="0"/>
                    <w:autoSpaceDN w:val="0"/>
                    <w:bidi w:val="0"/>
                    <w:adjustRightInd/>
                    <w:snapToGrid/>
                    <w:spacing w:after="0" w:line="240" w:lineRule="auto"/>
                    <w:textAlignment w:val="baseline"/>
                    <w:rPr>
                      <w:color w:val="auto"/>
                      <w:sz w:val="21"/>
                      <w:szCs w:val="21"/>
                      <w:u w:val="single"/>
                    </w:rPr>
                  </w:pPr>
                  <w:r>
                    <w:rPr>
                      <w:rFonts w:hint="eastAsia"/>
                      <w:color w:val="auto"/>
                      <w:sz w:val="21"/>
                      <w:szCs w:val="21"/>
                      <w:u w:val="single"/>
                    </w:rPr>
                    <w:t>污水处理站加盖密闭</w:t>
                  </w:r>
                  <w:r>
                    <w:rPr>
                      <w:color w:val="auto"/>
                      <w:sz w:val="21"/>
                      <w:szCs w:val="21"/>
                      <w:u w:val="single"/>
                    </w:rPr>
                    <w:t>+</w:t>
                  </w:r>
                  <w:r>
                    <w:rPr>
                      <w:rFonts w:hint="eastAsia"/>
                      <w:color w:val="auto"/>
                      <w:sz w:val="21"/>
                      <w:szCs w:val="21"/>
                      <w:u w:val="single"/>
                    </w:rPr>
                    <w:t>除臭</w:t>
                  </w:r>
                </w:p>
              </w:tc>
              <w:tc>
                <w:tcPr>
                  <w:tcW w:w="354" w:type="pct"/>
                  <w:tcBorders>
                    <w:tl2br w:val="nil"/>
                    <w:tr2bl w:val="nil"/>
                  </w:tcBorders>
                  <w:vAlign w:val="center"/>
                </w:tcPr>
                <w:p>
                  <w:pPr>
                    <w:pStyle w:val="58"/>
                    <w:keepNext w:val="0"/>
                    <w:keepLines w:val="0"/>
                    <w:pageBreakBefore w:val="0"/>
                    <w:widowControl w:val="0"/>
                    <w:kinsoku/>
                    <w:wordWrap/>
                    <w:overflowPunct w:val="0"/>
                    <w:topLinePunct w:val="0"/>
                    <w:autoSpaceDE w:val="0"/>
                    <w:autoSpaceDN w:val="0"/>
                    <w:bidi w:val="0"/>
                    <w:adjustRightInd/>
                    <w:snapToGrid/>
                    <w:spacing w:after="0" w:line="240" w:lineRule="auto"/>
                    <w:textAlignment w:val="baseline"/>
                    <w:rPr>
                      <w:color w:val="auto"/>
                      <w:sz w:val="21"/>
                      <w:szCs w:val="21"/>
                      <w:u w:val="single"/>
                    </w:rPr>
                  </w:pPr>
                  <w:r>
                    <w:rPr>
                      <w:color w:val="auto"/>
                      <w:sz w:val="21"/>
                      <w:szCs w:val="21"/>
                      <w:u w:val="single"/>
                    </w:rPr>
                    <w:t>1套</w:t>
                  </w:r>
                </w:p>
              </w:tc>
              <w:tc>
                <w:tcPr>
                  <w:tcW w:w="646" w:type="pct"/>
                  <w:tcBorders>
                    <w:tl2br w:val="nil"/>
                    <w:tr2bl w:val="nil"/>
                  </w:tcBorders>
                  <w:vAlign w:val="center"/>
                </w:tcPr>
                <w:p>
                  <w:pPr>
                    <w:pStyle w:val="58"/>
                    <w:keepNext w:val="0"/>
                    <w:keepLines w:val="0"/>
                    <w:pageBreakBefore w:val="0"/>
                    <w:widowControl w:val="0"/>
                    <w:kinsoku/>
                    <w:wordWrap/>
                    <w:overflowPunct w:val="0"/>
                    <w:topLinePunct w:val="0"/>
                    <w:autoSpaceDE w:val="0"/>
                    <w:autoSpaceDN w:val="0"/>
                    <w:bidi w:val="0"/>
                    <w:adjustRightInd/>
                    <w:snapToGrid/>
                    <w:spacing w:after="0" w:line="240" w:lineRule="auto"/>
                    <w:textAlignment w:val="baseline"/>
                    <w:rPr>
                      <w:rFonts w:hint="eastAsia" w:eastAsia="宋体"/>
                      <w:color w:val="auto"/>
                      <w:sz w:val="21"/>
                      <w:szCs w:val="21"/>
                      <w:u w:val="single"/>
                      <w:lang w:eastAsia="zh-CN"/>
                    </w:rPr>
                  </w:pPr>
                  <w:r>
                    <w:rPr>
                      <w:rFonts w:hint="eastAsia"/>
                      <w:color w:val="auto"/>
                      <w:sz w:val="21"/>
                      <w:szCs w:val="21"/>
                      <w:u w:val="single"/>
                      <w:lang w:val="en-US" w:eastAsia="zh-CN"/>
                    </w:rPr>
                    <w:t>4</w:t>
                  </w:r>
                </w:p>
              </w:tc>
              <w:tc>
                <w:tcPr>
                  <w:tcW w:w="488" w:type="pct"/>
                  <w:tcBorders>
                    <w:tl2br w:val="nil"/>
                    <w:tr2bl w:val="nil"/>
                  </w:tcBorders>
                  <w:vAlign w:val="center"/>
                </w:tcPr>
                <w:p>
                  <w:pPr>
                    <w:pStyle w:val="58"/>
                    <w:keepNext w:val="0"/>
                    <w:keepLines w:val="0"/>
                    <w:pageBreakBefore w:val="0"/>
                    <w:widowControl w:val="0"/>
                    <w:kinsoku/>
                    <w:wordWrap/>
                    <w:overflowPunct w:val="0"/>
                    <w:topLinePunct w:val="0"/>
                    <w:autoSpaceDE w:val="0"/>
                    <w:autoSpaceDN w:val="0"/>
                    <w:bidi w:val="0"/>
                    <w:adjustRightInd/>
                    <w:snapToGrid/>
                    <w:spacing w:after="0" w:line="240" w:lineRule="auto"/>
                    <w:textAlignment w:val="baseline"/>
                    <w:rPr>
                      <w:rFonts w:hint="eastAsia"/>
                      <w:color w:val="auto"/>
                      <w:sz w:val="21"/>
                      <w:szCs w:val="21"/>
                      <w:u w:val="single"/>
                      <w:lang w:val="en-US" w:eastAsia="zh-CN"/>
                    </w:rPr>
                  </w:pPr>
                  <w:r>
                    <w:rPr>
                      <w:rFonts w:hint="eastAsia"/>
                      <w:color w:val="auto"/>
                      <w:sz w:val="21"/>
                      <w:szCs w:val="21"/>
                      <w:u w:val="single"/>
                      <w:lang w:val="en-US" w:eastAsia="zh-CN"/>
                    </w:rPr>
                    <w:t>已投</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308" w:type="pct"/>
                  <w:vMerge w:val="continue"/>
                  <w:tcBorders>
                    <w:tl2br w:val="nil"/>
                    <w:tr2bl w:val="nil"/>
                  </w:tcBorders>
                  <w:vAlign w:val="center"/>
                </w:tcPr>
                <w:p>
                  <w:pPr>
                    <w:pStyle w:val="58"/>
                    <w:keepNext w:val="0"/>
                    <w:keepLines w:val="0"/>
                    <w:pageBreakBefore w:val="0"/>
                    <w:widowControl w:val="0"/>
                    <w:kinsoku/>
                    <w:wordWrap/>
                    <w:overflowPunct w:val="0"/>
                    <w:topLinePunct w:val="0"/>
                    <w:autoSpaceDE w:val="0"/>
                    <w:autoSpaceDN w:val="0"/>
                    <w:bidi w:val="0"/>
                    <w:adjustRightInd/>
                    <w:snapToGrid/>
                    <w:spacing w:after="0" w:line="240" w:lineRule="auto"/>
                    <w:textAlignment w:val="baseline"/>
                    <w:rPr>
                      <w:color w:val="auto"/>
                      <w:sz w:val="21"/>
                      <w:szCs w:val="21"/>
                      <w:u w:val="single"/>
                    </w:rPr>
                  </w:pPr>
                </w:p>
              </w:tc>
              <w:tc>
                <w:tcPr>
                  <w:tcW w:w="593" w:type="pct"/>
                  <w:tcBorders>
                    <w:tl2br w:val="nil"/>
                    <w:tr2bl w:val="nil"/>
                  </w:tcBorders>
                  <w:vAlign w:val="center"/>
                </w:tcPr>
                <w:p>
                  <w:pPr>
                    <w:pStyle w:val="58"/>
                    <w:keepNext w:val="0"/>
                    <w:keepLines w:val="0"/>
                    <w:pageBreakBefore w:val="0"/>
                    <w:widowControl w:val="0"/>
                    <w:kinsoku/>
                    <w:wordWrap/>
                    <w:overflowPunct w:val="0"/>
                    <w:topLinePunct w:val="0"/>
                    <w:autoSpaceDE w:val="0"/>
                    <w:autoSpaceDN w:val="0"/>
                    <w:bidi w:val="0"/>
                    <w:adjustRightInd/>
                    <w:snapToGrid/>
                    <w:spacing w:after="0" w:line="240" w:lineRule="auto"/>
                    <w:textAlignment w:val="baseline"/>
                    <w:rPr>
                      <w:color w:val="auto"/>
                      <w:sz w:val="21"/>
                      <w:szCs w:val="21"/>
                      <w:u w:val="single"/>
                    </w:rPr>
                  </w:pPr>
                  <w:r>
                    <w:rPr>
                      <w:rFonts w:hint="eastAsia"/>
                      <w:color w:val="auto"/>
                      <w:sz w:val="21"/>
                      <w:szCs w:val="21"/>
                      <w:u w:val="single"/>
                    </w:rPr>
                    <w:t>食堂油烟</w:t>
                  </w:r>
                </w:p>
              </w:tc>
              <w:tc>
                <w:tcPr>
                  <w:tcW w:w="2609" w:type="pct"/>
                  <w:tcBorders>
                    <w:tl2br w:val="nil"/>
                    <w:tr2bl w:val="nil"/>
                  </w:tcBorders>
                  <w:vAlign w:val="center"/>
                </w:tcPr>
                <w:p>
                  <w:pPr>
                    <w:pStyle w:val="58"/>
                    <w:keepNext w:val="0"/>
                    <w:keepLines w:val="0"/>
                    <w:pageBreakBefore w:val="0"/>
                    <w:widowControl w:val="0"/>
                    <w:kinsoku/>
                    <w:wordWrap/>
                    <w:overflowPunct w:val="0"/>
                    <w:topLinePunct w:val="0"/>
                    <w:autoSpaceDE w:val="0"/>
                    <w:autoSpaceDN w:val="0"/>
                    <w:bidi w:val="0"/>
                    <w:adjustRightInd/>
                    <w:snapToGrid/>
                    <w:spacing w:after="0" w:line="240" w:lineRule="auto"/>
                    <w:textAlignment w:val="baseline"/>
                    <w:rPr>
                      <w:color w:val="auto"/>
                      <w:sz w:val="21"/>
                      <w:szCs w:val="21"/>
                      <w:u w:val="single"/>
                    </w:rPr>
                  </w:pPr>
                  <w:r>
                    <w:rPr>
                      <w:rFonts w:hint="eastAsia"/>
                      <w:color w:val="auto"/>
                      <w:sz w:val="21"/>
                      <w:szCs w:val="21"/>
                      <w:u w:val="single"/>
                    </w:rPr>
                    <w:t>油烟净化器</w:t>
                  </w:r>
                </w:p>
              </w:tc>
              <w:tc>
                <w:tcPr>
                  <w:tcW w:w="354" w:type="pct"/>
                  <w:tcBorders>
                    <w:tl2br w:val="nil"/>
                    <w:tr2bl w:val="nil"/>
                  </w:tcBorders>
                  <w:vAlign w:val="center"/>
                </w:tcPr>
                <w:p>
                  <w:pPr>
                    <w:pStyle w:val="58"/>
                    <w:keepNext w:val="0"/>
                    <w:keepLines w:val="0"/>
                    <w:pageBreakBefore w:val="0"/>
                    <w:widowControl w:val="0"/>
                    <w:kinsoku/>
                    <w:wordWrap/>
                    <w:overflowPunct w:val="0"/>
                    <w:topLinePunct w:val="0"/>
                    <w:autoSpaceDE w:val="0"/>
                    <w:autoSpaceDN w:val="0"/>
                    <w:bidi w:val="0"/>
                    <w:adjustRightInd/>
                    <w:snapToGrid/>
                    <w:spacing w:after="0" w:line="240" w:lineRule="auto"/>
                    <w:textAlignment w:val="baseline"/>
                    <w:rPr>
                      <w:color w:val="auto"/>
                      <w:sz w:val="21"/>
                      <w:szCs w:val="21"/>
                      <w:u w:val="single"/>
                    </w:rPr>
                  </w:pPr>
                  <w:r>
                    <w:rPr>
                      <w:rFonts w:hint="eastAsia"/>
                      <w:color w:val="auto"/>
                      <w:sz w:val="21"/>
                      <w:szCs w:val="21"/>
                      <w:u w:val="single"/>
                    </w:rPr>
                    <w:t>1</w:t>
                  </w:r>
                  <w:r>
                    <w:rPr>
                      <w:color w:val="auto"/>
                      <w:sz w:val="21"/>
                      <w:szCs w:val="21"/>
                      <w:u w:val="single"/>
                    </w:rPr>
                    <w:t>套</w:t>
                  </w:r>
                </w:p>
              </w:tc>
              <w:tc>
                <w:tcPr>
                  <w:tcW w:w="646" w:type="pct"/>
                  <w:tcBorders>
                    <w:tl2br w:val="nil"/>
                    <w:tr2bl w:val="nil"/>
                  </w:tcBorders>
                  <w:vAlign w:val="center"/>
                </w:tcPr>
                <w:p>
                  <w:pPr>
                    <w:pStyle w:val="58"/>
                    <w:keepNext w:val="0"/>
                    <w:keepLines w:val="0"/>
                    <w:pageBreakBefore w:val="0"/>
                    <w:widowControl w:val="0"/>
                    <w:kinsoku/>
                    <w:wordWrap/>
                    <w:overflowPunct w:val="0"/>
                    <w:topLinePunct w:val="0"/>
                    <w:autoSpaceDE w:val="0"/>
                    <w:autoSpaceDN w:val="0"/>
                    <w:bidi w:val="0"/>
                    <w:adjustRightInd/>
                    <w:snapToGrid/>
                    <w:spacing w:after="0" w:line="240" w:lineRule="auto"/>
                    <w:textAlignment w:val="baseline"/>
                    <w:rPr>
                      <w:rFonts w:hint="eastAsia" w:eastAsia="宋体"/>
                      <w:color w:val="auto"/>
                      <w:sz w:val="21"/>
                      <w:szCs w:val="21"/>
                      <w:u w:val="single"/>
                      <w:lang w:eastAsia="zh-CN"/>
                    </w:rPr>
                  </w:pPr>
                  <w:r>
                    <w:rPr>
                      <w:rFonts w:hint="eastAsia"/>
                      <w:color w:val="auto"/>
                      <w:sz w:val="21"/>
                      <w:szCs w:val="21"/>
                      <w:u w:val="single"/>
                      <w:lang w:val="en-US" w:eastAsia="zh-CN"/>
                    </w:rPr>
                    <w:t>1</w:t>
                  </w:r>
                </w:p>
              </w:tc>
              <w:tc>
                <w:tcPr>
                  <w:tcW w:w="488" w:type="pct"/>
                  <w:tcBorders>
                    <w:tl2br w:val="nil"/>
                    <w:tr2bl w:val="nil"/>
                  </w:tcBorders>
                  <w:vAlign w:val="center"/>
                </w:tcPr>
                <w:p>
                  <w:pPr>
                    <w:pStyle w:val="58"/>
                    <w:keepNext w:val="0"/>
                    <w:keepLines w:val="0"/>
                    <w:pageBreakBefore w:val="0"/>
                    <w:widowControl w:val="0"/>
                    <w:kinsoku/>
                    <w:wordWrap/>
                    <w:overflowPunct w:val="0"/>
                    <w:topLinePunct w:val="0"/>
                    <w:autoSpaceDE w:val="0"/>
                    <w:autoSpaceDN w:val="0"/>
                    <w:bidi w:val="0"/>
                    <w:adjustRightInd/>
                    <w:snapToGrid/>
                    <w:spacing w:after="0" w:line="240" w:lineRule="auto"/>
                    <w:textAlignment w:val="baseline"/>
                    <w:rPr>
                      <w:rFonts w:hint="default"/>
                      <w:color w:val="auto"/>
                      <w:sz w:val="21"/>
                      <w:szCs w:val="21"/>
                      <w:u w:val="single"/>
                      <w:lang w:val="en-US" w:eastAsia="zh-CN"/>
                    </w:rPr>
                  </w:pPr>
                  <w:r>
                    <w:rPr>
                      <w:rFonts w:hint="eastAsia"/>
                      <w:color w:val="auto"/>
                      <w:sz w:val="21"/>
                      <w:szCs w:val="21"/>
                      <w:u w:val="single"/>
                      <w:lang w:val="en-US" w:eastAsia="zh-CN"/>
                    </w:rPr>
                    <w:t>需整改</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409" w:hRule="atLeast"/>
                <w:jc w:val="center"/>
              </w:trPr>
              <w:tc>
                <w:tcPr>
                  <w:tcW w:w="308" w:type="pct"/>
                  <w:tcBorders>
                    <w:tl2br w:val="nil"/>
                    <w:tr2bl w:val="nil"/>
                  </w:tcBorders>
                  <w:vAlign w:val="center"/>
                </w:tcPr>
                <w:p>
                  <w:pPr>
                    <w:pStyle w:val="58"/>
                    <w:keepNext w:val="0"/>
                    <w:keepLines w:val="0"/>
                    <w:pageBreakBefore w:val="0"/>
                    <w:widowControl w:val="0"/>
                    <w:kinsoku/>
                    <w:wordWrap/>
                    <w:overflowPunct w:val="0"/>
                    <w:topLinePunct w:val="0"/>
                    <w:autoSpaceDE w:val="0"/>
                    <w:autoSpaceDN w:val="0"/>
                    <w:bidi w:val="0"/>
                    <w:adjustRightInd/>
                    <w:snapToGrid/>
                    <w:spacing w:after="0" w:line="240" w:lineRule="auto"/>
                    <w:textAlignment w:val="baseline"/>
                    <w:rPr>
                      <w:color w:val="auto"/>
                      <w:sz w:val="21"/>
                      <w:szCs w:val="21"/>
                      <w:u w:val="single"/>
                    </w:rPr>
                  </w:pPr>
                  <w:r>
                    <w:rPr>
                      <w:color w:val="auto"/>
                      <w:sz w:val="21"/>
                      <w:szCs w:val="21"/>
                      <w:u w:val="single"/>
                    </w:rPr>
                    <w:t>噪声治理</w:t>
                  </w:r>
                </w:p>
              </w:tc>
              <w:tc>
                <w:tcPr>
                  <w:tcW w:w="593" w:type="pct"/>
                  <w:tcBorders>
                    <w:tl2br w:val="nil"/>
                    <w:tr2bl w:val="nil"/>
                  </w:tcBorders>
                  <w:vAlign w:val="center"/>
                </w:tcPr>
                <w:p>
                  <w:pPr>
                    <w:pStyle w:val="58"/>
                    <w:keepNext w:val="0"/>
                    <w:keepLines w:val="0"/>
                    <w:pageBreakBefore w:val="0"/>
                    <w:widowControl w:val="0"/>
                    <w:kinsoku/>
                    <w:wordWrap/>
                    <w:overflowPunct w:val="0"/>
                    <w:topLinePunct w:val="0"/>
                    <w:autoSpaceDE w:val="0"/>
                    <w:autoSpaceDN w:val="0"/>
                    <w:bidi w:val="0"/>
                    <w:adjustRightInd/>
                    <w:snapToGrid/>
                    <w:spacing w:after="0" w:line="240" w:lineRule="auto"/>
                    <w:textAlignment w:val="baseline"/>
                    <w:rPr>
                      <w:color w:val="auto"/>
                      <w:sz w:val="21"/>
                      <w:szCs w:val="21"/>
                      <w:u w:val="single"/>
                    </w:rPr>
                  </w:pPr>
                  <w:r>
                    <w:rPr>
                      <w:color w:val="auto"/>
                      <w:sz w:val="21"/>
                      <w:szCs w:val="21"/>
                      <w:u w:val="single"/>
                    </w:rPr>
                    <w:t>设备噪声</w:t>
                  </w:r>
                </w:p>
              </w:tc>
              <w:tc>
                <w:tcPr>
                  <w:tcW w:w="2963" w:type="pct"/>
                  <w:gridSpan w:val="2"/>
                  <w:tcBorders>
                    <w:tl2br w:val="nil"/>
                    <w:tr2bl w:val="nil"/>
                  </w:tcBorders>
                  <w:vAlign w:val="center"/>
                </w:tcPr>
                <w:p>
                  <w:pPr>
                    <w:pStyle w:val="58"/>
                    <w:keepNext w:val="0"/>
                    <w:keepLines w:val="0"/>
                    <w:pageBreakBefore w:val="0"/>
                    <w:widowControl w:val="0"/>
                    <w:kinsoku/>
                    <w:wordWrap/>
                    <w:overflowPunct w:val="0"/>
                    <w:topLinePunct w:val="0"/>
                    <w:autoSpaceDE w:val="0"/>
                    <w:autoSpaceDN w:val="0"/>
                    <w:bidi w:val="0"/>
                    <w:adjustRightInd/>
                    <w:snapToGrid/>
                    <w:spacing w:after="0" w:line="240" w:lineRule="auto"/>
                    <w:textAlignment w:val="baseline"/>
                    <w:rPr>
                      <w:color w:val="auto"/>
                      <w:sz w:val="21"/>
                      <w:szCs w:val="21"/>
                      <w:u w:val="single"/>
                    </w:rPr>
                  </w:pPr>
                  <w:r>
                    <w:rPr>
                      <w:rFonts w:hint="eastAsia"/>
                      <w:color w:val="auto"/>
                      <w:sz w:val="21"/>
                      <w:szCs w:val="21"/>
                      <w:u w:val="single"/>
                    </w:rPr>
                    <w:t>隔声、减振处理，首选低噪设备，并进行合理放置，严格生产作业管理</w:t>
                  </w:r>
                </w:p>
              </w:tc>
              <w:tc>
                <w:tcPr>
                  <w:tcW w:w="646" w:type="pct"/>
                  <w:tcBorders>
                    <w:tl2br w:val="nil"/>
                    <w:tr2bl w:val="nil"/>
                  </w:tcBorders>
                  <w:vAlign w:val="center"/>
                </w:tcPr>
                <w:p>
                  <w:pPr>
                    <w:pStyle w:val="58"/>
                    <w:keepNext w:val="0"/>
                    <w:keepLines w:val="0"/>
                    <w:pageBreakBefore w:val="0"/>
                    <w:widowControl w:val="0"/>
                    <w:kinsoku/>
                    <w:wordWrap/>
                    <w:overflowPunct w:val="0"/>
                    <w:topLinePunct w:val="0"/>
                    <w:autoSpaceDE w:val="0"/>
                    <w:autoSpaceDN w:val="0"/>
                    <w:bidi w:val="0"/>
                    <w:adjustRightInd/>
                    <w:snapToGrid/>
                    <w:spacing w:after="0" w:line="240" w:lineRule="auto"/>
                    <w:textAlignment w:val="baseline"/>
                    <w:rPr>
                      <w:rFonts w:hint="default" w:eastAsia="宋体"/>
                      <w:color w:val="auto"/>
                      <w:sz w:val="21"/>
                      <w:szCs w:val="21"/>
                      <w:u w:val="single"/>
                      <w:lang w:val="en-US" w:eastAsia="zh-CN"/>
                    </w:rPr>
                  </w:pPr>
                  <w:r>
                    <w:rPr>
                      <w:rFonts w:hint="eastAsia"/>
                      <w:color w:val="auto"/>
                      <w:sz w:val="21"/>
                      <w:szCs w:val="21"/>
                      <w:u w:val="single"/>
                      <w:lang w:val="en-US" w:eastAsia="zh-CN"/>
                    </w:rPr>
                    <w:t>3</w:t>
                  </w:r>
                </w:p>
              </w:tc>
              <w:tc>
                <w:tcPr>
                  <w:tcW w:w="488" w:type="pct"/>
                  <w:tcBorders>
                    <w:tl2br w:val="nil"/>
                    <w:tr2bl w:val="nil"/>
                  </w:tcBorders>
                  <w:vAlign w:val="center"/>
                </w:tcPr>
                <w:p>
                  <w:pPr>
                    <w:pStyle w:val="58"/>
                    <w:keepNext w:val="0"/>
                    <w:keepLines w:val="0"/>
                    <w:pageBreakBefore w:val="0"/>
                    <w:widowControl w:val="0"/>
                    <w:kinsoku/>
                    <w:wordWrap/>
                    <w:overflowPunct w:val="0"/>
                    <w:topLinePunct w:val="0"/>
                    <w:autoSpaceDE w:val="0"/>
                    <w:autoSpaceDN w:val="0"/>
                    <w:bidi w:val="0"/>
                    <w:adjustRightInd/>
                    <w:snapToGrid/>
                    <w:spacing w:after="0" w:line="240" w:lineRule="auto"/>
                    <w:textAlignment w:val="baseline"/>
                    <w:rPr>
                      <w:rFonts w:hint="eastAsia"/>
                      <w:color w:val="auto"/>
                      <w:sz w:val="21"/>
                      <w:szCs w:val="21"/>
                      <w:u w:val="single"/>
                      <w:lang w:val="en-US" w:eastAsia="zh-CN"/>
                    </w:rPr>
                  </w:pPr>
                  <w:r>
                    <w:rPr>
                      <w:rFonts w:hint="eastAsia"/>
                      <w:color w:val="auto"/>
                      <w:sz w:val="21"/>
                      <w:szCs w:val="21"/>
                      <w:u w:val="single"/>
                      <w:lang w:val="en-US" w:eastAsia="zh-CN"/>
                    </w:rPr>
                    <w:t>已投</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308" w:type="pct"/>
                  <w:vMerge w:val="restart"/>
                  <w:tcBorders>
                    <w:tl2br w:val="nil"/>
                    <w:tr2bl w:val="nil"/>
                  </w:tcBorders>
                  <w:vAlign w:val="center"/>
                </w:tcPr>
                <w:p>
                  <w:pPr>
                    <w:pStyle w:val="58"/>
                    <w:keepNext w:val="0"/>
                    <w:keepLines w:val="0"/>
                    <w:pageBreakBefore w:val="0"/>
                    <w:widowControl w:val="0"/>
                    <w:kinsoku/>
                    <w:wordWrap/>
                    <w:overflowPunct w:val="0"/>
                    <w:topLinePunct w:val="0"/>
                    <w:autoSpaceDE w:val="0"/>
                    <w:autoSpaceDN w:val="0"/>
                    <w:bidi w:val="0"/>
                    <w:adjustRightInd/>
                    <w:snapToGrid/>
                    <w:spacing w:after="0" w:line="240" w:lineRule="auto"/>
                    <w:textAlignment w:val="baseline"/>
                    <w:rPr>
                      <w:color w:val="auto"/>
                      <w:sz w:val="21"/>
                      <w:szCs w:val="21"/>
                      <w:u w:val="single"/>
                    </w:rPr>
                  </w:pPr>
                  <w:r>
                    <w:rPr>
                      <w:color w:val="auto"/>
                      <w:sz w:val="21"/>
                      <w:szCs w:val="21"/>
                      <w:u w:val="single"/>
                    </w:rPr>
                    <w:t>固废治理</w:t>
                  </w:r>
                </w:p>
              </w:tc>
              <w:tc>
                <w:tcPr>
                  <w:tcW w:w="593" w:type="pct"/>
                  <w:tcBorders>
                    <w:tl2br w:val="nil"/>
                    <w:tr2bl w:val="nil"/>
                  </w:tcBorders>
                  <w:vAlign w:val="center"/>
                </w:tcPr>
                <w:p>
                  <w:pPr>
                    <w:pStyle w:val="58"/>
                    <w:keepNext w:val="0"/>
                    <w:keepLines w:val="0"/>
                    <w:pageBreakBefore w:val="0"/>
                    <w:widowControl w:val="0"/>
                    <w:kinsoku/>
                    <w:wordWrap/>
                    <w:overflowPunct w:val="0"/>
                    <w:topLinePunct w:val="0"/>
                    <w:autoSpaceDE w:val="0"/>
                    <w:autoSpaceDN w:val="0"/>
                    <w:bidi w:val="0"/>
                    <w:adjustRightInd/>
                    <w:snapToGrid/>
                    <w:spacing w:after="0" w:line="240" w:lineRule="auto"/>
                    <w:textAlignment w:val="baseline"/>
                    <w:rPr>
                      <w:color w:val="auto"/>
                      <w:sz w:val="21"/>
                      <w:szCs w:val="21"/>
                      <w:u w:val="single"/>
                    </w:rPr>
                  </w:pPr>
                  <w:r>
                    <w:rPr>
                      <w:color w:val="auto"/>
                      <w:sz w:val="21"/>
                      <w:szCs w:val="21"/>
                      <w:u w:val="single"/>
                    </w:rPr>
                    <w:t>生活垃圾</w:t>
                  </w:r>
                </w:p>
              </w:tc>
              <w:tc>
                <w:tcPr>
                  <w:tcW w:w="2609" w:type="pct"/>
                  <w:tcBorders>
                    <w:tl2br w:val="nil"/>
                    <w:tr2bl w:val="nil"/>
                  </w:tcBorders>
                  <w:vAlign w:val="center"/>
                </w:tcPr>
                <w:p>
                  <w:pPr>
                    <w:pStyle w:val="58"/>
                    <w:keepNext w:val="0"/>
                    <w:keepLines w:val="0"/>
                    <w:pageBreakBefore w:val="0"/>
                    <w:widowControl w:val="0"/>
                    <w:kinsoku/>
                    <w:wordWrap/>
                    <w:overflowPunct w:val="0"/>
                    <w:topLinePunct w:val="0"/>
                    <w:autoSpaceDE w:val="0"/>
                    <w:autoSpaceDN w:val="0"/>
                    <w:bidi w:val="0"/>
                    <w:adjustRightInd/>
                    <w:snapToGrid/>
                    <w:spacing w:after="0" w:line="240" w:lineRule="auto"/>
                    <w:textAlignment w:val="baseline"/>
                    <w:rPr>
                      <w:color w:val="auto"/>
                      <w:sz w:val="21"/>
                      <w:szCs w:val="21"/>
                      <w:u w:val="single"/>
                    </w:rPr>
                  </w:pPr>
                  <w:r>
                    <w:rPr>
                      <w:color w:val="auto"/>
                      <w:sz w:val="21"/>
                      <w:szCs w:val="21"/>
                      <w:u w:val="single"/>
                    </w:rPr>
                    <w:t>生活垃圾收集箱</w:t>
                  </w:r>
                </w:p>
              </w:tc>
              <w:tc>
                <w:tcPr>
                  <w:tcW w:w="354" w:type="pct"/>
                  <w:tcBorders>
                    <w:tl2br w:val="nil"/>
                    <w:tr2bl w:val="nil"/>
                  </w:tcBorders>
                  <w:vAlign w:val="center"/>
                </w:tcPr>
                <w:p>
                  <w:pPr>
                    <w:pStyle w:val="58"/>
                    <w:keepNext w:val="0"/>
                    <w:keepLines w:val="0"/>
                    <w:pageBreakBefore w:val="0"/>
                    <w:widowControl w:val="0"/>
                    <w:kinsoku/>
                    <w:wordWrap/>
                    <w:overflowPunct w:val="0"/>
                    <w:topLinePunct w:val="0"/>
                    <w:autoSpaceDE w:val="0"/>
                    <w:autoSpaceDN w:val="0"/>
                    <w:bidi w:val="0"/>
                    <w:adjustRightInd/>
                    <w:snapToGrid/>
                    <w:spacing w:after="0" w:line="240" w:lineRule="auto"/>
                    <w:textAlignment w:val="baseline"/>
                    <w:rPr>
                      <w:color w:val="auto"/>
                      <w:sz w:val="21"/>
                      <w:szCs w:val="21"/>
                      <w:u w:val="single"/>
                    </w:rPr>
                  </w:pPr>
                  <w:r>
                    <w:rPr>
                      <w:rFonts w:hint="eastAsia"/>
                      <w:color w:val="auto"/>
                      <w:sz w:val="21"/>
                      <w:szCs w:val="21"/>
                      <w:u w:val="single"/>
                    </w:rPr>
                    <w:t>若干</w:t>
                  </w:r>
                </w:p>
              </w:tc>
              <w:tc>
                <w:tcPr>
                  <w:tcW w:w="646" w:type="pct"/>
                  <w:tcBorders>
                    <w:tl2br w:val="nil"/>
                    <w:tr2bl w:val="nil"/>
                  </w:tcBorders>
                  <w:vAlign w:val="center"/>
                </w:tcPr>
                <w:p>
                  <w:pPr>
                    <w:pStyle w:val="58"/>
                    <w:keepNext w:val="0"/>
                    <w:keepLines w:val="0"/>
                    <w:pageBreakBefore w:val="0"/>
                    <w:widowControl w:val="0"/>
                    <w:kinsoku/>
                    <w:wordWrap/>
                    <w:overflowPunct w:val="0"/>
                    <w:topLinePunct w:val="0"/>
                    <w:autoSpaceDE w:val="0"/>
                    <w:autoSpaceDN w:val="0"/>
                    <w:bidi w:val="0"/>
                    <w:adjustRightInd/>
                    <w:snapToGrid/>
                    <w:spacing w:after="0" w:line="240" w:lineRule="auto"/>
                    <w:textAlignment w:val="baseline"/>
                    <w:rPr>
                      <w:rFonts w:hint="default" w:eastAsia="宋体"/>
                      <w:color w:val="auto"/>
                      <w:sz w:val="21"/>
                      <w:szCs w:val="21"/>
                      <w:u w:val="single"/>
                      <w:lang w:val="en-US" w:eastAsia="zh-CN"/>
                    </w:rPr>
                  </w:pPr>
                  <w:r>
                    <w:rPr>
                      <w:rFonts w:hint="eastAsia"/>
                      <w:color w:val="auto"/>
                      <w:sz w:val="21"/>
                      <w:szCs w:val="21"/>
                      <w:u w:val="single"/>
                      <w:lang w:val="en-US" w:eastAsia="zh-CN"/>
                    </w:rPr>
                    <w:t>0.5</w:t>
                  </w:r>
                </w:p>
              </w:tc>
              <w:tc>
                <w:tcPr>
                  <w:tcW w:w="488" w:type="pct"/>
                  <w:tcBorders>
                    <w:tl2br w:val="nil"/>
                    <w:tr2bl w:val="nil"/>
                  </w:tcBorders>
                  <w:vAlign w:val="center"/>
                </w:tcPr>
                <w:p>
                  <w:pPr>
                    <w:pStyle w:val="58"/>
                    <w:keepNext w:val="0"/>
                    <w:keepLines w:val="0"/>
                    <w:pageBreakBefore w:val="0"/>
                    <w:widowControl w:val="0"/>
                    <w:kinsoku/>
                    <w:wordWrap/>
                    <w:overflowPunct w:val="0"/>
                    <w:topLinePunct w:val="0"/>
                    <w:autoSpaceDE w:val="0"/>
                    <w:autoSpaceDN w:val="0"/>
                    <w:bidi w:val="0"/>
                    <w:adjustRightInd/>
                    <w:snapToGrid/>
                    <w:spacing w:after="0" w:line="240" w:lineRule="auto"/>
                    <w:textAlignment w:val="baseline"/>
                    <w:rPr>
                      <w:rFonts w:hint="eastAsia"/>
                      <w:color w:val="auto"/>
                      <w:sz w:val="21"/>
                      <w:szCs w:val="21"/>
                      <w:u w:val="single"/>
                      <w:lang w:val="en-US" w:eastAsia="zh-CN"/>
                    </w:rPr>
                  </w:pPr>
                  <w:r>
                    <w:rPr>
                      <w:rFonts w:hint="eastAsia"/>
                      <w:color w:val="auto"/>
                      <w:sz w:val="21"/>
                      <w:szCs w:val="21"/>
                      <w:u w:val="single"/>
                      <w:lang w:val="en-US" w:eastAsia="zh-CN"/>
                    </w:rPr>
                    <w:t>已投</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308" w:type="pct"/>
                  <w:vMerge w:val="continue"/>
                  <w:tcBorders>
                    <w:tl2br w:val="nil"/>
                    <w:tr2bl w:val="nil"/>
                  </w:tcBorders>
                  <w:vAlign w:val="center"/>
                </w:tcPr>
                <w:p>
                  <w:pPr>
                    <w:pStyle w:val="58"/>
                    <w:keepNext w:val="0"/>
                    <w:keepLines w:val="0"/>
                    <w:pageBreakBefore w:val="0"/>
                    <w:widowControl w:val="0"/>
                    <w:kinsoku/>
                    <w:wordWrap/>
                    <w:overflowPunct w:val="0"/>
                    <w:topLinePunct w:val="0"/>
                    <w:autoSpaceDE w:val="0"/>
                    <w:autoSpaceDN w:val="0"/>
                    <w:bidi w:val="0"/>
                    <w:adjustRightInd/>
                    <w:snapToGrid/>
                    <w:spacing w:after="0" w:line="240" w:lineRule="auto"/>
                    <w:textAlignment w:val="baseline"/>
                    <w:rPr>
                      <w:color w:val="auto"/>
                      <w:sz w:val="21"/>
                      <w:szCs w:val="21"/>
                      <w:u w:val="single"/>
                    </w:rPr>
                  </w:pPr>
                </w:p>
              </w:tc>
              <w:tc>
                <w:tcPr>
                  <w:tcW w:w="593" w:type="pct"/>
                  <w:tcBorders>
                    <w:tl2br w:val="nil"/>
                    <w:tr2bl w:val="nil"/>
                  </w:tcBorders>
                  <w:vAlign w:val="center"/>
                </w:tcPr>
                <w:p>
                  <w:pPr>
                    <w:pStyle w:val="58"/>
                    <w:keepNext w:val="0"/>
                    <w:keepLines w:val="0"/>
                    <w:pageBreakBefore w:val="0"/>
                    <w:widowControl w:val="0"/>
                    <w:kinsoku/>
                    <w:wordWrap/>
                    <w:overflowPunct w:val="0"/>
                    <w:topLinePunct w:val="0"/>
                    <w:autoSpaceDE w:val="0"/>
                    <w:autoSpaceDN w:val="0"/>
                    <w:bidi w:val="0"/>
                    <w:adjustRightInd/>
                    <w:snapToGrid/>
                    <w:spacing w:after="0" w:line="240" w:lineRule="auto"/>
                    <w:textAlignment w:val="baseline"/>
                    <w:rPr>
                      <w:color w:val="auto"/>
                      <w:sz w:val="21"/>
                      <w:szCs w:val="21"/>
                      <w:u w:val="single"/>
                    </w:rPr>
                  </w:pPr>
                  <w:r>
                    <w:rPr>
                      <w:color w:val="auto"/>
                      <w:sz w:val="21"/>
                      <w:szCs w:val="21"/>
                      <w:u w:val="single"/>
                    </w:rPr>
                    <w:t>一般性固废</w:t>
                  </w:r>
                </w:p>
              </w:tc>
              <w:tc>
                <w:tcPr>
                  <w:tcW w:w="2609" w:type="pct"/>
                  <w:tcBorders>
                    <w:tl2br w:val="nil"/>
                    <w:tr2bl w:val="nil"/>
                  </w:tcBorders>
                  <w:vAlign w:val="center"/>
                </w:tcPr>
                <w:p>
                  <w:pPr>
                    <w:pStyle w:val="58"/>
                    <w:keepNext w:val="0"/>
                    <w:keepLines w:val="0"/>
                    <w:pageBreakBefore w:val="0"/>
                    <w:widowControl w:val="0"/>
                    <w:kinsoku/>
                    <w:wordWrap/>
                    <w:overflowPunct w:val="0"/>
                    <w:topLinePunct w:val="0"/>
                    <w:autoSpaceDE w:val="0"/>
                    <w:autoSpaceDN w:val="0"/>
                    <w:bidi w:val="0"/>
                    <w:adjustRightInd/>
                    <w:snapToGrid/>
                    <w:spacing w:after="0" w:line="240" w:lineRule="auto"/>
                    <w:textAlignment w:val="baseline"/>
                    <w:rPr>
                      <w:color w:val="auto"/>
                      <w:sz w:val="21"/>
                      <w:szCs w:val="21"/>
                      <w:u w:val="single"/>
                    </w:rPr>
                  </w:pPr>
                  <w:r>
                    <w:rPr>
                      <w:color w:val="auto"/>
                      <w:sz w:val="21"/>
                      <w:szCs w:val="21"/>
                      <w:u w:val="single"/>
                    </w:rPr>
                    <w:t>一般固废暂存间</w:t>
                  </w:r>
                </w:p>
              </w:tc>
              <w:tc>
                <w:tcPr>
                  <w:tcW w:w="354" w:type="pct"/>
                  <w:tcBorders>
                    <w:tl2br w:val="nil"/>
                    <w:tr2bl w:val="nil"/>
                  </w:tcBorders>
                  <w:vAlign w:val="center"/>
                </w:tcPr>
                <w:p>
                  <w:pPr>
                    <w:pStyle w:val="58"/>
                    <w:keepNext w:val="0"/>
                    <w:keepLines w:val="0"/>
                    <w:pageBreakBefore w:val="0"/>
                    <w:widowControl w:val="0"/>
                    <w:kinsoku/>
                    <w:wordWrap/>
                    <w:overflowPunct w:val="0"/>
                    <w:topLinePunct w:val="0"/>
                    <w:autoSpaceDE w:val="0"/>
                    <w:autoSpaceDN w:val="0"/>
                    <w:bidi w:val="0"/>
                    <w:adjustRightInd/>
                    <w:snapToGrid/>
                    <w:spacing w:after="0" w:line="240" w:lineRule="auto"/>
                    <w:textAlignment w:val="baseline"/>
                    <w:rPr>
                      <w:color w:val="auto"/>
                      <w:sz w:val="21"/>
                      <w:szCs w:val="21"/>
                      <w:u w:val="single"/>
                    </w:rPr>
                  </w:pPr>
                  <w:r>
                    <w:rPr>
                      <w:color w:val="auto"/>
                      <w:sz w:val="21"/>
                      <w:szCs w:val="21"/>
                      <w:u w:val="single"/>
                    </w:rPr>
                    <w:t>1个</w:t>
                  </w:r>
                </w:p>
              </w:tc>
              <w:tc>
                <w:tcPr>
                  <w:tcW w:w="646" w:type="pct"/>
                  <w:tcBorders>
                    <w:tl2br w:val="nil"/>
                    <w:tr2bl w:val="nil"/>
                  </w:tcBorders>
                  <w:vAlign w:val="center"/>
                </w:tcPr>
                <w:p>
                  <w:pPr>
                    <w:pStyle w:val="58"/>
                    <w:keepNext w:val="0"/>
                    <w:keepLines w:val="0"/>
                    <w:pageBreakBefore w:val="0"/>
                    <w:widowControl w:val="0"/>
                    <w:kinsoku/>
                    <w:wordWrap/>
                    <w:overflowPunct w:val="0"/>
                    <w:topLinePunct w:val="0"/>
                    <w:autoSpaceDE w:val="0"/>
                    <w:autoSpaceDN w:val="0"/>
                    <w:bidi w:val="0"/>
                    <w:adjustRightInd/>
                    <w:snapToGrid/>
                    <w:spacing w:after="0" w:line="240" w:lineRule="auto"/>
                    <w:textAlignment w:val="baseline"/>
                    <w:rPr>
                      <w:rFonts w:hint="eastAsia" w:eastAsia="宋体"/>
                      <w:color w:val="auto"/>
                      <w:sz w:val="21"/>
                      <w:szCs w:val="21"/>
                      <w:u w:val="single"/>
                      <w:lang w:eastAsia="zh-CN"/>
                    </w:rPr>
                  </w:pPr>
                  <w:r>
                    <w:rPr>
                      <w:rFonts w:hint="eastAsia"/>
                      <w:color w:val="auto"/>
                      <w:sz w:val="21"/>
                      <w:szCs w:val="21"/>
                      <w:u w:val="single"/>
                      <w:lang w:val="en-US" w:eastAsia="zh-CN"/>
                    </w:rPr>
                    <w:t>2</w:t>
                  </w:r>
                </w:p>
              </w:tc>
              <w:tc>
                <w:tcPr>
                  <w:tcW w:w="488" w:type="pct"/>
                  <w:tcBorders>
                    <w:tl2br w:val="nil"/>
                    <w:tr2bl w:val="nil"/>
                  </w:tcBorders>
                  <w:vAlign w:val="center"/>
                </w:tcPr>
                <w:p>
                  <w:pPr>
                    <w:pStyle w:val="58"/>
                    <w:keepNext w:val="0"/>
                    <w:keepLines w:val="0"/>
                    <w:pageBreakBefore w:val="0"/>
                    <w:widowControl w:val="0"/>
                    <w:kinsoku/>
                    <w:wordWrap/>
                    <w:overflowPunct w:val="0"/>
                    <w:topLinePunct w:val="0"/>
                    <w:autoSpaceDE w:val="0"/>
                    <w:autoSpaceDN w:val="0"/>
                    <w:bidi w:val="0"/>
                    <w:adjustRightInd/>
                    <w:snapToGrid/>
                    <w:spacing w:after="0" w:line="240" w:lineRule="auto"/>
                    <w:textAlignment w:val="baseline"/>
                    <w:rPr>
                      <w:rFonts w:hint="eastAsia"/>
                      <w:color w:val="auto"/>
                      <w:sz w:val="21"/>
                      <w:szCs w:val="21"/>
                      <w:u w:val="single"/>
                      <w:lang w:val="en-US" w:eastAsia="zh-CN"/>
                    </w:rPr>
                  </w:pPr>
                  <w:r>
                    <w:rPr>
                      <w:rFonts w:hint="eastAsia"/>
                      <w:color w:val="auto"/>
                      <w:sz w:val="21"/>
                      <w:szCs w:val="21"/>
                      <w:u w:val="single"/>
                      <w:lang w:val="en-US" w:eastAsia="zh-CN"/>
                    </w:rPr>
                    <w:t>已投</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308" w:type="pct"/>
                  <w:vMerge w:val="continue"/>
                  <w:tcBorders>
                    <w:tl2br w:val="nil"/>
                    <w:tr2bl w:val="nil"/>
                  </w:tcBorders>
                  <w:vAlign w:val="center"/>
                </w:tcPr>
                <w:p>
                  <w:pPr>
                    <w:pStyle w:val="58"/>
                    <w:keepNext w:val="0"/>
                    <w:keepLines w:val="0"/>
                    <w:pageBreakBefore w:val="0"/>
                    <w:widowControl w:val="0"/>
                    <w:kinsoku/>
                    <w:wordWrap/>
                    <w:overflowPunct w:val="0"/>
                    <w:topLinePunct w:val="0"/>
                    <w:autoSpaceDE w:val="0"/>
                    <w:autoSpaceDN w:val="0"/>
                    <w:bidi w:val="0"/>
                    <w:adjustRightInd/>
                    <w:snapToGrid/>
                    <w:spacing w:after="0" w:line="240" w:lineRule="auto"/>
                    <w:textAlignment w:val="baseline"/>
                    <w:rPr>
                      <w:color w:val="auto"/>
                      <w:sz w:val="21"/>
                      <w:szCs w:val="21"/>
                      <w:u w:val="single"/>
                    </w:rPr>
                  </w:pPr>
                </w:p>
              </w:tc>
              <w:tc>
                <w:tcPr>
                  <w:tcW w:w="593" w:type="pct"/>
                  <w:tcBorders>
                    <w:tl2br w:val="nil"/>
                    <w:tr2bl w:val="nil"/>
                  </w:tcBorders>
                  <w:vAlign w:val="center"/>
                </w:tcPr>
                <w:p>
                  <w:pPr>
                    <w:pStyle w:val="58"/>
                    <w:keepNext w:val="0"/>
                    <w:keepLines w:val="0"/>
                    <w:pageBreakBefore w:val="0"/>
                    <w:widowControl w:val="0"/>
                    <w:kinsoku/>
                    <w:wordWrap/>
                    <w:overflowPunct w:val="0"/>
                    <w:topLinePunct w:val="0"/>
                    <w:autoSpaceDE w:val="0"/>
                    <w:autoSpaceDN w:val="0"/>
                    <w:bidi w:val="0"/>
                    <w:adjustRightInd/>
                    <w:snapToGrid/>
                    <w:spacing w:after="0" w:line="240" w:lineRule="auto"/>
                    <w:textAlignment w:val="baseline"/>
                    <w:rPr>
                      <w:color w:val="auto"/>
                      <w:sz w:val="21"/>
                      <w:szCs w:val="21"/>
                      <w:u w:val="single"/>
                    </w:rPr>
                  </w:pPr>
                  <w:r>
                    <w:rPr>
                      <w:color w:val="auto"/>
                      <w:sz w:val="21"/>
                      <w:szCs w:val="21"/>
                      <w:u w:val="single"/>
                    </w:rPr>
                    <w:t>危险废物</w:t>
                  </w:r>
                </w:p>
              </w:tc>
              <w:tc>
                <w:tcPr>
                  <w:tcW w:w="2609" w:type="pct"/>
                  <w:tcBorders>
                    <w:tl2br w:val="nil"/>
                    <w:tr2bl w:val="nil"/>
                  </w:tcBorders>
                  <w:vAlign w:val="center"/>
                </w:tcPr>
                <w:p>
                  <w:pPr>
                    <w:pStyle w:val="58"/>
                    <w:keepNext w:val="0"/>
                    <w:keepLines w:val="0"/>
                    <w:pageBreakBefore w:val="0"/>
                    <w:widowControl w:val="0"/>
                    <w:kinsoku/>
                    <w:wordWrap/>
                    <w:overflowPunct w:val="0"/>
                    <w:topLinePunct w:val="0"/>
                    <w:autoSpaceDE w:val="0"/>
                    <w:autoSpaceDN w:val="0"/>
                    <w:bidi w:val="0"/>
                    <w:adjustRightInd/>
                    <w:snapToGrid/>
                    <w:spacing w:after="0" w:line="240" w:lineRule="auto"/>
                    <w:textAlignment w:val="baseline"/>
                    <w:rPr>
                      <w:color w:val="auto"/>
                      <w:sz w:val="21"/>
                      <w:szCs w:val="21"/>
                      <w:u w:val="single"/>
                    </w:rPr>
                  </w:pPr>
                  <w:r>
                    <w:rPr>
                      <w:color w:val="auto"/>
                      <w:sz w:val="21"/>
                      <w:szCs w:val="21"/>
                      <w:u w:val="single"/>
                    </w:rPr>
                    <w:t>危险废物暂存间</w:t>
                  </w:r>
                </w:p>
              </w:tc>
              <w:tc>
                <w:tcPr>
                  <w:tcW w:w="354" w:type="pct"/>
                  <w:tcBorders>
                    <w:tl2br w:val="nil"/>
                    <w:tr2bl w:val="nil"/>
                  </w:tcBorders>
                  <w:vAlign w:val="center"/>
                </w:tcPr>
                <w:p>
                  <w:pPr>
                    <w:pStyle w:val="58"/>
                    <w:keepNext w:val="0"/>
                    <w:keepLines w:val="0"/>
                    <w:pageBreakBefore w:val="0"/>
                    <w:widowControl w:val="0"/>
                    <w:kinsoku/>
                    <w:wordWrap/>
                    <w:overflowPunct w:val="0"/>
                    <w:topLinePunct w:val="0"/>
                    <w:autoSpaceDE w:val="0"/>
                    <w:autoSpaceDN w:val="0"/>
                    <w:bidi w:val="0"/>
                    <w:adjustRightInd/>
                    <w:snapToGrid/>
                    <w:spacing w:after="0" w:line="240" w:lineRule="auto"/>
                    <w:textAlignment w:val="baseline"/>
                    <w:rPr>
                      <w:color w:val="auto"/>
                      <w:sz w:val="21"/>
                      <w:szCs w:val="21"/>
                      <w:u w:val="single"/>
                    </w:rPr>
                  </w:pPr>
                  <w:r>
                    <w:rPr>
                      <w:color w:val="auto"/>
                      <w:sz w:val="21"/>
                      <w:szCs w:val="21"/>
                      <w:u w:val="single"/>
                    </w:rPr>
                    <w:t>1个</w:t>
                  </w:r>
                </w:p>
              </w:tc>
              <w:tc>
                <w:tcPr>
                  <w:tcW w:w="646" w:type="pct"/>
                  <w:tcBorders>
                    <w:tl2br w:val="nil"/>
                    <w:tr2bl w:val="nil"/>
                  </w:tcBorders>
                  <w:vAlign w:val="center"/>
                </w:tcPr>
                <w:p>
                  <w:pPr>
                    <w:pStyle w:val="58"/>
                    <w:keepNext w:val="0"/>
                    <w:keepLines w:val="0"/>
                    <w:pageBreakBefore w:val="0"/>
                    <w:widowControl w:val="0"/>
                    <w:kinsoku/>
                    <w:wordWrap/>
                    <w:overflowPunct w:val="0"/>
                    <w:topLinePunct w:val="0"/>
                    <w:autoSpaceDE w:val="0"/>
                    <w:autoSpaceDN w:val="0"/>
                    <w:bidi w:val="0"/>
                    <w:adjustRightInd/>
                    <w:snapToGrid/>
                    <w:spacing w:after="0" w:line="240" w:lineRule="auto"/>
                    <w:textAlignment w:val="baseline"/>
                    <w:rPr>
                      <w:color w:val="auto"/>
                      <w:sz w:val="21"/>
                      <w:szCs w:val="21"/>
                      <w:u w:val="single"/>
                    </w:rPr>
                  </w:pPr>
                  <w:r>
                    <w:rPr>
                      <w:rFonts w:hint="eastAsia"/>
                      <w:color w:val="auto"/>
                      <w:sz w:val="21"/>
                      <w:szCs w:val="21"/>
                      <w:u w:val="single"/>
                    </w:rPr>
                    <w:t>4</w:t>
                  </w:r>
                </w:p>
              </w:tc>
              <w:tc>
                <w:tcPr>
                  <w:tcW w:w="488" w:type="pct"/>
                  <w:tcBorders>
                    <w:tl2br w:val="nil"/>
                    <w:tr2bl w:val="nil"/>
                  </w:tcBorders>
                  <w:vAlign w:val="center"/>
                </w:tcPr>
                <w:p>
                  <w:pPr>
                    <w:pStyle w:val="58"/>
                    <w:keepNext w:val="0"/>
                    <w:keepLines w:val="0"/>
                    <w:pageBreakBefore w:val="0"/>
                    <w:widowControl w:val="0"/>
                    <w:kinsoku/>
                    <w:wordWrap/>
                    <w:overflowPunct w:val="0"/>
                    <w:topLinePunct w:val="0"/>
                    <w:autoSpaceDE w:val="0"/>
                    <w:autoSpaceDN w:val="0"/>
                    <w:bidi w:val="0"/>
                    <w:adjustRightInd/>
                    <w:snapToGrid/>
                    <w:spacing w:after="0" w:line="240" w:lineRule="auto"/>
                    <w:textAlignment w:val="baseline"/>
                    <w:rPr>
                      <w:rFonts w:hint="default" w:eastAsia="宋体"/>
                      <w:color w:val="auto"/>
                      <w:sz w:val="21"/>
                      <w:szCs w:val="21"/>
                      <w:u w:val="single"/>
                      <w:lang w:val="en-US" w:eastAsia="zh-CN"/>
                    </w:rPr>
                  </w:pPr>
                  <w:r>
                    <w:rPr>
                      <w:rFonts w:hint="eastAsia"/>
                      <w:color w:val="auto"/>
                      <w:sz w:val="21"/>
                      <w:szCs w:val="21"/>
                      <w:u w:val="single"/>
                      <w:lang w:val="en-US" w:eastAsia="zh-CN"/>
                    </w:rPr>
                    <w:t>需整改</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90" w:hRule="atLeast"/>
                <w:jc w:val="center"/>
              </w:trPr>
              <w:tc>
                <w:tcPr>
                  <w:tcW w:w="3865" w:type="pct"/>
                  <w:gridSpan w:val="4"/>
                  <w:tcBorders>
                    <w:tl2br w:val="nil"/>
                    <w:tr2bl w:val="nil"/>
                  </w:tcBorders>
                  <w:vAlign w:val="center"/>
                </w:tcPr>
                <w:p>
                  <w:pPr>
                    <w:pStyle w:val="58"/>
                    <w:keepNext w:val="0"/>
                    <w:keepLines w:val="0"/>
                    <w:pageBreakBefore w:val="0"/>
                    <w:widowControl w:val="0"/>
                    <w:kinsoku/>
                    <w:wordWrap/>
                    <w:overflowPunct w:val="0"/>
                    <w:topLinePunct w:val="0"/>
                    <w:autoSpaceDE w:val="0"/>
                    <w:autoSpaceDN w:val="0"/>
                    <w:bidi w:val="0"/>
                    <w:adjustRightInd/>
                    <w:snapToGrid/>
                    <w:spacing w:after="0" w:line="240" w:lineRule="auto"/>
                    <w:textAlignment w:val="baseline"/>
                    <w:rPr>
                      <w:color w:val="auto"/>
                      <w:sz w:val="21"/>
                      <w:szCs w:val="21"/>
                      <w:u w:val="single"/>
                    </w:rPr>
                  </w:pPr>
                  <w:r>
                    <w:rPr>
                      <w:rFonts w:hint="eastAsia"/>
                      <w:color w:val="auto"/>
                      <w:sz w:val="21"/>
                      <w:szCs w:val="21"/>
                      <w:u w:val="single"/>
                    </w:rPr>
                    <w:t>合计</w:t>
                  </w:r>
                </w:p>
              </w:tc>
              <w:tc>
                <w:tcPr>
                  <w:tcW w:w="646" w:type="pct"/>
                  <w:tcBorders>
                    <w:tl2br w:val="nil"/>
                    <w:tr2bl w:val="nil"/>
                  </w:tcBorders>
                  <w:vAlign w:val="center"/>
                </w:tcPr>
                <w:p>
                  <w:pPr>
                    <w:pStyle w:val="58"/>
                    <w:keepNext w:val="0"/>
                    <w:keepLines w:val="0"/>
                    <w:pageBreakBefore w:val="0"/>
                    <w:widowControl w:val="0"/>
                    <w:kinsoku/>
                    <w:wordWrap/>
                    <w:overflowPunct w:val="0"/>
                    <w:topLinePunct w:val="0"/>
                    <w:autoSpaceDE w:val="0"/>
                    <w:autoSpaceDN w:val="0"/>
                    <w:bidi w:val="0"/>
                    <w:adjustRightInd/>
                    <w:snapToGrid/>
                    <w:spacing w:after="0" w:line="240" w:lineRule="auto"/>
                    <w:textAlignment w:val="baseline"/>
                    <w:rPr>
                      <w:rFonts w:hint="default" w:eastAsia="宋体"/>
                      <w:color w:val="auto"/>
                      <w:sz w:val="21"/>
                      <w:szCs w:val="21"/>
                      <w:u w:val="single"/>
                      <w:lang w:val="en-US" w:eastAsia="zh-CN"/>
                    </w:rPr>
                  </w:pPr>
                  <w:r>
                    <w:rPr>
                      <w:rFonts w:hint="eastAsia"/>
                      <w:color w:val="auto"/>
                      <w:sz w:val="21"/>
                      <w:szCs w:val="21"/>
                      <w:u w:val="single"/>
                      <w:lang w:val="en-US" w:eastAsia="zh-CN"/>
                    </w:rPr>
                    <w:t>31</w:t>
                  </w:r>
                </w:p>
              </w:tc>
              <w:tc>
                <w:tcPr>
                  <w:tcW w:w="488" w:type="pct"/>
                  <w:tcBorders>
                    <w:tl2br w:val="nil"/>
                    <w:tr2bl w:val="nil"/>
                  </w:tcBorders>
                  <w:vAlign w:val="center"/>
                </w:tcPr>
                <w:p>
                  <w:pPr>
                    <w:pStyle w:val="58"/>
                    <w:keepNext w:val="0"/>
                    <w:keepLines w:val="0"/>
                    <w:pageBreakBefore w:val="0"/>
                    <w:widowControl w:val="0"/>
                    <w:kinsoku/>
                    <w:wordWrap/>
                    <w:overflowPunct w:val="0"/>
                    <w:topLinePunct w:val="0"/>
                    <w:autoSpaceDE w:val="0"/>
                    <w:autoSpaceDN w:val="0"/>
                    <w:bidi w:val="0"/>
                    <w:adjustRightInd/>
                    <w:snapToGrid/>
                    <w:spacing w:after="0" w:line="240" w:lineRule="auto"/>
                    <w:textAlignment w:val="baseline"/>
                    <w:rPr>
                      <w:rFonts w:hint="eastAsia"/>
                      <w:color w:val="auto"/>
                      <w:sz w:val="21"/>
                      <w:szCs w:val="21"/>
                      <w:u w:val="single"/>
                      <w:lang w:val="en-US" w:eastAsia="zh-CN"/>
                    </w:rPr>
                  </w:pPr>
                </w:p>
              </w:tc>
            </w:tr>
          </w:tbl>
          <w:p>
            <w:pPr>
              <w:numPr>
                <w:ilvl w:val="0"/>
                <w:numId w:val="0"/>
              </w:numPr>
              <w:jc w:val="both"/>
              <w:rPr>
                <w:rFonts w:hint="eastAsia" w:ascii="Times New Roman" w:hAnsi="Times New Roman" w:eastAsia="宋体" w:cs="Times New Roman"/>
                <w:color w:val="auto"/>
                <w:lang w:val="en-US" w:eastAsia="zh-CN"/>
              </w:rPr>
            </w:pPr>
          </w:p>
        </w:tc>
      </w:tr>
    </w:tbl>
    <w:p>
      <w:pPr>
        <w:pStyle w:val="3"/>
        <w:rPr>
          <w:color w:val="auto"/>
          <w:kern w:val="24"/>
          <w:highlight w:val="none"/>
          <w:u w:val="none"/>
        </w:rPr>
      </w:pPr>
      <w:bookmarkStart w:id="12" w:name="_Toc11076"/>
      <w:r>
        <w:rPr>
          <w:b w:val="0"/>
          <w:bCs/>
          <w:color w:val="auto"/>
          <w:highlight w:val="none"/>
          <w:u w:val="none"/>
        </w:rPr>
        <w:t>五、环境保护措施监督检查清单</w:t>
      </w:r>
      <w:bookmarkEnd w:id="12"/>
    </w:p>
    <w:tbl>
      <w:tblPr>
        <w:tblStyle w:val="29"/>
        <w:tblW w:w="5000"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693"/>
        <w:gridCol w:w="1875"/>
        <w:gridCol w:w="1531"/>
        <w:gridCol w:w="2160"/>
        <w:gridCol w:w="3255"/>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93" w:type="dxa"/>
            <w:tcBorders>
              <w:tl2br w:val="nil"/>
              <w:tr2bl w:val="nil"/>
            </w:tcBorders>
            <w:noWrap w:val="0"/>
            <w:vAlign w:val="center"/>
          </w:tcPr>
          <w:p>
            <w:pPr>
              <w:keepNext w:val="0"/>
              <w:keepLines w:val="0"/>
              <w:pageBreakBefore w:val="0"/>
              <w:kinsoku/>
              <w:wordWrap/>
              <w:overflowPunct/>
              <w:topLinePunct w:val="0"/>
              <w:bidi w:val="0"/>
              <w:adjustRightInd/>
              <w:snapToGrid/>
              <w:spacing w:line="240" w:lineRule="auto"/>
              <w:ind w:left="0" w:leftChars="0" w:firstLine="0" w:firstLineChars="0"/>
              <w:jc w:val="both"/>
              <w:textAlignment w:val="auto"/>
              <w:rPr>
                <w:rFonts w:hint="eastAsia" w:ascii="宋体" w:hAnsi="宋体" w:cs="宋体"/>
                <w:color w:val="auto"/>
                <w:sz w:val="24"/>
                <w:szCs w:val="24"/>
              </w:rPr>
            </w:pPr>
            <w:r>
              <w:rPr>
                <w:rFonts w:hint="eastAsia" w:ascii="宋体" w:hAnsi="宋体" w:cs="宋体"/>
                <w:color w:val="auto"/>
                <w:sz w:val="24"/>
                <w:szCs w:val="24"/>
                <w:lang w:val="en-US" w:eastAsia="zh-CN"/>
              </w:rPr>
              <w:t>内容</w:t>
            </w:r>
            <w:r>
              <w:rPr>
                <w:rFonts w:hint="eastAsia" w:ascii="宋体" w:hAnsi="宋体" w:cs="宋体"/>
                <w:color w:val="auto"/>
                <w:sz w:val="24"/>
                <w:szCs w:val="24"/>
              </w:rPr>
              <w:t>要素</w:t>
            </w:r>
          </w:p>
        </w:tc>
        <w:tc>
          <w:tcPr>
            <w:tcW w:w="1875" w:type="dxa"/>
            <w:tcBorders>
              <w:tl2br w:val="nil"/>
              <w:tr2bl w:val="nil"/>
            </w:tcBorders>
            <w:noWrap w:val="0"/>
            <w:vAlign w:val="center"/>
          </w:tcPr>
          <w:p>
            <w:pPr>
              <w:keepNext w:val="0"/>
              <w:keepLines w:val="0"/>
              <w:pageBreakBefore w:val="0"/>
              <w:kinsoku/>
              <w:wordWrap/>
              <w:overflowPunct/>
              <w:topLinePunct w:val="0"/>
              <w:bidi w:val="0"/>
              <w:adjustRightInd/>
              <w:snapToGrid/>
              <w:spacing w:line="240" w:lineRule="auto"/>
              <w:ind w:firstLine="0" w:firstLineChars="0"/>
              <w:jc w:val="center"/>
              <w:textAlignment w:val="auto"/>
              <w:rPr>
                <w:rFonts w:hint="eastAsia" w:ascii="宋体" w:hAnsi="宋体" w:cs="宋体"/>
                <w:color w:val="auto"/>
                <w:sz w:val="24"/>
                <w:szCs w:val="24"/>
              </w:rPr>
            </w:pPr>
            <w:r>
              <w:rPr>
                <w:rFonts w:hint="eastAsia" w:ascii="宋体" w:hAnsi="宋体" w:cs="宋体"/>
                <w:color w:val="auto"/>
                <w:sz w:val="24"/>
                <w:szCs w:val="24"/>
              </w:rPr>
              <w:t>排放口(编号、名称)/污染源</w:t>
            </w:r>
          </w:p>
        </w:tc>
        <w:tc>
          <w:tcPr>
            <w:tcW w:w="1531" w:type="dxa"/>
            <w:tcBorders>
              <w:tl2br w:val="nil"/>
              <w:tr2bl w:val="nil"/>
            </w:tcBorders>
            <w:noWrap w:val="0"/>
            <w:vAlign w:val="center"/>
          </w:tcPr>
          <w:p>
            <w:pPr>
              <w:keepNext w:val="0"/>
              <w:keepLines w:val="0"/>
              <w:pageBreakBefore w:val="0"/>
              <w:kinsoku/>
              <w:wordWrap/>
              <w:overflowPunct/>
              <w:topLinePunct w:val="0"/>
              <w:bidi w:val="0"/>
              <w:adjustRightInd/>
              <w:snapToGrid/>
              <w:spacing w:line="240" w:lineRule="auto"/>
              <w:ind w:firstLine="0" w:firstLineChars="0"/>
              <w:jc w:val="center"/>
              <w:textAlignment w:val="auto"/>
              <w:rPr>
                <w:rFonts w:hint="eastAsia" w:ascii="宋体" w:hAnsi="宋体" w:cs="宋体"/>
                <w:color w:val="auto"/>
                <w:sz w:val="24"/>
                <w:szCs w:val="24"/>
              </w:rPr>
            </w:pPr>
            <w:r>
              <w:rPr>
                <w:rFonts w:hint="eastAsia" w:ascii="宋体" w:hAnsi="宋体" w:cs="宋体"/>
                <w:color w:val="auto"/>
                <w:sz w:val="24"/>
                <w:szCs w:val="24"/>
              </w:rPr>
              <w:t>污染物项目</w:t>
            </w:r>
          </w:p>
        </w:tc>
        <w:tc>
          <w:tcPr>
            <w:tcW w:w="2160" w:type="dxa"/>
            <w:tcBorders>
              <w:tl2br w:val="nil"/>
              <w:tr2bl w:val="nil"/>
            </w:tcBorders>
            <w:noWrap w:val="0"/>
            <w:vAlign w:val="center"/>
          </w:tcPr>
          <w:p>
            <w:pPr>
              <w:keepNext w:val="0"/>
              <w:keepLines w:val="0"/>
              <w:pageBreakBefore w:val="0"/>
              <w:kinsoku/>
              <w:wordWrap/>
              <w:overflowPunct/>
              <w:topLinePunct w:val="0"/>
              <w:bidi w:val="0"/>
              <w:adjustRightInd/>
              <w:snapToGrid/>
              <w:spacing w:line="240" w:lineRule="auto"/>
              <w:ind w:firstLine="0" w:firstLineChars="0"/>
              <w:jc w:val="center"/>
              <w:textAlignment w:val="auto"/>
              <w:rPr>
                <w:rFonts w:hint="eastAsia" w:ascii="宋体" w:hAnsi="宋体" w:cs="宋体"/>
                <w:color w:val="auto"/>
                <w:sz w:val="24"/>
                <w:szCs w:val="24"/>
              </w:rPr>
            </w:pPr>
            <w:r>
              <w:rPr>
                <w:rFonts w:hint="eastAsia" w:ascii="宋体" w:hAnsi="宋体" w:cs="宋体"/>
                <w:color w:val="auto"/>
                <w:sz w:val="24"/>
                <w:szCs w:val="24"/>
              </w:rPr>
              <w:t>环境保护措施</w:t>
            </w:r>
          </w:p>
        </w:tc>
        <w:tc>
          <w:tcPr>
            <w:tcW w:w="3255" w:type="dxa"/>
            <w:tcBorders>
              <w:tl2br w:val="nil"/>
              <w:tr2bl w:val="nil"/>
            </w:tcBorders>
            <w:noWrap w:val="0"/>
            <w:vAlign w:val="center"/>
          </w:tcPr>
          <w:p>
            <w:pPr>
              <w:keepNext w:val="0"/>
              <w:keepLines w:val="0"/>
              <w:pageBreakBefore w:val="0"/>
              <w:kinsoku/>
              <w:wordWrap/>
              <w:overflowPunct/>
              <w:topLinePunct w:val="0"/>
              <w:bidi w:val="0"/>
              <w:adjustRightInd/>
              <w:snapToGrid/>
              <w:spacing w:line="240" w:lineRule="auto"/>
              <w:ind w:firstLine="0" w:firstLineChars="0"/>
              <w:jc w:val="center"/>
              <w:textAlignment w:val="auto"/>
              <w:rPr>
                <w:rFonts w:hint="eastAsia" w:ascii="宋体" w:hAnsi="宋体" w:cs="宋体"/>
                <w:color w:val="auto"/>
                <w:sz w:val="24"/>
                <w:szCs w:val="24"/>
              </w:rPr>
            </w:pPr>
            <w:r>
              <w:rPr>
                <w:rFonts w:hint="eastAsia" w:ascii="宋体" w:hAnsi="宋体" w:cs="宋体"/>
                <w:color w:val="auto"/>
                <w:sz w:val="24"/>
                <w:szCs w:val="24"/>
              </w:rPr>
              <w:t>执行标准</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93" w:type="dxa"/>
            <w:vMerge w:val="restart"/>
            <w:tcBorders>
              <w:tl2br w:val="nil"/>
              <w:tr2bl w:val="nil"/>
            </w:tcBorders>
            <w:noWrap w:val="0"/>
            <w:vAlign w:val="center"/>
          </w:tcPr>
          <w:p>
            <w:pPr>
              <w:keepNext w:val="0"/>
              <w:keepLines w:val="0"/>
              <w:pageBreakBefore w:val="0"/>
              <w:kinsoku/>
              <w:wordWrap/>
              <w:overflowPunct/>
              <w:topLinePunct w:val="0"/>
              <w:bidi w:val="0"/>
              <w:adjustRightInd/>
              <w:snapToGrid/>
              <w:spacing w:line="240" w:lineRule="auto"/>
              <w:ind w:firstLine="0" w:firstLineChars="0"/>
              <w:jc w:val="center"/>
              <w:textAlignment w:val="auto"/>
              <w:rPr>
                <w:rFonts w:hint="eastAsia" w:ascii="宋体" w:hAnsi="宋体" w:cs="宋体"/>
                <w:color w:val="auto"/>
                <w:sz w:val="24"/>
                <w:szCs w:val="24"/>
              </w:rPr>
            </w:pPr>
            <w:r>
              <w:rPr>
                <w:rFonts w:hint="eastAsia" w:ascii="宋体" w:hAnsi="宋体" w:cs="宋体"/>
                <w:color w:val="auto"/>
                <w:sz w:val="24"/>
                <w:szCs w:val="24"/>
              </w:rPr>
              <w:t>大气环境</w:t>
            </w:r>
          </w:p>
        </w:tc>
        <w:tc>
          <w:tcPr>
            <w:tcW w:w="1875" w:type="dxa"/>
            <w:tcBorders>
              <w:tl2br w:val="nil"/>
              <w:tr2bl w:val="nil"/>
            </w:tcBorders>
            <w:noWrap w:val="0"/>
            <w:vAlign w:val="center"/>
          </w:tcPr>
          <w:p>
            <w:pPr>
              <w:keepNext w:val="0"/>
              <w:keepLines w:val="0"/>
              <w:pageBreakBefore w:val="0"/>
              <w:widowControl/>
              <w:kinsoku/>
              <w:wordWrap/>
              <w:topLinePunct w:val="0"/>
              <w:bidi w:val="0"/>
              <w:adjustRightInd/>
              <w:snapToGrid/>
              <w:spacing w:line="240" w:lineRule="auto"/>
              <w:ind w:firstLine="0" w:firstLineChars="0"/>
              <w:jc w:val="center"/>
              <w:rPr>
                <w:rFonts w:hint="default" w:ascii="Times New Roman" w:hAnsi="Times New Roman" w:eastAsia="宋体" w:cs="Times New Roman"/>
                <w:color w:val="auto"/>
                <w:sz w:val="24"/>
                <w:szCs w:val="24"/>
                <w:lang w:val="en-US" w:eastAsia="zh-CN"/>
              </w:rPr>
            </w:pPr>
            <w:r>
              <w:rPr>
                <w:rFonts w:hint="eastAsia" w:ascii="宋体" w:hAnsi="宋体" w:cs="宋体"/>
                <w:color w:val="auto"/>
                <w:kern w:val="0"/>
              </w:rPr>
              <w:t>污水处理站</w:t>
            </w:r>
          </w:p>
        </w:tc>
        <w:tc>
          <w:tcPr>
            <w:tcW w:w="1531" w:type="dxa"/>
            <w:tcBorders>
              <w:tl2br w:val="nil"/>
              <w:tr2bl w:val="nil"/>
            </w:tcBorders>
            <w:noWrap w:val="0"/>
            <w:vAlign w:val="center"/>
          </w:tcPr>
          <w:p>
            <w:pPr>
              <w:pStyle w:val="58"/>
              <w:keepNext w:val="0"/>
              <w:keepLines w:val="0"/>
              <w:pageBreakBefore w:val="0"/>
              <w:kinsoku/>
              <w:wordWrap/>
              <w:topLinePunct w:val="0"/>
              <w:bidi w:val="0"/>
              <w:adjustRightInd/>
              <w:snapToGrid/>
              <w:spacing w:after="0" w:afterLines="0" w:line="240" w:lineRule="auto"/>
              <w:ind w:firstLine="0" w:firstLineChars="0"/>
              <w:jc w:val="center"/>
              <w:rPr>
                <w:rFonts w:hint="default" w:ascii="Times New Roman" w:hAnsi="Times New Roman" w:cs="Times New Roman"/>
                <w:color w:val="auto"/>
                <w:sz w:val="24"/>
                <w:szCs w:val="24"/>
                <w:lang w:val="en-US" w:eastAsia="zh-CN"/>
              </w:rPr>
            </w:pPr>
            <w:r>
              <w:rPr>
                <w:rFonts w:hint="eastAsia"/>
                <w:color w:val="auto"/>
                <w:sz w:val="24"/>
                <w:szCs w:val="24"/>
              </w:rPr>
              <w:t>臭气浓度、H</w:t>
            </w:r>
            <w:r>
              <w:rPr>
                <w:rFonts w:hint="eastAsia"/>
                <w:color w:val="auto"/>
                <w:sz w:val="24"/>
                <w:szCs w:val="24"/>
                <w:vertAlign w:val="subscript"/>
              </w:rPr>
              <w:t>2</w:t>
            </w:r>
            <w:r>
              <w:rPr>
                <w:rFonts w:hint="eastAsia"/>
                <w:color w:val="auto"/>
                <w:sz w:val="24"/>
                <w:szCs w:val="24"/>
              </w:rPr>
              <w:t>S、NH</w:t>
            </w:r>
            <w:r>
              <w:rPr>
                <w:rFonts w:hint="eastAsia"/>
                <w:color w:val="auto"/>
                <w:sz w:val="24"/>
                <w:szCs w:val="24"/>
                <w:vertAlign w:val="subscript"/>
              </w:rPr>
              <w:t>3</w:t>
            </w:r>
            <w:r>
              <w:rPr>
                <w:rFonts w:hint="eastAsia"/>
                <w:color w:val="auto"/>
                <w:sz w:val="24"/>
                <w:szCs w:val="24"/>
              </w:rPr>
              <w:t>、氯气</w:t>
            </w:r>
          </w:p>
        </w:tc>
        <w:tc>
          <w:tcPr>
            <w:tcW w:w="2160" w:type="dxa"/>
            <w:tcBorders>
              <w:tl2br w:val="nil"/>
              <w:tr2bl w:val="nil"/>
            </w:tcBorders>
            <w:noWrap w:val="0"/>
            <w:vAlign w:val="center"/>
          </w:tcPr>
          <w:p>
            <w:pPr>
              <w:pStyle w:val="58"/>
              <w:keepNext w:val="0"/>
              <w:keepLines w:val="0"/>
              <w:pageBreakBefore w:val="0"/>
              <w:kinsoku/>
              <w:wordWrap/>
              <w:topLinePunct w:val="0"/>
              <w:bidi w:val="0"/>
              <w:adjustRightInd/>
              <w:snapToGrid/>
              <w:spacing w:after="0" w:afterLines="0" w:line="240" w:lineRule="auto"/>
              <w:ind w:firstLine="0" w:firstLineChars="0"/>
              <w:jc w:val="center"/>
              <w:rPr>
                <w:rFonts w:hint="default" w:ascii="Times New Roman" w:hAnsi="Times New Roman" w:cs="Times New Roman"/>
                <w:color w:val="auto"/>
                <w:sz w:val="24"/>
                <w:szCs w:val="24"/>
              </w:rPr>
            </w:pPr>
            <w:r>
              <w:rPr>
                <w:rFonts w:hint="eastAsia"/>
                <w:color w:val="auto"/>
                <w:sz w:val="24"/>
                <w:szCs w:val="24"/>
              </w:rPr>
              <w:t>地埋式密闭设施，定期喷洒除臭剂，加强管理。</w:t>
            </w:r>
          </w:p>
        </w:tc>
        <w:tc>
          <w:tcPr>
            <w:tcW w:w="3255" w:type="dxa"/>
            <w:tcBorders>
              <w:tl2br w:val="nil"/>
              <w:tr2bl w:val="nil"/>
            </w:tcBorders>
            <w:noWrap w:val="0"/>
            <w:vAlign w:val="center"/>
          </w:tcPr>
          <w:p>
            <w:pPr>
              <w:keepNext w:val="0"/>
              <w:keepLines w:val="0"/>
              <w:pageBreakBefore w:val="0"/>
              <w:widowControl/>
              <w:kinsoku/>
              <w:wordWrap/>
              <w:topLinePunct w:val="0"/>
              <w:bidi w:val="0"/>
              <w:adjustRightInd/>
              <w:snapToGrid/>
              <w:spacing w:line="240" w:lineRule="auto"/>
              <w:ind w:firstLine="0" w:firstLineChars="0"/>
              <w:jc w:val="center"/>
              <w:rPr>
                <w:rFonts w:hint="default" w:ascii="Times New Roman" w:hAnsi="Times New Roman" w:cs="Times New Roman"/>
                <w:color w:val="auto"/>
                <w:sz w:val="24"/>
                <w:szCs w:val="24"/>
              </w:rPr>
            </w:pPr>
            <w:r>
              <w:rPr>
                <w:color w:val="auto"/>
              </w:rPr>
              <w:t>《医疗机构水污染物排放标准》（GB18466-2005）表3标准</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3" w:hRule="atLeast"/>
          <w:jc w:val="center"/>
        </w:trPr>
        <w:tc>
          <w:tcPr>
            <w:tcW w:w="693" w:type="dxa"/>
            <w:vMerge w:val="continue"/>
            <w:tcBorders>
              <w:tl2br w:val="nil"/>
              <w:tr2bl w:val="nil"/>
            </w:tcBorders>
            <w:noWrap w:val="0"/>
            <w:vAlign w:val="center"/>
          </w:tcPr>
          <w:p>
            <w:pPr>
              <w:keepNext w:val="0"/>
              <w:keepLines w:val="0"/>
              <w:pageBreakBefore w:val="0"/>
              <w:kinsoku/>
              <w:wordWrap/>
              <w:overflowPunct/>
              <w:topLinePunct w:val="0"/>
              <w:bidi w:val="0"/>
              <w:adjustRightInd/>
              <w:snapToGrid/>
              <w:spacing w:line="240" w:lineRule="auto"/>
              <w:ind w:firstLine="0" w:firstLineChars="0"/>
              <w:jc w:val="center"/>
              <w:textAlignment w:val="auto"/>
              <w:rPr>
                <w:rFonts w:hint="eastAsia" w:ascii="宋体" w:hAnsi="宋体" w:cs="宋体"/>
                <w:color w:val="auto"/>
                <w:sz w:val="24"/>
                <w:szCs w:val="24"/>
              </w:rPr>
            </w:pPr>
          </w:p>
        </w:tc>
        <w:tc>
          <w:tcPr>
            <w:tcW w:w="1875" w:type="dxa"/>
            <w:tcBorders>
              <w:tl2br w:val="nil"/>
              <w:tr2bl w:val="nil"/>
            </w:tcBorders>
            <w:noWrap w:val="0"/>
            <w:vAlign w:val="center"/>
          </w:tcPr>
          <w:p>
            <w:pPr>
              <w:widowControl/>
              <w:ind w:left="0" w:leftChars="0" w:firstLine="0" w:firstLineChars="0"/>
              <w:jc w:val="center"/>
              <w:rPr>
                <w:rFonts w:hint="eastAsia" w:ascii="宋体" w:hAnsi="宋体" w:cs="宋体"/>
                <w:color w:val="auto"/>
                <w:kern w:val="0"/>
              </w:rPr>
            </w:pPr>
            <w:r>
              <w:rPr>
                <w:rFonts w:hint="eastAsia"/>
                <w:color w:val="000000" w:themeColor="text1"/>
                <w:kern w:val="0"/>
                <w:lang w:val="en-US" w:eastAsia="zh-CN"/>
                <w14:textFill>
                  <w14:solidFill>
                    <w14:schemeClr w14:val="tx1"/>
                  </w14:solidFill>
                </w14:textFill>
              </w:rPr>
              <w:t>柴油发电机</w:t>
            </w:r>
          </w:p>
        </w:tc>
        <w:tc>
          <w:tcPr>
            <w:tcW w:w="1531"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color w:val="auto"/>
                <w:sz w:val="24"/>
                <w:szCs w:val="24"/>
              </w:rPr>
            </w:pPr>
            <w:r>
              <w:rPr>
                <w:rFonts w:hint="default"/>
                <w:color w:val="000000" w:themeColor="text1"/>
                <w:kern w:val="0"/>
                <w:lang w:val="en-US" w:eastAsia="zh-CN"/>
                <w14:textFill>
                  <w14:solidFill>
                    <w14:schemeClr w14:val="tx1"/>
                  </w14:solidFill>
                </w14:textFill>
              </w:rPr>
              <w:t>SO</w:t>
            </w:r>
            <w:r>
              <w:rPr>
                <w:rFonts w:hint="default"/>
                <w:color w:val="000000" w:themeColor="text1"/>
                <w:kern w:val="0"/>
                <w:vertAlign w:val="subscript"/>
                <w:lang w:val="en-US" w:eastAsia="zh-CN"/>
                <w14:textFill>
                  <w14:solidFill>
                    <w14:schemeClr w14:val="tx1"/>
                  </w14:solidFill>
                </w14:textFill>
              </w:rPr>
              <w:t>2</w:t>
            </w:r>
            <w:r>
              <w:rPr>
                <w:rFonts w:hint="eastAsia"/>
                <w:color w:val="000000" w:themeColor="text1"/>
                <w:kern w:val="0"/>
                <w:lang w:val="en-US" w:eastAsia="zh-CN"/>
                <w14:textFill>
                  <w14:solidFill>
                    <w14:schemeClr w14:val="tx1"/>
                  </w14:solidFill>
                </w14:textFill>
              </w:rPr>
              <w:t>、</w:t>
            </w:r>
            <w:r>
              <w:rPr>
                <w:rFonts w:hint="default"/>
                <w:color w:val="000000" w:themeColor="text1"/>
                <w:kern w:val="0"/>
                <w:lang w:val="en-US" w:eastAsia="zh-CN"/>
                <w14:textFill>
                  <w14:solidFill>
                    <w14:schemeClr w14:val="tx1"/>
                  </w14:solidFill>
                </w14:textFill>
              </w:rPr>
              <w:t>NOx</w:t>
            </w:r>
            <w:r>
              <w:rPr>
                <w:rFonts w:hint="eastAsia"/>
                <w:color w:val="000000" w:themeColor="text1"/>
                <w:kern w:val="0"/>
                <w:lang w:val="en-US" w:eastAsia="zh-CN"/>
                <w14:textFill>
                  <w14:solidFill>
                    <w14:schemeClr w14:val="tx1"/>
                  </w14:solidFill>
                </w14:textFill>
              </w:rPr>
              <w:t>、颗粒物</w:t>
            </w:r>
          </w:p>
        </w:tc>
        <w:tc>
          <w:tcPr>
            <w:tcW w:w="2160" w:type="dxa"/>
            <w:tcBorders>
              <w:tl2br w:val="nil"/>
              <w:tr2bl w:val="nil"/>
            </w:tcBorders>
            <w:noWrap w:val="0"/>
            <w:vAlign w:val="center"/>
          </w:tcPr>
          <w:p>
            <w:pPr>
              <w:widowControl/>
              <w:ind w:left="0" w:leftChars="0" w:firstLine="0" w:firstLineChars="0"/>
              <w:jc w:val="center"/>
              <w:rPr>
                <w:rFonts w:hint="eastAsia"/>
                <w:color w:val="auto"/>
                <w:sz w:val="24"/>
                <w:szCs w:val="24"/>
              </w:rPr>
            </w:pPr>
            <w:r>
              <w:rPr>
                <w:rFonts w:hint="eastAsia"/>
                <w:color w:val="000000" w:themeColor="text1"/>
                <w:lang w:val="en-US" w:eastAsia="zh-CN"/>
                <w14:textFill>
                  <w14:solidFill>
                    <w14:schemeClr w14:val="tx1"/>
                  </w14:solidFill>
                </w14:textFill>
              </w:rPr>
              <w:t>/</w:t>
            </w:r>
          </w:p>
        </w:tc>
        <w:tc>
          <w:tcPr>
            <w:tcW w:w="3255" w:type="dxa"/>
            <w:tcBorders>
              <w:tl2br w:val="nil"/>
              <w:tr2bl w:val="nil"/>
            </w:tcBorders>
            <w:noWrap w:val="0"/>
            <w:vAlign w:val="center"/>
          </w:tcPr>
          <w:p>
            <w:pPr>
              <w:widowControl/>
              <w:ind w:left="0" w:leftChars="0" w:firstLine="0" w:firstLineChars="0"/>
              <w:jc w:val="center"/>
              <w:rPr>
                <w:color w:val="auto"/>
              </w:rPr>
            </w:pPr>
            <w:r>
              <w:rPr>
                <w:rFonts w:hint="eastAsia"/>
                <w:color w:val="000000" w:themeColor="text1"/>
                <w:lang w:val="en-US" w:eastAsia="zh-CN"/>
                <w14:textFill>
                  <w14:solidFill>
                    <w14:schemeClr w14:val="tx1"/>
                  </w14:solidFill>
                </w14:textFill>
              </w:rPr>
              <w:t>《大气污染物综合排放标准》</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852" w:hRule="atLeast"/>
          <w:jc w:val="center"/>
        </w:trPr>
        <w:tc>
          <w:tcPr>
            <w:tcW w:w="693" w:type="dxa"/>
            <w:vMerge w:val="continue"/>
            <w:tcBorders>
              <w:tl2br w:val="nil"/>
              <w:tr2bl w:val="nil"/>
            </w:tcBorders>
            <w:noWrap w:val="0"/>
            <w:vAlign w:val="center"/>
          </w:tcPr>
          <w:p>
            <w:pPr>
              <w:keepNext w:val="0"/>
              <w:keepLines w:val="0"/>
              <w:pageBreakBefore w:val="0"/>
              <w:kinsoku/>
              <w:wordWrap/>
              <w:overflowPunct/>
              <w:topLinePunct w:val="0"/>
              <w:bidi w:val="0"/>
              <w:adjustRightInd/>
              <w:snapToGrid/>
              <w:spacing w:line="240" w:lineRule="auto"/>
              <w:ind w:firstLine="0" w:firstLineChars="0"/>
              <w:jc w:val="center"/>
              <w:textAlignment w:val="auto"/>
              <w:rPr>
                <w:rFonts w:hint="eastAsia" w:ascii="宋体" w:hAnsi="宋体" w:cs="宋体"/>
                <w:color w:val="auto"/>
                <w:sz w:val="24"/>
                <w:szCs w:val="24"/>
              </w:rPr>
            </w:pPr>
          </w:p>
        </w:tc>
        <w:tc>
          <w:tcPr>
            <w:tcW w:w="1875" w:type="dxa"/>
            <w:tcBorders>
              <w:tl2br w:val="nil"/>
              <w:tr2bl w:val="nil"/>
            </w:tcBorders>
            <w:noWrap w:val="0"/>
            <w:vAlign w:val="center"/>
          </w:tcPr>
          <w:p>
            <w:pPr>
              <w:keepNext w:val="0"/>
              <w:keepLines w:val="0"/>
              <w:pageBreakBefore w:val="0"/>
              <w:widowControl/>
              <w:kinsoku/>
              <w:wordWrap/>
              <w:topLinePunct w:val="0"/>
              <w:bidi w:val="0"/>
              <w:adjustRightInd/>
              <w:snapToGrid/>
              <w:spacing w:line="240" w:lineRule="auto"/>
              <w:ind w:firstLine="0" w:firstLineChars="0"/>
              <w:jc w:val="center"/>
              <w:rPr>
                <w:rFonts w:hint="default" w:ascii="Times New Roman" w:hAnsi="Times New Roman" w:cs="Times New Roman"/>
                <w:color w:val="auto"/>
                <w:sz w:val="24"/>
                <w:szCs w:val="24"/>
                <w:lang w:val="en-US" w:eastAsia="zh-CN"/>
              </w:rPr>
            </w:pPr>
            <w:r>
              <w:rPr>
                <w:color w:val="auto"/>
                <w:kern w:val="0"/>
              </w:rPr>
              <w:t>食堂</w:t>
            </w:r>
          </w:p>
        </w:tc>
        <w:tc>
          <w:tcPr>
            <w:tcW w:w="1531" w:type="dxa"/>
            <w:tcBorders>
              <w:tl2br w:val="nil"/>
              <w:tr2bl w:val="nil"/>
            </w:tcBorders>
            <w:noWrap w:val="0"/>
            <w:vAlign w:val="center"/>
          </w:tcPr>
          <w:p>
            <w:pPr>
              <w:keepNext w:val="0"/>
              <w:keepLines w:val="0"/>
              <w:pageBreakBefore w:val="0"/>
              <w:widowControl/>
              <w:kinsoku/>
              <w:wordWrap/>
              <w:topLinePunct w:val="0"/>
              <w:bidi w:val="0"/>
              <w:adjustRightInd/>
              <w:snapToGrid/>
              <w:spacing w:line="240" w:lineRule="auto"/>
              <w:ind w:firstLine="0" w:firstLineChars="0"/>
              <w:jc w:val="center"/>
              <w:rPr>
                <w:rFonts w:hint="eastAsia" w:ascii="Times New Roman" w:hAnsi="Times New Roman" w:cs="Times New Roman"/>
                <w:color w:val="auto"/>
                <w:sz w:val="24"/>
                <w:szCs w:val="24"/>
              </w:rPr>
            </w:pPr>
            <w:r>
              <w:rPr>
                <w:color w:val="auto"/>
                <w:kern w:val="0"/>
              </w:rPr>
              <w:t>油烟</w:t>
            </w:r>
          </w:p>
        </w:tc>
        <w:tc>
          <w:tcPr>
            <w:tcW w:w="2160" w:type="dxa"/>
            <w:tcBorders>
              <w:tl2br w:val="nil"/>
              <w:tr2bl w:val="nil"/>
            </w:tcBorders>
            <w:noWrap w:val="0"/>
            <w:vAlign w:val="center"/>
          </w:tcPr>
          <w:p>
            <w:pPr>
              <w:keepNext w:val="0"/>
              <w:keepLines w:val="0"/>
              <w:pageBreakBefore w:val="0"/>
              <w:widowControl/>
              <w:kinsoku/>
              <w:wordWrap/>
              <w:topLinePunct w:val="0"/>
              <w:bidi w:val="0"/>
              <w:adjustRightInd/>
              <w:snapToGrid/>
              <w:spacing w:line="240" w:lineRule="auto"/>
              <w:ind w:firstLine="0" w:firstLineChars="0"/>
              <w:jc w:val="center"/>
              <w:rPr>
                <w:rFonts w:hint="default" w:ascii="Times New Roman" w:hAnsi="Times New Roman" w:eastAsia="宋体" w:cs="Times New Roman"/>
                <w:color w:val="auto"/>
                <w:sz w:val="24"/>
                <w:szCs w:val="24"/>
                <w:lang w:val="en-US" w:eastAsia="zh-CN"/>
              </w:rPr>
            </w:pPr>
            <w:r>
              <w:rPr>
                <w:rFonts w:hint="eastAsia"/>
                <w:color w:val="auto"/>
                <w:lang w:val="en-US" w:eastAsia="zh-CN"/>
              </w:rPr>
              <w:t>油烟净化器处理</w:t>
            </w:r>
          </w:p>
        </w:tc>
        <w:tc>
          <w:tcPr>
            <w:tcW w:w="3255" w:type="dxa"/>
            <w:tcBorders>
              <w:tl2br w:val="nil"/>
              <w:tr2bl w:val="nil"/>
            </w:tcBorders>
            <w:noWrap w:val="0"/>
            <w:vAlign w:val="center"/>
          </w:tcPr>
          <w:p>
            <w:pPr>
              <w:keepNext w:val="0"/>
              <w:keepLines w:val="0"/>
              <w:pageBreakBefore w:val="0"/>
              <w:widowControl/>
              <w:kinsoku/>
              <w:wordWrap/>
              <w:topLinePunct w:val="0"/>
              <w:bidi w:val="0"/>
              <w:adjustRightInd/>
              <w:snapToGrid/>
              <w:spacing w:line="240" w:lineRule="auto"/>
              <w:ind w:firstLine="0" w:firstLineChars="0"/>
              <w:jc w:val="center"/>
              <w:rPr>
                <w:rFonts w:hint="default" w:ascii="Times New Roman" w:hAnsi="Times New Roman" w:cs="Times New Roman"/>
                <w:color w:val="auto"/>
                <w:sz w:val="24"/>
                <w:szCs w:val="24"/>
                <w:lang w:val="en-US" w:eastAsia="zh-CN"/>
              </w:rPr>
            </w:pPr>
            <w:r>
              <w:rPr>
                <w:color w:val="auto"/>
              </w:rPr>
              <w:t>《</w:t>
            </w:r>
            <w:r>
              <w:rPr>
                <w:rFonts w:hint="eastAsia"/>
                <w:color w:val="auto"/>
                <w:lang w:eastAsia="zh-CN"/>
              </w:rPr>
              <w:t>饮食业油烟排放标准（试行）</w:t>
            </w:r>
            <w:r>
              <w:rPr>
                <w:color w:val="auto"/>
              </w:rPr>
              <w:t>》（GB18483-2001）表2标准</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93" w:type="dxa"/>
            <w:tcBorders>
              <w:tl2br w:val="nil"/>
              <w:tr2bl w:val="nil"/>
            </w:tcBorders>
            <w:noWrap w:val="0"/>
            <w:vAlign w:val="center"/>
          </w:tcPr>
          <w:p>
            <w:pPr>
              <w:keepNext w:val="0"/>
              <w:keepLines w:val="0"/>
              <w:pageBreakBefore w:val="0"/>
              <w:kinsoku/>
              <w:wordWrap/>
              <w:overflowPunct/>
              <w:topLinePunct w:val="0"/>
              <w:bidi w:val="0"/>
              <w:adjustRightInd/>
              <w:snapToGrid/>
              <w:spacing w:line="240" w:lineRule="auto"/>
              <w:ind w:firstLine="0" w:firstLineChars="0"/>
              <w:jc w:val="center"/>
              <w:textAlignment w:val="auto"/>
              <w:rPr>
                <w:rFonts w:hint="eastAsia" w:ascii="宋体" w:hAnsi="宋体" w:cs="宋体"/>
                <w:color w:val="auto"/>
                <w:sz w:val="24"/>
                <w:szCs w:val="24"/>
              </w:rPr>
            </w:pPr>
            <w:r>
              <w:rPr>
                <w:rFonts w:hint="eastAsia" w:ascii="宋体" w:hAnsi="宋体" w:cs="宋体"/>
                <w:color w:val="auto"/>
                <w:sz w:val="24"/>
                <w:szCs w:val="24"/>
              </w:rPr>
              <w:t>地表水环境</w:t>
            </w:r>
          </w:p>
        </w:tc>
        <w:tc>
          <w:tcPr>
            <w:tcW w:w="1875"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color w:val="auto"/>
              </w:rPr>
            </w:pPr>
            <w:r>
              <w:rPr>
                <w:color w:val="auto"/>
                <w:kern w:val="0"/>
              </w:rPr>
              <w:t>综合废水</w:t>
            </w:r>
          </w:p>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kern w:val="2"/>
                <w:sz w:val="24"/>
                <w:lang w:val="en-US" w:eastAsia="zh-CN" w:bidi="ar-SA"/>
              </w:rPr>
            </w:pPr>
            <w:r>
              <w:rPr>
                <w:color w:val="auto"/>
                <w:kern w:val="0"/>
              </w:rPr>
              <w:t>(DW001)</w:t>
            </w:r>
          </w:p>
        </w:tc>
        <w:tc>
          <w:tcPr>
            <w:tcW w:w="1531"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kern w:val="0"/>
                <w:sz w:val="24"/>
                <w:lang w:val="en-US" w:eastAsia="zh-CN" w:bidi="ar-SA"/>
              </w:rPr>
            </w:pPr>
            <w:r>
              <w:rPr>
                <w:color w:val="auto"/>
                <w:kern w:val="0"/>
              </w:rPr>
              <w:t>BOD</w:t>
            </w:r>
            <w:r>
              <w:rPr>
                <w:color w:val="auto"/>
                <w:kern w:val="0"/>
                <w:vertAlign w:val="subscript"/>
              </w:rPr>
              <w:t>5</w:t>
            </w:r>
            <w:r>
              <w:rPr>
                <w:color w:val="auto"/>
                <w:kern w:val="0"/>
              </w:rPr>
              <w:t>、CODcr、SS、</w:t>
            </w:r>
            <w:r>
              <w:rPr>
                <w:rFonts w:hint="eastAsia"/>
                <w:color w:val="auto"/>
                <w:kern w:val="0"/>
              </w:rPr>
              <w:t>氨氮等</w:t>
            </w:r>
          </w:p>
        </w:tc>
        <w:tc>
          <w:tcPr>
            <w:tcW w:w="2160"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kern w:val="2"/>
                <w:sz w:val="24"/>
                <w:lang w:val="en-US" w:eastAsia="zh-CN" w:bidi="ar-SA"/>
              </w:rPr>
            </w:pPr>
            <w:r>
              <w:rPr>
                <w:color w:val="auto"/>
              </w:rPr>
              <w:t>医院污水处理设施</w:t>
            </w:r>
            <w:r>
              <w:rPr>
                <w:rFonts w:hint="eastAsia"/>
                <w:color w:val="auto"/>
              </w:rPr>
              <w:t>（</w:t>
            </w:r>
            <w:r>
              <w:rPr>
                <w:rFonts w:hint="eastAsia"/>
                <w:color w:val="auto"/>
                <w:lang w:val="en-US" w:eastAsia="zh-CN"/>
              </w:rPr>
              <w:t>格栅池+调节池+一体化污水处理设备+消毒池+脱氯池</w:t>
            </w:r>
            <w:r>
              <w:rPr>
                <w:rFonts w:hint="eastAsia"/>
                <w:color w:val="auto"/>
              </w:rPr>
              <w:t>）</w:t>
            </w:r>
            <w:r>
              <w:rPr>
                <w:rFonts w:hint="eastAsia"/>
                <w:color w:val="auto"/>
                <w:lang w:val="en-US" w:eastAsia="zh-CN"/>
              </w:rPr>
              <w:t>后排入羊楼司镇污水处理厂处理</w:t>
            </w:r>
          </w:p>
        </w:tc>
        <w:tc>
          <w:tcPr>
            <w:tcW w:w="3255"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kern w:val="2"/>
                <w:sz w:val="24"/>
                <w:lang w:val="en-US" w:eastAsia="zh-CN" w:bidi="ar-SA"/>
              </w:rPr>
            </w:pPr>
            <w:r>
              <w:rPr>
                <w:color w:val="auto"/>
              </w:rPr>
              <w:t>《医疗机构水污染物排放标准》（GB18466-2005）表2预处理标准</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93" w:type="dxa"/>
            <w:tcBorders>
              <w:tl2br w:val="nil"/>
              <w:tr2bl w:val="nil"/>
            </w:tcBorders>
            <w:noWrap w:val="0"/>
            <w:vAlign w:val="center"/>
          </w:tcPr>
          <w:p>
            <w:pPr>
              <w:keepNext w:val="0"/>
              <w:keepLines w:val="0"/>
              <w:pageBreakBefore w:val="0"/>
              <w:kinsoku/>
              <w:wordWrap/>
              <w:overflowPunct/>
              <w:topLinePunct w:val="0"/>
              <w:bidi w:val="0"/>
              <w:adjustRightInd/>
              <w:snapToGrid/>
              <w:spacing w:line="240" w:lineRule="auto"/>
              <w:ind w:firstLine="0" w:firstLineChars="0"/>
              <w:jc w:val="center"/>
              <w:textAlignment w:val="auto"/>
              <w:rPr>
                <w:rFonts w:hint="eastAsia" w:ascii="宋体" w:hAnsi="宋体" w:cs="宋体"/>
                <w:color w:val="auto"/>
                <w:sz w:val="24"/>
                <w:szCs w:val="24"/>
              </w:rPr>
            </w:pPr>
            <w:r>
              <w:rPr>
                <w:rFonts w:hint="eastAsia" w:ascii="宋体" w:hAnsi="宋体" w:cs="宋体"/>
                <w:color w:val="auto"/>
                <w:sz w:val="24"/>
                <w:szCs w:val="24"/>
              </w:rPr>
              <w:t>声环境</w:t>
            </w:r>
          </w:p>
        </w:tc>
        <w:tc>
          <w:tcPr>
            <w:tcW w:w="1875" w:type="dxa"/>
            <w:tcBorders>
              <w:tl2br w:val="nil"/>
              <w:tr2bl w:val="nil"/>
            </w:tcBorders>
            <w:noWrap w:val="0"/>
            <w:vAlign w:val="center"/>
          </w:tcPr>
          <w:p>
            <w:pPr>
              <w:keepNext w:val="0"/>
              <w:keepLines w:val="0"/>
              <w:pageBreakBefore w:val="0"/>
              <w:kinsoku/>
              <w:wordWrap/>
              <w:overflowPunct/>
              <w:topLinePunct w:val="0"/>
              <w:bidi w:val="0"/>
              <w:adjustRightInd/>
              <w:snapToGrid/>
              <w:spacing w:line="240" w:lineRule="auto"/>
              <w:ind w:firstLine="0" w:firstLineChars="0"/>
              <w:jc w:val="center"/>
              <w:textAlignment w:val="auto"/>
              <w:rPr>
                <w:rFonts w:hint="default" w:ascii="Times New Roman" w:hAnsi="Times New Roman" w:eastAsia="宋体" w:cs="Times New Roman"/>
                <w:color w:val="auto"/>
                <w:sz w:val="24"/>
                <w:szCs w:val="24"/>
                <w:lang w:val="en-US" w:eastAsia="zh-CN"/>
              </w:rPr>
            </w:pPr>
            <w:r>
              <w:rPr>
                <w:rFonts w:hint="eastAsia" w:cs="Times New Roman"/>
                <w:color w:val="auto"/>
                <w:sz w:val="24"/>
                <w:szCs w:val="24"/>
                <w:lang w:val="en-US" w:eastAsia="zh-CN"/>
              </w:rPr>
              <w:t>设备噪声</w:t>
            </w:r>
          </w:p>
        </w:tc>
        <w:tc>
          <w:tcPr>
            <w:tcW w:w="1531" w:type="dxa"/>
            <w:tcBorders>
              <w:tl2br w:val="nil"/>
              <w:tr2bl w:val="nil"/>
            </w:tcBorders>
            <w:noWrap w:val="0"/>
            <w:vAlign w:val="center"/>
          </w:tcPr>
          <w:p>
            <w:pPr>
              <w:pStyle w:val="16"/>
              <w:keepNext w:val="0"/>
              <w:keepLines w:val="0"/>
              <w:pageBreakBefore w:val="0"/>
              <w:kinsoku/>
              <w:wordWrap/>
              <w:overflowPunct/>
              <w:topLinePunct w:val="0"/>
              <w:bidi w:val="0"/>
              <w:adjustRightInd/>
              <w:snapToGrid/>
              <w:spacing w:line="240" w:lineRule="auto"/>
              <w:ind w:firstLine="0" w:firstLineChars="0"/>
              <w:jc w:val="center"/>
              <w:textAlignment w:val="auto"/>
              <w:rPr>
                <w:rFonts w:hint="default" w:ascii="Times New Roman" w:hAnsi="Times New Roman" w:eastAsia="宋体" w:cs="Times New Roman"/>
                <w:color w:val="auto"/>
                <w:kern w:val="2"/>
                <w:sz w:val="24"/>
                <w:szCs w:val="24"/>
                <w:lang w:val="en-US" w:eastAsia="zh-CN" w:bidi="ar-SA"/>
              </w:rPr>
            </w:pPr>
            <w:r>
              <w:rPr>
                <w:rFonts w:hint="default" w:ascii="Times New Roman" w:hAnsi="Times New Roman" w:cs="Times New Roman"/>
                <w:color w:val="auto"/>
                <w:sz w:val="24"/>
                <w:szCs w:val="24"/>
                <w:lang w:eastAsia="zh-CN"/>
              </w:rPr>
              <w:t>等效</w:t>
            </w:r>
            <w:r>
              <w:rPr>
                <w:rFonts w:hint="default" w:ascii="Times New Roman" w:hAnsi="Times New Roman" w:cs="Times New Roman"/>
                <w:color w:val="auto"/>
                <w:sz w:val="24"/>
                <w:szCs w:val="24"/>
                <w:lang w:val="en-US" w:eastAsia="zh-CN"/>
              </w:rPr>
              <w:t>A声级</w:t>
            </w:r>
          </w:p>
        </w:tc>
        <w:tc>
          <w:tcPr>
            <w:tcW w:w="2160" w:type="dxa"/>
            <w:tcBorders>
              <w:tl2br w:val="nil"/>
              <w:tr2bl w:val="nil"/>
            </w:tcBorders>
            <w:noWrap w:val="0"/>
            <w:vAlign w:val="center"/>
          </w:tcPr>
          <w:p>
            <w:pPr>
              <w:keepNext w:val="0"/>
              <w:keepLines w:val="0"/>
              <w:pageBreakBefore w:val="0"/>
              <w:kinsoku/>
              <w:wordWrap/>
              <w:overflowPunct/>
              <w:topLinePunct w:val="0"/>
              <w:bidi w:val="0"/>
              <w:adjustRightInd/>
              <w:snapToGrid/>
              <w:spacing w:line="240" w:lineRule="auto"/>
              <w:ind w:firstLine="0" w:firstLineChars="0"/>
              <w:jc w:val="center"/>
              <w:textAlignment w:val="auto"/>
              <w:rPr>
                <w:rFonts w:hint="default" w:ascii="Times New Roman" w:hAnsi="Times New Roman" w:cs="Times New Roman"/>
                <w:color w:val="auto"/>
                <w:sz w:val="24"/>
                <w:szCs w:val="24"/>
              </w:rPr>
            </w:pPr>
            <w:r>
              <w:rPr>
                <w:rFonts w:hint="default" w:ascii="Times New Roman" w:hAnsi="Times New Roman" w:cs="Times New Roman"/>
                <w:color w:val="auto"/>
                <w:sz w:val="24"/>
                <w:szCs w:val="24"/>
                <w:lang w:eastAsia="zh-CN"/>
              </w:rPr>
              <w:t>优选低噪声设备、</w:t>
            </w:r>
            <w:r>
              <w:rPr>
                <w:rFonts w:hint="default" w:ascii="Times New Roman" w:hAnsi="Times New Roman" w:cs="Times New Roman"/>
                <w:color w:val="auto"/>
                <w:sz w:val="24"/>
                <w:szCs w:val="24"/>
                <w:lang w:val="en-US" w:eastAsia="zh-CN"/>
              </w:rPr>
              <w:t>设备基础减振</w:t>
            </w:r>
            <w:r>
              <w:rPr>
                <w:rFonts w:hint="eastAsia" w:cs="Times New Roman"/>
                <w:color w:val="auto"/>
                <w:sz w:val="24"/>
                <w:szCs w:val="24"/>
                <w:lang w:val="en-US" w:eastAsia="zh-CN"/>
              </w:rPr>
              <w:t>加强管理</w:t>
            </w:r>
            <w:r>
              <w:rPr>
                <w:rFonts w:hint="default" w:ascii="Times New Roman" w:hAnsi="Times New Roman" w:cs="Times New Roman"/>
                <w:color w:val="auto"/>
                <w:sz w:val="24"/>
                <w:szCs w:val="24"/>
                <w:lang w:val="en-US" w:eastAsia="zh-CN"/>
              </w:rPr>
              <w:t>等</w:t>
            </w:r>
          </w:p>
        </w:tc>
        <w:tc>
          <w:tcPr>
            <w:tcW w:w="3255" w:type="dxa"/>
            <w:tcBorders>
              <w:tl2br w:val="nil"/>
              <w:tr2bl w:val="nil"/>
            </w:tcBorders>
            <w:noWrap w:val="0"/>
            <w:vAlign w:val="center"/>
          </w:tcPr>
          <w:p>
            <w:pPr>
              <w:keepNext w:val="0"/>
              <w:keepLines w:val="0"/>
              <w:pageBreakBefore w:val="0"/>
              <w:kinsoku/>
              <w:wordWrap/>
              <w:overflowPunct/>
              <w:topLinePunct w:val="0"/>
              <w:bidi w:val="0"/>
              <w:adjustRightInd/>
              <w:snapToGrid/>
              <w:spacing w:line="240" w:lineRule="auto"/>
              <w:ind w:firstLine="0" w:firstLineChars="0"/>
              <w:jc w:val="center"/>
              <w:textAlignment w:val="auto"/>
              <w:rPr>
                <w:rFonts w:hint="default" w:ascii="Times New Roman" w:hAnsi="Times New Roman" w:cs="Times New Roman"/>
                <w:color w:val="auto"/>
                <w:sz w:val="24"/>
                <w:szCs w:val="24"/>
              </w:rPr>
            </w:pPr>
            <w:r>
              <w:rPr>
                <w:rFonts w:hint="eastAsia"/>
                <w:color w:val="auto"/>
                <w:sz w:val="24"/>
                <w:highlight w:val="none"/>
                <w:u w:val="none" w:color="auto"/>
                <w:lang w:val="en-US" w:eastAsia="zh-CN"/>
              </w:rPr>
              <w:t>厂界北侧噪声</w:t>
            </w:r>
            <w:r>
              <w:rPr>
                <w:color w:val="auto"/>
                <w:sz w:val="24"/>
                <w:highlight w:val="none"/>
                <w:u w:val="none" w:color="auto"/>
                <w:lang w:val="en-US" w:eastAsia="zh-CN"/>
              </w:rPr>
              <w:t>执行《工业企业厂界环境噪声排放标准》（GB 12348-2008）中</w:t>
            </w:r>
            <w:r>
              <w:rPr>
                <w:rFonts w:hint="eastAsia"/>
                <w:color w:val="auto"/>
                <w:sz w:val="24"/>
                <w:highlight w:val="none"/>
                <w:u w:val="none" w:color="auto"/>
                <w:lang w:val="en-US" w:eastAsia="zh-CN"/>
              </w:rPr>
              <w:t>4a类标准，其余厂界噪声执行</w:t>
            </w:r>
            <w:r>
              <w:rPr>
                <w:color w:val="auto"/>
                <w:sz w:val="24"/>
                <w:highlight w:val="none"/>
                <w:u w:val="none" w:color="auto"/>
                <w:lang w:val="en-US" w:eastAsia="zh-CN"/>
              </w:rPr>
              <w:t>《工业企业厂界环境噪声排放标准》（GB 12348-2008）中</w:t>
            </w:r>
            <w:r>
              <w:rPr>
                <w:rFonts w:hint="eastAsia"/>
                <w:color w:val="auto"/>
                <w:sz w:val="24"/>
                <w:highlight w:val="none"/>
                <w:u w:val="none" w:color="auto"/>
                <w:lang w:val="en-US" w:eastAsia="zh-CN"/>
              </w:rPr>
              <w:t>2</w:t>
            </w:r>
            <w:r>
              <w:rPr>
                <w:color w:val="auto"/>
                <w:sz w:val="24"/>
                <w:highlight w:val="none"/>
                <w:u w:val="none" w:color="auto"/>
                <w:lang w:val="en-US" w:eastAsia="zh-CN"/>
              </w:rPr>
              <w:t>类标准</w:t>
            </w:r>
            <w:r>
              <w:rPr>
                <w:rFonts w:hint="default" w:ascii="Times New Roman" w:hAnsi="Times New Roman" w:cs="Times New Roman"/>
                <w:color w:val="auto"/>
                <w:sz w:val="24"/>
                <w:szCs w:val="24"/>
                <w:lang w:val="en-US" w:eastAsia="zh-CN"/>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93" w:type="dxa"/>
            <w:vMerge w:val="restart"/>
            <w:tcBorders>
              <w:tl2br w:val="nil"/>
              <w:tr2bl w:val="nil"/>
            </w:tcBorders>
            <w:noWrap w:val="0"/>
            <w:vAlign w:val="center"/>
          </w:tcPr>
          <w:p>
            <w:pPr>
              <w:keepNext w:val="0"/>
              <w:keepLines w:val="0"/>
              <w:pageBreakBefore w:val="0"/>
              <w:kinsoku/>
              <w:wordWrap/>
              <w:overflowPunct/>
              <w:topLinePunct w:val="0"/>
              <w:bidi w:val="0"/>
              <w:adjustRightInd/>
              <w:snapToGrid/>
              <w:spacing w:line="240" w:lineRule="auto"/>
              <w:ind w:firstLine="0" w:firstLineChars="0"/>
              <w:jc w:val="center"/>
              <w:textAlignment w:val="auto"/>
              <w:rPr>
                <w:rFonts w:hint="eastAsia" w:ascii="宋体" w:hAnsi="宋体" w:eastAsia="宋体" w:cs="宋体"/>
                <w:color w:val="auto"/>
                <w:sz w:val="24"/>
                <w:szCs w:val="24"/>
                <w:lang w:eastAsia="zh-CN"/>
              </w:rPr>
            </w:pPr>
            <w:r>
              <w:rPr>
                <w:rFonts w:hint="eastAsia" w:ascii="宋体" w:hAnsi="宋体" w:cs="宋体"/>
                <w:color w:val="auto"/>
                <w:sz w:val="24"/>
                <w:szCs w:val="24"/>
                <w:lang w:eastAsia="zh-CN"/>
              </w:rPr>
              <w:t>固体废物</w:t>
            </w:r>
          </w:p>
        </w:tc>
        <w:tc>
          <w:tcPr>
            <w:tcW w:w="3406" w:type="dxa"/>
            <w:gridSpan w:val="2"/>
            <w:tcBorders>
              <w:tl2br w:val="nil"/>
              <w:tr2bl w:val="nil"/>
            </w:tcBorders>
            <w:noWrap w:val="0"/>
            <w:vAlign w:val="center"/>
          </w:tcPr>
          <w:p>
            <w:pPr>
              <w:pStyle w:val="58"/>
              <w:keepNext w:val="0"/>
              <w:keepLines w:val="0"/>
              <w:pageBreakBefore w:val="0"/>
              <w:kinsoku/>
              <w:wordWrap/>
              <w:topLinePunct w:val="0"/>
              <w:bidi w:val="0"/>
              <w:spacing w:after="0" w:afterLines="0" w:line="240" w:lineRule="auto"/>
              <w:ind w:firstLine="0" w:firstLineChars="0"/>
              <w:jc w:val="center"/>
              <w:rPr>
                <w:rFonts w:hint="default" w:ascii="Times New Roman" w:hAnsi="Times New Roman" w:eastAsia="宋体" w:cs="Times New Roman"/>
                <w:color w:val="auto"/>
                <w:kern w:val="0"/>
                <w:sz w:val="24"/>
                <w:szCs w:val="24"/>
                <w:lang w:val="en-US" w:eastAsia="zh-CN" w:bidi="ar-SA"/>
              </w:rPr>
            </w:pPr>
            <w:r>
              <w:rPr>
                <w:rFonts w:hint="eastAsia"/>
                <w:color w:val="auto"/>
                <w:sz w:val="24"/>
                <w:szCs w:val="24"/>
              </w:rPr>
              <w:t>生活垃圾</w:t>
            </w:r>
          </w:p>
        </w:tc>
        <w:tc>
          <w:tcPr>
            <w:tcW w:w="2160" w:type="dxa"/>
            <w:tcBorders>
              <w:tl2br w:val="nil"/>
              <w:tr2bl w:val="nil"/>
            </w:tcBorders>
            <w:noWrap w:val="0"/>
            <w:vAlign w:val="center"/>
          </w:tcPr>
          <w:p>
            <w:pPr>
              <w:keepNext w:val="0"/>
              <w:keepLines w:val="0"/>
              <w:pageBreakBefore w:val="0"/>
              <w:widowControl/>
              <w:kinsoku/>
              <w:wordWrap/>
              <w:topLinePunct w:val="0"/>
              <w:bidi w:val="0"/>
              <w:spacing w:line="240" w:lineRule="auto"/>
              <w:ind w:firstLine="0" w:firstLineChars="0"/>
              <w:jc w:val="center"/>
              <w:rPr>
                <w:rFonts w:hint="default" w:ascii="Times New Roman" w:hAnsi="Times New Roman" w:eastAsia="宋体" w:cs="Times New Roman"/>
                <w:color w:val="auto"/>
                <w:kern w:val="0"/>
                <w:sz w:val="24"/>
                <w:lang w:val="en-US" w:eastAsia="zh-CN" w:bidi="ar-SA"/>
              </w:rPr>
            </w:pPr>
            <w:r>
              <w:rPr>
                <w:rFonts w:hint="eastAsia" w:ascii="宋体" w:hAnsi="宋体" w:cs="宋体"/>
                <w:color w:val="auto"/>
                <w:kern w:val="0"/>
              </w:rPr>
              <w:t>分类收集交环卫部门处理</w:t>
            </w:r>
          </w:p>
        </w:tc>
        <w:tc>
          <w:tcPr>
            <w:tcW w:w="3255" w:type="dxa"/>
            <w:tcBorders>
              <w:tl2br w:val="nil"/>
              <w:tr2bl w:val="nil"/>
            </w:tcBorders>
            <w:noWrap w:val="0"/>
            <w:vAlign w:val="center"/>
          </w:tcPr>
          <w:p>
            <w:pPr>
              <w:pStyle w:val="58"/>
              <w:keepNext w:val="0"/>
              <w:keepLines w:val="0"/>
              <w:pageBreakBefore w:val="0"/>
              <w:kinsoku/>
              <w:wordWrap/>
              <w:topLinePunct w:val="0"/>
              <w:bidi w:val="0"/>
              <w:spacing w:after="0" w:afterLines="0" w:line="240" w:lineRule="auto"/>
              <w:ind w:firstLine="0" w:firstLineChars="0"/>
              <w:jc w:val="center"/>
              <w:rPr>
                <w:rFonts w:hint="default" w:ascii="Times New Roman" w:hAnsi="Times New Roman" w:eastAsia="宋体" w:cs="Times New Roman"/>
                <w:color w:val="auto"/>
                <w:kern w:val="0"/>
                <w:sz w:val="24"/>
                <w:szCs w:val="24"/>
                <w:lang w:val="en-US" w:eastAsia="zh-CN" w:bidi="ar-SA"/>
              </w:rPr>
            </w:pPr>
            <w:r>
              <w:rPr>
                <w:color w:val="auto"/>
                <w:sz w:val="24"/>
                <w:szCs w:val="24"/>
              </w:rPr>
              <w:t>《生活垃圾填埋场污染控制标准》（GB16889-2008）要求</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93" w:type="dxa"/>
            <w:vMerge w:val="continue"/>
            <w:tcBorders>
              <w:tl2br w:val="nil"/>
              <w:tr2bl w:val="nil"/>
            </w:tcBorders>
            <w:noWrap w:val="0"/>
            <w:vAlign w:val="center"/>
          </w:tcPr>
          <w:p>
            <w:pPr>
              <w:keepNext w:val="0"/>
              <w:keepLines w:val="0"/>
              <w:pageBreakBefore w:val="0"/>
              <w:kinsoku/>
              <w:wordWrap/>
              <w:overflowPunct/>
              <w:topLinePunct w:val="0"/>
              <w:bidi w:val="0"/>
              <w:adjustRightInd/>
              <w:snapToGrid/>
              <w:spacing w:line="240" w:lineRule="auto"/>
              <w:ind w:firstLine="0" w:firstLineChars="0"/>
              <w:jc w:val="center"/>
              <w:textAlignment w:val="auto"/>
              <w:rPr>
                <w:rFonts w:hint="eastAsia" w:ascii="宋体" w:hAnsi="宋体" w:cs="宋体"/>
                <w:color w:val="auto"/>
                <w:sz w:val="24"/>
                <w:szCs w:val="24"/>
                <w:lang w:eastAsia="zh-CN"/>
              </w:rPr>
            </w:pPr>
          </w:p>
        </w:tc>
        <w:tc>
          <w:tcPr>
            <w:tcW w:w="3406" w:type="dxa"/>
            <w:gridSpan w:val="2"/>
            <w:tcBorders>
              <w:tl2br w:val="nil"/>
              <w:tr2bl w:val="nil"/>
            </w:tcBorders>
            <w:noWrap w:val="0"/>
            <w:vAlign w:val="center"/>
          </w:tcPr>
          <w:p>
            <w:pPr>
              <w:pStyle w:val="58"/>
              <w:keepNext w:val="0"/>
              <w:keepLines w:val="0"/>
              <w:pageBreakBefore w:val="0"/>
              <w:kinsoku/>
              <w:wordWrap/>
              <w:topLinePunct w:val="0"/>
              <w:bidi w:val="0"/>
              <w:spacing w:after="0" w:afterLines="0" w:line="240" w:lineRule="auto"/>
              <w:ind w:firstLine="0" w:firstLineChars="0"/>
              <w:jc w:val="center"/>
              <w:rPr>
                <w:rFonts w:hint="eastAsia" w:ascii="Times New Roman" w:hAnsi="Times New Roman" w:eastAsia="宋体" w:cs="Times New Roman"/>
                <w:color w:val="auto"/>
                <w:kern w:val="0"/>
                <w:sz w:val="24"/>
                <w:szCs w:val="24"/>
                <w:lang w:val="en-US" w:eastAsia="zh-CN" w:bidi="ar-SA"/>
              </w:rPr>
            </w:pPr>
            <w:r>
              <w:rPr>
                <w:rFonts w:hint="eastAsia"/>
                <w:color w:val="auto"/>
                <w:sz w:val="24"/>
                <w:szCs w:val="24"/>
              </w:rPr>
              <w:t>一次性塑料输液瓶（袋）</w:t>
            </w:r>
          </w:p>
        </w:tc>
        <w:tc>
          <w:tcPr>
            <w:tcW w:w="2160" w:type="dxa"/>
            <w:tcBorders>
              <w:tl2br w:val="nil"/>
              <w:tr2bl w:val="nil"/>
            </w:tcBorders>
            <w:noWrap w:val="0"/>
            <w:vAlign w:val="center"/>
          </w:tcPr>
          <w:p>
            <w:pPr>
              <w:pStyle w:val="58"/>
              <w:keepNext w:val="0"/>
              <w:keepLines w:val="0"/>
              <w:pageBreakBefore w:val="0"/>
              <w:kinsoku/>
              <w:wordWrap/>
              <w:topLinePunct w:val="0"/>
              <w:bidi w:val="0"/>
              <w:spacing w:after="0" w:afterLines="0" w:line="240" w:lineRule="auto"/>
              <w:ind w:firstLine="0" w:firstLineChars="0"/>
              <w:jc w:val="center"/>
              <w:rPr>
                <w:rFonts w:hint="eastAsia" w:ascii="Times New Roman" w:hAnsi="Times New Roman" w:eastAsia="宋体" w:cs="Times New Roman"/>
                <w:color w:val="auto"/>
                <w:kern w:val="0"/>
                <w:sz w:val="24"/>
                <w:szCs w:val="24"/>
                <w:lang w:val="en-US" w:eastAsia="zh-CN" w:bidi="ar-SA"/>
              </w:rPr>
            </w:pPr>
            <w:r>
              <w:rPr>
                <w:rFonts w:hint="eastAsia"/>
                <w:color w:val="auto"/>
                <w:sz w:val="24"/>
                <w:szCs w:val="24"/>
              </w:rPr>
              <w:t>交专门单位回收处理</w:t>
            </w:r>
          </w:p>
        </w:tc>
        <w:tc>
          <w:tcPr>
            <w:tcW w:w="3255" w:type="dxa"/>
            <w:vMerge w:val="restart"/>
            <w:tcBorders>
              <w:tl2br w:val="nil"/>
              <w:tr2bl w:val="nil"/>
            </w:tcBorders>
            <w:noWrap w:val="0"/>
            <w:vAlign w:val="center"/>
          </w:tcPr>
          <w:p>
            <w:pPr>
              <w:pStyle w:val="58"/>
              <w:keepNext w:val="0"/>
              <w:keepLines w:val="0"/>
              <w:pageBreakBefore w:val="0"/>
              <w:kinsoku/>
              <w:wordWrap/>
              <w:topLinePunct w:val="0"/>
              <w:bidi w:val="0"/>
              <w:spacing w:after="0" w:afterLines="0" w:line="240" w:lineRule="auto"/>
              <w:ind w:firstLine="0" w:firstLineChars="0"/>
              <w:jc w:val="center"/>
              <w:rPr>
                <w:rFonts w:hint="eastAsia" w:ascii="Times New Roman" w:hAnsi="Times New Roman" w:eastAsia="宋体" w:cs="Times New Roman"/>
                <w:color w:val="auto"/>
                <w:kern w:val="0"/>
                <w:sz w:val="24"/>
                <w:szCs w:val="24"/>
                <w:lang w:val="en-US" w:eastAsia="zh-CN" w:bidi="ar-SA"/>
              </w:rPr>
            </w:pPr>
            <w:r>
              <w:rPr>
                <w:color w:val="auto"/>
                <w:sz w:val="24"/>
                <w:szCs w:val="24"/>
              </w:rPr>
              <w:t>《一般工业固体废物贮存</w:t>
            </w:r>
            <w:r>
              <w:rPr>
                <w:rFonts w:hint="eastAsia"/>
                <w:color w:val="auto"/>
                <w:sz w:val="24"/>
                <w:szCs w:val="24"/>
              </w:rPr>
              <w:t>和填埋</w:t>
            </w:r>
            <w:r>
              <w:rPr>
                <w:color w:val="auto"/>
                <w:sz w:val="24"/>
                <w:szCs w:val="24"/>
              </w:rPr>
              <w:t>污染控制标准》（GB18599-20</w:t>
            </w:r>
            <w:r>
              <w:rPr>
                <w:rFonts w:hint="eastAsia"/>
                <w:color w:val="auto"/>
                <w:sz w:val="24"/>
                <w:szCs w:val="24"/>
              </w:rPr>
              <w:t>20</w:t>
            </w:r>
            <w:r>
              <w:rPr>
                <w:color w:val="auto"/>
                <w:sz w:val="24"/>
                <w:szCs w:val="24"/>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93" w:type="dxa"/>
            <w:vMerge w:val="continue"/>
            <w:tcBorders>
              <w:tl2br w:val="nil"/>
              <w:tr2bl w:val="nil"/>
            </w:tcBorders>
            <w:noWrap w:val="0"/>
            <w:vAlign w:val="center"/>
          </w:tcPr>
          <w:p>
            <w:pPr>
              <w:keepNext w:val="0"/>
              <w:keepLines w:val="0"/>
              <w:pageBreakBefore w:val="0"/>
              <w:kinsoku/>
              <w:wordWrap/>
              <w:overflowPunct/>
              <w:topLinePunct w:val="0"/>
              <w:bidi w:val="0"/>
              <w:adjustRightInd/>
              <w:snapToGrid/>
              <w:spacing w:line="240" w:lineRule="auto"/>
              <w:ind w:firstLine="0" w:firstLineChars="0"/>
              <w:jc w:val="center"/>
              <w:textAlignment w:val="auto"/>
              <w:rPr>
                <w:rFonts w:hint="eastAsia" w:ascii="宋体" w:hAnsi="宋体" w:cs="宋体"/>
                <w:color w:val="auto"/>
                <w:sz w:val="24"/>
                <w:szCs w:val="24"/>
                <w:lang w:eastAsia="zh-CN"/>
              </w:rPr>
            </w:pPr>
          </w:p>
        </w:tc>
        <w:tc>
          <w:tcPr>
            <w:tcW w:w="3406" w:type="dxa"/>
            <w:gridSpan w:val="2"/>
            <w:tcBorders>
              <w:tl2br w:val="nil"/>
              <w:tr2bl w:val="nil"/>
            </w:tcBorders>
            <w:noWrap w:val="0"/>
            <w:vAlign w:val="center"/>
          </w:tcPr>
          <w:p>
            <w:pPr>
              <w:keepNext w:val="0"/>
              <w:keepLines w:val="0"/>
              <w:pageBreakBefore w:val="0"/>
              <w:widowControl/>
              <w:kinsoku/>
              <w:wordWrap/>
              <w:topLinePunct w:val="0"/>
              <w:bidi w:val="0"/>
              <w:spacing w:line="240" w:lineRule="auto"/>
              <w:ind w:firstLine="0" w:firstLineChars="0"/>
              <w:jc w:val="center"/>
              <w:rPr>
                <w:rFonts w:hint="eastAsia" w:ascii="Times New Roman" w:hAnsi="Times New Roman" w:eastAsia="宋体" w:cs="Times New Roman"/>
                <w:color w:val="auto"/>
                <w:kern w:val="0"/>
                <w:sz w:val="24"/>
                <w:lang w:val="en-US" w:eastAsia="zh-CN" w:bidi="ar-SA"/>
              </w:rPr>
            </w:pPr>
            <w:r>
              <w:rPr>
                <w:rFonts w:hint="eastAsia" w:ascii="宋体" w:hAnsi="宋体" w:cs="宋体"/>
                <w:color w:val="auto"/>
                <w:kern w:val="0"/>
              </w:rPr>
              <w:t>废包装材料</w:t>
            </w:r>
          </w:p>
        </w:tc>
        <w:tc>
          <w:tcPr>
            <w:tcW w:w="2160" w:type="dxa"/>
            <w:tcBorders>
              <w:tl2br w:val="nil"/>
              <w:tr2bl w:val="nil"/>
            </w:tcBorders>
            <w:noWrap w:val="0"/>
            <w:vAlign w:val="center"/>
          </w:tcPr>
          <w:p>
            <w:pPr>
              <w:keepNext w:val="0"/>
              <w:keepLines w:val="0"/>
              <w:pageBreakBefore w:val="0"/>
              <w:widowControl/>
              <w:kinsoku/>
              <w:wordWrap/>
              <w:topLinePunct w:val="0"/>
              <w:bidi w:val="0"/>
              <w:spacing w:line="240" w:lineRule="auto"/>
              <w:ind w:firstLine="0" w:firstLineChars="0"/>
              <w:jc w:val="center"/>
              <w:rPr>
                <w:rFonts w:hint="eastAsia" w:ascii="Times New Roman" w:hAnsi="Times New Roman" w:eastAsia="宋体" w:cstheme="minorBidi"/>
                <w:color w:val="auto"/>
                <w:kern w:val="2"/>
                <w:sz w:val="24"/>
                <w:lang w:val="en-US" w:eastAsia="zh-CN" w:bidi="ar-SA"/>
              </w:rPr>
            </w:pPr>
            <w:r>
              <w:rPr>
                <w:rFonts w:hint="eastAsia" w:ascii="宋体" w:hAnsi="宋体" w:cs="宋体"/>
                <w:color w:val="auto"/>
                <w:kern w:val="0"/>
              </w:rPr>
              <w:t>收集后交资源回收公司处理</w:t>
            </w:r>
          </w:p>
        </w:tc>
        <w:tc>
          <w:tcPr>
            <w:tcW w:w="3255" w:type="dxa"/>
            <w:vMerge w:val="continue"/>
            <w:tcBorders>
              <w:tl2br w:val="nil"/>
              <w:tr2bl w:val="nil"/>
            </w:tcBorders>
            <w:noWrap w:val="0"/>
            <w:vAlign w:val="center"/>
          </w:tcPr>
          <w:p>
            <w:pPr>
              <w:keepNext w:val="0"/>
              <w:keepLines w:val="0"/>
              <w:pageBreakBefore w:val="0"/>
              <w:kinsoku/>
              <w:wordWrap/>
              <w:overflowPunct/>
              <w:topLinePunct w:val="0"/>
              <w:bidi w:val="0"/>
              <w:adjustRightInd/>
              <w:snapToGrid/>
              <w:spacing w:line="240" w:lineRule="auto"/>
              <w:ind w:firstLine="0" w:firstLineChars="0"/>
              <w:jc w:val="center"/>
              <w:textAlignment w:val="auto"/>
              <w:rPr>
                <w:rFonts w:hint="eastAsia" w:ascii="Times New Roman" w:hAnsi="Times New Roman" w:cs="Times New Roman"/>
                <w:color w:val="auto"/>
                <w:sz w:val="24"/>
                <w:szCs w:val="24"/>
                <w:lang w:val="en-US" w:eastAsia="zh-CN"/>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42" w:hRule="atLeast"/>
          <w:jc w:val="center"/>
        </w:trPr>
        <w:tc>
          <w:tcPr>
            <w:tcW w:w="693" w:type="dxa"/>
            <w:vMerge w:val="continue"/>
            <w:tcBorders>
              <w:tl2br w:val="nil"/>
              <w:tr2bl w:val="nil"/>
            </w:tcBorders>
            <w:noWrap w:val="0"/>
            <w:vAlign w:val="center"/>
          </w:tcPr>
          <w:p>
            <w:pPr>
              <w:keepNext w:val="0"/>
              <w:keepLines w:val="0"/>
              <w:pageBreakBefore w:val="0"/>
              <w:kinsoku/>
              <w:wordWrap/>
              <w:overflowPunct/>
              <w:topLinePunct w:val="0"/>
              <w:bidi w:val="0"/>
              <w:adjustRightInd/>
              <w:snapToGrid/>
              <w:spacing w:line="240" w:lineRule="auto"/>
              <w:ind w:firstLine="0" w:firstLineChars="0"/>
              <w:jc w:val="center"/>
              <w:textAlignment w:val="auto"/>
              <w:rPr>
                <w:rFonts w:hint="eastAsia" w:ascii="宋体" w:hAnsi="宋体" w:cs="宋体"/>
                <w:color w:val="auto"/>
                <w:sz w:val="24"/>
                <w:szCs w:val="24"/>
                <w:lang w:eastAsia="zh-CN"/>
              </w:rPr>
            </w:pPr>
          </w:p>
        </w:tc>
        <w:tc>
          <w:tcPr>
            <w:tcW w:w="3406" w:type="dxa"/>
            <w:gridSpan w:val="2"/>
            <w:tcBorders>
              <w:tl2br w:val="nil"/>
              <w:tr2bl w:val="nil"/>
            </w:tcBorders>
            <w:noWrap w:val="0"/>
            <w:vAlign w:val="center"/>
          </w:tcPr>
          <w:p>
            <w:pPr>
              <w:pStyle w:val="58"/>
              <w:keepNext w:val="0"/>
              <w:keepLines w:val="0"/>
              <w:pageBreakBefore w:val="0"/>
              <w:kinsoku/>
              <w:wordWrap/>
              <w:topLinePunct w:val="0"/>
              <w:bidi w:val="0"/>
              <w:spacing w:after="0" w:afterLines="0" w:line="240" w:lineRule="auto"/>
              <w:ind w:firstLine="0" w:firstLineChars="0"/>
              <w:jc w:val="center"/>
              <w:rPr>
                <w:rFonts w:hint="eastAsia" w:ascii="Times New Roman" w:hAnsi="Times New Roman" w:eastAsia="宋体" w:cs="Times New Roman"/>
                <w:color w:val="auto"/>
                <w:kern w:val="0"/>
                <w:sz w:val="24"/>
                <w:szCs w:val="24"/>
                <w:lang w:val="en-US" w:eastAsia="zh-CN" w:bidi="ar-SA"/>
              </w:rPr>
            </w:pPr>
            <w:r>
              <w:rPr>
                <w:rFonts w:hint="eastAsia"/>
                <w:color w:val="auto"/>
                <w:sz w:val="24"/>
                <w:szCs w:val="24"/>
              </w:rPr>
              <w:t>医疗废物</w:t>
            </w:r>
          </w:p>
        </w:tc>
        <w:tc>
          <w:tcPr>
            <w:tcW w:w="2160" w:type="dxa"/>
            <w:vMerge w:val="restart"/>
            <w:tcBorders>
              <w:tl2br w:val="nil"/>
              <w:tr2bl w:val="nil"/>
            </w:tcBorders>
            <w:noWrap w:val="0"/>
            <w:vAlign w:val="center"/>
          </w:tcPr>
          <w:p>
            <w:pPr>
              <w:pStyle w:val="58"/>
              <w:keepNext w:val="0"/>
              <w:keepLines w:val="0"/>
              <w:pageBreakBefore w:val="0"/>
              <w:kinsoku/>
              <w:wordWrap/>
              <w:topLinePunct w:val="0"/>
              <w:bidi w:val="0"/>
              <w:spacing w:after="0" w:afterLines="0" w:line="240" w:lineRule="auto"/>
              <w:ind w:firstLine="0" w:firstLineChars="0"/>
              <w:jc w:val="center"/>
              <w:rPr>
                <w:rFonts w:hint="eastAsia" w:ascii="Times New Roman" w:hAnsi="Times New Roman" w:eastAsia="宋体" w:cs="Times New Roman"/>
                <w:color w:val="auto"/>
                <w:kern w:val="2"/>
                <w:sz w:val="24"/>
                <w:szCs w:val="24"/>
                <w:highlight w:val="none"/>
                <w:lang w:val="en-US" w:eastAsia="zh-CN" w:bidi="ar-SA"/>
              </w:rPr>
            </w:pPr>
            <w:r>
              <w:rPr>
                <w:color w:val="auto"/>
                <w:kern w:val="2"/>
                <w:sz w:val="24"/>
                <w:szCs w:val="24"/>
                <w:highlight w:val="none"/>
              </w:rPr>
              <w:t>暂存于医疗废物暂存间后委托</w:t>
            </w:r>
            <w:r>
              <w:rPr>
                <w:rFonts w:hint="eastAsia"/>
                <w:color w:val="auto"/>
                <w:kern w:val="2"/>
                <w:sz w:val="24"/>
                <w:szCs w:val="24"/>
                <w:highlight w:val="none"/>
              </w:rPr>
              <w:t>岳阳市方向固废安全处置有限公司</w:t>
            </w:r>
            <w:r>
              <w:rPr>
                <w:color w:val="auto"/>
                <w:kern w:val="2"/>
                <w:sz w:val="24"/>
                <w:szCs w:val="24"/>
                <w:highlight w:val="none"/>
              </w:rPr>
              <w:t>定期清运和处置</w:t>
            </w:r>
          </w:p>
        </w:tc>
        <w:tc>
          <w:tcPr>
            <w:tcW w:w="3255" w:type="dxa"/>
            <w:vMerge w:val="restart"/>
            <w:tcBorders>
              <w:tl2br w:val="nil"/>
              <w:tr2bl w:val="nil"/>
            </w:tcBorders>
            <w:noWrap w:val="0"/>
            <w:vAlign w:val="center"/>
          </w:tcPr>
          <w:p>
            <w:pPr>
              <w:pStyle w:val="58"/>
              <w:keepNext w:val="0"/>
              <w:keepLines w:val="0"/>
              <w:pageBreakBefore w:val="0"/>
              <w:kinsoku/>
              <w:wordWrap/>
              <w:topLinePunct w:val="0"/>
              <w:bidi w:val="0"/>
              <w:spacing w:after="0" w:afterLines="0" w:line="240" w:lineRule="auto"/>
              <w:ind w:firstLine="0" w:firstLineChars="0"/>
              <w:jc w:val="center"/>
              <w:rPr>
                <w:rFonts w:hint="eastAsia" w:ascii="Times New Roman" w:hAnsi="Times New Roman" w:eastAsia="宋体" w:cs="Times New Roman"/>
                <w:color w:val="auto"/>
                <w:kern w:val="2"/>
                <w:sz w:val="24"/>
                <w:szCs w:val="24"/>
                <w:highlight w:val="none"/>
                <w:lang w:val="en-US" w:eastAsia="zh-CN" w:bidi="ar-SA"/>
              </w:rPr>
            </w:pPr>
            <w:r>
              <w:rPr>
                <w:rFonts w:hint="eastAsia"/>
                <w:color w:val="auto"/>
                <w:sz w:val="24"/>
                <w:szCs w:val="24"/>
                <w:highlight w:val="none"/>
              </w:rPr>
              <w:t>《危险废物贮存污染控制标准》（GB18597-2023）</w:t>
            </w:r>
            <w:r>
              <w:rPr>
                <w:color w:val="auto"/>
                <w:sz w:val="24"/>
                <w:szCs w:val="24"/>
                <w:highlight w:val="none"/>
              </w:rPr>
              <w:t>中的相关规定</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93" w:type="dxa"/>
            <w:vMerge w:val="continue"/>
            <w:tcBorders>
              <w:tl2br w:val="nil"/>
              <w:tr2bl w:val="nil"/>
            </w:tcBorders>
            <w:noWrap w:val="0"/>
            <w:vAlign w:val="center"/>
          </w:tcPr>
          <w:p>
            <w:pPr>
              <w:keepNext w:val="0"/>
              <w:keepLines w:val="0"/>
              <w:pageBreakBefore w:val="0"/>
              <w:kinsoku/>
              <w:wordWrap/>
              <w:overflowPunct/>
              <w:topLinePunct w:val="0"/>
              <w:bidi w:val="0"/>
              <w:adjustRightInd/>
              <w:snapToGrid/>
              <w:spacing w:line="240" w:lineRule="auto"/>
              <w:ind w:firstLine="0" w:firstLineChars="0"/>
              <w:jc w:val="center"/>
              <w:textAlignment w:val="auto"/>
              <w:rPr>
                <w:rFonts w:hint="eastAsia" w:ascii="宋体" w:hAnsi="宋体" w:cs="宋体"/>
                <w:color w:val="auto"/>
                <w:sz w:val="24"/>
                <w:szCs w:val="24"/>
                <w:lang w:eastAsia="zh-CN"/>
              </w:rPr>
            </w:pPr>
          </w:p>
        </w:tc>
        <w:tc>
          <w:tcPr>
            <w:tcW w:w="3406" w:type="dxa"/>
            <w:gridSpan w:val="2"/>
            <w:tcBorders>
              <w:tl2br w:val="nil"/>
              <w:tr2bl w:val="nil"/>
            </w:tcBorders>
            <w:noWrap w:val="0"/>
            <w:vAlign w:val="center"/>
          </w:tcPr>
          <w:p>
            <w:pPr>
              <w:pStyle w:val="12"/>
              <w:keepNext w:val="0"/>
              <w:keepLines w:val="0"/>
              <w:pageBreakBefore w:val="0"/>
              <w:widowControl w:val="0"/>
              <w:kinsoku/>
              <w:wordWrap/>
              <w:overflowPunct/>
              <w:topLinePunct w:val="0"/>
              <w:autoSpaceDE/>
              <w:autoSpaceDN/>
              <w:bidi w:val="0"/>
              <w:adjustRightInd/>
              <w:snapToGrid/>
              <w:spacing w:after="0" w:line="240" w:lineRule="auto"/>
              <w:ind w:left="0" w:leftChars="0" w:firstLine="0" w:firstLineChars="0"/>
              <w:jc w:val="center"/>
              <w:textAlignment w:val="auto"/>
              <w:rPr>
                <w:rFonts w:hint="default" w:cs="Times New Roman"/>
                <w:color w:val="auto"/>
                <w:sz w:val="24"/>
                <w:szCs w:val="24"/>
                <w:lang w:val="en-US" w:eastAsia="zh-CN"/>
              </w:rPr>
            </w:pPr>
            <w:r>
              <w:rPr>
                <w:rFonts w:hint="eastAsia" w:cs="Times New Roman"/>
                <w:color w:val="auto"/>
                <w:sz w:val="24"/>
                <w:szCs w:val="24"/>
                <w:lang w:val="en-US" w:eastAsia="zh-CN"/>
              </w:rPr>
              <w:t>污泥</w:t>
            </w:r>
          </w:p>
        </w:tc>
        <w:tc>
          <w:tcPr>
            <w:tcW w:w="2160" w:type="dxa"/>
            <w:vMerge w:val="continue"/>
            <w:tcBorders>
              <w:tl2br w:val="nil"/>
              <w:tr2bl w:val="nil"/>
            </w:tcBorders>
            <w:noWrap w:val="0"/>
            <w:vAlign w:val="center"/>
          </w:tcPr>
          <w:p>
            <w:pPr>
              <w:pStyle w:val="12"/>
              <w:keepNext w:val="0"/>
              <w:keepLines w:val="0"/>
              <w:pageBreakBefore w:val="0"/>
              <w:widowControl w:val="0"/>
              <w:kinsoku/>
              <w:wordWrap/>
              <w:overflowPunct/>
              <w:topLinePunct w:val="0"/>
              <w:autoSpaceDE/>
              <w:autoSpaceDN/>
              <w:bidi w:val="0"/>
              <w:adjustRightInd/>
              <w:snapToGrid/>
              <w:spacing w:after="0" w:line="240" w:lineRule="auto"/>
              <w:ind w:left="0" w:leftChars="0" w:firstLine="0" w:firstLineChars="0"/>
              <w:jc w:val="center"/>
              <w:textAlignment w:val="auto"/>
              <w:rPr>
                <w:rFonts w:hint="eastAsia" w:cs="Times New Roman"/>
                <w:color w:val="auto"/>
                <w:sz w:val="24"/>
                <w:szCs w:val="24"/>
                <w:lang w:val="en-US" w:eastAsia="zh-CN"/>
              </w:rPr>
            </w:pPr>
          </w:p>
        </w:tc>
        <w:tc>
          <w:tcPr>
            <w:tcW w:w="3255" w:type="dxa"/>
            <w:vMerge w:val="continue"/>
            <w:tcBorders>
              <w:tl2br w:val="nil"/>
              <w:tr2bl w:val="nil"/>
            </w:tcBorders>
            <w:noWrap w:val="0"/>
            <w:vAlign w:val="center"/>
          </w:tcPr>
          <w:p>
            <w:pPr>
              <w:keepNext w:val="0"/>
              <w:keepLines w:val="0"/>
              <w:pageBreakBefore w:val="0"/>
              <w:kinsoku/>
              <w:wordWrap/>
              <w:overflowPunct/>
              <w:topLinePunct w:val="0"/>
              <w:bidi w:val="0"/>
              <w:adjustRightInd/>
              <w:snapToGrid/>
              <w:spacing w:line="240" w:lineRule="auto"/>
              <w:ind w:firstLine="0" w:firstLineChars="0"/>
              <w:jc w:val="center"/>
              <w:textAlignment w:val="auto"/>
              <w:rPr>
                <w:rFonts w:hint="eastAsia" w:ascii="Times New Roman" w:hAnsi="Times New Roman" w:cs="Times New Roman"/>
                <w:color w:val="auto"/>
                <w:sz w:val="24"/>
                <w:szCs w:val="24"/>
                <w:lang w:val="en-US" w:eastAsia="zh-CN"/>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93" w:type="dxa"/>
            <w:tcBorders>
              <w:tl2br w:val="nil"/>
              <w:tr2bl w:val="nil"/>
            </w:tcBorders>
            <w:noWrap w:val="0"/>
            <w:vAlign w:val="center"/>
          </w:tcPr>
          <w:p>
            <w:pPr>
              <w:keepNext w:val="0"/>
              <w:keepLines w:val="0"/>
              <w:pageBreakBefore w:val="0"/>
              <w:kinsoku/>
              <w:wordWrap/>
              <w:overflowPunct/>
              <w:topLinePunct w:val="0"/>
              <w:bidi w:val="0"/>
              <w:adjustRightInd/>
              <w:snapToGrid/>
              <w:spacing w:line="240" w:lineRule="auto"/>
              <w:ind w:firstLine="0" w:firstLineChars="0"/>
              <w:jc w:val="center"/>
              <w:textAlignment w:val="auto"/>
              <w:rPr>
                <w:rFonts w:hint="eastAsia" w:ascii="宋体" w:hAnsi="宋体" w:cs="宋体"/>
                <w:color w:val="auto"/>
                <w:sz w:val="24"/>
                <w:szCs w:val="24"/>
              </w:rPr>
            </w:pPr>
            <w:r>
              <w:rPr>
                <w:rFonts w:hint="eastAsia" w:ascii="宋体" w:hAnsi="宋体" w:cs="宋体"/>
                <w:color w:val="auto"/>
                <w:sz w:val="24"/>
                <w:szCs w:val="24"/>
              </w:rPr>
              <w:t>土壤及地下水</w:t>
            </w:r>
          </w:p>
          <w:p>
            <w:pPr>
              <w:keepNext w:val="0"/>
              <w:keepLines w:val="0"/>
              <w:pageBreakBefore w:val="0"/>
              <w:kinsoku/>
              <w:wordWrap/>
              <w:overflowPunct/>
              <w:topLinePunct w:val="0"/>
              <w:bidi w:val="0"/>
              <w:adjustRightInd/>
              <w:snapToGrid/>
              <w:spacing w:line="240" w:lineRule="auto"/>
              <w:ind w:firstLine="0" w:firstLineChars="0"/>
              <w:jc w:val="center"/>
              <w:textAlignment w:val="auto"/>
              <w:rPr>
                <w:rFonts w:hint="eastAsia" w:ascii="宋体" w:hAnsi="宋体" w:cs="宋体"/>
                <w:color w:val="auto"/>
                <w:sz w:val="24"/>
                <w:szCs w:val="24"/>
              </w:rPr>
            </w:pPr>
            <w:r>
              <w:rPr>
                <w:rFonts w:hint="eastAsia" w:ascii="宋体" w:hAnsi="宋体" w:cs="宋体"/>
                <w:color w:val="auto"/>
                <w:sz w:val="24"/>
                <w:szCs w:val="24"/>
              </w:rPr>
              <w:t>污染防治措施</w:t>
            </w:r>
          </w:p>
        </w:tc>
        <w:tc>
          <w:tcPr>
            <w:tcW w:w="8821" w:type="dxa"/>
            <w:gridSpan w:val="4"/>
            <w:tcBorders>
              <w:tl2br w:val="nil"/>
              <w:tr2bl w:val="nil"/>
            </w:tcBorders>
            <w:noWrap w:val="0"/>
            <w:vAlign w:val="center"/>
          </w:tcPr>
          <w:p>
            <w:pPr>
              <w:pStyle w:val="45"/>
              <w:keepNext w:val="0"/>
              <w:keepLines w:val="0"/>
              <w:pageBreakBefore w:val="0"/>
              <w:widowControl/>
              <w:kinsoku/>
              <w:wordWrap/>
              <w:overflowPunct/>
              <w:topLinePunct w:val="0"/>
              <w:autoSpaceDE/>
              <w:autoSpaceDN/>
              <w:bidi w:val="0"/>
              <w:adjustRightInd/>
              <w:snapToGrid/>
              <w:spacing w:before="0" w:beforeLines="0" w:after="0" w:afterLines="0" w:line="240" w:lineRule="auto"/>
              <w:ind w:firstLine="462" w:firstLineChars="200"/>
              <w:jc w:val="left"/>
              <w:textAlignment w:val="auto"/>
              <w:rPr>
                <w:rFonts w:hint="default" w:ascii="Times New Roman" w:hAnsi="Times New Roman" w:eastAsia="宋体" w:cs="Times New Roman"/>
                <w:b w:val="0"/>
                <w:bCs w:val="0"/>
                <w:color w:val="auto"/>
                <w:sz w:val="24"/>
                <w:szCs w:val="24"/>
                <w:lang w:val="en-US" w:eastAsia="zh-CN"/>
              </w:rPr>
            </w:pPr>
            <w:r>
              <w:rPr>
                <w:rFonts w:hint="default" w:ascii="Times New Roman" w:hAnsi="Times New Roman" w:eastAsia="宋体" w:cs="Times New Roman"/>
                <w:b w:val="0"/>
                <w:bCs w:val="0"/>
                <w:color w:val="auto"/>
                <w:sz w:val="24"/>
                <w:szCs w:val="24"/>
                <w:lang w:val="en-US" w:eastAsia="zh-CN"/>
              </w:rPr>
              <w:t>本项目一体化污水处理设施各类池体、池面均采取防渗措施，项目产生的医疗废水经市政管网排入羊楼司镇污水处理厂进行处理，对所在地的地下水环境基本无影响。</w:t>
            </w:r>
          </w:p>
          <w:p>
            <w:pPr>
              <w:pStyle w:val="45"/>
              <w:keepNext w:val="0"/>
              <w:keepLines w:val="0"/>
              <w:pageBreakBefore w:val="0"/>
              <w:widowControl/>
              <w:kinsoku/>
              <w:wordWrap/>
              <w:overflowPunct/>
              <w:topLinePunct w:val="0"/>
              <w:autoSpaceDE/>
              <w:autoSpaceDN/>
              <w:bidi w:val="0"/>
              <w:adjustRightInd/>
              <w:snapToGrid/>
              <w:spacing w:before="0" w:beforeLines="0" w:after="0" w:afterLines="0" w:line="240" w:lineRule="auto"/>
              <w:ind w:firstLine="462" w:firstLineChars="200"/>
              <w:jc w:val="left"/>
              <w:textAlignment w:val="auto"/>
              <w:rPr>
                <w:rFonts w:hint="eastAsia" w:ascii="宋体" w:hAnsi="宋体" w:eastAsia="宋体" w:cs="宋体"/>
                <w:b w:val="0"/>
                <w:bCs w:val="0"/>
                <w:color w:val="auto"/>
                <w:sz w:val="24"/>
                <w:szCs w:val="24"/>
                <w:lang w:val="en-US" w:eastAsia="zh-CN"/>
              </w:rPr>
            </w:pPr>
            <w:r>
              <w:rPr>
                <w:rFonts w:hint="default" w:ascii="Times New Roman" w:hAnsi="Times New Roman" w:eastAsia="宋体" w:cs="Times New Roman"/>
                <w:b w:val="0"/>
                <w:bCs w:val="0"/>
                <w:color w:val="auto"/>
                <w:sz w:val="24"/>
                <w:szCs w:val="24"/>
                <w:lang w:val="en-US" w:eastAsia="zh-CN"/>
              </w:rPr>
              <w:t>根据现状，医院已设置了规范性的危废暂存间，为避免有毒有害物质下渗对土壤造成影响，贮存场所已严格按《危险废物贮存污染控制标准》（GB18597-2023）、《医疗废物集中处置技术规范》（环发〔2003〕206号）、《一般工业固体废物贮存和填埋污染控制标准》（GB18599-2020）中相关要求建设，采取防渗、防漏、防逸散措施，阻止其渗入土壤，不会对项目周边土壤产生影响。</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77" w:hRule="atLeast"/>
          <w:jc w:val="center"/>
        </w:trPr>
        <w:tc>
          <w:tcPr>
            <w:tcW w:w="693" w:type="dxa"/>
            <w:tcBorders>
              <w:tl2br w:val="nil"/>
              <w:tr2bl w:val="nil"/>
            </w:tcBorders>
            <w:noWrap w:val="0"/>
            <w:vAlign w:val="center"/>
          </w:tcPr>
          <w:p>
            <w:pPr>
              <w:keepNext w:val="0"/>
              <w:keepLines w:val="0"/>
              <w:pageBreakBefore w:val="0"/>
              <w:kinsoku/>
              <w:wordWrap/>
              <w:overflowPunct/>
              <w:topLinePunct w:val="0"/>
              <w:bidi w:val="0"/>
              <w:adjustRightInd/>
              <w:snapToGrid/>
              <w:spacing w:line="240" w:lineRule="auto"/>
              <w:ind w:firstLine="0" w:firstLineChars="0"/>
              <w:jc w:val="center"/>
              <w:textAlignment w:val="auto"/>
              <w:rPr>
                <w:rFonts w:hint="eastAsia" w:ascii="宋体" w:hAnsi="宋体" w:eastAsia="宋体" w:cs="宋体"/>
                <w:color w:val="auto"/>
                <w:sz w:val="24"/>
                <w:szCs w:val="24"/>
                <w:lang w:eastAsia="zh-CN"/>
              </w:rPr>
            </w:pPr>
            <w:r>
              <w:rPr>
                <w:rFonts w:hint="eastAsia" w:ascii="宋体" w:hAnsi="宋体" w:cs="宋体"/>
                <w:color w:val="auto"/>
                <w:sz w:val="24"/>
                <w:szCs w:val="24"/>
                <w:lang w:eastAsia="zh-CN"/>
              </w:rPr>
              <w:t>生态保护措施</w:t>
            </w:r>
          </w:p>
        </w:tc>
        <w:tc>
          <w:tcPr>
            <w:tcW w:w="8821" w:type="dxa"/>
            <w:gridSpan w:val="4"/>
            <w:tcBorders>
              <w:tl2br w:val="nil"/>
              <w:tr2bl w:val="nil"/>
            </w:tcBorders>
            <w:noWrap w:val="0"/>
            <w:vAlign w:val="center"/>
          </w:tcPr>
          <w:p>
            <w:pPr>
              <w:pStyle w:val="45"/>
              <w:keepNext w:val="0"/>
              <w:keepLines w:val="0"/>
              <w:pageBreakBefore w:val="0"/>
              <w:widowControl/>
              <w:kinsoku/>
              <w:wordWrap/>
              <w:overflowPunct/>
              <w:topLinePunct w:val="0"/>
              <w:autoSpaceDE/>
              <w:autoSpaceDN/>
              <w:bidi w:val="0"/>
              <w:adjustRightInd/>
              <w:snapToGrid/>
              <w:spacing w:before="0" w:beforeLines="0" w:after="0" w:afterLines="0" w:line="240" w:lineRule="auto"/>
              <w:ind w:firstLine="0" w:firstLineChars="0"/>
              <w:jc w:val="center"/>
              <w:textAlignment w:val="auto"/>
              <w:rPr>
                <w:rFonts w:hint="eastAsia"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lang w:val="en-US" w:eastAsia="zh-CN"/>
              </w:rPr>
              <w:t>无</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229" w:hRule="atLeast"/>
          <w:jc w:val="center"/>
        </w:trPr>
        <w:tc>
          <w:tcPr>
            <w:tcW w:w="693" w:type="dxa"/>
            <w:tcBorders>
              <w:tl2br w:val="nil"/>
              <w:tr2bl w:val="nil"/>
            </w:tcBorders>
            <w:noWrap w:val="0"/>
            <w:vAlign w:val="center"/>
          </w:tcPr>
          <w:p>
            <w:pPr>
              <w:keepNext w:val="0"/>
              <w:keepLines w:val="0"/>
              <w:pageBreakBefore w:val="0"/>
              <w:kinsoku/>
              <w:wordWrap/>
              <w:overflowPunct/>
              <w:topLinePunct w:val="0"/>
              <w:bidi w:val="0"/>
              <w:adjustRightInd/>
              <w:snapToGrid/>
              <w:spacing w:line="240" w:lineRule="auto"/>
              <w:ind w:firstLine="0" w:firstLineChars="0"/>
              <w:jc w:val="center"/>
              <w:textAlignment w:val="auto"/>
              <w:rPr>
                <w:rFonts w:ascii="宋体" w:hAnsi="宋体" w:cs="宋体"/>
                <w:color w:val="auto"/>
                <w:spacing w:val="-8"/>
                <w:sz w:val="24"/>
                <w:szCs w:val="24"/>
              </w:rPr>
            </w:pPr>
            <w:r>
              <w:rPr>
                <w:rFonts w:hint="eastAsia" w:ascii="宋体" w:hAnsi="宋体" w:cs="宋体"/>
                <w:color w:val="auto"/>
                <w:spacing w:val="-8"/>
                <w:sz w:val="24"/>
                <w:szCs w:val="24"/>
              </w:rPr>
              <w:t>环境风险</w:t>
            </w:r>
          </w:p>
          <w:p>
            <w:pPr>
              <w:keepNext w:val="0"/>
              <w:keepLines w:val="0"/>
              <w:pageBreakBefore w:val="0"/>
              <w:kinsoku/>
              <w:wordWrap/>
              <w:overflowPunct/>
              <w:topLinePunct w:val="0"/>
              <w:bidi w:val="0"/>
              <w:adjustRightInd/>
              <w:snapToGrid/>
              <w:spacing w:line="240" w:lineRule="auto"/>
              <w:ind w:firstLine="0" w:firstLineChars="0"/>
              <w:jc w:val="center"/>
              <w:textAlignment w:val="auto"/>
              <w:rPr>
                <w:rFonts w:hint="eastAsia" w:ascii="宋体" w:hAnsi="宋体" w:cs="宋体"/>
                <w:color w:val="auto"/>
                <w:spacing w:val="-8"/>
                <w:sz w:val="24"/>
                <w:szCs w:val="24"/>
              </w:rPr>
            </w:pPr>
            <w:r>
              <w:rPr>
                <w:rFonts w:hint="eastAsia" w:ascii="宋体" w:hAnsi="宋体" w:cs="宋体"/>
                <w:color w:val="auto"/>
                <w:spacing w:val="-8"/>
                <w:sz w:val="24"/>
                <w:szCs w:val="24"/>
              </w:rPr>
              <w:t>防范措施</w:t>
            </w:r>
          </w:p>
        </w:tc>
        <w:tc>
          <w:tcPr>
            <w:tcW w:w="8821" w:type="dxa"/>
            <w:gridSpan w:val="4"/>
            <w:tcBorders>
              <w:tl2br w:val="nil"/>
              <w:tr2bl w:val="nil"/>
            </w:tcBorders>
            <w:noWrap w:val="0"/>
            <w:vAlign w:val="center"/>
          </w:tcPr>
          <w:p>
            <w:pPr>
              <w:pStyle w:val="11"/>
              <w:ind w:firstLine="480"/>
              <w:jc w:val="both"/>
              <w:rPr>
                <w:color w:val="auto"/>
              </w:rPr>
            </w:pPr>
            <w:r>
              <w:rPr>
                <w:color w:val="auto"/>
              </w:rPr>
              <w:t>1）</w:t>
            </w:r>
            <w:r>
              <w:rPr>
                <w:rFonts w:hint="eastAsia"/>
                <w:color w:val="auto"/>
                <w:lang w:val="en-US" w:eastAsia="zh-CN"/>
              </w:rPr>
              <w:t>医疗废物收集、贮存、运送过程中防范</w:t>
            </w:r>
            <w:r>
              <w:rPr>
                <w:rFonts w:hint="eastAsia"/>
                <w:color w:val="auto"/>
              </w:rPr>
              <w:t>措施</w:t>
            </w:r>
          </w:p>
          <w:p>
            <w:pPr>
              <w:pStyle w:val="11"/>
              <w:ind w:firstLine="480"/>
              <w:jc w:val="left"/>
              <w:rPr>
                <w:rFonts w:hint="eastAsia"/>
                <w:color w:val="auto"/>
              </w:rPr>
            </w:pPr>
            <w:r>
              <w:rPr>
                <w:rFonts w:hint="eastAsia"/>
                <w:color w:val="auto"/>
                <w:lang w:val="en-US" w:eastAsia="zh-CN"/>
              </w:rPr>
              <w:t>医疗废物中可能存在传染性病菌、病毒、化学污染物等有害物质，由于医疗废物具有空间污染、急性传染和潜伏性污染等特征，其病毒、病菌的危害性是普通生活垃圾的几十、几百甚至上千倍，且基本没有回收再利用的价值。医疗废物在转运的过程中可能会发生泄露、滴漏现象，如处理不当，会对周围环境存在风险。</w:t>
            </w:r>
          </w:p>
          <w:p>
            <w:pPr>
              <w:pStyle w:val="11"/>
              <w:ind w:firstLine="480"/>
              <w:jc w:val="left"/>
              <w:rPr>
                <w:rFonts w:hint="eastAsia"/>
                <w:color w:val="auto"/>
              </w:rPr>
            </w:pPr>
            <w:r>
              <w:rPr>
                <w:rFonts w:hint="eastAsia"/>
                <w:color w:val="auto"/>
                <w:lang w:val="en-US" w:eastAsia="zh-CN"/>
              </w:rPr>
              <w:t>本项目医疗废物产生后分类收集，分区贮存于医院的医疗废物暂存间内，医院内均为硬化地面，即使在运输过程中发生少量泄露，采取相应的处理措施，不会渗漏到地下对土壤及地下水造成污染，同时做好消毒防范措施，也不会对人群造成危害。</w:t>
            </w:r>
          </w:p>
          <w:p>
            <w:pPr>
              <w:pStyle w:val="11"/>
              <w:ind w:firstLine="480"/>
              <w:jc w:val="left"/>
              <w:rPr>
                <w:color w:val="auto"/>
              </w:rPr>
            </w:pPr>
            <w:r>
              <w:rPr>
                <w:color w:val="auto"/>
              </w:rPr>
              <w:t>2）医院运营过程防范措施</w:t>
            </w:r>
          </w:p>
          <w:p>
            <w:pPr>
              <w:pStyle w:val="11"/>
              <w:ind w:firstLine="480"/>
              <w:jc w:val="left"/>
              <w:rPr>
                <w:color w:val="auto"/>
              </w:rPr>
            </w:pPr>
            <w:r>
              <w:rPr>
                <w:color w:val="auto"/>
              </w:rPr>
              <w:t>①加强职工的安全教育，提高安全防范风险的意识。</w:t>
            </w:r>
          </w:p>
          <w:p>
            <w:pPr>
              <w:pStyle w:val="11"/>
              <w:ind w:firstLine="480"/>
              <w:jc w:val="left"/>
              <w:rPr>
                <w:color w:val="auto"/>
              </w:rPr>
            </w:pPr>
            <w:r>
              <w:rPr>
                <w:color w:val="auto"/>
              </w:rPr>
              <w:t>②医院雨水排口应设置雨水阀门，一旦发生火灾，消防废水进入雨水沟渠，应当及时关闭雨水阀门，利用应急泵将消防废水抽至污水管网，进入</w:t>
            </w:r>
            <w:r>
              <w:rPr>
                <w:rFonts w:hint="eastAsia"/>
                <w:color w:val="auto"/>
                <w:lang w:eastAsia="zh-CN"/>
              </w:rPr>
              <w:t>羊楼司镇污水处理厂</w:t>
            </w:r>
            <w:r>
              <w:rPr>
                <w:rFonts w:hint="eastAsia"/>
                <w:color w:val="auto"/>
              </w:rPr>
              <w:t>处理</w:t>
            </w:r>
            <w:r>
              <w:rPr>
                <w:color w:val="auto"/>
              </w:rPr>
              <w:t>。</w:t>
            </w:r>
          </w:p>
          <w:p>
            <w:pPr>
              <w:pStyle w:val="11"/>
              <w:ind w:firstLine="480"/>
              <w:jc w:val="left"/>
              <w:rPr>
                <w:color w:val="auto"/>
              </w:rPr>
            </w:pPr>
            <w:r>
              <w:rPr>
                <w:color w:val="auto"/>
              </w:rPr>
              <w:t>③医院医疗污水处理站排口应该设置污水阀门，一旦污水处理设备发生故障，废水非正常排放，应及时关闭污水阀门，待设备检修完成后，可恢复正常运行。</w:t>
            </w:r>
          </w:p>
          <w:p>
            <w:pPr>
              <w:pStyle w:val="11"/>
              <w:ind w:firstLine="480"/>
              <w:jc w:val="left"/>
              <w:rPr>
                <w:color w:val="auto"/>
              </w:rPr>
            </w:pPr>
            <w:r>
              <w:rPr>
                <w:color w:val="auto"/>
              </w:rPr>
              <w:t>3）危险废物贮存过程的风险防范措施</w:t>
            </w:r>
          </w:p>
          <w:p>
            <w:pPr>
              <w:pStyle w:val="11"/>
              <w:ind w:firstLine="480"/>
              <w:jc w:val="left"/>
              <w:rPr>
                <w:color w:val="auto"/>
              </w:rPr>
            </w:pPr>
            <w:r>
              <w:rPr>
                <w:color w:val="auto"/>
              </w:rPr>
              <w:t>针对危险废物的特性、数量，按照《危险废物贮存污染控制标准》（</w:t>
            </w:r>
            <w:r>
              <w:rPr>
                <w:rFonts w:hint="eastAsia"/>
                <w:color w:val="auto"/>
              </w:rPr>
              <w:t>GB18597-2023</w:t>
            </w:r>
            <w:r>
              <w:rPr>
                <w:color w:val="auto"/>
              </w:rPr>
              <w:t>)和《</w:t>
            </w:r>
            <w:r>
              <w:rPr>
                <w:rFonts w:hint="eastAsia"/>
                <w:color w:val="auto"/>
                <w:lang w:eastAsia="zh-CN"/>
              </w:rPr>
              <w:t>危险废物收集 贮存 运输技术规范</w:t>
            </w:r>
            <w:r>
              <w:rPr>
                <w:color w:val="auto"/>
              </w:rPr>
              <w:t>》（HJ2025-2012）中要求，做好贮存风险事故防范工作。</w:t>
            </w:r>
          </w:p>
          <w:p>
            <w:pPr>
              <w:pStyle w:val="11"/>
              <w:ind w:firstLine="480"/>
              <w:jc w:val="left"/>
              <w:rPr>
                <w:color w:val="auto"/>
              </w:rPr>
            </w:pPr>
            <w:r>
              <w:rPr>
                <w:color w:val="auto"/>
              </w:rPr>
              <w:t>①危险废物暂存间应配备照明设施和消防设施。</w:t>
            </w:r>
          </w:p>
          <w:p>
            <w:pPr>
              <w:pStyle w:val="11"/>
              <w:ind w:firstLine="480"/>
              <w:jc w:val="left"/>
              <w:rPr>
                <w:color w:val="auto"/>
              </w:rPr>
            </w:pPr>
            <w:r>
              <w:rPr>
                <w:color w:val="auto"/>
              </w:rPr>
              <w:t>②危险废物暂存间基础做防渗处理，防渗层渗透系数不大于1.0×10</w:t>
            </w:r>
            <w:r>
              <w:rPr>
                <w:color w:val="auto"/>
                <w:vertAlign w:val="superscript"/>
              </w:rPr>
              <w:t>-7</w:t>
            </w:r>
            <w:r>
              <w:rPr>
                <w:color w:val="auto"/>
              </w:rPr>
              <w:t>cm/s；地面与裙脚使用坚固、防渗材料建造，建筑材料必须与危险废物相容，地面必须为耐腐蚀硬化地面，且表面无裂隙。</w:t>
            </w:r>
          </w:p>
          <w:p>
            <w:pPr>
              <w:pStyle w:val="11"/>
              <w:ind w:firstLine="480"/>
              <w:jc w:val="left"/>
              <w:rPr>
                <w:rFonts w:ascii="Times New Roman" w:hAnsi="Times New Roman" w:eastAsia="宋体" w:cs="Times New Roman"/>
                <w:color w:val="auto"/>
              </w:rPr>
            </w:pPr>
            <w:r>
              <w:rPr>
                <w:color w:val="auto"/>
              </w:rPr>
              <w:t>③危险废物暂存间应阴凉、干燥、通风，避免阳光直射、曝晒，远离热源、火源。医疗废物应当根据《医疗废物分类目录》，对医疗废物实施分类</w:t>
            </w:r>
            <w:r>
              <w:rPr>
                <w:rFonts w:ascii="Times New Roman" w:hAnsi="Times New Roman" w:eastAsia="宋体" w:cs="Times New Roman"/>
                <w:color w:val="auto"/>
              </w:rPr>
              <w:t>管理，根据医疗废物的类别，将医疗废物分置于符合《医疗废物专用包装物、容器的标准和警示标识的规定》的包装物或者容器内，危险废物包装袋附上标识标牌。医疗废物暂时贮存的时间不得超过2天，医疗废物转交出去后，应当对暂时贮存地点、设施及时进行清洁和消毒处理。</w:t>
            </w:r>
          </w:p>
          <w:p>
            <w:pPr>
              <w:pStyle w:val="11"/>
              <w:ind w:firstLine="480"/>
              <w:jc w:val="left"/>
              <w:rPr>
                <w:rFonts w:hint="eastAsia" w:eastAsia="宋体"/>
                <w:color w:val="auto"/>
                <w:sz w:val="24"/>
                <w:szCs w:val="24"/>
                <w:lang w:eastAsia="zh-CN"/>
              </w:rPr>
            </w:pPr>
            <w:r>
              <w:rPr>
                <w:rFonts w:ascii="Times New Roman" w:hAnsi="Times New Roman" w:eastAsia="宋体" w:cs="Times New Roman"/>
                <w:color w:val="auto"/>
              </w:rPr>
              <w:t>④编制环境风险应急预案</w:t>
            </w:r>
            <w:r>
              <w:rPr>
                <w:rFonts w:hint="eastAsia" w:ascii="Times New Roman" w:hAnsi="Times New Roman" w:eastAsia="宋体" w:cs="Times New Roman"/>
                <w:color w:val="auto"/>
                <w:lang w:eastAsia="zh-CN"/>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735" w:hRule="atLeast"/>
          <w:jc w:val="center"/>
        </w:trPr>
        <w:tc>
          <w:tcPr>
            <w:tcW w:w="693" w:type="dxa"/>
            <w:tcBorders>
              <w:tl2br w:val="nil"/>
              <w:tr2bl w:val="nil"/>
            </w:tcBorders>
            <w:noWrap w:val="0"/>
            <w:vAlign w:val="center"/>
          </w:tcPr>
          <w:p>
            <w:pPr>
              <w:keepNext w:val="0"/>
              <w:keepLines w:val="0"/>
              <w:pageBreakBefore w:val="0"/>
              <w:kinsoku/>
              <w:wordWrap/>
              <w:overflowPunct/>
              <w:topLinePunct w:val="0"/>
              <w:bidi w:val="0"/>
              <w:adjustRightInd/>
              <w:snapToGrid/>
              <w:spacing w:line="240" w:lineRule="auto"/>
              <w:ind w:firstLine="0" w:firstLineChars="0"/>
              <w:jc w:val="center"/>
              <w:textAlignment w:val="auto"/>
              <w:rPr>
                <w:rFonts w:hint="default" w:ascii="宋体" w:hAnsi="宋体" w:eastAsia="宋体" w:cs="宋体"/>
                <w:color w:val="auto"/>
                <w:spacing w:val="-8"/>
                <w:sz w:val="24"/>
                <w:szCs w:val="24"/>
                <w:lang w:val="en-US" w:eastAsia="zh-CN"/>
              </w:rPr>
            </w:pPr>
            <w:bookmarkStart w:id="13" w:name="_Toc19434"/>
            <w:r>
              <w:rPr>
                <w:rFonts w:hint="eastAsia" w:ascii="宋体" w:hAnsi="宋体" w:cs="宋体"/>
                <w:color w:val="auto"/>
                <w:spacing w:val="-8"/>
                <w:sz w:val="24"/>
                <w:szCs w:val="24"/>
                <w:lang w:val="en-US" w:eastAsia="zh-CN"/>
              </w:rPr>
              <w:t>其他环境管理要求</w:t>
            </w:r>
          </w:p>
        </w:tc>
        <w:tc>
          <w:tcPr>
            <w:tcW w:w="8821" w:type="dxa"/>
            <w:gridSpan w:val="4"/>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auto"/>
              <w:ind w:firstLine="462" w:firstLineChars="200"/>
              <w:jc w:val="both"/>
              <w:textAlignment w:val="auto"/>
              <w:rPr>
                <w:rFonts w:hint="eastAsia" w:ascii="Times New Roman" w:hAnsi="Times New Roman" w:eastAsia="宋体" w:cs="Times New Roman"/>
                <w:color w:val="auto"/>
                <w:kern w:val="2"/>
                <w:sz w:val="24"/>
                <w:szCs w:val="24"/>
                <w:lang w:val="en-US" w:eastAsia="zh-CN" w:bidi="ar-SA"/>
              </w:rPr>
            </w:pPr>
            <w:r>
              <w:rPr>
                <w:rFonts w:hint="eastAsia" w:ascii="Times New Roman" w:hAnsi="Times New Roman" w:eastAsia="宋体" w:cs="Times New Roman"/>
                <w:color w:val="auto"/>
                <w:kern w:val="2"/>
                <w:sz w:val="24"/>
                <w:szCs w:val="24"/>
                <w:lang w:val="en-US" w:eastAsia="zh-CN" w:bidi="ar-SA"/>
              </w:rPr>
              <w:t>（1）排污许可证办理</w:t>
            </w:r>
          </w:p>
          <w:p>
            <w:pPr>
              <w:keepNext w:val="0"/>
              <w:keepLines w:val="0"/>
              <w:pageBreakBefore w:val="0"/>
              <w:widowControl w:val="0"/>
              <w:kinsoku/>
              <w:wordWrap/>
              <w:overflowPunct/>
              <w:topLinePunct w:val="0"/>
              <w:autoSpaceDE/>
              <w:autoSpaceDN/>
              <w:bidi w:val="0"/>
              <w:adjustRightInd/>
              <w:snapToGrid/>
              <w:spacing w:line="360" w:lineRule="auto"/>
              <w:ind w:firstLine="462" w:firstLineChars="200"/>
              <w:jc w:val="both"/>
              <w:textAlignment w:val="auto"/>
              <w:rPr>
                <w:rFonts w:hint="default" w:ascii="Times New Roman" w:hAnsi="Times New Roman" w:eastAsia="宋体" w:cs="Times New Roman"/>
                <w:color w:val="auto"/>
                <w:kern w:val="2"/>
                <w:sz w:val="24"/>
                <w:szCs w:val="24"/>
                <w:lang w:val="en-US" w:eastAsia="zh-CN" w:bidi="ar-SA"/>
              </w:rPr>
            </w:pPr>
            <w:r>
              <w:rPr>
                <w:rFonts w:hint="default" w:ascii="Times New Roman" w:hAnsi="Times New Roman" w:eastAsia="宋体" w:cs="Times New Roman"/>
                <w:color w:val="auto"/>
                <w:kern w:val="2"/>
                <w:sz w:val="24"/>
                <w:szCs w:val="24"/>
                <w:lang w:val="en-US" w:eastAsia="zh-CN" w:bidi="ar-SA"/>
              </w:rPr>
              <w:t>根据《固定污染源排污许可分类管理名录》（2019 年），本项目属于“四十九、卫生”“</w:t>
            </w:r>
            <w:r>
              <w:rPr>
                <w:rFonts w:hint="default" w:ascii="Times New Roman" w:hAnsi="Times New Roman" w:eastAsia="Helvetica" w:cs="Times New Roman"/>
                <w:i w:val="0"/>
                <w:iCs w:val="0"/>
                <w:caps w:val="0"/>
                <w:color w:val="333333"/>
                <w:spacing w:val="0"/>
                <w:kern w:val="2"/>
                <w:sz w:val="24"/>
                <w:szCs w:val="24"/>
                <w:shd w:val="clear" w:fill="FFFFFF"/>
                <w:lang w:val="en-US" w:eastAsia="zh-CN" w:bidi="ar-SA"/>
              </w:rPr>
              <w:t>床位100张以下的综合</w:t>
            </w:r>
            <w:r>
              <w:rPr>
                <w:rFonts w:hint="default" w:ascii="Times New Roman" w:hAnsi="Times New Roman" w:eastAsia="Helvetica" w:cs="Times New Roman"/>
                <w:i w:val="0"/>
                <w:iCs w:val="0"/>
                <w:caps w:val="0"/>
                <w:color w:val="auto"/>
                <w:spacing w:val="0"/>
                <w:kern w:val="2"/>
                <w:sz w:val="24"/>
                <w:szCs w:val="24"/>
                <w:shd w:val="clear" w:fill="FFFFFF"/>
                <w:lang w:val="en-US" w:eastAsia="zh-CN" w:bidi="ar-SA"/>
              </w:rPr>
              <w:t>医院</w:t>
            </w:r>
            <w:r>
              <w:rPr>
                <w:rFonts w:hint="default" w:ascii="Times New Roman" w:hAnsi="Times New Roman" w:eastAsia="Helvetica" w:cs="Times New Roman"/>
                <w:i w:val="0"/>
                <w:iCs w:val="0"/>
                <w:caps w:val="0"/>
                <w:color w:val="333333"/>
                <w:spacing w:val="0"/>
                <w:kern w:val="2"/>
                <w:sz w:val="24"/>
                <w:szCs w:val="24"/>
                <w:shd w:val="clear" w:fill="FFFFFF"/>
                <w:lang w:val="en-US" w:eastAsia="zh-CN" w:bidi="ar-SA"/>
              </w:rPr>
              <w:t>8411</w:t>
            </w:r>
            <w:r>
              <w:rPr>
                <w:rFonts w:hint="default" w:ascii="Times New Roman" w:hAnsi="Times New Roman" w:eastAsia="宋体" w:cs="Times New Roman"/>
                <w:color w:val="auto"/>
                <w:kern w:val="2"/>
                <w:sz w:val="24"/>
                <w:szCs w:val="24"/>
                <w:lang w:val="en-US" w:eastAsia="zh-CN" w:bidi="ar-SA"/>
              </w:rPr>
              <w:t>”，应实施排污许可证登记管理。</w:t>
            </w:r>
          </w:p>
          <w:p>
            <w:pPr>
              <w:keepNext w:val="0"/>
              <w:keepLines w:val="0"/>
              <w:pageBreakBefore w:val="0"/>
              <w:widowControl w:val="0"/>
              <w:numPr>
                <w:ilvl w:val="0"/>
                <w:numId w:val="10"/>
              </w:numPr>
              <w:kinsoku/>
              <w:wordWrap/>
              <w:overflowPunct/>
              <w:topLinePunct w:val="0"/>
              <w:autoSpaceDE/>
              <w:autoSpaceDN/>
              <w:bidi w:val="0"/>
              <w:adjustRightInd/>
              <w:snapToGrid/>
              <w:spacing w:line="360" w:lineRule="auto"/>
              <w:ind w:firstLine="462" w:firstLineChars="200"/>
              <w:jc w:val="left"/>
              <w:textAlignment w:val="auto"/>
              <w:rPr>
                <w:rFonts w:hint="eastAsia" w:ascii="Times New Roman" w:hAnsi="Times New Roman" w:eastAsia="宋体" w:cs="Times New Roman"/>
                <w:color w:val="auto"/>
                <w:kern w:val="2"/>
                <w:sz w:val="24"/>
                <w:szCs w:val="24"/>
                <w:lang w:val="en-US" w:eastAsia="zh-CN" w:bidi="ar-SA"/>
              </w:rPr>
            </w:pPr>
            <w:r>
              <w:rPr>
                <w:rFonts w:hint="eastAsia" w:ascii="Times New Roman" w:hAnsi="Times New Roman" w:eastAsia="宋体" w:cs="Times New Roman"/>
                <w:color w:val="auto"/>
                <w:kern w:val="2"/>
                <w:sz w:val="24"/>
                <w:szCs w:val="24"/>
                <w:lang w:val="en-US" w:eastAsia="zh-CN" w:bidi="ar-SA"/>
              </w:rPr>
              <w:t>排污口规范化设置</w:t>
            </w:r>
          </w:p>
          <w:p>
            <w:pPr>
              <w:keepNext w:val="0"/>
              <w:keepLines w:val="0"/>
              <w:pageBreakBefore w:val="0"/>
              <w:widowControl w:val="0"/>
              <w:kinsoku/>
              <w:wordWrap/>
              <w:overflowPunct/>
              <w:topLinePunct w:val="0"/>
              <w:autoSpaceDE/>
              <w:autoSpaceDN/>
              <w:bidi w:val="0"/>
              <w:adjustRightInd/>
              <w:snapToGrid/>
              <w:spacing w:line="360" w:lineRule="auto"/>
              <w:ind w:firstLine="462" w:firstLineChars="200"/>
              <w:jc w:val="both"/>
              <w:textAlignment w:val="auto"/>
              <w:rPr>
                <w:rFonts w:hint="eastAsia" w:ascii="Times New Roman" w:hAnsi="Times New Roman" w:eastAsia="宋体" w:cs="Times New Roman"/>
                <w:color w:val="auto"/>
                <w:kern w:val="2"/>
                <w:sz w:val="24"/>
                <w:szCs w:val="24"/>
                <w:lang w:val="en-US" w:eastAsia="zh-CN" w:bidi="ar-SA"/>
              </w:rPr>
            </w:pPr>
            <w:r>
              <w:rPr>
                <w:rFonts w:hint="eastAsia" w:ascii="Times New Roman" w:hAnsi="Times New Roman" w:eastAsia="宋体" w:cs="Times New Roman"/>
                <w:color w:val="auto"/>
                <w:kern w:val="2"/>
                <w:sz w:val="24"/>
                <w:szCs w:val="24"/>
                <w:lang w:val="en-US" w:eastAsia="zh-CN" w:bidi="ar-SA"/>
              </w:rPr>
              <w:t>按照国家环保总局《排污口规范化整治技术要求》，本项目排污口规范化管理具体要求见表</w:t>
            </w:r>
            <w:r>
              <w:rPr>
                <w:rFonts w:hint="default" w:ascii="Times New Roman" w:hAnsi="Times New Roman" w:eastAsia="宋体" w:cs="Times New Roman"/>
                <w:color w:val="auto"/>
                <w:kern w:val="2"/>
                <w:sz w:val="24"/>
                <w:szCs w:val="24"/>
                <w:lang w:val="en-US" w:eastAsia="zh-CN" w:bidi="ar-SA"/>
              </w:rPr>
              <w:t>5-1</w:t>
            </w:r>
            <w:r>
              <w:rPr>
                <w:rFonts w:hint="eastAsia" w:ascii="Times New Roman" w:hAnsi="Times New Roman" w:eastAsia="宋体" w:cs="Times New Roman"/>
                <w:color w:val="auto"/>
                <w:kern w:val="2"/>
                <w:sz w:val="24"/>
                <w:szCs w:val="24"/>
                <w:lang w:val="en-US" w:eastAsia="zh-CN" w:bidi="ar-SA"/>
              </w:rPr>
              <w:t xml:space="preserve">，各排污口图形符号见表 </w:t>
            </w:r>
            <w:r>
              <w:rPr>
                <w:rFonts w:hint="default" w:ascii="Times New Roman" w:hAnsi="Times New Roman" w:eastAsia="宋体" w:cs="Times New Roman"/>
                <w:color w:val="auto"/>
                <w:kern w:val="2"/>
                <w:sz w:val="24"/>
                <w:szCs w:val="24"/>
                <w:lang w:val="en-US" w:eastAsia="zh-CN" w:bidi="ar-SA"/>
              </w:rPr>
              <w:t>5-2</w:t>
            </w:r>
            <w:r>
              <w:rPr>
                <w:rFonts w:hint="eastAsia" w:ascii="Times New Roman" w:hAnsi="Times New Roman" w:eastAsia="宋体" w:cs="Times New Roman"/>
                <w:color w:val="auto"/>
                <w:kern w:val="2"/>
                <w:sz w:val="24"/>
                <w:szCs w:val="24"/>
                <w:lang w:val="en-US" w:eastAsia="zh-CN" w:bidi="ar-SA"/>
              </w:rPr>
              <w:t>。</w:t>
            </w:r>
          </w:p>
          <w:p>
            <w:pPr>
              <w:widowControl w:val="0"/>
              <w:adjustRightInd w:val="0"/>
              <w:spacing w:line="240" w:lineRule="auto"/>
              <w:jc w:val="center"/>
              <w:textAlignment w:val="baseline"/>
              <w:rPr>
                <w:rFonts w:ascii="Times New Roman" w:hAnsi="Times New Roman" w:eastAsia="宋体" w:cs="Times New Roman"/>
                <w:b/>
                <w:color w:val="auto"/>
                <w:kern w:val="0"/>
                <w:sz w:val="21"/>
                <w:szCs w:val="21"/>
                <w:u w:val="none"/>
                <w:lang w:val="en-US" w:eastAsia="zh-CN" w:bidi="ar-SA"/>
              </w:rPr>
            </w:pPr>
            <w:r>
              <w:rPr>
                <w:rFonts w:hint="eastAsia" w:ascii="Times New Roman" w:hAnsi="Times New Roman" w:eastAsia="宋体" w:cs="Times New Roman"/>
                <w:b/>
                <w:color w:val="auto"/>
                <w:kern w:val="0"/>
                <w:sz w:val="21"/>
                <w:szCs w:val="21"/>
                <w:u w:val="none"/>
                <w:lang w:val="en-US" w:eastAsia="zh-CN" w:bidi="ar-SA"/>
              </w:rPr>
              <w:t xml:space="preserve">表 </w:t>
            </w:r>
            <w:r>
              <w:rPr>
                <w:rFonts w:hint="default" w:ascii="Times New Roman" w:hAnsi="Times New Roman" w:eastAsia="宋体" w:cs="Times New Roman"/>
                <w:b/>
                <w:color w:val="auto"/>
                <w:kern w:val="0"/>
                <w:sz w:val="21"/>
                <w:szCs w:val="21"/>
                <w:u w:val="none"/>
                <w:lang w:val="en-US" w:eastAsia="zh-CN" w:bidi="ar-SA"/>
              </w:rPr>
              <w:t xml:space="preserve">5-1 </w:t>
            </w:r>
            <w:r>
              <w:rPr>
                <w:rFonts w:hint="eastAsia" w:ascii="Times New Roman" w:hAnsi="Times New Roman" w:eastAsia="宋体" w:cs="Times New Roman"/>
                <w:b/>
                <w:color w:val="auto"/>
                <w:kern w:val="0"/>
                <w:sz w:val="21"/>
                <w:szCs w:val="21"/>
                <w:u w:val="none"/>
                <w:lang w:val="en-US" w:eastAsia="zh-CN" w:bidi="ar-SA"/>
              </w:rPr>
              <w:t>排污口规范化管理要求表</w:t>
            </w:r>
          </w:p>
          <w:tbl>
            <w:tblPr>
              <w:tblStyle w:val="30"/>
              <w:tblW w:w="4999"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77"/>
              <w:gridCol w:w="69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76" w:type="pct"/>
                  <w:vAlign w:val="center"/>
                </w:tcPr>
                <w:p>
                  <w:pPr>
                    <w:widowControl w:val="0"/>
                    <w:adjustRightInd w:val="0"/>
                    <w:spacing w:line="240" w:lineRule="auto"/>
                    <w:ind w:left="0" w:leftChars="0" w:firstLine="0" w:firstLineChars="0"/>
                    <w:jc w:val="center"/>
                    <w:textAlignment w:val="baseline"/>
                    <w:rPr>
                      <w:rFonts w:hint="eastAsia" w:ascii="Times New Roman" w:hAnsi="Times New Roman" w:eastAsia="宋体" w:cs="Times New Roman"/>
                      <w:color w:val="auto"/>
                      <w:kern w:val="0"/>
                      <w:sz w:val="21"/>
                      <w:szCs w:val="21"/>
                      <w:u w:val="none"/>
                      <w:lang w:val="en-US" w:eastAsia="zh-CN" w:bidi="ar-SA"/>
                    </w:rPr>
                  </w:pPr>
                  <w:r>
                    <w:rPr>
                      <w:rFonts w:hint="eastAsia" w:ascii="Times New Roman" w:hAnsi="Times New Roman" w:eastAsia="宋体" w:cs="Times New Roman"/>
                      <w:color w:val="auto"/>
                      <w:kern w:val="0"/>
                      <w:sz w:val="21"/>
                      <w:szCs w:val="21"/>
                      <w:u w:val="none"/>
                      <w:lang w:val="en-US" w:eastAsia="zh-CN" w:bidi="ar-SA"/>
                    </w:rPr>
                    <w:t>项目</w:t>
                  </w:r>
                </w:p>
              </w:tc>
              <w:tc>
                <w:tcPr>
                  <w:tcW w:w="4023" w:type="pct"/>
                  <w:vAlign w:val="center"/>
                </w:tcPr>
                <w:p>
                  <w:pPr>
                    <w:widowControl w:val="0"/>
                    <w:adjustRightInd w:val="0"/>
                    <w:spacing w:line="240" w:lineRule="auto"/>
                    <w:ind w:left="0" w:leftChars="0" w:firstLine="0" w:firstLineChars="0"/>
                    <w:jc w:val="center"/>
                    <w:textAlignment w:val="baseline"/>
                    <w:rPr>
                      <w:rFonts w:hint="eastAsia" w:ascii="Times New Roman" w:hAnsi="Times New Roman" w:eastAsia="宋体" w:cs="Times New Roman"/>
                      <w:color w:val="auto"/>
                      <w:kern w:val="0"/>
                      <w:sz w:val="21"/>
                      <w:szCs w:val="21"/>
                      <w:u w:val="none"/>
                      <w:lang w:val="en-US" w:eastAsia="zh-CN" w:bidi="ar-SA"/>
                    </w:rPr>
                  </w:pPr>
                  <w:r>
                    <w:rPr>
                      <w:rFonts w:hint="eastAsia" w:ascii="Times New Roman" w:hAnsi="Times New Roman" w:eastAsia="宋体" w:cs="Times New Roman"/>
                      <w:color w:val="auto"/>
                      <w:kern w:val="0"/>
                      <w:sz w:val="21"/>
                      <w:szCs w:val="21"/>
                      <w:u w:val="none"/>
                      <w:lang w:val="en-US" w:eastAsia="zh-CN" w:bidi="ar-SA"/>
                    </w:rPr>
                    <w:t>主要要求内容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76" w:type="pct"/>
                  <w:vAlign w:val="center"/>
                </w:tcPr>
                <w:p>
                  <w:pPr>
                    <w:widowControl w:val="0"/>
                    <w:adjustRightInd w:val="0"/>
                    <w:spacing w:line="240" w:lineRule="auto"/>
                    <w:ind w:left="0" w:leftChars="0" w:firstLine="0" w:firstLineChars="0"/>
                    <w:jc w:val="center"/>
                    <w:textAlignment w:val="baseline"/>
                    <w:rPr>
                      <w:rFonts w:hint="eastAsia" w:ascii="Times New Roman" w:hAnsi="Times New Roman" w:eastAsia="宋体" w:cs="Times New Roman"/>
                      <w:color w:val="auto"/>
                      <w:kern w:val="0"/>
                      <w:sz w:val="21"/>
                      <w:szCs w:val="21"/>
                      <w:u w:val="none"/>
                      <w:lang w:val="en-US" w:eastAsia="zh-CN" w:bidi="ar-SA"/>
                    </w:rPr>
                  </w:pPr>
                  <w:r>
                    <w:rPr>
                      <w:rFonts w:hint="eastAsia" w:ascii="Times New Roman" w:hAnsi="Times New Roman" w:eastAsia="宋体" w:cs="Times New Roman"/>
                      <w:color w:val="auto"/>
                      <w:kern w:val="0"/>
                      <w:sz w:val="21"/>
                      <w:szCs w:val="21"/>
                      <w:u w:val="none"/>
                      <w:lang w:val="en-US" w:eastAsia="zh-CN" w:bidi="ar-SA"/>
                    </w:rPr>
                    <w:t>基本原则</w:t>
                  </w:r>
                </w:p>
              </w:tc>
              <w:tc>
                <w:tcPr>
                  <w:tcW w:w="4023" w:type="pct"/>
                  <w:vAlign w:val="center"/>
                </w:tcPr>
                <w:p>
                  <w:pPr>
                    <w:widowControl w:val="0"/>
                    <w:adjustRightInd w:val="0"/>
                    <w:spacing w:line="240" w:lineRule="auto"/>
                    <w:ind w:firstLine="402" w:firstLineChars="200"/>
                    <w:jc w:val="center"/>
                    <w:textAlignment w:val="baseline"/>
                    <w:rPr>
                      <w:rFonts w:ascii="Times New Roman" w:hAnsi="Times New Roman" w:eastAsia="宋体" w:cs="Times New Roman"/>
                      <w:color w:val="auto"/>
                      <w:kern w:val="0"/>
                      <w:sz w:val="21"/>
                      <w:szCs w:val="21"/>
                      <w:u w:val="none"/>
                      <w:lang w:val="en-US" w:eastAsia="zh-CN" w:bidi="ar-SA"/>
                    </w:rPr>
                  </w:pPr>
                  <w:r>
                    <w:rPr>
                      <w:rFonts w:hint="default" w:ascii="Times New Roman" w:hAnsi="Times New Roman" w:eastAsia="宋体" w:cs="Times New Roman"/>
                      <w:color w:val="auto"/>
                      <w:kern w:val="0"/>
                      <w:sz w:val="21"/>
                      <w:szCs w:val="21"/>
                      <w:u w:val="none"/>
                      <w:lang w:val="en-US" w:eastAsia="zh-CN" w:bidi="ar-SA"/>
                    </w:rPr>
                    <w:t>1</w:t>
                  </w:r>
                  <w:r>
                    <w:rPr>
                      <w:rFonts w:hint="eastAsia" w:ascii="Times New Roman" w:hAnsi="Times New Roman" w:eastAsia="宋体" w:cs="Times New Roman"/>
                      <w:color w:val="auto"/>
                      <w:kern w:val="0"/>
                      <w:sz w:val="21"/>
                      <w:szCs w:val="21"/>
                      <w:u w:val="none"/>
                      <w:lang w:val="en-US" w:eastAsia="zh-CN" w:bidi="ar-SA"/>
                    </w:rPr>
                    <w:t>、凡向环境排放污染物的一切排污口必须进行规范化管理；</w:t>
                  </w:r>
                </w:p>
                <w:p>
                  <w:pPr>
                    <w:widowControl w:val="0"/>
                    <w:adjustRightInd w:val="0"/>
                    <w:spacing w:line="240" w:lineRule="auto"/>
                    <w:ind w:firstLine="402" w:firstLineChars="200"/>
                    <w:jc w:val="center"/>
                    <w:textAlignment w:val="baseline"/>
                    <w:rPr>
                      <w:rFonts w:ascii="Times New Roman" w:hAnsi="Times New Roman" w:eastAsia="宋体" w:cs="Times New Roman"/>
                      <w:color w:val="auto"/>
                      <w:kern w:val="0"/>
                      <w:sz w:val="21"/>
                      <w:szCs w:val="21"/>
                      <w:u w:val="none"/>
                      <w:lang w:val="en-US" w:eastAsia="zh-CN" w:bidi="ar-SA"/>
                    </w:rPr>
                  </w:pPr>
                  <w:r>
                    <w:rPr>
                      <w:rFonts w:hint="default" w:ascii="Times New Roman" w:hAnsi="Times New Roman" w:eastAsia="宋体" w:cs="Times New Roman"/>
                      <w:color w:val="auto"/>
                      <w:kern w:val="0"/>
                      <w:sz w:val="21"/>
                      <w:szCs w:val="21"/>
                      <w:u w:val="none"/>
                      <w:lang w:val="en-US" w:eastAsia="zh-CN" w:bidi="ar-SA"/>
                    </w:rPr>
                    <w:t>2</w:t>
                  </w:r>
                  <w:r>
                    <w:rPr>
                      <w:rFonts w:hint="eastAsia" w:ascii="Times New Roman" w:hAnsi="Times New Roman" w:eastAsia="宋体" w:cs="Times New Roman"/>
                      <w:color w:val="auto"/>
                      <w:kern w:val="0"/>
                      <w:sz w:val="21"/>
                      <w:szCs w:val="21"/>
                      <w:u w:val="none"/>
                      <w:lang w:val="en-US" w:eastAsia="zh-CN" w:bidi="ar-SA"/>
                    </w:rPr>
                    <w:t>、将总量控制的污染物排污口及行业特征污染物排放口列为管理的重点；</w:t>
                  </w:r>
                </w:p>
                <w:p>
                  <w:pPr>
                    <w:widowControl w:val="0"/>
                    <w:adjustRightInd w:val="0"/>
                    <w:spacing w:line="240" w:lineRule="auto"/>
                    <w:ind w:firstLine="402" w:firstLineChars="200"/>
                    <w:jc w:val="center"/>
                    <w:textAlignment w:val="baseline"/>
                    <w:rPr>
                      <w:rFonts w:ascii="Times New Roman" w:hAnsi="Times New Roman" w:eastAsia="宋体" w:cs="Times New Roman"/>
                      <w:color w:val="auto"/>
                      <w:kern w:val="0"/>
                      <w:sz w:val="21"/>
                      <w:szCs w:val="21"/>
                      <w:u w:val="none"/>
                      <w:lang w:val="en-US" w:eastAsia="zh-CN" w:bidi="ar-SA"/>
                    </w:rPr>
                  </w:pPr>
                  <w:r>
                    <w:rPr>
                      <w:rFonts w:hint="default" w:ascii="Times New Roman" w:hAnsi="Times New Roman" w:eastAsia="宋体" w:cs="Times New Roman"/>
                      <w:color w:val="auto"/>
                      <w:kern w:val="0"/>
                      <w:sz w:val="21"/>
                      <w:szCs w:val="21"/>
                      <w:u w:val="none"/>
                      <w:lang w:val="en-US" w:eastAsia="zh-CN" w:bidi="ar-SA"/>
                    </w:rPr>
                    <w:t>3</w:t>
                  </w:r>
                  <w:r>
                    <w:rPr>
                      <w:rFonts w:hint="eastAsia" w:ascii="Times New Roman" w:hAnsi="Times New Roman" w:eastAsia="宋体" w:cs="Times New Roman"/>
                      <w:color w:val="auto"/>
                      <w:kern w:val="0"/>
                      <w:sz w:val="21"/>
                      <w:szCs w:val="21"/>
                      <w:u w:val="none"/>
                      <w:lang w:val="en-US" w:eastAsia="zh-CN" w:bidi="ar-SA"/>
                    </w:rPr>
                    <w:t>、排污口设置应便于采样和计量监测，便于日常现场监督和检查；</w:t>
                  </w:r>
                </w:p>
                <w:p>
                  <w:pPr>
                    <w:widowControl w:val="0"/>
                    <w:adjustRightInd w:val="0"/>
                    <w:spacing w:line="240" w:lineRule="auto"/>
                    <w:ind w:firstLine="402" w:firstLineChars="200"/>
                    <w:jc w:val="center"/>
                    <w:textAlignment w:val="baseline"/>
                    <w:rPr>
                      <w:rFonts w:hint="eastAsia" w:ascii="Times New Roman" w:hAnsi="Times New Roman" w:eastAsia="宋体" w:cs="Times New Roman"/>
                      <w:color w:val="auto"/>
                      <w:kern w:val="0"/>
                      <w:sz w:val="21"/>
                      <w:szCs w:val="21"/>
                      <w:u w:val="none"/>
                      <w:lang w:val="en-US" w:eastAsia="zh-CN" w:bidi="ar-SA"/>
                    </w:rPr>
                  </w:pPr>
                  <w:r>
                    <w:rPr>
                      <w:rFonts w:hint="default" w:ascii="Times New Roman" w:hAnsi="Times New Roman" w:eastAsia="宋体" w:cs="Times New Roman"/>
                      <w:color w:val="auto"/>
                      <w:kern w:val="0"/>
                      <w:sz w:val="21"/>
                      <w:szCs w:val="21"/>
                      <w:u w:val="none"/>
                      <w:lang w:val="en-US" w:eastAsia="zh-CN" w:bidi="ar-SA"/>
                    </w:rPr>
                    <w:t>4</w:t>
                  </w:r>
                  <w:r>
                    <w:rPr>
                      <w:rFonts w:hint="eastAsia" w:ascii="Times New Roman" w:hAnsi="Times New Roman" w:eastAsia="宋体" w:cs="Times New Roman"/>
                      <w:color w:val="auto"/>
                      <w:kern w:val="0"/>
                      <w:sz w:val="21"/>
                      <w:szCs w:val="21"/>
                      <w:u w:val="none"/>
                      <w:lang w:val="en-US" w:eastAsia="zh-CN" w:bidi="ar-SA"/>
                    </w:rPr>
                    <w:t>、如实向环保行政主管部门申报排污口位置，排污种类、数量、浓度与排放去向等。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76" w:type="pct"/>
                  <w:vAlign w:val="center"/>
                </w:tcPr>
                <w:p>
                  <w:pPr>
                    <w:widowControl w:val="0"/>
                    <w:adjustRightInd w:val="0"/>
                    <w:spacing w:line="240" w:lineRule="auto"/>
                    <w:ind w:left="0" w:leftChars="0" w:firstLine="0" w:firstLineChars="0"/>
                    <w:jc w:val="center"/>
                    <w:textAlignment w:val="baseline"/>
                    <w:rPr>
                      <w:rFonts w:hint="eastAsia" w:ascii="Times New Roman" w:hAnsi="Times New Roman" w:eastAsia="宋体" w:cs="Times New Roman"/>
                      <w:color w:val="auto"/>
                      <w:kern w:val="0"/>
                      <w:sz w:val="21"/>
                      <w:szCs w:val="21"/>
                      <w:u w:val="none"/>
                      <w:lang w:val="en-US" w:eastAsia="zh-CN" w:bidi="ar-SA"/>
                    </w:rPr>
                  </w:pPr>
                  <w:r>
                    <w:rPr>
                      <w:rFonts w:hint="eastAsia" w:ascii="Times New Roman" w:hAnsi="Times New Roman" w:eastAsia="宋体" w:cs="Times New Roman"/>
                      <w:color w:val="auto"/>
                      <w:kern w:val="0"/>
                      <w:sz w:val="21"/>
                      <w:szCs w:val="21"/>
                      <w:u w:val="none"/>
                      <w:lang w:val="en-US" w:eastAsia="zh-CN" w:bidi="ar-SA"/>
                    </w:rPr>
                    <w:t>技术要求</w:t>
                  </w:r>
                </w:p>
              </w:tc>
              <w:tc>
                <w:tcPr>
                  <w:tcW w:w="4023" w:type="pct"/>
                  <w:vAlign w:val="center"/>
                </w:tcPr>
                <w:p>
                  <w:pPr>
                    <w:widowControl w:val="0"/>
                    <w:adjustRightInd w:val="0"/>
                    <w:spacing w:line="240" w:lineRule="auto"/>
                    <w:ind w:firstLine="402" w:firstLineChars="200"/>
                    <w:jc w:val="center"/>
                    <w:textAlignment w:val="baseline"/>
                    <w:rPr>
                      <w:rFonts w:ascii="Times New Roman" w:hAnsi="Times New Roman" w:eastAsia="宋体" w:cs="Times New Roman"/>
                      <w:color w:val="auto"/>
                      <w:kern w:val="0"/>
                      <w:sz w:val="21"/>
                      <w:szCs w:val="21"/>
                      <w:u w:val="none"/>
                      <w:lang w:val="en-US" w:eastAsia="zh-CN" w:bidi="ar-SA"/>
                    </w:rPr>
                  </w:pPr>
                  <w:r>
                    <w:rPr>
                      <w:rFonts w:hint="default" w:ascii="Times New Roman" w:hAnsi="Times New Roman" w:eastAsia="宋体" w:cs="Times New Roman"/>
                      <w:color w:val="auto"/>
                      <w:kern w:val="0"/>
                      <w:sz w:val="21"/>
                      <w:szCs w:val="21"/>
                      <w:u w:val="none"/>
                      <w:lang w:val="en-US" w:eastAsia="zh-CN" w:bidi="ar-SA"/>
                    </w:rPr>
                    <w:t>1</w:t>
                  </w:r>
                  <w:r>
                    <w:rPr>
                      <w:rFonts w:hint="eastAsia" w:ascii="Times New Roman" w:hAnsi="Times New Roman" w:eastAsia="宋体" w:cs="Times New Roman"/>
                      <w:color w:val="auto"/>
                      <w:kern w:val="0"/>
                      <w:sz w:val="21"/>
                      <w:szCs w:val="21"/>
                      <w:u w:val="none"/>
                      <w:lang w:val="en-US" w:eastAsia="zh-CN" w:bidi="ar-SA"/>
                    </w:rPr>
                    <w:t>、排污口位置必须按照环监（</w:t>
                  </w:r>
                  <w:r>
                    <w:rPr>
                      <w:rFonts w:hint="default" w:ascii="Times New Roman" w:hAnsi="Times New Roman" w:eastAsia="宋体" w:cs="Times New Roman"/>
                      <w:color w:val="auto"/>
                      <w:kern w:val="0"/>
                      <w:sz w:val="21"/>
                      <w:szCs w:val="21"/>
                      <w:u w:val="none"/>
                      <w:lang w:val="en-US" w:eastAsia="zh-CN" w:bidi="ar-SA"/>
                    </w:rPr>
                    <w:t>1996</w:t>
                  </w:r>
                  <w:r>
                    <w:rPr>
                      <w:rFonts w:hint="eastAsia" w:ascii="Times New Roman" w:hAnsi="Times New Roman" w:eastAsia="宋体" w:cs="Times New Roman"/>
                      <w:color w:val="auto"/>
                      <w:kern w:val="0"/>
                      <w:sz w:val="21"/>
                      <w:szCs w:val="21"/>
                      <w:u w:val="none"/>
                      <w:lang w:val="en-US" w:eastAsia="zh-CN" w:bidi="ar-SA"/>
                    </w:rPr>
                    <w:t>）</w:t>
                  </w:r>
                  <w:r>
                    <w:rPr>
                      <w:rFonts w:hint="default" w:ascii="Times New Roman" w:hAnsi="Times New Roman" w:eastAsia="宋体" w:cs="Times New Roman"/>
                      <w:color w:val="auto"/>
                      <w:kern w:val="0"/>
                      <w:sz w:val="21"/>
                      <w:szCs w:val="21"/>
                      <w:u w:val="none"/>
                      <w:lang w:val="en-US" w:eastAsia="zh-CN" w:bidi="ar-SA"/>
                    </w:rPr>
                    <w:t xml:space="preserve">470 </w:t>
                  </w:r>
                  <w:r>
                    <w:rPr>
                      <w:rFonts w:hint="eastAsia" w:ascii="Times New Roman" w:hAnsi="Times New Roman" w:eastAsia="宋体" w:cs="Times New Roman"/>
                      <w:color w:val="auto"/>
                      <w:kern w:val="0"/>
                      <w:sz w:val="21"/>
                      <w:szCs w:val="21"/>
                      <w:u w:val="none"/>
                      <w:lang w:val="en-US" w:eastAsia="zh-CN" w:bidi="ar-SA"/>
                    </w:rPr>
                    <w:t>号文要求合理确定，实行规范化管理；</w:t>
                  </w:r>
                </w:p>
                <w:p>
                  <w:pPr>
                    <w:widowControl w:val="0"/>
                    <w:adjustRightInd w:val="0"/>
                    <w:spacing w:line="240" w:lineRule="auto"/>
                    <w:ind w:firstLine="402" w:firstLineChars="200"/>
                    <w:jc w:val="center"/>
                    <w:textAlignment w:val="baseline"/>
                    <w:rPr>
                      <w:rFonts w:hint="eastAsia" w:ascii="Times New Roman" w:hAnsi="Times New Roman" w:eastAsia="宋体" w:cs="Times New Roman"/>
                      <w:color w:val="auto"/>
                      <w:kern w:val="0"/>
                      <w:sz w:val="21"/>
                      <w:szCs w:val="21"/>
                      <w:u w:val="none"/>
                      <w:lang w:val="en-US" w:eastAsia="zh-CN" w:bidi="ar-SA"/>
                    </w:rPr>
                  </w:pPr>
                  <w:r>
                    <w:rPr>
                      <w:rFonts w:hint="default" w:ascii="Times New Roman" w:hAnsi="Times New Roman" w:eastAsia="宋体" w:cs="Times New Roman"/>
                      <w:color w:val="auto"/>
                      <w:kern w:val="0"/>
                      <w:sz w:val="21"/>
                      <w:szCs w:val="21"/>
                      <w:u w:val="none"/>
                      <w:lang w:val="en-US" w:eastAsia="zh-CN" w:bidi="ar-SA"/>
                    </w:rPr>
                    <w:t>2</w:t>
                  </w:r>
                  <w:r>
                    <w:rPr>
                      <w:rFonts w:hint="eastAsia" w:ascii="Times New Roman" w:hAnsi="Times New Roman" w:eastAsia="宋体" w:cs="Times New Roman"/>
                      <w:color w:val="auto"/>
                      <w:kern w:val="0"/>
                      <w:sz w:val="21"/>
                      <w:szCs w:val="21"/>
                      <w:u w:val="none"/>
                      <w:lang w:val="en-US" w:eastAsia="zh-CN" w:bidi="ar-SA"/>
                    </w:rPr>
                    <w:t>、具体设置应符合《污染源监测技术规范》的规定与要求。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76" w:type="pct"/>
                  <w:vAlign w:val="center"/>
                </w:tcPr>
                <w:p>
                  <w:pPr>
                    <w:widowControl w:val="0"/>
                    <w:adjustRightInd w:val="0"/>
                    <w:spacing w:line="240" w:lineRule="auto"/>
                    <w:ind w:left="0" w:leftChars="0" w:firstLine="0" w:firstLineChars="0"/>
                    <w:jc w:val="center"/>
                    <w:textAlignment w:val="baseline"/>
                    <w:rPr>
                      <w:rFonts w:hint="eastAsia" w:ascii="Times New Roman" w:hAnsi="Times New Roman" w:eastAsia="宋体" w:cs="Times New Roman"/>
                      <w:color w:val="auto"/>
                      <w:kern w:val="0"/>
                      <w:sz w:val="21"/>
                      <w:szCs w:val="21"/>
                      <w:u w:val="none"/>
                      <w:lang w:val="en-US" w:eastAsia="zh-CN" w:bidi="ar-SA"/>
                    </w:rPr>
                  </w:pPr>
                  <w:r>
                    <w:rPr>
                      <w:rFonts w:hint="eastAsia" w:ascii="Times New Roman" w:hAnsi="Times New Roman" w:eastAsia="宋体" w:cs="Times New Roman"/>
                      <w:color w:val="auto"/>
                      <w:kern w:val="0"/>
                      <w:sz w:val="21"/>
                      <w:szCs w:val="21"/>
                      <w:u w:val="none"/>
                      <w:lang w:val="en-US" w:eastAsia="zh-CN" w:bidi="ar-SA"/>
                    </w:rPr>
                    <w:t>立标管理</w:t>
                  </w:r>
                </w:p>
              </w:tc>
              <w:tc>
                <w:tcPr>
                  <w:tcW w:w="4023" w:type="pct"/>
                  <w:vAlign w:val="center"/>
                </w:tcPr>
                <w:p>
                  <w:pPr>
                    <w:widowControl w:val="0"/>
                    <w:adjustRightInd w:val="0"/>
                    <w:spacing w:line="240" w:lineRule="auto"/>
                    <w:ind w:firstLine="402" w:firstLineChars="200"/>
                    <w:jc w:val="center"/>
                    <w:textAlignment w:val="baseline"/>
                    <w:rPr>
                      <w:rFonts w:ascii="Times New Roman" w:hAnsi="Times New Roman" w:eastAsia="宋体" w:cs="Times New Roman"/>
                      <w:color w:val="auto"/>
                      <w:kern w:val="0"/>
                      <w:sz w:val="21"/>
                      <w:szCs w:val="21"/>
                      <w:u w:val="none"/>
                      <w:lang w:val="en-US" w:eastAsia="zh-CN" w:bidi="ar-SA"/>
                    </w:rPr>
                  </w:pPr>
                  <w:r>
                    <w:rPr>
                      <w:rFonts w:hint="default" w:ascii="Times New Roman" w:hAnsi="Times New Roman" w:eastAsia="宋体" w:cs="Times New Roman"/>
                      <w:color w:val="auto"/>
                      <w:kern w:val="0"/>
                      <w:sz w:val="21"/>
                      <w:szCs w:val="21"/>
                      <w:u w:val="none"/>
                      <w:lang w:val="en-US" w:eastAsia="zh-CN" w:bidi="ar-SA"/>
                    </w:rPr>
                    <w:t>1</w:t>
                  </w:r>
                  <w:r>
                    <w:rPr>
                      <w:rFonts w:hint="eastAsia" w:ascii="Times New Roman" w:hAnsi="Times New Roman" w:eastAsia="宋体" w:cs="Times New Roman"/>
                      <w:color w:val="auto"/>
                      <w:kern w:val="0"/>
                      <w:sz w:val="21"/>
                      <w:szCs w:val="21"/>
                      <w:u w:val="none"/>
                      <w:lang w:val="en-US" w:eastAsia="zh-CN" w:bidi="ar-SA"/>
                    </w:rPr>
                    <w:t>、排污口必须按照国家《环境保护图形标志》相关规定，设置环保图形标志牌；</w:t>
                  </w:r>
                </w:p>
                <w:p>
                  <w:pPr>
                    <w:widowControl w:val="0"/>
                    <w:adjustRightInd w:val="0"/>
                    <w:spacing w:line="240" w:lineRule="auto"/>
                    <w:ind w:firstLine="402" w:firstLineChars="200"/>
                    <w:jc w:val="center"/>
                    <w:textAlignment w:val="baseline"/>
                    <w:rPr>
                      <w:rFonts w:ascii="Times New Roman" w:hAnsi="Times New Roman" w:eastAsia="宋体" w:cs="Times New Roman"/>
                      <w:color w:val="auto"/>
                      <w:kern w:val="0"/>
                      <w:sz w:val="21"/>
                      <w:szCs w:val="21"/>
                      <w:u w:val="none"/>
                      <w:lang w:val="en-US" w:eastAsia="zh-CN" w:bidi="ar-SA"/>
                    </w:rPr>
                  </w:pPr>
                  <w:r>
                    <w:rPr>
                      <w:rFonts w:hint="default" w:ascii="Times New Roman" w:hAnsi="Times New Roman" w:eastAsia="宋体" w:cs="Times New Roman"/>
                      <w:color w:val="auto"/>
                      <w:kern w:val="0"/>
                      <w:sz w:val="21"/>
                      <w:szCs w:val="21"/>
                      <w:u w:val="none"/>
                      <w:lang w:val="en-US" w:eastAsia="zh-CN" w:bidi="ar-SA"/>
                    </w:rPr>
                    <w:t>2</w:t>
                  </w:r>
                  <w:r>
                    <w:rPr>
                      <w:rFonts w:hint="eastAsia" w:ascii="Times New Roman" w:hAnsi="Times New Roman" w:eastAsia="宋体" w:cs="Times New Roman"/>
                      <w:color w:val="auto"/>
                      <w:kern w:val="0"/>
                      <w:sz w:val="21"/>
                      <w:szCs w:val="21"/>
                      <w:u w:val="none"/>
                      <w:lang w:val="en-US" w:eastAsia="zh-CN" w:bidi="ar-SA"/>
                    </w:rPr>
                    <w:t xml:space="preserve">、标志牌设置位置应距排污口及固体废物贮存（处置）场或采样点较近且醒目处，设置高度一般为标志牌上缘距离地面约 </w:t>
                  </w:r>
                  <w:r>
                    <w:rPr>
                      <w:rFonts w:hint="default" w:ascii="Times New Roman" w:hAnsi="Times New Roman" w:eastAsia="宋体" w:cs="Times New Roman"/>
                      <w:color w:val="auto"/>
                      <w:kern w:val="0"/>
                      <w:sz w:val="21"/>
                      <w:szCs w:val="21"/>
                      <w:u w:val="none"/>
                      <w:lang w:val="en-US" w:eastAsia="zh-CN" w:bidi="ar-SA"/>
                    </w:rPr>
                    <w:t>2m</w:t>
                  </w:r>
                  <w:r>
                    <w:rPr>
                      <w:rFonts w:hint="eastAsia" w:ascii="Times New Roman" w:hAnsi="Times New Roman" w:eastAsia="宋体" w:cs="Times New Roman"/>
                      <w:color w:val="auto"/>
                      <w:kern w:val="0"/>
                      <w:sz w:val="21"/>
                      <w:szCs w:val="21"/>
                      <w:u w:val="none"/>
                      <w:lang w:val="en-US" w:eastAsia="zh-CN" w:bidi="ar-SA"/>
                    </w:rPr>
                    <w:t>；</w:t>
                  </w:r>
                </w:p>
                <w:p>
                  <w:pPr>
                    <w:widowControl w:val="0"/>
                    <w:adjustRightInd w:val="0"/>
                    <w:spacing w:line="240" w:lineRule="auto"/>
                    <w:ind w:firstLine="402" w:firstLineChars="200"/>
                    <w:jc w:val="center"/>
                    <w:textAlignment w:val="baseline"/>
                    <w:rPr>
                      <w:rFonts w:ascii="Times New Roman" w:hAnsi="Times New Roman" w:eastAsia="宋体" w:cs="Times New Roman"/>
                      <w:color w:val="auto"/>
                      <w:kern w:val="0"/>
                      <w:sz w:val="21"/>
                      <w:szCs w:val="21"/>
                      <w:u w:val="none"/>
                      <w:lang w:val="en-US" w:eastAsia="zh-CN" w:bidi="ar-SA"/>
                    </w:rPr>
                  </w:pPr>
                  <w:r>
                    <w:rPr>
                      <w:rFonts w:hint="default" w:ascii="Times New Roman" w:hAnsi="Times New Roman" w:eastAsia="宋体" w:cs="Times New Roman"/>
                      <w:color w:val="auto"/>
                      <w:kern w:val="0"/>
                      <w:sz w:val="21"/>
                      <w:szCs w:val="21"/>
                      <w:u w:val="none"/>
                      <w:lang w:val="en-US" w:eastAsia="zh-CN" w:bidi="ar-SA"/>
                    </w:rPr>
                    <w:t>3</w:t>
                  </w:r>
                  <w:r>
                    <w:rPr>
                      <w:rFonts w:hint="eastAsia" w:ascii="Times New Roman" w:hAnsi="Times New Roman" w:eastAsia="宋体" w:cs="Times New Roman"/>
                      <w:color w:val="auto"/>
                      <w:kern w:val="0"/>
                      <w:sz w:val="21"/>
                      <w:szCs w:val="21"/>
                      <w:u w:val="none"/>
                      <w:lang w:val="en-US" w:eastAsia="zh-CN" w:bidi="ar-SA"/>
                    </w:rPr>
                    <w:t>、重点排污单位排污口设立式标志牌，一般单位排污口可设立式或平面固定式提示性环保图形标志牌；</w:t>
                  </w:r>
                </w:p>
                <w:p>
                  <w:pPr>
                    <w:widowControl w:val="0"/>
                    <w:adjustRightInd w:val="0"/>
                    <w:spacing w:line="240" w:lineRule="auto"/>
                    <w:ind w:firstLine="402" w:firstLineChars="200"/>
                    <w:jc w:val="center"/>
                    <w:textAlignment w:val="baseline"/>
                    <w:rPr>
                      <w:rFonts w:hint="eastAsia" w:ascii="Times New Roman" w:hAnsi="Times New Roman" w:eastAsia="宋体" w:cs="Times New Roman"/>
                      <w:color w:val="auto"/>
                      <w:kern w:val="0"/>
                      <w:sz w:val="21"/>
                      <w:szCs w:val="21"/>
                      <w:u w:val="none"/>
                      <w:lang w:val="en-US" w:eastAsia="zh-CN" w:bidi="ar-SA"/>
                    </w:rPr>
                  </w:pPr>
                  <w:r>
                    <w:rPr>
                      <w:rFonts w:hint="default" w:ascii="Times New Roman" w:hAnsi="Times New Roman" w:eastAsia="宋体" w:cs="Times New Roman"/>
                      <w:color w:val="auto"/>
                      <w:kern w:val="0"/>
                      <w:sz w:val="21"/>
                      <w:szCs w:val="21"/>
                      <w:u w:val="none"/>
                      <w:lang w:val="en-US" w:eastAsia="zh-CN" w:bidi="ar-SA"/>
                    </w:rPr>
                    <w:t>4</w:t>
                  </w:r>
                  <w:r>
                    <w:rPr>
                      <w:rFonts w:hint="eastAsia" w:ascii="Times New Roman" w:hAnsi="Times New Roman" w:eastAsia="宋体" w:cs="Times New Roman"/>
                      <w:color w:val="auto"/>
                      <w:kern w:val="0"/>
                      <w:sz w:val="21"/>
                      <w:szCs w:val="21"/>
                      <w:u w:val="none"/>
                      <w:lang w:val="en-US" w:eastAsia="zh-CN" w:bidi="ar-SA"/>
                    </w:rPr>
                    <w:t>、对危险物贮存、处置场所，必须设置警告性环境保护图形标志牌。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76" w:type="pct"/>
                  <w:vAlign w:val="center"/>
                </w:tcPr>
                <w:p>
                  <w:pPr>
                    <w:widowControl w:val="0"/>
                    <w:adjustRightInd w:val="0"/>
                    <w:spacing w:line="240" w:lineRule="auto"/>
                    <w:ind w:left="0" w:leftChars="0" w:firstLine="0" w:firstLineChars="0"/>
                    <w:jc w:val="center"/>
                    <w:textAlignment w:val="baseline"/>
                    <w:rPr>
                      <w:rFonts w:hint="eastAsia" w:ascii="Times New Roman" w:hAnsi="Times New Roman" w:eastAsia="宋体" w:cs="Times New Roman"/>
                      <w:color w:val="auto"/>
                      <w:kern w:val="0"/>
                      <w:sz w:val="21"/>
                      <w:szCs w:val="21"/>
                      <w:u w:val="none"/>
                      <w:lang w:val="en-US" w:eastAsia="zh-CN" w:bidi="ar-SA"/>
                    </w:rPr>
                  </w:pPr>
                  <w:r>
                    <w:rPr>
                      <w:rFonts w:hint="eastAsia" w:ascii="Times New Roman" w:hAnsi="Times New Roman" w:eastAsia="宋体" w:cs="Times New Roman"/>
                      <w:color w:val="auto"/>
                      <w:kern w:val="0"/>
                      <w:sz w:val="21"/>
                      <w:szCs w:val="21"/>
                      <w:u w:val="none"/>
                      <w:lang w:val="en-US" w:eastAsia="zh-CN" w:bidi="ar-SA"/>
                    </w:rPr>
                    <w:t>建档管理</w:t>
                  </w:r>
                </w:p>
              </w:tc>
              <w:tc>
                <w:tcPr>
                  <w:tcW w:w="4023" w:type="pct"/>
                  <w:vAlign w:val="center"/>
                </w:tcPr>
                <w:p>
                  <w:pPr>
                    <w:widowControl w:val="0"/>
                    <w:adjustRightInd w:val="0"/>
                    <w:spacing w:line="240" w:lineRule="auto"/>
                    <w:ind w:firstLine="402" w:firstLineChars="200"/>
                    <w:jc w:val="center"/>
                    <w:textAlignment w:val="baseline"/>
                    <w:rPr>
                      <w:rFonts w:ascii="Times New Roman" w:hAnsi="Times New Roman" w:eastAsia="宋体" w:cs="Times New Roman"/>
                      <w:color w:val="auto"/>
                      <w:kern w:val="0"/>
                      <w:sz w:val="21"/>
                      <w:szCs w:val="21"/>
                      <w:u w:val="none"/>
                      <w:lang w:val="en-US" w:eastAsia="zh-CN" w:bidi="ar-SA"/>
                    </w:rPr>
                  </w:pPr>
                  <w:r>
                    <w:rPr>
                      <w:rFonts w:hint="default" w:ascii="Times New Roman" w:hAnsi="Times New Roman" w:eastAsia="宋体" w:cs="Times New Roman"/>
                      <w:color w:val="auto"/>
                      <w:kern w:val="0"/>
                      <w:sz w:val="21"/>
                      <w:szCs w:val="21"/>
                      <w:u w:val="none"/>
                      <w:lang w:val="en-US" w:eastAsia="zh-CN" w:bidi="ar-SA"/>
                    </w:rPr>
                    <w:t>1</w:t>
                  </w:r>
                  <w:r>
                    <w:rPr>
                      <w:rFonts w:hint="eastAsia" w:ascii="Times New Roman" w:hAnsi="Times New Roman" w:eastAsia="宋体" w:cs="Times New Roman"/>
                      <w:color w:val="auto"/>
                      <w:kern w:val="0"/>
                      <w:sz w:val="21"/>
                      <w:szCs w:val="21"/>
                      <w:u w:val="none"/>
                      <w:lang w:val="en-US" w:eastAsia="zh-CN" w:bidi="ar-SA"/>
                    </w:rPr>
                    <w:t>、使用《中华人民共和国规范化排污口标志登记证》，并按要求填写有</w:t>
                  </w:r>
                </w:p>
                <w:p>
                  <w:pPr>
                    <w:widowControl w:val="0"/>
                    <w:adjustRightInd w:val="0"/>
                    <w:spacing w:line="240" w:lineRule="auto"/>
                    <w:ind w:firstLine="402" w:firstLineChars="200"/>
                    <w:jc w:val="center"/>
                    <w:textAlignment w:val="baseline"/>
                    <w:rPr>
                      <w:rFonts w:ascii="Times New Roman" w:hAnsi="Times New Roman" w:eastAsia="宋体" w:cs="Times New Roman"/>
                      <w:color w:val="auto"/>
                      <w:kern w:val="0"/>
                      <w:sz w:val="21"/>
                      <w:szCs w:val="21"/>
                      <w:u w:val="none"/>
                      <w:lang w:val="en-US" w:eastAsia="zh-CN" w:bidi="ar-SA"/>
                    </w:rPr>
                  </w:pPr>
                  <w:r>
                    <w:rPr>
                      <w:rFonts w:hint="eastAsia" w:ascii="Times New Roman" w:hAnsi="Times New Roman" w:eastAsia="宋体" w:cs="Times New Roman"/>
                      <w:color w:val="auto"/>
                      <w:kern w:val="0"/>
                      <w:sz w:val="21"/>
                      <w:szCs w:val="21"/>
                      <w:u w:val="none"/>
                      <w:lang w:val="en-US" w:eastAsia="zh-CN" w:bidi="ar-SA"/>
                    </w:rPr>
                    <w:t>关内容；</w:t>
                  </w:r>
                </w:p>
                <w:p>
                  <w:pPr>
                    <w:widowControl w:val="0"/>
                    <w:adjustRightInd w:val="0"/>
                    <w:spacing w:line="240" w:lineRule="auto"/>
                    <w:ind w:firstLine="402" w:firstLineChars="200"/>
                    <w:jc w:val="center"/>
                    <w:textAlignment w:val="baseline"/>
                    <w:rPr>
                      <w:rFonts w:ascii="Times New Roman" w:hAnsi="Times New Roman" w:eastAsia="宋体" w:cs="Times New Roman"/>
                      <w:color w:val="auto"/>
                      <w:kern w:val="0"/>
                      <w:sz w:val="21"/>
                      <w:szCs w:val="21"/>
                      <w:u w:val="none"/>
                      <w:lang w:val="en-US" w:eastAsia="zh-CN" w:bidi="ar-SA"/>
                    </w:rPr>
                  </w:pPr>
                  <w:r>
                    <w:rPr>
                      <w:rFonts w:hint="default" w:ascii="Times New Roman" w:hAnsi="Times New Roman" w:eastAsia="宋体" w:cs="Times New Roman"/>
                      <w:color w:val="auto"/>
                      <w:kern w:val="0"/>
                      <w:sz w:val="21"/>
                      <w:szCs w:val="21"/>
                      <w:u w:val="none"/>
                      <w:lang w:val="en-US" w:eastAsia="zh-CN" w:bidi="ar-SA"/>
                    </w:rPr>
                    <w:t>2</w:t>
                  </w:r>
                  <w:r>
                    <w:rPr>
                      <w:rFonts w:hint="eastAsia" w:ascii="Times New Roman" w:hAnsi="Times New Roman" w:eastAsia="宋体" w:cs="Times New Roman"/>
                      <w:color w:val="auto"/>
                      <w:kern w:val="0"/>
                      <w:sz w:val="21"/>
                      <w:szCs w:val="21"/>
                      <w:u w:val="none"/>
                      <w:lang w:val="en-US" w:eastAsia="zh-CN" w:bidi="ar-SA"/>
                    </w:rPr>
                    <w:t>、严格按照环境管理监控计划及排污口管理内容要求，在工程建成后将</w:t>
                  </w:r>
                </w:p>
                <w:p>
                  <w:pPr>
                    <w:widowControl w:val="0"/>
                    <w:adjustRightInd w:val="0"/>
                    <w:spacing w:line="240" w:lineRule="auto"/>
                    <w:ind w:firstLine="402" w:firstLineChars="200"/>
                    <w:jc w:val="center"/>
                    <w:textAlignment w:val="baseline"/>
                    <w:rPr>
                      <w:rFonts w:ascii="Times New Roman" w:hAnsi="Times New Roman" w:eastAsia="宋体" w:cs="Times New Roman"/>
                      <w:color w:val="auto"/>
                      <w:kern w:val="0"/>
                      <w:sz w:val="21"/>
                      <w:szCs w:val="21"/>
                      <w:u w:val="none"/>
                      <w:lang w:val="en-US" w:eastAsia="zh-CN" w:bidi="ar-SA"/>
                    </w:rPr>
                  </w:pPr>
                  <w:r>
                    <w:rPr>
                      <w:rFonts w:hint="eastAsia" w:ascii="Times New Roman" w:hAnsi="Times New Roman" w:eastAsia="宋体" w:cs="Times New Roman"/>
                      <w:color w:val="auto"/>
                      <w:kern w:val="0"/>
                      <w:sz w:val="21"/>
                      <w:szCs w:val="21"/>
                      <w:u w:val="none"/>
                      <w:lang w:val="en-US" w:eastAsia="zh-CN" w:bidi="ar-SA"/>
                    </w:rPr>
                    <w:t>主要污染物种类、数量、排放浓度与去向，立标及环保设施运行情况记录在案，并及时上报；</w:t>
                  </w:r>
                </w:p>
                <w:p>
                  <w:pPr>
                    <w:widowControl w:val="0"/>
                    <w:adjustRightInd w:val="0"/>
                    <w:spacing w:line="240" w:lineRule="auto"/>
                    <w:ind w:firstLine="402" w:firstLineChars="200"/>
                    <w:jc w:val="center"/>
                    <w:textAlignment w:val="baseline"/>
                    <w:rPr>
                      <w:rFonts w:hint="eastAsia" w:ascii="Times New Roman" w:hAnsi="Times New Roman" w:eastAsia="宋体" w:cs="Times New Roman"/>
                      <w:color w:val="auto"/>
                      <w:kern w:val="0"/>
                      <w:sz w:val="21"/>
                      <w:szCs w:val="21"/>
                      <w:u w:val="none"/>
                      <w:lang w:val="en-US" w:eastAsia="zh-CN" w:bidi="ar-SA"/>
                    </w:rPr>
                  </w:pPr>
                  <w:r>
                    <w:rPr>
                      <w:rFonts w:hint="default" w:ascii="Times New Roman" w:hAnsi="Times New Roman" w:eastAsia="宋体" w:cs="Times New Roman"/>
                      <w:color w:val="auto"/>
                      <w:kern w:val="0"/>
                      <w:sz w:val="21"/>
                      <w:szCs w:val="21"/>
                      <w:u w:val="none"/>
                      <w:lang w:val="en-US" w:eastAsia="zh-CN" w:bidi="ar-SA"/>
                    </w:rPr>
                    <w:t>3</w:t>
                  </w:r>
                  <w:r>
                    <w:rPr>
                      <w:rFonts w:hint="eastAsia" w:ascii="Times New Roman" w:hAnsi="Times New Roman" w:eastAsia="宋体" w:cs="Times New Roman"/>
                      <w:color w:val="auto"/>
                      <w:kern w:val="0"/>
                      <w:sz w:val="21"/>
                      <w:szCs w:val="21"/>
                      <w:u w:val="none"/>
                      <w:lang w:val="en-US" w:eastAsia="zh-CN" w:bidi="ar-SA"/>
                    </w:rPr>
                    <w:t>、选派有专业技能环保人员对排污口进行管理，做到责任明确、奖罚分明。</w:t>
                  </w:r>
                </w:p>
              </w:tc>
            </w:tr>
          </w:tbl>
          <w:p>
            <w:pPr>
              <w:widowControl w:val="0"/>
              <w:adjustRightInd w:val="0"/>
              <w:spacing w:line="240" w:lineRule="auto"/>
              <w:jc w:val="center"/>
              <w:textAlignment w:val="baseline"/>
              <w:rPr>
                <w:rFonts w:hint="eastAsia" w:ascii="Times New Roman" w:hAnsi="Times New Roman" w:eastAsia="宋体" w:cs="Times New Roman"/>
                <w:b/>
                <w:color w:val="auto"/>
                <w:kern w:val="0"/>
                <w:sz w:val="21"/>
                <w:szCs w:val="21"/>
                <w:u w:val="none"/>
                <w:lang w:val="en-US" w:eastAsia="zh-CN" w:bidi="ar-SA"/>
              </w:rPr>
            </w:pPr>
            <w:r>
              <w:rPr>
                <w:rFonts w:hint="eastAsia" w:ascii="Times New Roman" w:hAnsi="Times New Roman" w:eastAsia="宋体" w:cs="Times New Roman"/>
                <w:b/>
                <w:color w:val="auto"/>
                <w:kern w:val="0"/>
                <w:sz w:val="21"/>
                <w:szCs w:val="21"/>
                <w:u w:val="none"/>
                <w:lang w:val="en-US" w:eastAsia="zh-CN" w:bidi="ar-SA"/>
              </w:rPr>
              <w:t xml:space="preserve">表 </w:t>
            </w:r>
            <w:r>
              <w:rPr>
                <w:rFonts w:hint="default" w:ascii="Times New Roman" w:hAnsi="Times New Roman" w:eastAsia="宋体" w:cs="Times New Roman"/>
                <w:b/>
                <w:color w:val="auto"/>
                <w:kern w:val="0"/>
                <w:sz w:val="21"/>
                <w:szCs w:val="21"/>
                <w:u w:val="none"/>
                <w:lang w:val="en-US" w:eastAsia="zh-CN" w:bidi="ar-SA"/>
              </w:rPr>
              <w:t xml:space="preserve">5-2 </w:t>
            </w:r>
            <w:r>
              <w:rPr>
                <w:rFonts w:hint="eastAsia" w:ascii="Times New Roman" w:hAnsi="Times New Roman" w:eastAsia="宋体" w:cs="Times New Roman"/>
                <w:b/>
                <w:color w:val="auto"/>
                <w:kern w:val="0"/>
                <w:sz w:val="21"/>
                <w:szCs w:val="21"/>
                <w:u w:val="none"/>
                <w:lang w:val="en-US" w:eastAsia="zh-CN" w:bidi="ar-SA"/>
              </w:rPr>
              <w:t>排污口图形符号（提示标志）一览表</w:t>
            </w:r>
          </w:p>
          <w:tbl>
            <w:tblPr>
              <w:tblStyle w:val="30"/>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93"/>
              <w:gridCol w:w="2047"/>
              <w:gridCol w:w="1930"/>
              <w:gridCol w:w="1709"/>
              <w:gridCol w:w="171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4" w:type="pct"/>
                  <w:vAlign w:val="center"/>
                </w:tcPr>
                <w:p>
                  <w:pPr>
                    <w:widowControl w:val="0"/>
                    <w:adjustRightInd w:val="0"/>
                    <w:spacing w:line="240" w:lineRule="auto"/>
                    <w:ind w:left="0" w:leftChars="0" w:firstLine="0" w:firstLineChars="0"/>
                    <w:jc w:val="center"/>
                    <w:textAlignment w:val="baseline"/>
                    <w:rPr>
                      <w:rFonts w:hint="eastAsia" w:ascii="Times New Roman" w:hAnsi="Times New Roman" w:eastAsia="宋体" w:cs="Times New Roman"/>
                      <w:color w:val="auto"/>
                      <w:kern w:val="0"/>
                      <w:sz w:val="21"/>
                      <w:szCs w:val="21"/>
                      <w:u w:val="none"/>
                      <w:lang w:val="en-US" w:eastAsia="zh-CN" w:bidi="ar-SA"/>
                    </w:rPr>
                  </w:pPr>
                  <w:r>
                    <w:rPr>
                      <w:rFonts w:hint="eastAsia" w:ascii="Times New Roman" w:hAnsi="Times New Roman" w:eastAsia="宋体" w:cs="Times New Roman"/>
                      <w:color w:val="auto"/>
                      <w:kern w:val="0"/>
                      <w:sz w:val="21"/>
                      <w:szCs w:val="21"/>
                      <w:u w:val="none"/>
                      <w:lang w:val="en-US" w:eastAsia="zh-CN" w:bidi="ar-SA"/>
                    </w:rPr>
                    <w:t>序号</w:t>
                  </w:r>
                </w:p>
              </w:tc>
              <w:tc>
                <w:tcPr>
                  <w:tcW w:w="1191" w:type="pct"/>
                  <w:vAlign w:val="center"/>
                </w:tcPr>
                <w:p>
                  <w:pPr>
                    <w:widowControl w:val="0"/>
                    <w:adjustRightInd w:val="0"/>
                    <w:spacing w:line="240" w:lineRule="auto"/>
                    <w:ind w:left="0" w:leftChars="0" w:firstLine="0" w:firstLineChars="0"/>
                    <w:jc w:val="center"/>
                    <w:textAlignment w:val="baseline"/>
                    <w:rPr>
                      <w:rFonts w:hint="eastAsia" w:ascii="Times New Roman" w:hAnsi="Times New Roman" w:eastAsia="宋体" w:cs="Times New Roman"/>
                      <w:color w:val="auto"/>
                      <w:kern w:val="0"/>
                      <w:sz w:val="21"/>
                      <w:szCs w:val="21"/>
                      <w:u w:val="none"/>
                      <w:lang w:val="en-US" w:eastAsia="zh-CN" w:bidi="ar-SA"/>
                    </w:rPr>
                  </w:pPr>
                  <w:r>
                    <w:rPr>
                      <w:rFonts w:hint="eastAsia" w:ascii="Times New Roman" w:hAnsi="Times New Roman" w:eastAsia="宋体" w:cs="Times New Roman"/>
                      <w:color w:val="auto"/>
                      <w:kern w:val="0"/>
                      <w:sz w:val="21"/>
                      <w:szCs w:val="21"/>
                      <w:u w:val="none"/>
                      <w:lang w:val="en-US" w:eastAsia="zh-CN" w:bidi="ar-SA"/>
                    </w:rPr>
                    <w:t>提示图像符号</w:t>
                  </w:r>
                </w:p>
              </w:tc>
              <w:tc>
                <w:tcPr>
                  <w:tcW w:w="1123" w:type="pct"/>
                  <w:vAlign w:val="center"/>
                </w:tcPr>
                <w:p>
                  <w:pPr>
                    <w:widowControl w:val="0"/>
                    <w:adjustRightInd w:val="0"/>
                    <w:spacing w:line="240" w:lineRule="auto"/>
                    <w:ind w:left="0" w:leftChars="0" w:firstLine="0" w:firstLineChars="0"/>
                    <w:jc w:val="center"/>
                    <w:textAlignment w:val="baseline"/>
                    <w:rPr>
                      <w:rFonts w:hint="eastAsia" w:ascii="Times New Roman" w:hAnsi="Times New Roman" w:eastAsia="宋体" w:cs="Times New Roman"/>
                      <w:color w:val="auto"/>
                      <w:kern w:val="0"/>
                      <w:sz w:val="21"/>
                      <w:szCs w:val="21"/>
                      <w:u w:val="none"/>
                      <w:lang w:val="en-US" w:eastAsia="zh-CN" w:bidi="ar-SA"/>
                    </w:rPr>
                  </w:pPr>
                  <w:r>
                    <w:rPr>
                      <w:rFonts w:hint="eastAsia" w:ascii="Times New Roman" w:hAnsi="Times New Roman" w:eastAsia="宋体" w:cs="Times New Roman"/>
                      <w:color w:val="auto"/>
                      <w:kern w:val="0"/>
                      <w:sz w:val="21"/>
                      <w:szCs w:val="21"/>
                      <w:u w:val="none"/>
                      <w:lang w:val="en-US" w:eastAsia="zh-CN" w:bidi="ar-SA"/>
                    </w:rPr>
                    <w:t>警告图像符号</w:t>
                  </w:r>
                </w:p>
              </w:tc>
              <w:tc>
                <w:tcPr>
                  <w:tcW w:w="994" w:type="pct"/>
                  <w:vAlign w:val="center"/>
                </w:tcPr>
                <w:p>
                  <w:pPr>
                    <w:widowControl w:val="0"/>
                    <w:adjustRightInd w:val="0"/>
                    <w:spacing w:line="240" w:lineRule="auto"/>
                    <w:ind w:left="0" w:leftChars="0" w:firstLine="0" w:firstLineChars="0"/>
                    <w:jc w:val="center"/>
                    <w:textAlignment w:val="baseline"/>
                    <w:rPr>
                      <w:rFonts w:hint="eastAsia" w:ascii="Times New Roman" w:hAnsi="Times New Roman" w:eastAsia="宋体" w:cs="Times New Roman"/>
                      <w:color w:val="auto"/>
                      <w:kern w:val="0"/>
                      <w:sz w:val="21"/>
                      <w:szCs w:val="21"/>
                      <w:u w:val="none"/>
                      <w:lang w:val="en-US" w:eastAsia="zh-CN" w:bidi="ar-SA"/>
                    </w:rPr>
                  </w:pPr>
                  <w:r>
                    <w:rPr>
                      <w:rFonts w:hint="eastAsia" w:ascii="Times New Roman" w:hAnsi="Times New Roman" w:eastAsia="宋体" w:cs="Times New Roman"/>
                      <w:color w:val="auto"/>
                      <w:kern w:val="0"/>
                      <w:sz w:val="21"/>
                      <w:szCs w:val="21"/>
                      <w:u w:val="none"/>
                      <w:lang w:val="en-US" w:eastAsia="zh-CN" w:bidi="ar-SA"/>
                    </w:rPr>
                    <w:t>名称</w:t>
                  </w:r>
                </w:p>
              </w:tc>
              <w:tc>
                <w:tcPr>
                  <w:tcW w:w="996" w:type="pct"/>
                  <w:vAlign w:val="center"/>
                </w:tcPr>
                <w:p>
                  <w:pPr>
                    <w:widowControl w:val="0"/>
                    <w:adjustRightInd w:val="0"/>
                    <w:spacing w:line="240" w:lineRule="auto"/>
                    <w:ind w:left="0" w:leftChars="0" w:firstLine="0" w:firstLineChars="0"/>
                    <w:jc w:val="center"/>
                    <w:textAlignment w:val="baseline"/>
                    <w:rPr>
                      <w:rFonts w:hint="eastAsia" w:ascii="Times New Roman" w:hAnsi="Times New Roman" w:eastAsia="宋体" w:cs="Times New Roman"/>
                      <w:color w:val="auto"/>
                      <w:kern w:val="0"/>
                      <w:sz w:val="21"/>
                      <w:szCs w:val="21"/>
                      <w:u w:val="none"/>
                      <w:lang w:val="en-US" w:eastAsia="zh-CN" w:bidi="ar-SA"/>
                    </w:rPr>
                  </w:pPr>
                  <w:r>
                    <w:rPr>
                      <w:rFonts w:hint="eastAsia" w:ascii="Times New Roman" w:hAnsi="Times New Roman" w:eastAsia="宋体" w:cs="Times New Roman"/>
                      <w:color w:val="auto"/>
                      <w:kern w:val="0"/>
                      <w:sz w:val="21"/>
                      <w:szCs w:val="21"/>
                      <w:u w:val="none"/>
                      <w:lang w:val="en-US" w:eastAsia="zh-CN" w:bidi="ar-SA"/>
                    </w:rPr>
                    <w:t>功能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4" w:type="pct"/>
                  <w:vAlign w:val="center"/>
                </w:tcPr>
                <w:p>
                  <w:pPr>
                    <w:widowControl w:val="0"/>
                    <w:adjustRightInd w:val="0"/>
                    <w:spacing w:line="240" w:lineRule="auto"/>
                    <w:ind w:left="0" w:leftChars="0" w:firstLine="0" w:firstLineChars="0"/>
                    <w:jc w:val="center"/>
                    <w:textAlignment w:val="baseline"/>
                    <w:rPr>
                      <w:rFonts w:hint="default" w:ascii="Times New Roman" w:hAnsi="Times New Roman" w:eastAsia="宋体" w:cs="Times New Roman"/>
                      <w:color w:val="auto"/>
                      <w:kern w:val="0"/>
                      <w:sz w:val="21"/>
                      <w:szCs w:val="21"/>
                      <w:u w:val="none"/>
                      <w:lang w:val="en-US" w:eastAsia="zh-CN" w:bidi="ar-SA"/>
                    </w:rPr>
                  </w:pPr>
                  <w:r>
                    <w:rPr>
                      <w:rFonts w:hint="eastAsia" w:ascii="Times New Roman" w:hAnsi="Times New Roman" w:eastAsia="宋体" w:cs="Times New Roman"/>
                      <w:color w:val="auto"/>
                      <w:kern w:val="0"/>
                      <w:sz w:val="21"/>
                      <w:szCs w:val="21"/>
                      <w:u w:val="none"/>
                      <w:lang w:val="en-US" w:eastAsia="zh-CN" w:bidi="ar-SA"/>
                    </w:rPr>
                    <w:t>1</w:t>
                  </w:r>
                </w:p>
              </w:tc>
              <w:tc>
                <w:tcPr>
                  <w:tcW w:w="1191" w:type="pct"/>
                  <w:vAlign w:val="center"/>
                </w:tcPr>
                <w:p>
                  <w:pPr>
                    <w:widowControl w:val="0"/>
                    <w:adjustRightInd w:val="0"/>
                    <w:spacing w:line="240" w:lineRule="auto"/>
                    <w:ind w:left="0" w:leftChars="0" w:firstLine="0" w:firstLineChars="0"/>
                    <w:jc w:val="center"/>
                    <w:textAlignment w:val="baseline"/>
                    <w:rPr>
                      <w:rFonts w:hint="eastAsia" w:ascii="Times New Roman" w:hAnsi="Times New Roman" w:eastAsia="宋体" w:cs="Times New Roman"/>
                      <w:color w:val="auto"/>
                      <w:kern w:val="0"/>
                      <w:sz w:val="21"/>
                      <w:szCs w:val="21"/>
                      <w:u w:val="none"/>
                      <w:lang w:val="en-US" w:eastAsia="zh-CN" w:bidi="ar-SA"/>
                    </w:rPr>
                  </w:pPr>
                  <w:r>
                    <w:rPr>
                      <w:rFonts w:hint="eastAsia" w:ascii="Times New Roman" w:hAnsi="Times New Roman" w:eastAsia="宋体" w:cs="Times New Roman"/>
                      <w:color w:val="auto"/>
                      <w:kern w:val="0"/>
                      <w:sz w:val="21"/>
                      <w:szCs w:val="21"/>
                      <w:u w:val="none"/>
                      <w:lang w:val="en-US" w:eastAsia="zh-CN" w:bidi="ar-SA"/>
                    </w:rPr>
                    <w:drawing>
                      <wp:inline distT="0" distB="0" distL="114300" distR="114300">
                        <wp:extent cx="908685" cy="916940"/>
                        <wp:effectExtent l="0" t="0" r="5715" b="12700"/>
                        <wp:docPr id="24"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图片 24"/>
                                <pic:cNvPicPr>
                                  <a:picLocks noChangeAspect="1"/>
                                </pic:cNvPicPr>
                              </pic:nvPicPr>
                              <pic:blipFill>
                                <a:blip r:embed="rId23"/>
                                <a:stretch>
                                  <a:fillRect/>
                                </a:stretch>
                              </pic:blipFill>
                              <pic:spPr>
                                <a:xfrm>
                                  <a:off x="0" y="0"/>
                                  <a:ext cx="908685" cy="916940"/>
                                </a:xfrm>
                                <a:prstGeom prst="rect">
                                  <a:avLst/>
                                </a:prstGeom>
                                <a:noFill/>
                                <a:ln>
                                  <a:noFill/>
                                </a:ln>
                              </pic:spPr>
                            </pic:pic>
                          </a:graphicData>
                        </a:graphic>
                      </wp:inline>
                    </w:drawing>
                  </w:r>
                </w:p>
              </w:tc>
              <w:tc>
                <w:tcPr>
                  <w:tcW w:w="1123" w:type="pct"/>
                  <w:vAlign w:val="center"/>
                </w:tcPr>
                <w:p>
                  <w:pPr>
                    <w:widowControl w:val="0"/>
                    <w:adjustRightInd w:val="0"/>
                    <w:spacing w:line="240" w:lineRule="auto"/>
                    <w:ind w:left="0" w:leftChars="0" w:firstLine="0" w:firstLineChars="0"/>
                    <w:jc w:val="center"/>
                    <w:textAlignment w:val="baseline"/>
                    <w:rPr>
                      <w:rFonts w:hint="eastAsia" w:ascii="Times New Roman" w:hAnsi="Times New Roman" w:eastAsia="宋体" w:cs="Times New Roman"/>
                      <w:color w:val="auto"/>
                      <w:kern w:val="0"/>
                      <w:sz w:val="21"/>
                      <w:szCs w:val="21"/>
                      <w:u w:val="none"/>
                      <w:lang w:val="en-US" w:eastAsia="zh-CN" w:bidi="ar-SA"/>
                    </w:rPr>
                  </w:pPr>
                  <w:r>
                    <w:rPr>
                      <w:rFonts w:hint="eastAsia" w:ascii="Times New Roman" w:hAnsi="Times New Roman" w:eastAsia="宋体" w:cs="Times New Roman"/>
                      <w:color w:val="auto"/>
                      <w:kern w:val="0"/>
                      <w:sz w:val="21"/>
                      <w:szCs w:val="21"/>
                      <w:u w:val="none"/>
                      <w:lang w:val="en-US" w:eastAsia="zh-CN" w:bidi="ar-SA"/>
                    </w:rPr>
                    <w:drawing>
                      <wp:inline distT="0" distB="0" distL="114300" distR="114300">
                        <wp:extent cx="844550" cy="708025"/>
                        <wp:effectExtent l="0" t="0" r="8890" b="8255"/>
                        <wp:docPr id="25"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图片 3"/>
                                <pic:cNvPicPr>
                                  <a:picLocks noChangeAspect="1"/>
                                </pic:cNvPicPr>
                              </pic:nvPicPr>
                              <pic:blipFill>
                                <a:blip r:embed="rId24"/>
                                <a:stretch>
                                  <a:fillRect/>
                                </a:stretch>
                              </pic:blipFill>
                              <pic:spPr>
                                <a:xfrm>
                                  <a:off x="0" y="0"/>
                                  <a:ext cx="844550" cy="708025"/>
                                </a:xfrm>
                                <a:prstGeom prst="rect">
                                  <a:avLst/>
                                </a:prstGeom>
                                <a:noFill/>
                                <a:ln>
                                  <a:noFill/>
                                </a:ln>
                              </pic:spPr>
                            </pic:pic>
                          </a:graphicData>
                        </a:graphic>
                      </wp:inline>
                    </w:drawing>
                  </w:r>
                </w:p>
              </w:tc>
              <w:tc>
                <w:tcPr>
                  <w:tcW w:w="994" w:type="pct"/>
                  <w:vAlign w:val="center"/>
                </w:tcPr>
                <w:p>
                  <w:pPr>
                    <w:widowControl w:val="0"/>
                    <w:adjustRightInd w:val="0"/>
                    <w:spacing w:line="240" w:lineRule="auto"/>
                    <w:ind w:left="0" w:leftChars="0" w:firstLine="0" w:firstLineChars="0"/>
                    <w:jc w:val="center"/>
                    <w:textAlignment w:val="baseline"/>
                    <w:rPr>
                      <w:rFonts w:hint="eastAsia" w:ascii="Times New Roman" w:hAnsi="Times New Roman" w:eastAsia="宋体" w:cs="Times New Roman"/>
                      <w:color w:val="auto"/>
                      <w:kern w:val="0"/>
                      <w:sz w:val="21"/>
                      <w:szCs w:val="21"/>
                      <w:u w:val="none"/>
                      <w:lang w:val="en-US" w:eastAsia="zh-CN" w:bidi="ar-SA"/>
                    </w:rPr>
                  </w:pPr>
                  <w:r>
                    <w:rPr>
                      <w:rFonts w:hint="eastAsia" w:ascii="Times New Roman" w:hAnsi="Times New Roman" w:eastAsia="宋体" w:cs="Times New Roman"/>
                      <w:color w:val="auto"/>
                      <w:kern w:val="0"/>
                      <w:sz w:val="21"/>
                      <w:szCs w:val="21"/>
                      <w:u w:val="none"/>
                      <w:lang w:val="en-US" w:eastAsia="zh-CN" w:bidi="ar-SA"/>
                    </w:rPr>
                    <w:t>废气排放口</w:t>
                  </w:r>
                </w:p>
              </w:tc>
              <w:tc>
                <w:tcPr>
                  <w:tcW w:w="996" w:type="pct"/>
                  <w:vAlign w:val="center"/>
                </w:tcPr>
                <w:p>
                  <w:pPr>
                    <w:widowControl w:val="0"/>
                    <w:adjustRightInd w:val="0"/>
                    <w:spacing w:line="240" w:lineRule="auto"/>
                    <w:ind w:left="0" w:leftChars="0" w:firstLine="0" w:firstLineChars="0"/>
                    <w:jc w:val="center"/>
                    <w:textAlignment w:val="baseline"/>
                    <w:rPr>
                      <w:rFonts w:hint="eastAsia" w:ascii="Times New Roman" w:hAnsi="Times New Roman" w:eastAsia="宋体" w:cs="Times New Roman"/>
                      <w:color w:val="auto"/>
                      <w:kern w:val="0"/>
                      <w:sz w:val="21"/>
                      <w:szCs w:val="21"/>
                      <w:u w:val="none"/>
                      <w:lang w:val="en-US" w:eastAsia="zh-CN" w:bidi="ar-SA"/>
                    </w:rPr>
                  </w:pPr>
                  <w:r>
                    <w:rPr>
                      <w:rFonts w:hint="eastAsia" w:ascii="Times New Roman" w:hAnsi="Times New Roman" w:eastAsia="宋体" w:cs="Times New Roman"/>
                      <w:color w:val="auto"/>
                      <w:kern w:val="0"/>
                      <w:sz w:val="21"/>
                      <w:szCs w:val="21"/>
                      <w:u w:val="none"/>
                      <w:lang w:val="en-US" w:eastAsia="zh-CN" w:bidi="ar-SA"/>
                    </w:rPr>
                    <w:t>表示废气向大气排放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4" w:type="pct"/>
                  <w:vAlign w:val="center"/>
                </w:tcPr>
                <w:p>
                  <w:pPr>
                    <w:widowControl w:val="0"/>
                    <w:adjustRightInd w:val="0"/>
                    <w:spacing w:line="240" w:lineRule="auto"/>
                    <w:ind w:left="0" w:leftChars="0" w:firstLine="0" w:firstLineChars="0"/>
                    <w:jc w:val="center"/>
                    <w:textAlignment w:val="baseline"/>
                    <w:rPr>
                      <w:rFonts w:hint="default" w:ascii="Times New Roman" w:hAnsi="Times New Roman" w:eastAsia="宋体" w:cs="Times New Roman"/>
                      <w:color w:val="auto"/>
                      <w:kern w:val="0"/>
                      <w:sz w:val="21"/>
                      <w:szCs w:val="21"/>
                      <w:u w:val="none"/>
                      <w:lang w:val="en-US" w:eastAsia="zh-CN" w:bidi="ar-SA"/>
                    </w:rPr>
                  </w:pPr>
                  <w:r>
                    <w:rPr>
                      <w:rFonts w:hint="eastAsia" w:ascii="Times New Roman" w:hAnsi="Times New Roman" w:eastAsia="宋体" w:cs="Times New Roman"/>
                      <w:color w:val="auto"/>
                      <w:kern w:val="0"/>
                      <w:sz w:val="21"/>
                      <w:szCs w:val="21"/>
                      <w:u w:val="none"/>
                      <w:lang w:val="en-US" w:eastAsia="zh-CN" w:bidi="ar-SA"/>
                    </w:rPr>
                    <w:t>2</w:t>
                  </w:r>
                </w:p>
              </w:tc>
              <w:tc>
                <w:tcPr>
                  <w:tcW w:w="1191" w:type="pct"/>
                  <w:vAlign w:val="center"/>
                </w:tcPr>
                <w:p>
                  <w:pPr>
                    <w:widowControl w:val="0"/>
                    <w:adjustRightInd w:val="0"/>
                    <w:spacing w:line="240" w:lineRule="auto"/>
                    <w:ind w:left="0" w:leftChars="0" w:firstLine="0" w:firstLineChars="0"/>
                    <w:jc w:val="center"/>
                    <w:textAlignment w:val="baseline"/>
                    <w:rPr>
                      <w:rFonts w:hint="eastAsia" w:ascii="Times New Roman" w:hAnsi="Times New Roman" w:eastAsia="宋体" w:cs="Times New Roman"/>
                      <w:color w:val="auto"/>
                      <w:kern w:val="0"/>
                      <w:sz w:val="21"/>
                      <w:szCs w:val="21"/>
                      <w:u w:val="none"/>
                      <w:lang w:val="en-US" w:eastAsia="zh-CN" w:bidi="ar-SA"/>
                    </w:rPr>
                  </w:pPr>
                  <w:r>
                    <w:rPr>
                      <w:rFonts w:hint="eastAsia" w:ascii="Times New Roman" w:hAnsi="Times New Roman" w:eastAsia="宋体" w:cs="Times New Roman"/>
                      <w:color w:val="auto"/>
                      <w:kern w:val="0"/>
                      <w:sz w:val="21"/>
                      <w:szCs w:val="21"/>
                      <w:u w:val="none"/>
                      <w:lang w:val="en-US" w:eastAsia="zh-CN" w:bidi="ar-SA"/>
                    </w:rPr>
                    <w:drawing>
                      <wp:inline distT="0" distB="0" distL="114300" distR="114300">
                        <wp:extent cx="909955" cy="906780"/>
                        <wp:effectExtent l="0" t="0" r="4445" b="7620"/>
                        <wp:docPr id="12"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4"/>
                                <pic:cNvPicPr>
                                  <a:picLocks noChangeAspect="1"/>
                                </pic:cNvPicPr>
                              </pic:nvPicPr>
                              <pic:blipFill>
                                <a:blip r:embed="rId25"/>
                                <a:stretch>
                                  <a:fillRect/>
                                </a:stretch>
                              </pic:blipFill>
                              <pic:spPr>
                                <a:xfrm>
                                  <a:off x="0" y="0"/>
                                  <a:ext cx="909955" cy="906780"/>
                                </a:xfrm>
                                <a:prstGeom prst="rect">
                                  <a:avLst/>
                                </a:prstGeom>
                                <a:noFill/>
                                <a:ln>
                                  <a:noFill/>
                                </a:ln>
                              </pic:spPr>
                            </pic:pic>
                          </a:graphicData>
                        </a:graphic>
                      </wp:inline>
                    </w:drawing>
                  </w:r>
                </w:p>
              </w:tc>
              <w:tc>
                <w:tcPr>
                  <w:tcW w:w="1123" w:type="pct"/>
                  <w:vAlign w:val="center"/>
                </w:tcPr>
                <w:p>
                  <w:pPr>
                    <w:widowControl w:val="0"/>
                    <w:adjustRightInd w:val="0"/>
                    <w:spacing w:line="240" w:lineRule="auto"/>
                    <w:ind w:left="0" w:leftChars="0" w:firstLine="0" w:firstLineChars="0"/>
                    <w:jc w:val="center"/>
                    <w:textAlignment w:val="baseline"/>
                    <w:rPr>
                      <w:rFonts w:hint="eastAsia" w:ascii="Times New Roman" w:hAnsi="Times New Roman" w:eastAsia="宋体" w:cs="Times New Roman"/>
                      <w:color w:val="auto"/>
                      <w:kern w:val="0"/>
                      <w:sz w:val="21"/>
                      <w:szCs w:val="21"/>
                      <w:u w:val="none"/>
                      <w:lang w:val="en-US" w:eastAsia="zh-CN" w:bidi="ar-SA"/>
                    </w:rPr>
                  </w:pPr>
                  <w:r>
                    <w:rPr>
                      <w:rFonts w:hint="eastAsia" w:ascii="Times New Roman" w:hAnsi="Times New Roman" w:eastAsia="宋体" w:cs="Times New Roman"/>
                      <w:color w:val="auto"/>
                      <w:kern w:val="0"/>
                      <w:sz w:val="21"/>
                      <w:szCs w:val="21"/>
                      <w:u w:val="none"/>
                      <w:lang w:val="en-US" w:eastAsia="zh-CN" w:bidi="ar-SA"/>
                    </w:rPr>
                    <w:drawing>
                      <wp:inline distT="0" distB="0" distL="114300" distR="114300">
                        <wp:extent cx="843915" cy="755650"/>
                        <wp:effectExtent l="0" t="0" r="9525" b="6350"/>
                        <wp:docPr id="26"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图片 5"/>
                                <pic:cNvPicPr>
                                  <a:picLocks noChangeAspect="1"/>
                                </pic:cNvPicPr>
                              </pic:nvPicPr>
                              <pic:blipFill>
                                <a:blip r:embed="rId26"/>
                                <a:stretch>
                                  <a:fillRect/>
                                </a:stretch>
                              </pic:blipFill>
                              <pic:spPr>
                                <a:xfrm>
                                  <a:off x="0" y="0"/>
                                  <a:ext cx="843915" cy="755650"/>
                                </a:xfrm>
                                <a:prstGeom prst="rect">
                                  <a:avLst/>
                                </a:prstGeom>
                                <a:noFill/>
                                <a:ln>
                                  <a:noFill/>
                                </a:ln>
                              </pic:spPr>
                            </pic:pic>
                          </a:graphicData>
                        </a:graphic>
                      </wp:inline>
                    </w:drawing>
                  </w:r>
                </w:p>
              </w:tc>
              <w:tc>
                <w:tcPr>
                  <w:tcW w:w="994" w:type="pct"/>
                  <w:vAlign w:val="center"/>
                </w:tcPr>
                <w:p>
                  <w:pPr>
                    <w:widowControl w:val="0"/>
                    <w:adjustRightInd w:val="0"/>
                    <w:spacing w:line="240" w:lineRule="auto"/>
                    <w:ind w:left="0" w:leftChars="0" w:firstLine="0" w:firstLineChars="0"/>
                    <w:jc w:val="center"/>
                    <w:textAlignment w:val="baseline"/>
                    <w:rPr>
                      <w:rFonts w:hint="eastAsia" w:ascii="Times New Roman" w:hAnsi="Times New Roman" w:eastAsia="宋体" w:cs="Times New Roman"/>
                      <w:color w:val="auto"/>
                      <w:kern w:val="0"/>
                      <w:sz w:val="21"/>
                      <w:szCs w:val="21"/>
                      <w:u w:val="none"/>
                      <w:lang w:val="en-US" w:eastAsia="zh-CN" w:bidi="ar-SA"/>
                    </w:rPr>
                  </w:pPr>
                  <w:r>
                    <w:rPr>
                      <w:rFonts w:hint="eastAsia" w:ascii="Times New Roman" w:hAnsi="Times New Roman" w:eastAsia="宋体" w:cs="Times New Roman"/>
                      <w:color w:val="auto"/>
                      <w:kern w:val="0"/>
                      <w:sz w:val="21"/>
                      <w:szCs w:val="21"/>
                      <w:u w:val="none"/>
                      <w:lang w:val="en-US" w:eastAsia="zh-CN" w:bidi="ar-SA"/>
                    </w:rPr>
                    <w:t>废水排放口</w:t>
                  </w:r>
                </w:p>
              </w:tc>
              <w:tc>
                <w:tcPr>
                  <w:tcW w:w="996" w:type="pct"/>
                  <w:vAlign w:val="center"/>
                </w:tcPr>
                <w:p>
                  <w:pPr>
                    <w:widowControl w:val="0"/>
                    <w:adjustRightInd w:val="0"/>
                    <w:spacing w:line="240" w:lineRule="auto"/>
                    <w:ind w:left="0" w:leftChars="0" w:firstLine="0" w:firstLineChars="0"/>
                    <w:jc w:val="center"/>
                    <w:textAlignment w:val="baseline"/>
                    <w:rPr>
                      <w:rFonts w:hint="eastAsia" w:ascii="Times New Roman" w:hAnsi="Times New Roman" w:eastAsia="宋体" w:cs="Times New Roman"/>
                      <w:color w:val="auto"/>
                      <w:kern w:val="0"/>
                      <w:sz w:val="21"/>
                      <w:szCs w:val="21"/>
                      <w:u w:val="none"/>
                      <w:lang w:val="en-US" w:eastAsia="zh-CN" w:bidi="ar-SA"/>
                    </w:rPr>
                  </w:pPr>
                  <w:r>
                    <w:rPr>
                      <w:rFonts w:hint="eastAsia" w:ascii="Times New Roman" w:hAnsi="Times New Roman" w:eastAsia="宋体" w:cs="Times New Roman"/>
                      <w:color w:val="auto"/>
                      <w:kern w:val="0"/>
                      <w:sz w:val="21"/>
                      <w:szCs w:val="21"/>
                      <w:u w:val="none"/>
                      <w:lang w:val="en-US" w:eastAsia="zh-CN" w:bidi="ar-SA"/>
                    </w:rPr>
                    <w:t>表示废水向水环境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4" w:type="pct"/>
                  <w:vAlign w:val="center"/>
                </w:tcPr>
                <w:p>
                  <w:pPr>
                    <w:widowControl w:val="0"/>
                    <w:adjustRightInd w:val="0"/>
                    <w:spacing w:line="240" w:lineRule="auto"/>
                    <w:ind w:left="0" w:leftChars="0" w:firstLine="0" w:firstLineChars="0"/>
                    <w:jc w:val="center"/>
                    <w:textAlignment w:val="baseline"/>
                    <w:rPr>
                      <w:rFonts w:hint="default" w:ascii="Times New Roman" w:hAnsi="Times New Roman" w:eastAsia="宋体" w:cs="Times New Roman"/>
                      <w:color w:val="auto"/>
                      <w:kern w:val="0"/>
                      <w:sz w:val="21"/>
                      <w:szCs w:val="21"/>
                      <w:u w:val="none"/>
                      <w:lang w:val="en-US" w:eastAsia="zh-CN" w:bidi="ar-SA"/>
                    </w:rPr>
                  </w:pPr>
                  <w:r>
                    <w:rPr>
                      <w:rFonts w:hint="eastAsia" w:ascii="Times New Roman" w:hAnsi="Times New Roman" w:eastAsia="宋体" w:cs="Times New Roman"/>
                      <w:color w:val="auto"/>
                      <w:kern w:val="0"/>
                      <w:sz w:val="21"/>
                      <w:szCs w:val="21"/>
                      <w:u w:val="none"/>
                      <w:lang w:val="en-US" w:eastAsia="zh-CN" w:bidi="ar-SA"/>
                    </w:rPr>
                    <w:t>3</w:t>
                  </w:r>
                </w:p>
              </w:tc>
              <w:tc>
                <w:tcPr>
                  <w:tcW w:w="1191" w:type="pct"/>
                  <w:vAlign w:val="center"/>
                </w:tcPr>
                <w:p>
                  <w:pPr>
                    <w:widowControl w:val="0"/>
                    <w:adjustRightInd w:val="0"/>
                    <w:spacing w:line="240" w:lineRule="auto"/>
                    <w:ind w:left="0" w:leftChars="0" w:firstLine="0" w:firstLineChars="0"/>
                    <w:jc w:val="center"/>
                    <w:textAlignment w:val="baseline"/>
                    <w:rPr>
                      <w:rFonts w:hint="eastAsia" w:ascii="Times New Roman" w:hAnsi="Times New Roman" w:eastAsia="宋体" w:cs="Times New Roman"/>
                      <w:color w:val="auto"/>
                      <w:kern w:val="0"/>
                      <w:sz w:val="21"/>
                      <w:szCs w:val="21"/>
                      <w:u w:val="none"/>
                      <w:lang w:val="en-US" w:eastAsia="zh-CN" w:bidi="ar-SA"/>
                    </w:rPr>
                  </w:pPr>
                  <w:r>
                    <w:rPr>
                      <w:rFonts w:hint="eastAsia" w:ascii="Times New Roman" w:hAnsi="Times New Roman" w:eastAsia="宋体" w:cs="Times New Roman"/>
                      <w:color w:val="auto"/>
                      <w:kern w:val="0"/>
                      <w:sz w:val="21"/>
                      <w:szCs w:val="21"/>
                      <w:u w:val="none"/>
                      <w:lang w:val="en-US" w:eastAsia="zh-CN" w:bidi="ar-SA"/>
                    </w:rPr>
                    <w:drawing>
                      <wp:inline distT="0" distB="0" distL="114300" distR="114300">
                        <wp:extent cx="909955" cy="875665"/>
                        <wp:effectExtent l="0" t="0" r="4445" b="8255"/>
                        <wp:docPr id="27"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图片 6"/>
                                <pic:cNvPicPr>
                                  <a:picLocks noChangeAspect="1"/>
                                </pic:cNvPicPr>
                              </pic:nvPicPr>
                              <pic:blipFill>
                                <a:blip r:embed="rId27"/>
                                <a:stretch>
                                  <a:fillRect/>
                                </a:stretch>
                              </pic:blipFill>
                              <pic:spPr>
                                <a:xfrm>
                                  <a:off x="0" y="0"/>
                                  <a:ext cx="909955" cy="875665"/>
                                </a:xfrm>
                                <a:prstGeom prst="rect">
                                  <a:avLst/>
                                </a:prstGeom>
                                <a:noFill/>
                                <a:ln>
                                  <a:noFill/>
                                </a:ln>
                              </pic:spPr>
                            </pic:pic>
                          </a:graphicData>
                        </a:graphic>
                      </wp:inline>
                    </w:drawing>
                  </w:r>
                </w:p>
              </w:tc>
              <w:tc>
                <w:tcPr>
                  <w:tcW w:w="1123" w:type="pct"/>
                  <w:vAlign w:val="center"/>
                </w:tcPr>
                <w:p>
                  <w:pPr>
                    <w:widowControl w:val="0"/>
                    <w:adjustRightInd w:val="0"/>
                    <w:spacing w:line="240" w:lineRule="auto"/>
                    <w:ind w:left="0" w:leftChars="0" w:firstLine="0" w:firstLineChars="0"/>
                    <w:jc w:val="center"/>
                    <w:textAlignment w:val="baseline"/>
                    <w:rPr>
                      <w:rFonts w:hint="eastAsia" w:ascii="Times New Roman" w:hAnsi="Times New Roman" w:eastAsia="宋体" w:cs="Times New Roman"/>
                      <w:color w:val="auto"/>
                      <w:kern w:val="0"/>
                      <w:sz w:val="21"/>
                      <w:szCs w:val="21"/>
                      <w:u w:val="none"/>
                      <w:lang w:val="en-US" w:eastAsia="zh-CN" w:bidi="ar-SA"/>
                    </w:rPr>
                  </w:pPr>
                  <w:r>
                    <w:rPr>
                      <w:rFonts w:hint="eastAsia" w:ascii="Times New Roman" w:hAnsi="Times New Roman" w:eastAsia="宋体" w:cs="Times New Roman"/>
                      <w:color w:val="auto"/>
                      <w:kern w:val="0"/>
                      <w:sz w:val="21"/>
                      <w:szCs w:val="21"/>
                      <w:u w:val="none"/>
                      <w:lang w:val="en-US" w:eastAsia="zh-CN" w:bidi="ar-SA"/>
                    </w:rPr>
                    <w:drawing>
                      <wp:inline distT="0" distB="0" distL="114300" distR="114300">
                        <wp:extent cx="845185" cy="712470"/>
                        <wp:effectExtent l="0" t="0" r="8255" b="3810"/>
                        <wp:docPr id="28"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图片 7"/>
                                <pic:cNvPicPr>
                                  <a:picLocks noChangeAspect="1"/>
                                </pic:cNvPicPr>
                              </pic:nvPicPr>
                              <pic:blipFill>
                                <a:blip r:embed="rId28"/>
                                <a:stretch>
                                  <a:fillRect/>
                                </a:stretch>
                              </pic:blipFill>
                              <pic:spPr>
                                <a:xfrm>
                                  <a:off x="0" y="0"/>
                                  <a:ext cx="845185" cy="712470"/>
                                </a:xfrm>
                                <a:prstGeom prst="rect">
                                  <a:avLst/>
                                </a:prstGeom>
                                <a:noFill/>
                                <a:ln>
                                  <a:noFill/>
                                </a:ln>
                              </pic:spPr>
                            </pic:pic>
                          </a:graphicData>
                        </a:graphic>
                      </wp:inline>
                    </w:drawing>
                  </w:r>
                </w:p>
              </w:tc>
              <w:tc>
                <w:tcPr>
                  <w:tcW w:w="994" w:type="pct"/>
                  <w:vAlign w:val="center"/>
                </w:tcPr>
                <w:p>
                  <w:pPr>
                    <w:widowControl w:val="0"/>
                    <w:adjustRightInd w:val="0"/>
                    <w:spacing w:line="240" w:lineRule="auto"/>
                    <w:ind w:left="0" w:leftChars="0" w:firstLine="0" w:firstLineChars="0"/>
                    <w:jc w:val="center"/>
                    <w:textAlignment w:val="baseline"/>
                    <w:rPr>
                      <w:rFonts w:hint="eastAsia" w:ascii="Times New Roman" w:hAnsi="Times New Roman" w:eastAsia="宋体" w:cs="Times New Roman"/>
                      <w:color w:val="auto"/>
                      <w:kern w:val="0"/>
                      <w:sz w:val="21"/>
                      <w:szCs w:val="21"/>
                      <w:u w:val="none"/>
                      <w:lang w:val="en-US" w:eastAsia="zh-CN" w:bidi="ar-SA"/>
                    </w:rPr>
                  </w:pPr>
                  <w:r>
                    <w:rPr>
                      <w:rFonts w:hint="eastAsia" w:ascii="Times New Roman" w:hAnsi="Times New Roman" w:eastAsia="宋体" w:cs="Times New Roman"/>
                      <w:color w:val="auto"/>
                      <w:kern w:val="0"/>
                      <w:sz w:val="21"/>
                      <w:szCs w:val="21"/>
                      <w:u w:val="none"/>
                      <w:lang w:val="en-US" w:eastAsia="zh-CN" w:bidi="ar-SA"/>
                    </w:rPr>
                    <w:t>一般固体废物储存</w:t>
                  </w:r>
                </w:p>
              </w:tc>
              <w:tc>
                <w:tcPr>
                  <w:tcW w:w="996" w:type="pct"/>
                  <w:vAlign w:val="center"/>
                </w:tcPr>
                <w:p>
                  <w:pPr>
                    <w:widowControl w:val="0"/>
                    <w:adjustRightInd w:val="0"/>
                    <w:spacing w:line="240" w:lineRule="auto"/>
                    <w:ind w:left="0" w:leftChars="0" w:firstLine="0" w:firstLineChars="0"/>
                    <w:jc w:val="center"/>
                    <w:textAlignment w:val="baseline"/>
                    <w:rPr>
                      <w:rFonts w:hint="eastAsia" w:ascii="Times New Roman" w:hAnsi="Times New Roman" w:eastAsia="宋体" w:cs="Times New Roman"/>
                      <w:color w:val="auto"/>
                      <w:kern w:val="0"/>
                      <w:sz w:val="21"/>
                      <w:szCs w:val="21"/>
                      <w:u w:val="none"/>
                      <w:lang w:val="en-US" w:eastAsia="zh-CN" w:bidi="ar-SA"/>
                    </w:rPr>
                  </w:pPr>
                  <w:r>
                    <w:rPr>
                      <w:rFonts w:hint="eastAsia" w:ascii="Times New Roman" w:hAnsi="Times New Roman" w:eastAsia="宋体" w:cs="Times New Roman"/>
                      <w:color w:val="auto"/>
                      <w:kern w:val="0"/>
                      <w:sz w:val="21"/>
                      <w:szCs w:val="21"/>
                      <w:u w:val="none"/>
                      <w:lang w:val="en-US" w:eastAsia="zh-CN" w:bidi="ar-SA"/>
                    </w:rPr>
                    <w:t>表示固废储存处置场所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4" w:type="pct"/>
                  <w:vAlign w:val="center"/>
                </w:tcPr>
                <w:p>
                  <w:pPr>
                    <w:widowControl w:val="0"/>
                    <w:adjustRightInd w:val="0"/>
                    <w:spacing w:line="240" w:lineRule="auto"/>
                    <w:ind w:left="0" w:leftChars="0" w:firstLine="0" w:firstLineChars="0"/>
                    <w:jc w:val="center"/>
                    <w:textAlignment w:val="baseline"/>
                    <w:rPr>
                      <w:rFonts w:hint="default" w:ascii="Times New Roman" w:hAnsi="Times New Roman" w:eastAsia="宋体" w:cs="Times New Roman"/>
                      <w:color w:val="auto"/>
                      <w:kern w:val="0"/>
                      <w:sz w:val="21"/>
                      <w:szCs w:val="21"/>
                      <w:u w:val="none"/>
                      <w:lang w:val="en-US" w:eastAsia="zh-CN" w:bidi="ar-SA"/>
                    </w:rPr>
                  </w:pPr>
                  <w:r>
                    <w:rPr>
                      <w:rFonts w:hint="eastAsia" w:ascii="Times New Roman" w:hAnsi="Times New Roman" w:eastAsia="宋体" w:cs="Times New Roman"/>
                      <w:color w:val="auto"/>
                      <w:kern w:val="0"/>
                      <w:sz w:val="21"/>
                      <w:szCs w:val="21"/>
                      <w:u w:val="none"/>
                      <w:lang w:val="en-US" w:eastAsia="zh-CN" w:bidi="ar-SA"/>
                    </w:rPr>
                    <w:t>4</w:t>
                  </w:r>
                </w:p>
              </w:tc>
              <w:tc>
                <w:tcPr>
                  <w:tcW w:w="1191" w:type="pct"/>
                  <w:vAlign w:val="center"/>
                </w:tcPr>
                <w:p>
                  <w:pPr>
                    <w:widowControl w:val="0"/>
                    <w:adjustRightInd w:val="0"/>
                    <w:spacing w:line="240" w:lineRule="auto"/>
                    <w:ind w:left="0" w:leftChars="0" w:firstLine="0" w:firstLineChars="0"/>
                    <w:jc w:val="center"/>
                    <w:textAlignment w:val="baseline"/>
                    <w:rPr>
                      <w:rFonts w:hint="eastAsia" w:ascii="Times New Roman" w:hAnsi="Times New Roman" w:eastAsia="宋体" w:cs="Times New Roman"/>
                      <w:color w:val="auto"/>
                      <w:kern w:val="0"/>
                      <w:sz w:val="21"/>
                      <w:szCs w:val="21"/>
                      <w:u w:val="none"/>
                      <w:lang w:val="en-US" w:eastAsia="zh-CN" w:bidi="ar-SA"/>
                    </w:rPr>
                  </w:pPr>
                  <w:r>
                    <w:rPr>
                      <w:rFonts w:hint="eastAsia" w:ascii="Times New Roman" w:hAnsi="Times New Roman" w:eastAsia="宋体" w:cs="Times New Roman"/>
                      <w:color w:val="auto"/>
                      <w:kern w:val="0"/>
                      <w:sz w:val="21"/>
                      <w:szCs w:val="21"/>
                      <w:u w:val="none"/>
                      <w:lang w:val="en-US" w:eastAsia="zh-CN" w:bidi="ar-SA"/>
                    </w:rPr>
                    <w:drawing>
                      <wp:inline distT="0" distB="0" distL="114300" distR="114300">
                        <wp:extent cx="909320" cy="891540"/>
                        <wp:effectExtent l="0" t="0" r="5080" b="7620"/>
                        <wp:docPr id="29"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图片 8"/>
                                <pic:cNvPicPr>
                                  <a:picLocks noChangeAspect="1"/>
                                </pic:cNvPicPr>
                              </pic:nvPicPr>
                              <pic:blipFill>
                                <a:blip r:embed="rId29"/>
                                <a:stretch>
                                  <a:fillRect/>
                                </a:stretch>
                              </pic:blipFill>
                              <pic:spPr>
                                <a:xfrm>
                                  <a:off x="0" y="0"/>
                                  <a:ext cx="909320" cy="891540"/>
                                </a:xfrm>
                                <a:prstGeom prst="rect">
                                  <a:avLst/>
                                </a:prstGeom>
                                <a:noFill/>
                                <a:ln>
                                  <a:noFill/>
                                </a:ln>
                              </pic:spPr>
                            </pic:pic>
                          </a:graphicData>
                        </a:graphic>
                      </wp:inline>
                    </w:drawing>
                  </w:r>
                </w:p>
              </w:tc>
              <w:tc>
                <w:tcPr>
                  <w:tcW w:w="1123" w:type="pct"/>
                  <w:vAlign w:val="center"/>
                </w:tcPr>
                <w:p>
                  <w:pPr>
                    <w:widowControl w:val="0"/>
                    <w:adjustRightInd w:val="0"/>
                    <w:spacing w:line="240" w:lineRule="auto"/>
                    <w:ind w:left="0" w:leftChars="0" w:firstLine="0" w:firstLineChars="0"/>
                    <w:jc w:val="center"/>
                    <w:textAlignment w:val="baseline"/>
                    <w:rPr>
                      <w:rFonts w:hint="eastAsia" w:ascii="Times New Roman" w:hAnsi="Times New Roman" w:eastAsia="宋体" w:cs="Times New Roman"/>
                      <w:color w:val="auto"/>
                      <w:kern w:val="0"/>
                      <w:sz w:val="21"/>
                      <w:szCs w:val="21"/>
                      <w:u w:val="none"/>
                      <w:lang w:val="en-US" w:eastAsia="zh-CN" w:bidi="ar-SA"/>
                    </w:rPr>
                  </w:pPr>
                  <w:r>
                    <w:rPr>
                      <w:rFonts w:hint="eastAsia" w:ascii="Times New Roman" w:hAnsi="Times New Roman" w:eastAsia="宋体" w:cs="Times New Roman"/>
                      <w:color w:val="auto"/>
                      <w:kern w:val="0"/>
                      <w:sz w:val="21"/>
                      <w:szCs w:val="21"/>
                      <w:u w:val="none"/>
                      <w:lang w:val="en-US" w:eastAsia="zh-CN" w:bidi="ar-SA"/>
                    </w:rPr>
                    <w:drawing>
                      <wp:inline distT="0" distB="0" distL="114300" distR="114300">
                        <wp:extent cx="845185" cy="723900"/>
                        <wp:effectExtent l="0" t="0" r="8255" b="7620"/>
                        <wp:docPr id="17"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图片 9"/>
                                <pic:cNvPicPr>
                                  <a:picLocks noChangeAspect="1"/>
                                </pic:cNvPicPr>
                              </pic:nvPicPr>
                              <pic:blipFill>
                                <a:blip r:embed="rId30"/>
                                <a:stretch>
                                  <a:fillRect/>
                                </a:stretch>
                              </pic:blipFill>
                              <pic:spPr>
                                <a:xfrm>
                                  <a:off x="0" y="0"/>
                                  <a:ext cx="845185" cy="723900"/>
                                </a:xfrm>
                                <a:prstGeom prst="rect">
                                  <a:avLst/>
                                </a:prstGeom>
                                <a:noFill/>
                                <a:ln>
                                  <a:noFill/>
                                </a:ln>
                              </pic:spPr>
                            </pic:pic>
                          </a:graphicData>
                        </a:graphic>
                      </wp:inline>
                    </w:drawing>
                  </w:r>
                </w:p>
              </w:tc>
              <w:tc>
                <w:tcPr>
                  <w:tcW w:w="994" w:type="pct"/>
                  <w:vAlign w:val="center"/>
                </w:tcPr>
                <w:p>
                  <w:pPr>
                    <w:widowControl w:val="0"/>
                    <w:adjustRightInd w:val="0"/>
                    <w:spacing w:line="240" w:lineRule="auto"/>
                    <w:ind w:left="0" w:leftChars="0" w:firstLine="0" w:firstLineChars="0"/>
                    <w:jc w:val="center"/>
                    <w:textAlignment w:val="baseline"/>
                    <w:rPr>
                      <w:rFonts w:hint="eastAsia" w:ascii="Times New Roman" w:hAnsi="Times New Roman" w:eastAsia="宋体" w:cs="Times New Roman"/>
                      <w:color w:val="auto"/>
                      <w:kern w:val="0"/>
                      <w:sz w:val="21"/>
                      <w:szCs w:val="21"/>
                      <w:u w:val="none"/>
                      <w:lang w:val="en-US" w:eastAsia="zh-CN" w:bidi="ar-SA"/>
                    </w:rPr>
                  </w:pPr>
                  <w:r>
                    <w:rPr>
                      <w:rFonts w:hint="eastAsia" w:ascii="Times New Roman" w:hAnsi="Times New Roman" w:eastAsia="宋体" w:cs="Times New Roman"/>
                      <w:color w:val="auto"/>
                      <w:kern w:val="0"/>
                      <w:sz w:val="21"/>
                      <w:szCs w:val="21"/>
                      <w:u w:val="none"/>
                      <w:lang w:val="en-US" w:eastAsia="zh-CN" w:bidi="ar-SA"/>
                    </w:rPr>
                    <w:t>噪声源</w:t>
                  </w:r>
                </w:p>
              </w:tc>
              <w:tc>
                <w:tcPr>
                  <w:tcW w:w="996" w:type="pct"/>
                  <w:vAlign w:val="center"/>
                </w:tcPr>
                <w:p>
                  <w:pPr>
                    <w:widowControl w:val="0"/>
                    <w:adjustRightInd w:val="0"/>
                    <w:spacing w:line="240" w:lineRule="auto"/>
                    <w:ind w:left="0" w:leftChars="0" w:firstLine="0" w:firstLineChars="0"/>
                    <w:jc w:val="center"/>
                    <w:textAlignment w:val="baseline"/>
                    <w:rPr>
                      <w:rFonts w:hint="eastAsia" w:ascii="Times New Roman" w:hAnsi="Times New Roman" w:eastAsia="宋体" w:cs="Times New Roman"/>
                      <w:color w:val="auto"/>
                      <w:kern w:val="0"/>
                      <w:sz w:val="21"/>
                      <w:szCs w:val="21"/>
                      <w:u w:val="none"/>
                      <w:lang w:val="en-US" w:eastAsia="zh-CN" w:bidi="ar-SA"/>
                    </w:rPr>
                  </w:pPr>
                  <w:r>
                    <w:rPr>
                      <w:rFonts w:hint="eastAsia" w:ascii="Times New Roman" w:hAnsi="Times New Roman" w:eastAsia="宋体" w:cs="Times New Roman"/>
                      <w:color w:val="auto"/>
                      <w:kern w:val="0"/>
                      <w:sz w:val="21"/>
                      <w:szCs w:val="21"/>
                      <w:u w:val="none"/>
                      <w:lang w:val="en-US" w:eastAsia="zh-CN" w:bidi="ar-SA"/>
                    </w:rPr>
                    <w:t>表示噪声向外环境排放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4" w:type="pct"/>
                  <w:vAlign w:val="center"/>
                </w:tcPr>
                <w:p>
                  <w:pPr>
                    <w:widowControl w:val="0"/>
                    <w:adjustRightInd w:val="0"/>
                    <w:spacing w:line="240" w:lineRule="auto"/>
                    <w:ind w:left="0" w:leftChars="0" w:firstLine="0" w:firstLineChars="0"/>
                    <w:jc w:val="center"/>
                    <w:textAlignment w:val="baseline"/>
                    <w:rPr>
                      <w:rFonts w:hint="default" w:ascii="Times New Roman" w:hAnsi="Times New Roman" w:eastAsia="宋体" w:cs="Times New Roman"/>
                      <w:color w:val="auto"/>
                      <w:kern w:val="0"/>
                      <w:sz w:val="21"/>
                      <w:szCs w:val="21"/>
                      <w:u w:val="none"/>
                      <w:lang w:val="en-US" w:eastAsia="zh-CN" w:bidi="ar-SA"/>
                    </w:rPr>
                  </w:pPr>
                  <w:r>
                    <w:rPr>
                      <w:rFonts w:hint="eastAsia" w:ascii="Times New Roman" w:hAnsi="Times New Roman" w:eastAsia="宋体" w:cs="Times New Roman"/>
                      <w:color w:val="auto"/>
                      <w:kern w:val="0"/>
                      <w:sz w:val="21"/>
                      <w:szCs w:val="21"/>
                      <w:u w:val="none"/>
                      <w:lang w:val="en-US" w:eastAsia="zh-CN" w:bidi="ar-SA"/>
                    </w:rPr>
                    <w:t>5</w:t>
                  </w:r>
                </w:p>
              </w:tc>
              <w:tc>
                <w:tcPr>
                  <w:tcW w:w="1191" w:type="pct"/>
                  <w:vAlign w:val="center"/>
                </w:tcPr>
                <w:p>
                  <w:pPr>
                    <w:widowControl w:val="0"/>
                    <w:adjustRightInd w:val="0"/>
                    <w:spacing w:line="240" w:lineRule="auto"/>
                    <w:ind w:left="0" w:leftChars="0" w:firstLine="0" w:firstLineChars="0"/>
                    <w:jc w:val="center"/>
                    <w:textAlignment w:val="baseline"/>
                    <w:rPr>
                      <w:rFonts w:hint="default" w:ascii="Times New Roman" w:hAnsi="Times New Roman" w:eastAsia="宋体" w:cs="Times New Roman"/>
                      <w:color w:val="auto"/>
                      <w:kern w:val="0"/>
                      <w:sz w:val="21"/>
                      <w:szCs w:val="21"/>
                      <w:u w:val="none"/>
                      <w:lang w:val="en-US" w:eastAsia="zh-CN" w:bidi="ar-SA"/>
                    </w:rPr>
                  </w:pPr>
                  <w:r>
                    <w:rPr>
                      <w:rFonts w:hint="eastAsia" w:ascii="Times New Roman" w:hAnsi="Times New Roman" w:eastAsia="宋体" w:cs="Times New Roman"/>
                      <w:color w:val="auto"/>
                      <w:kern w:val="0"/>
                      <w:sz w:val="21"/>
                      <w:szCs w:val="21"/>
                      <w:u w:val="none"/>
                      <w:lang w:val="en-US" w:eastAsia="zh-CN" w:bidi="ar-SA"/>
                    </w:rPr>
                    <w:t>/</w:t>
                  </w:r>
                </w:p>
              </w:tc>
              <w:tc>
                <w:tcPr>
                  <w:tcW w:w="1123" w:type="pct"/>
                  <w:vAlign w:val="center"/>
                </w:tcPr>
                <w:p>
                  <w:pPr>
                    <w:widowControl w:val="0"/>
                    <w:adjustRightInd w:val="0"/>
                    <w:spacing w:line="240" w:lineRule="auto"/>
                    <w:ind w:left="0" w:leftChars="0" w:firstLine="0" w:firstLineChars="0"/>
                    <w:jc w:val="center"/>
                    <w:textAlignment w:val="baseline"/>
                    <w:rPr>
                      <w:rFonts w:hint="eastAsia" w:ascii="Times New Roman" w:hAnsi="Times New Roman" w:eastAsia="宋体" w:cs="Times New Roman"/>
                      <w:color w:val="auto"/>
                      <w:kern w:val="0"/>
                      <w:sz w:val="21"/>
                      <w:szCs w:val="21"/>
                      <w:u w:val="none"/>
                      <w:lang w:val="en-US" w:eastAsia="zh-CN" w:bidi="ar-SA"/>
                    </w:rPr>
                  </w:pPr>
                  <w:r>
                    <w:rPr>
                      <w:rFonts w:hint="eastAsia" w:ascii="Times New Roman" w:hAnsi="Times New Roman" w:eastAsia="宋体" w:cs="Times New Roman"/>
                      <w:color w:val="auto"/>
                      <w:kern w:val="0"/>
                      <w:sz w:val="21"/>
                      <w:szCs w:val="21"/>
                      <w:u w:val="none"/>
                      <w:lang w:val="en-US" w:eastAsia="zh-CN" w:bidi="ar-SA"/>
                    </w:rPr>
                    <w:drawing>
                      <wp:inline distT="0" distB="0" distL="114300" distR="114300">
                        <wp:extent cx="844550" cy="666115"/>
                        <wp:effectExtent l="0" t="0" r="8890" b="4445"/>
                        <wp:docPr id="18"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图片 10"/>
                                <pic:cNvPicPr>
                                  <a:picLocks noChangeAspect="1"/>
                                </pic:cNvPicPr>
                              </pic:nvPicPr>
                              <pic:blipFill>
                                <a:blip r:embed="rId31"/>
                                <a:stretch>
                                  <a:fillRect/>
                                </a:stretch>
                              </pic:blipFill>
                              <pic:spPr>
                                <a:xfrm>
                                  <a:off x="0" y="0"/>
                                  <a:ext cx="844550" cy="666115"/>
                                </a:xfrm>
                                <a:prstGeom prst="rect">
                                  <a:avLst/>
                                </a:prstGeom>
                                <a:noFill/>
                                <a:ln>
                                  <a:noFill/>
                                </a:ln>
                              </pic:spPr>
                            </pic:pic>
                          </a:graphicData>
                        </a:graphic>
                      </wp:inline>
                    </w:drawing>
                  </w:r>
                </w:p>
              </w:tc>
              <w:tc>
                <w:tcPr>
                  <w:tcW w:w="994" w:type="pct"/>
                  <w:vAlign w:val="center"/>
                </w:tcPr>
                <w:p>
                  <w:pPr>
                    <w:widowControl w:val="0"/>
                    <w:adjustRightInd w:val="0"/>
                    <w:spacing w:line="240" w:lineRule="auto"/>
                    <w:ind w:left="0" w:leftChars="0" w:firstLine="0" w:firstLineChars="0"/>
                    <w:jc w:val="center"/>
                    <w:textAlignment w:val="baseline"/>
                    <w:rPr>
                      <w:rFonts w:hint="eastAsia" w:ascii="Times New Roman" w:hAnsi="Times New Roman" w:eastAsia="宋体" w:cs="Times New Roman"/>
                      <w:color w:val="auto"/>
                      <w:kern w:val="0"/>
                      <w:sz w:val="21"/>
                      <w:szCs w:val="21"/>
                      <w:u w:val="none"/>
                      <w:lang w:val="en-US" w:eastAsia="zh-CN" w:bidi="ar-SA"/>
                    </w:rPr>
                  </w:pPr>
                  <w:r>
                    <w:rPr>
                      <w:rFonts w:hint="eastAsia" w:ascii="Times New Roman" w:hAnsi="Times New Roman" w:eastAsia="宋体" w:cs="Times New Roman"/>
                      <w:color w:val="auto"/>
                      <w:kern w:val="0"/>
                      <w:sz w:val="21"/>
                      <w:szCs w:val="21"/>
                      <w:u w:val="none"/>
                      <w:lang w:val="en-US" w:eastAsia="zh-CN" w:bidi="ar-SA"/>
                    </w:rPr>
                    <w:t>危险废物</w:t>
                  </w:r>
                </w:p>
              </w:tc>
              <w:tc>
                <w:tcPr>
                  <w:tcW w:w="996" w:type="pct"/>
                  <w:vAlign w:val="center"/>
                </w:tcPr>
                <w:p>
                  <w:pPr>
                    <w:widowControl w:val="0"/>
                    <w:adjustRightInd w:val="0"/>
                    <w:spacing w:line="240" w:lineRule="auto"/>
                    <w:ind w:left="0" w:leftChars="0" w:firstLine="0" w:firstLineChars="0"/>
                    <w:jc w:val="center"/>
                    <w:textAlignment w:val="baseline"/>
                    <w:rPr>
                      <w:rFonts w:hint="eastAsia" w:ascii="Times New Roman" w:hAnsi="Times New Roman" w:eastAsia="宋体" w:cs="Times New Roman"/>
                      <w:color w:val="auto"/>
                      <w:kern w:val="0"/>
                      <w:sz w:val="21"/>
                      <w:szCs w:val="21"/>
                      <w:u w:val="none"/>
                      <w:lang w:val="en-US" w:eastAsia="zh-CN" w:bidi="ar-SA"/>
                    </w:rPr>
                  </w:pPr>
                  <w:r>
                    <w:rPr>
                      <w:rFonts w:hint="eastAsia" w:ascii="Times New Roman" w:hAnsi="Times New Roman" w:eastAsia="宋体" w:cs="Times New Roman"/>
                      <w:color w:val="auto"/>
                      <w:kern w:val="0"/>
                      <w:sz w:val="21"/>
                      <w:szCs w:val="21"/>
                      <w:u w:val="none"/>
                      <w:lang w:val="en-US" w:eastAsia="zh-CN" w:bidi="ar-SA"/>
                    </w:rPr>
                    <w:t>危险废物贮存、处置场所</w:t>
                  </w:r>
                </w:p>
              </w:tc>
            </w:tr>
          </w:tbl>
          <w:p>
            <w:pPr>
              <w:pStyle w:val="11"/>
              <w:ind w:firstLine="480"/>
              <w:jc w:val="center"/>
              <w:rPr>
                <w:rFonts w:hint="eastAsia" w:ascii="Times New Roman" w:hAnsi="Times New Roman" w:eastAsia="宋体" w:cs="Times New Roman"/>
                <w:color w:val="auto"/>
                <w:lang w:val="en-US" w:eastAsia="zh-CN"/>
              </w:rPr>
            </w:pPr>
          </w:p>
        </w:tc>
      </w:tr>
    </w:tbl>
    <w:p>
      <w:pPr>
        <w:pStyle w:val="3"/>
        <w:rPr>
          <w:color w:val="auto"/>
          <w:szCs w:val="32"/>
        </w:rPr>
      </w:pPr>
      <w:r>
        <w:rPr>
          <w:b w:val="0"/>
          <w:bCs/>
          <w:color w:val="auto"/>
          <w:szCs w:val="32"/>
        </w:rPr>
        <w:t>六、结论</w:t>
      </w:r>
      <w:bookmarkEnd w:id="13"/>
    </w:p>
    <w:tbl>
      <w:tblPr>
        <w:tblStyle w:val="29"/>
        <w:tblW w:w="0" w:type="auto"/>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9514"/>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1991" w:hRule="atLeast"/>
          <w:jc w:val="center"/>
        </w:trPr>
        <w:tc>
          <w:tcPr>
            <w:tcW w:w="9514" w:type="dxa"/>
            <w:vAlign w:val="top"/>
          </w:tcPr>
          <w:p>
            <w:pPr>
              <w:ind w:firstLine="460"/>
              <w:jc w:val="both"/>
              <w:rPr>
                <w:color w:val="auto"/>
              </w:rPr>
            </w:pPr>
            <w:r>
              <w:rPr>
                <w:rFonts w:hint="eastAsia"/>
                <w:color w:val="auto"/>
                <w:lang w:eastAsia="zh-CN"/>
              </w:rPr>
              <w:t>临湘市羊楼司镇中心卫生院(临湘市羊楼司镇中心妇幼保健计划生育服务站)建设项目</w:t>
            </w:r>
            <w:r>
              <w:rPr>
                <w:color w:val="auto"/>
              </w:rPr>
              <w:t>符合国家产业政策以及相关规划，选址合理。建设单位应严格落实环境影响报告表提出的环保对策及措施，严格执行“三同时”制度，排放污染物能得到合理处置，工程对区域环境空气，水环境，声环境均不会产生明显的不利影响，对区域环境质量影响很小，风险防范措施得当，从环保角度考虑，该项目建设是可行的。</w:t>
            </w:r>
          </w:p>
        </w:tc>
      </w:tr>
    </w:tbl>
    <w:p>
      <w:pPr>
        <w:ind w:firstLine="0" w:firstLineChars="0"/>
        <w:rPr>
          <w:color w:val="auto"/>
        </w:rPr>
        <w:sectPr>
          <w:footerReference r:id="rId13" w:type="default"/>
          <w:pgSz w:w="11906" w:h="16838"/>
          <w:pgMar w:top="1418" w:right="1134" w:bottom="1418" w:left="1474" w:header="851" w:footer="992" w:gutter="0"/>
          <w:pgBorders>
            <w:top w:val="none" w:sz="0" w:space="0"/>
            <w:left w:val="none" w:sz="0" w:space="0"/>
            <w:bottom w:val="none" w:sz="0" w:space="0"/>
            <w:right w:val="none" w:sz="0" w:space="0"/>
          </w:pgBorders>
          <w:pgNumType w:fmt="decimal"/>
          <w:cols w:space="720" w:num="1"/>
          <w:docGrid w:type="linesAndChars" w:linePitch="324" w:charSpace="-2001"/>
        </w:sectPr>
      </w:pPr>
    </w:p>
    <w:p>
      <w:pPr>
        <w:pStyle w:val="28"/>
        <w:spacing w:before="0" w:beforeAutospacing="0" w:after="0" w:afterAutospacing="0" w:line="648" w:lineRule="auto"/>
        <w:ind w:firstLine="620"/>
        <w:outlineLvl w:val="0"/>
        <w:rPr>
          <w:rFonts w:ascii="Times New Roman" w:hAnsi="Times New Roman" w:eastAsia="黑体"/>
          <w:snapToGrid w:val="0"/>
          <w:color w:val="auto"/>
          <w:sz w:val="32"/>
          <w:szCs w:val="32"/>
        </w:rPr>
      </w:pPr>
      <w:bookmarkStart w:id="14" w:name="_Toc27207"/>
      <w:bookmarkStart w:id="15" w:name="_Toc22449"/>
      <w:bookmarkStart w:id="16" w:name="_Toc17356"/>
      <w:r>
        <w:rPr>
          <w:rFonts w:ascii="Times New Roman" w:hAnsi="Times New Roman" w:eastAsia="黑体"/>
          <w:snapToGrid w:val="0"/>
          <w:color w:val="auto"/>
          <w:sz w:val="32"/>
          <w:szCs w:val="32"/>
        </w:rPr>
        <w:t>附表</w:t>
      </w:r>
      <w:bookmarkEnd w:id="14"/>
      <w:bookmarkEnd w:id="15"/>
      <w:bookmarkEnd w:id="16"/>
    </w:p>
    <w:p>
      <w:pPr>
        <w:pStyle w:val="28"/>
        <w:spacing w:before="0" w:beforeAutospacing="0" w:after="0" w:afterAutospacing="0"/>
        <w:ind w:firstLine="740"/>
        <w:jc w:val="center"/>
        <w:outlineLvl w:val="0"/>
        <w:rPr>
          <w:rFonts w:ascii="Times New Roman" w:hAnsi="Times New Roman" w:eastAsia="方正小标宋_GBK"/>
          <w:snapToGrid w:val="0"/>
          <w:color w:val="auto"/>
          <w:sz w:val="38"/>
          <w:szCs w:val="38"/>
          <w:highlight w:val="none"/>
        </w:rPr>
      </w:pPr>
      <w:bookmarkStart w:id="17" w:name="_Toc23367"/>
      <w:bookmarkStart w:id="18" w:name="_Toc29269"/>
      <w:bookmarkStart w:id="19" w:name="_Toc3416"/>
      <w:r>
        <w:rPr>
          <w:rFonts w:ascii="Times New Roman" w:hAnsi="Times New Roman" w:eastAsia="方正小标宋_GBK"/>
          <w:snapToGrid w:val="0"/>
          <w:color w:val="auto"/>
          <w:sz w:val="38"/>
          <w:szCs w:val="38"/>
          <w:highlight w:val="none"/>
        </w:rPr>
        <w:t>建设项目污染物排放量汇总表</w:t>
      </w:r>
      <w:bookmarkEnd w:id="17"/>
      <w:bookmarkEnd w:id="18"/>
      <w:bookmarkEnd w:id="19"/>
    </w:p>
    <w:tbl>
      <w:tblPr>
        <w:tblStyle w:val="29"/>
        <w:tblW w:w="14158" w:type="dxa"/>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588"/>
        <w:gridCol w:w="1417"/>
        <w:gridCol w:w="1701"/>
        <w:gridCol w:w="1276"/>
        <w:gridCol w:w="1701"/>
        <w:gridCol w:w="1559"/>
        <w:gridCol w:w="1761"/>
        <w:gridCol w:w="1621"/>
        <w:gridCol w:w="1534"/>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134" w:hRule="atLeast"/>
        </w:trPr>
        <w:tc>
          <w:tcPr>
            <w:tcW w:w="1588" w:type="dxa"/>
            <w:tcMar>
              <w:left w:w="28" w:type="dxa"/>
              <w:right w:w="28" w:type="dxa"/>
            </w:tcMar>
            <w:vAlign w:val="center"/>
            <mc:AlternateContent>
              <mc:Choice Requires="wpsCustomData">
                <wpsCustomData:diagonals>
                  <wpsCustomData:diagonal from="10000" to="30000">
                    <wpsCustomData:border w:val="single" w:color="auto" w:sz="12" w:space="0"/>
                  </wpsCustomData:diagonal>
                </wpsCustomData:diagonals>
              </mc:Choice>
            </mc:AlternateContent>
          </w:tcPr>
          <w:p/>
          <w:p>
            <w:pPr>
              <w:pStyle w:val="56"/>
              <w:snapToGrid w:val="0"/>
              <w:spacing w:line="240" w:lineRule="auto"/>
              <w:ind w:firstLine="189" w:firstLineChars="100"/>
              <w:jc w:val="left"/>
              <mc:AlternateContent>
                <mc:Choice Requires="wpsCustomData">
                  <wpsCustomData:diagonalParaType/>
                </mc:Choice>
              </mc:AlternateContent>
              <w:rPr>
                <w:rFonts w:ascii="Times New Roman" w:hAnsi="Times New Roman" w:eastAsia="黑体"/>
                <w:snapToGrid w:val="0"/>
                <w:color w:val="auto"/>
                <w:spacing w:val="-6"/>
                <w:kern w:val="21"/>
                <w:sz w:val="21"/>
                <w:szCs w:val="21"/>
                <w:u w:val="none"/>
              </w:rPr>
            </w:pPr>
            <w:r>
              <w:rPr>
                <w:rFonts w:ascii="Times New Roman" w:hAnsi="Times New Roman" w:eastAsia="黑体"/>
                <w:snapToGrid w:val="0"/>
                <w:color w:val="auto"/>
                <w:spacing w:val="-6"/>
                <w:kern w:val="21"/>
                <w:sz w:val="21"/>
                <w:szCs w:val="21"/>
                <w:u w:val="none"/>
              </w:rPr>
              <w:t>项目</w:t>
            </w:r>
          </w:p>
          <w:p>
            <w:pPr>
              <w:pStyle w:val="56"/>
              <w:ind w:firstLine="378" w:firstLineChars="200"/>
              <w:jc w:val="left"/>
              <w:rPr>
                <w:rFonts w:ascii="Times New Roman" w:hAnsi="Times New Roman" w:eastAsia="黑体"/>
                <w:snapToGrid w:val="0"/>
                <w:color w:val="auto"/>
                <w:spacing w:val="-6"/>
                <w:kern w:val="21"/>
                <w:sz w:val="21"/>
                <w:szCs w:val="21"/>
                <w:u w:val="none"/>
              </w:rPr>
            </w:pPr>
            <w:r>
              <w:rPr>
                <w:rFonts w:ascii="Times New Roman" w:hAnsi="Times New Roman" w:eastAsia="黑体"/>
                <w:snapToGrid w:val="0"/>
                <w:color w:val="auto"/>
                <w:spacing w:val="-6"/>
                <w:kern w:val="21"/>
                <w:sz w:val="21"/>
                <w:szCs w:val="21"/>
                <w:u w:val="none"/>
              </w:rPr>
              <w:t>分类</w:t>
            </w:r>
          </w:p>
          <w:p>
            <w:pPr>
              <w:pStyle w:val="56"/>
              <w:jc w:val="left"/>
              <w:rPr>
                <w:rFonts w:ascii="Times New Roman" w:hAnsi="Times New Roman" w:eastAsia="黑体"/>
                <w:snapToGrid w:val="0"/>
                <w:color w:val="auto"/>
                <w:spacing w:val="-6"/>
                <w:kern w:val="21"/>
                <w:sz w:val="21"/>
                <w:szCs w:val="21"/>
                <w:u w:val="none"/>
              </w:rPr>
            </w:pPr>
          </w:p>
        </w:tc>
        <w:tc>
          <w:tcPr>
            <w:tcW w:w="1417" w:type="dxa"/>
            <w:tcMar>
              <w:left w:w="28" w:type="dxa"/>
              <w:right w:w="28" w:type="dxa"/>
            </w:tcMar>
            <w:vAlign w:val="center"/>
          </w:tcPr>
          <w:p>
            <w:pPr>
              <w:pStyle w:val="56"/>
              <w:rPr>
                <w:rFonts w:ascii="Times New Roman" w:hAnsi="Times New Roman" w:eastAsia="黑体"/>
                <w:snapToGrid w:val="0"/>
                <w:color w:val="auto"/>
                <w:spacing w:val="-6"/>
                <w:kern w:val="21"/>
                <w:sz w:val="21"/>
                <w:szCs w:val="21"/>
                <w:u w:val="none"/>
              </w:rPr>
            </w:pPr>
            <w:r>
              <w:rPr>
                <w:rFonts w:ascii="Times New Roman" w:hAnsi="Times New Roman" w:eastAsia="黑体"/>
                <w:snapToGrid w:val="0"/>
                <w:color w:val="auto"/>
                <w:spacing w:val="-6"/>
                <w:kern w:val="21"/>
                <w:sz w:val="21"/>
                <w:szCs w:val="21"/>
                <w:u w:val="none"/>
              </w:rPr>
              <w:t>污染物名称</w:t>
            </w:r>
          </w:p>
        </w:tc>
        <w:tc>
          <w:tcPr>
            <w:tcW w:w="1701" w:type="dxa"/>
            <w:tcMar>
              <w:left w:w="28" w:type="dxa"/>
              <w:right w:w="28" w:type="dxa"/>
            </w:tcMar>
            <w:vAlign w:val="center"/>
          </w:tcPr>
          <w:p>
            <w:pPr>
              <w:pStyle w:val="56"/>
              <w:rPr>
                <w:rFonts w:ascii="Times New Roman" w:hAnsi="Times New Roman" w:eastAsia="黑体"/>
                <w:snapToGrid w:val="0"/>
                <w:color w:val="auto"/>
                <w:spacing w:val="-6"/>
                <w:kern w:val="21"/>
                <w:sz w:val="21"/>
                <w:szCs w:val="21"/>
                <w:u w:val="none"/>
              </w:rPr>
            </w:pPr>
            <w:r>
              <w:rPr>
                <w:rFonts w:ascii="Times New Roman" w:hAnsi="Times New Roman" w:eastAsia="黑体"/>
                <w:snapToGrid w:val="0"/>
                <w:color w:val="auto"/>
                <w:spacing w:val="-6"/>
                <w:kern w:val="21"/>
                <w:sz w:val="21"/>
                <w:szCs w:val="21"/>
                <w:u w:val="none"/>
              </w:rPr>
              <w:t>现有工程</w:t>
            </w:r>
          </w:p>
          <w:p>
            <w:pPr>
              <w:pStyle w:val="56"/>
              <w:rPr>
                <w:rFonts w:ascii="Times New Roman" w:hAnsi="Times New Roman" w:eastAsia="黑体"/>
                <w:snapToGrid w:val="0"/>
                <w:color w:val="auto"/>
                <w:spacing w:val="-6"/>
                <w:kern w:val="21"/>
                <w:sz w:val="21"/>
                <w:szCs w:val="21"/>
                <w:u w:val="none"/>
              </w:rPr>
            </w:pPr>
            <w:r>
              <w:rPr>
                <w:rFonts w:ascii="Times New Roman" w:hAnsi="Times New Roman" w:eastAsia="黑体"/>
                <w:snapToGrid w:val="0"/>
                <w:color w:val="auto"/>
                <w:spacing w:val="-6"/>
                <w:kern w:val="21"/>
                <w:sz w:val="21"/>
                <w:szCs w:val="21"/>
                <w:u w:val="none"/>
              </w:rPr>
              <w:t>排放量（固体废物产生量）</w:t>
            </w:r>
            <w:r>
              <w:rPr>
                <w:rFonts w:ascii="Times New Roman" w:hAnsi="Times New Roman" w:eastAsia="黑体"/>
                <w:snapToGrid w:val="0"/>
                <w:color w:val="auto"/>
                <w:spacing w:val="-6"/>
                <w:kern w:val="21"/>
                <w:sz w:val="21"/>
                <w:szCs w:val="21"/>
                <w:u w:val="none"/>
              </w:rPr>
              <w:fldChar w:fldCharType="begin"/>
            </w:r>
            <w:r>
              <w:rPr>
                <w:rFonts w:ascii="Times New Roman" w:hAnsi="Times New Roman" w:eastAsia="黑体"/>
                <w:snapToGrid w:val="0"/>
                <w:color w:val="auto"/>
                <w:spacing w:val="-6"/>
                <w:kern w:val="21"/>
                <w:sz w:val="21"/>
                <w:szCs w:val="21"/>
                <w:u w:val="none"/>
              </w:rPr>
              <w:instrText xml:space="preserve"> = 1 \* GB3 \* MERGEFORMAT </w:instrText>
            </w:r>
            <w:r>
              <w:rPr>
                <w:rFonts w:ascii="Times New Roman" w:hAnsi="Times New Roman" w:eastAsia="黑体"/>
                <w:snapToGrid w:val="0"/>
                <w:color w:val="auto"/>
                <w:spacing w:val="-6"/>
                <w:kern w:val="21"/>
                <w:sz w:val="21"/>
                <w:szCs w:val="21"/>
                <w:u w:val="none"/>
              </w:rPr>
              <w:fldChar w:fldCharType="separate"/>
            </w:r>
            <w:r>
              <w:rPr>
                <w:rFonts w:ascii="Times New Roman" w:hAnsi="Times New Roman" w:eastAsia="黑体"/>
                <w:color w:val="auto"/>
                <w:kern w:val="2"/>
                <w:sz w:val="21"/>
                <w:szCs w:val="21"/>
                <w:u w:val="none"/>
              </w:rPr>
              <w:t>①</w:t>
            </w:r>
            <w:r>
              <w:rPr>
                <w:rFonts w:ascii="Times New Roman" w:hAnsi="Times New Roman" w:eastAsia="黑体"/>
                <w:snapToGrid w:val="0"/>
                <w:color w:val="auto"/>
                <w:spacing w:val="-6"/>
                <w:kern w:val="21"/>
                <w:sz w:val="21"/>
                <w:szCs w:val="21"/>
                <w:u w:val="none"/>
              </w:rPr>
              <w:fldChar w:fldCharType="end"/>
            </w:r>
          </w:p>
        </w:tc>
        <w:tc>
          <w:tcPr>
            <w:tcW w:w="1276" w:type="dxa"/>
            <w:tcMar>
              <w:left w:w="28" w:type="dxa"/>
              <w:right w:w="28" w:type="dxa"/>
            </w:tcMar>
            <w:vAlign w:val="center"/>
          </w:tcPr>
          <w:p>
            <w:pPr>
              <w:pStyle w:val="56"/>
              <w:rPr>
                <w:rFonts w:ascii="Times New Roman" w:hAnsi="Times New Roman" w:eastAsia="黑体"/>
                <w:snapToGrid w:val="0"/>
                <w:color w:val="auto"/>
                <w:spacing w:val="-6"/>
                <w:kern w:val="21"/>
                <w:sz w:val="21"/>
                <w:szCs w:val="21"/>
                <w:u w:val="none"/>
              </w:rPr>
            </w:pPr>
            <w:r>
              <w:rPr>
                <w:rFonts w:ascii="Times New Roman" w:hAnsi="Times New Roman" w:eastAsia="黑体"/>
                <w:snapToGrid w:val="0"/>
                <w:color w:val="auto"/>
                <w:spacing w:val="-6"/>
                <w:kern w:val="21"/>
                <w:sz w:val="21"/>
                <w:szCs w:val="21"/>
                <w:u w:val="none"/>
              </w:rPr>
              <w:t>现有工程</w:t>
            </w:r>
          </w:p>
          <w:p>
            <w:pPr>
              <w:pStyle w:val="56"/>
              <w:rPr>
                <w:rFonts w:ascii="Times New Roman" w:hAnsi="Times New Roman" w:eastAsia="黑体"/>
                <w:snapToGrid w:val="0"/>
                <w:color w:val="auto"/>
                <w:spacing w:val="-6"/>
                <w:kern w:val="21"/>
                <w:sz w:val="21"/>
                <w:szCs w:val="21"/>
                <w:u w:val="none"/>
              </w:rPr>
            </w:pPr>
            <w:r>
              <w:rPr>
                <w:rFonts w:ascii="Times New Roman" w:hAnsi="Times New Roman" w:eastAsia="黑体"/>
                <w:snapToGrid w:val="0"/>
                <w:color w:val="auto"/>
                <w:spacing w:val="-6"/>
                <w:kern w:val="21"/>
                <w:sz w:val="21"/>
                <w:szCs w:val="21"/>
                <w:u w:val="none"/>
              </w:rPr>
              <w:t>许可排放量</w:t>
            </w:r>
          </w:p>
          <w:p>
            <w:pPr>
              <w:pStyle w:val="56"/>
              <w:rPr>
                <w:rFonts w:ascii="Times New Roman" w:hAnsi="Times New Roman" w:eastAsia="黑体"/>
                <w:snapToGrid w:val="0"/>
                <w:color w:val="auto"/>
                <w:spacing w:val="-6"/>
                <w:kern w:val="21"/>
                <w:sz w:val="21"/>
                <w:szCs w:val="21"/>
                <w:u w:val="none"/>
              </w:rPr>
            </w:pPr>
            <w:r>
              <w:rPr>
                <w:rFonts w:ascii="Times New Roman" w:hAnsi="Times New Roman" w:eastAsia="黑体"/>
                <w:snapToGrid w:val="0"/>
                <w:color w:val="auto"/>
                <w:spacing w:val="-6"/>
                <w:kern w:val="21"/>
                <w:sz w:val="21"/>
                <w:szCs w:val="21"/>
                <w:u w:val="none"/>
              </w:rPr>
              <w:fldChar w:fldCharType="begin"/>
            </w:r>
            <w:r>
              <w:rPr>
                <w:rFonts w:ascii="Times New Roman" w:hAnsi="Times New Roman" w:eastAsia="黑体"/>
                <w:snapToGrid w:val="0"/>
                <w:color w:val="auto"/>
                <w:spacing w:val="-6"/>
                <w:kern w:val="21"/>
                <w:sz w:val="21"/>
                <w:szCs w:val="21"/>
                <w:u w:val="none"/>
              </w:rPr>
              <w:instrText xml:space="preserve"> = 2 \* GB3 \* MERGEFORMAT </w:instrText>
            </w:r>
            <w:r>
              <w:rPr>
                <w:rFonts w:ascii="Times New Roman" w:hAnsi="Times New Roman" w:eastAsia="黑体"/>
                <w:snapToGrid w:val="0"/>
                <w:color w:val="auto"/>
                <w:spacing w:val="-6"/>
                <w:kern w:val="21"/>
                <w:sz w:val="21"/>
                <w:szCs w:val="21"/>
                <w:u w:val="none"/>
              </w:rPr>
              <w:fldChar w:fldCharType="separate"/>
            </w:r>
            <w:r>
              <w:rPr>
                <w:rFonts w:ascii="Times New Roman" w:hAnsi="Times New Roman" w:eastAsia="黑体"/>
                <w:snapToGrid w:val="0"/>
                <w:color w:val="auto"/>
                <w:spacing w:val="-6"/>
                <w:kern w:val="21"/>
                <w:sz w:val="21"/>
                <w:szCs w:val="21"/>
                <w:u w:val="none"/>
              </w:rPr>
              <w:t>②</w:t>
            </w:r>
            <w:r>
              <w:rPr>
                <w:rFonts w:ascii="Times New Roman" w:hAnsi="Times New Roman" w:eastAsia="黑体"/>
                <w:snapToGrid w:val="0"/>
                <w:color w:val="auto"/>
                <w:spacing w:val="-6"/>
                <w:kern w:val="21"/>
                <w:sz w:val="21"/>
                <w:szCs w:val="21"/>
                <w:u w:val="none"/>
              </w:rPr>
              <w:fldChar w:fldCharType="end"/>
            </w:r>
          </w:p>
        </w:tc>
        <w:tc>
          <w:tcPr>
            <w:tcW w:w="1701" w:type="dxa"/>
            <w:tcMar>
              <w:left w:w="28" w:type="dxa"/>
              <w:right w:w="28" w:type="dxa"/>
            </w:tcMar>
            <w:vAlign w:val="center"/>
          </w:tcPr>
          <w:p>
            <w:pPr>
              <w:pStyle w:val="56"/>
              <w:rPr>
                <w:rFonts w:ascii="Times New Roman" w:hAnsi="Times New Roman" w:eastAsia="黑体"/>
                <w:snapToGrid w:val="0"/>
                <w:color w:val="auto"/>
                <w:spacing w:val="-6"/>
                <w:kern w:val="21"/>
                <w:sz w:val="21"/>
                <w:szCs w:val="21"/>
                <w:u w:val="none"/>
              </w:rPr>
            </w:pPr>
            <w:r>
              <w:rPr>
                <w:rFonts w:ascii="Times New Roman" w:hAnsi="Times New Roman" w:eastAsia="黑体"/>
                <w:snapToGrid w:val="0"/>
                <w:color w:val="auto"/>
                <w:spacing w:val="-6"/>
                <w:kern w:val="21"/>
                <w:sz w:val="21"/>
                <w:szCs w:val="21"/>
                <w:u w:val="none"/>
              </w:rPr>
              <w:t>在建工程</w:t>
            </w:r>
          </w:p>
          <w:p>
            <w:pPr>
              <w:pStyle w:val="56"/>
              <w:rPr>
                <w:rFonts w:ascii="Times New Roman" w:hAnsi="Times New Roman" w:eastAsia="黑体"/>
                <w:snapToGrid w:val="0"/>
                <w:color w:val="auto"/>
                <w:spacing w:val="-6"/>
                <w:kern w:val="21"/>
                <w:sz w:val="21"/>
                <w:szCs w:val="21"/>
                <w:u w:val="none"/>
              </w:rPr>
            </w:pPr>
            <w:r>
              <w:rPr>
                <w:rFonts w:ascii="Times New Roman" w:hAnsi="Times New Roman" w:eastAsia="黑体"/>
                <w:snapToGrid w:val="0"/>
                <w:color w:val="auto"/>
                <w:spacing w:val="-6"/>
                <w:kern w:val="21"/>
                <w:sz w:val="21"/>
                <w:szCs w:val="21"/>
                <w:u w:val="none"/>
              </w:rPr>
              <w:t>排放量（固体废物产生量）</w:t>
            </w:r>
            <w:r>
              <w:rPr>
                <w:rFonts w:ascii="Times New Roman" w:hAnsi="Times New Roman" w:eastAsia="黑体"/>
                <w:snapToGrid w:val="0"/>
                <w:color w:val="auto"/>
                <w:spacing w:val="-6"/>
                <w:kern w:val="21"/>
                <w:sz w:val="21"/>
                <w:szCs w:val="21"/>
                <w:u w:val="none"/>
              </w:rPr>
              <w:fldChar w:fldCharType="begin"/>
            </w:r>
            <w:r>
              <w:rPr>
                <w:rFonts w:ascii="Times New Roman" w:hAnsi="Times New Roman" w:eastAsia="黑体"/>
                <w:snapToGrid w:val="0"/>
                <w:color w:val="auto"/>
                <w:spacing w:val="-6"/>
                <w:kern w:val="21"/>
                <w:sz w:val="21"/>
                <w:szCs w:val="21"/>
                <w:u w:val="none"/>
              </w:rPr>
              <w:instrText xml:space="preserve"> = 3 \* GB3 \* MERGEFORMAT </w:instrText>
            </w:r>
            <w:r>
              <w:rPr>
                <w:rFonts w:ascii="Times New Roman" w:hAnsi="Times New Roman" w:eastAsia="黑体"/>
                <w:snapToGrid w:val="0"/>
                <w:color w:val="auto"/>
                <w:spacing w:val="-6"/>
                <w:kern w:val="21"/>
                <w:sz w:val="21"/>
                <w:szCs w:val="21"/>
                <w:u w:val="none"/>
              </w:rPr>
              <w:fldChar w:fldCharType="separate"/>
            </w:r>
            <w:r>
              <w:rPr>
                <w:rFonts w:ascii="Times New Roman" w:hAnsi="Times New Roman" w:eastAsia="黑体"/>
                <w:color w:val="auto"/>
                <w:kern w:val="2"/>
                <w:sz w:val="21"/>
                <w:szCs w:val="21"/>
                <w:u w:val="none"/>
              </w:rPr>
              <w:t>③</w:t>
            </w:r>
            <w:r>
              <w:rPr>
                <w:rFonts w:ascii="Times New Roman" w:hAnsi="Times New Roman" w:eastAsia="黑体"/>
                <w:snapToGrid w:val="0"/>
                <w:color w:val="auto"/>
                <w:spacing w:val="-6"/>
                <w:kern w:val="21"/>
                <w:sz w:val="21"/>
                <w:szCs w:val="21"/>
                <w:u w:val="none"/>
              </w:rPr>
              <w:fldChar w:fldCharType="end"/>
            </w:r>
          </w:p>
        </w:tc>
        <w:tc>
          <w:tcPr>
            <w:tcW w:w="1559" w:type="dxa"/>
            <w:tcMar>
              <w:left w:w="28" w:type="dxa"/>
              <w:right w:w="28" w:type="dxa"/>
            </w:tcMar>
            <w:vAlign w:val="center"/>
          </w:tcPr>
          <w:p>
            <w:pPr>
              <w:pStyle w:val="56"/>
              <w:rPr>
                <w:rFonts w:ascii="Times New Roman" w:hAnsi="Times New Roman" w:eastAsia="黑体"/>
                <w:snapToGrid w:val="0"/>
                <w:color w:val="auto"/>
                <w:spacing w:val="-6"/>
                <w:kern w:val="21"/>
                <w:sz w:val="21"/>
                <w:szCs w:val="21"/>
                <w:u w:val="none"/>
              </w:rPr>
            </w:pPr>
            <w:r>
              <w:rPr>
                <w:rFonts w:ascii="Times New Roman" w:hAnsi="Times New Roman" w:eastAsia="黑体"/>
                <w:snapToGrid w:val="0"/>
                <w:color w:val="auto"/>
                <w:spacing w:val="-6"/>
                <w:kern w:val="21"/>
                <w:sz w:val="21"/>
                <w:szCs w:val="21"/>
                <w:u w:val="none"/>
              </w:rPr>
              <w:t>本项目</w:t>
            </w:r>
          </w:p>
          <w:p>
            <w:pPr>
              <w:pStyle w:val="56"/>
              <w:rPr>
                <w:rFonts w:ascii="Times New Roman" w:hAnsi="Times New Roman" w:eastAsia="黑体"/>
                <w:snapToGrid w:val="0"/>
                <w:color w:val="auto"/>
                <w:spacing w:val="-6"/>
                <w:kern w:val="21"/>
                <w:sz w:val="21"/>
                <w:szCs w:val="21"/>
                <w:u w:val="none"/>
              </w:rPr>
            </w:pPr>
            <w:r>
              <w:rPr>
                <w:rFonts w:ascii="Times New Roman" w:hAnsi="Times New Roman" w:eastAsia="黑体"/>
                <w:snapToGrid w:val="0"/>
                <w:color w:val="auto"/>
                <w:spacing w:val="-6"/>
                <w:kern w:val="21"/>
                <w:sz w:val="21"/>
                <w:szCs w:val="21"/>
                <w:u w:val="none"/>
              </w:rPr>
              <w:t>排放量（固体废物产生量）</w:t>
            </w:r>
            <w:r>
              <w:rPr>
                <w:rFonts w:ascii="Times New Roman" w:hAnsi="Times New Roman" w:eastAsia="黑体"/>
                <w:snapToGrid w:val="0"/>
                <w:color w:val="auto"/>
                <w:spacing w:val="-6"/>
                <w:kern w:val="21"/>
                <w:sz w:val="21"/>
                <w:szCs w:val="21"/>
                <w:u w:val="none"/>
              </w:rPr>
              <w:fldChar w:fldCharType="begin"/>
            </w:r>
            <w:r>
              <w:rPr>
                <w:rFonts w:ascii="Times New Roman" w:hAnsi="Times New Roman" w:eastAsia="黑体"/>
                <w:snapToGrid w:val="0"/>
                <w:color w:val="auto"/>
                <w:spacing w:val="-6"/>
                <w:kern w:val="21"/>
                <w:sz w:val="21"/>
                <w:szCs w:val="21"/>
                <w:u w:val="none"/>
              </w:rPr>
              <w:instrText xml:space="preserve"> = 4 \* GB3 \* MERGEFORMAT </w:instrText>
            </w:r>
            <w:r>
              <w:rPr>
                <w:rFonts w:ascii="Times New Roman" w:hAnsi="Times New Roman" w:eastAsia="黑体"/>
                <w:snapToGrid w:val="0"/>
                <w:color w:val="auto"/>
                <w:spacing w:val="-6"/>
                <w:kern w:val="21"/>
                <w:sz w:val="21"/>
                <w:szCs w:val="21"/>
                <w:u w:val="none"/>
              </w:rPr>
              <w:fldChar w:fldCharType="separate"/>
            </w:r>
            <w:r>
              <w:rPr>
                <w:rFonts w:ascii="Times New Roman" w:hAnsi="Times New Roman" w:eastAsia="黑体"/>
                <w:color w:val="auto"/>
                <w:kern w:val="2"/>
                <w:sz w:val="21"/>
                <w:szCs w:val="21"/>
                <w:u w:val="none"/>
              </w:rPr>
              <w:t>④</w:t>
            </w:r>
            <w:r>
              <w:rPr>
                <w:rFonts w:ascii="Times New Roman" w:hAnsi="Times New Roman" w:eastAsia="黑体"/>
                <w:snapToGrid w:val="0"/>
                <w:color w:val="auto"/>
                <w:spacing w:val="-6"/>
                <w:kern w:val="21"/>
                <w:sz w:val="21"/>
                <w:szCs w:val="21"/>
                <w:u w:val="none"/>
              </w:rPr>
              <w:fldChar w:fldCharType="end"/>
            </w:r>
          </w:p>
        </w:tc>
        <w:tc>
          <w:tcPr>
            <w:tcW w:w="1761" w:type="dxa"/>
            <w:tcMar>
              <w:left w:w="28" w:type="dxa"/>
              <w:right w:w="28" w:type="dxa"/>
            </w:tcMar>
            <w:vAlign w:val="center"/>
          </w:tcPr>
          <w:p>
            <w:pPr>
              <w:pStyle w:val="56"/>
              <w:rPr>
                <w:rFonts w:ascii="Times New Roman" w:hAnsi="Times New Roman" w:eastAsia="黑体"/>
                <w:snapToGrid w:val="0"/>
                <w:color w:val="auto"/>
                <w:spacing w:val="-16"/>
                <w:kern w:val="21"/>
                <w:sz w:val="21"/>
                <w:szCs w:val="21"/>
                <w:u w:val="none"/>
              </w:rPr>
            </w:pPr>
            <w:r>
              <w:rPr>
                <w:rFonts w:ascii="Times New Roman" w:hAnsi="Times New Roman" w:eastAsia="黑体"/>
                <w:snapToGrid w:val="0"/>
                <w:color w:val="auto"/>
                <w:spacing w:val="-16"/>
                <w:kern w:val="21"/>
                <w:sz w:val="21"/>
                <w:szCs w:val="21"/>
                <w:u w:val="none"/>
              </w:rPr>
              <w:t>以新带老削减量</w:t>
            </w:r>
          </w:p>
          <w:p>
            <w:pPr>
              <w:pStyle w:val="56"/>
              <w:rPr>
                <w:rFonts w:ascii="Times New Roman" w:hAnsi="Times New Roman" w:eastAsia="黑体"/>
                <w:snapToGrid w:val="0"/>
                <w:color w:val="auto"/>
                <w:spacing w:val="-16"/>
                <w:kern w:val="21"/>
                <w:sz w:val="21"/>
                <w:szCs w:val="21"/>
                <w:u w:val="none"/>
              </w:rPr>
            </w:pPr>
            <w:r>
              <w:rPr>
                <w:rFonts w:ascii="Times New Roman" w:hAnsi="Times New Roman" w:eastAsia="黑体"/>
                <w:snapToGrid w:val="0"/>
                <w:color w:val="auto"/>
                <w:spacing w:val="-16"/>
                <w:kern w:val="21"/>
                <w:sz w:val="21"/>
                <w:szCs w:val="21"/>
                <w:u w:val="none"/>
              </w:rPr>
              <w:t>（新建项目不填）</w:t>
            </w:r>
            <w:r>
              <w:rPr>
                <w:rFonts w:ascii="Times New Roman" w:hAnsi="Times New Roman" w:eastAsia="黑体"/>
                <w:snapToGrid w:val="0"/>
                <w:color w:val="auto"/>
                <w:spacing w:val="-16"/>
                <w:kern w:val="21"/>
                <w:sz w:val="21"/>
                <w:szCs w:val="21"/>
                <w:u w:val="none"/>
              </w:rPr>
              <w:fldChar w:fldCharType="begin"/>
            </w:r>
            <w:r>
              <w:rPr>
                <w:rFonts w:ascii="Times New Roman" w:hAnsi="Times New Roman" w:eastAsia="黑体"/>
                <w:snapToGrid w:val="0"/>
                <w:color w:val="auto"/>
                <w:spacing w:val="-16"/>
                <w:kern w:val="21"/>
                <w:sz w:val="21"/>
                <w:szCs w:val="21"/>
                <w:u w:val="none"/>
              </w:rPr>
              <w:instrText xml:space="preserve"> = 5 \* GB3 \* MERGEFORMAT </w:instrText>
            </w:r>
            <w:r>
              <w:rPr>
                <w:rFonts w:ascii="Times New Roman" w:hAnsi="Times New Roman" w:eastAsia="黑体"/>
                <w:snapToGrid w:val="0"/>
                <w:color w:val="auto"/>
                <w:spacing w:val="-16"/>
                <w:kern w:val="21"/>
                <w:sz w:val="21"/>
                <w:szCs w:val="21"/>
                <w:u w:val="none"/>
              </w:rPr>
              <w:fldChar w:fldCharType="separate"/>
            </w:r>
            <w:r>
              <w:rPr>
                <w:rFonts w:ascii="Times New Roman" w:hAnsi="Times New Roman" w:eastAsia="黑体"/>
                <w:color w:val="auto"/>
                <w:kern w:val="2"/>
                <w:sz w:val="21"/>
                <w:szCs w:val="21"/>
                <w:u w:val="none"/>
              </w:rPr>
              <w:t>⑤</w:t>
            </w:r>
            <w:r>
              <w:rPr>
                <w:rFonts w:ascii="Times New Roman" w:hAnsi="Times New Roman" w:eastAsia="黑体"/>
                <w:snapToGrid w:val="0"/>
                <w:color w:val="auto"/>
                <w:spacing w:val="-16"/>
                <w:kern w:val="21"/>
                <w:sz w:val="21"/>
                <w:szCs w:val="21"/>
                <w:u w:val="none"/>
              </w:rPr>
              <w:fldChar w:fldCharType="end"/>
            </w:r>
          </w:p>
        </w:tc>
        <w:tc>
          <w:tcPr>
            <w:tcW w:w="1621" w:type="dxa"/>
            <w:tcMar>
              <w:left w:w="28" w:type="dxa"/>
              <w:right w:w="28" w:type="dxa"/>
            </w:tcMar>
            <w:vAlign w:val="center"/>
          </w:tcPr>
          <w:p>
            <w:pPr>
              <w:pStyle w:val="56"/>
              <w:rPr>
                <w:rFonts w:ascii="Times New Roman" w:hAnsi="Times New Roman" w:eastAsia="黑体"/>
                <w:snapToGrid w:val="0"/>
                <w:color w:val="auto"/>
                <w:spacing w:val="-16"/>
                <w:kern w:val="21"/>
                <w:sz w:val="21"/>
                <w:szCs w:val="21"/>
                <w:u w:val="none"/>
              </w:rPr>
            </w:pPr>
            <w:r>
              <w:rPr>
                <w:rFonts w:ascii="Times New Roman" w:hAnsi="Times New Roman" w:eastAsia="黑体"/>
                <w:snapToGrid w:val="0"/>
                <w:color w:val="auto"/>
                <w:spacing w:val="-16"/>
                <w:kern w:val="21"/>
                <w:sz w:val="21"/>
                <w:szCs w:val="21"/>
                <w:u w:val="none"/>
              </w:rPr>
              <w:t>本项目建成后</w:t>
            </w:r>
          </w:p>
          <w:p>
            <w:pPr>
              <w:pStyle w:val="56"/>
              <w:rPr>
                <w:rFonts w:ascii="Times New Roman" w:hAnsi="Times New Roman" w:eastAsia="黑体"/>
                <w:snapToGrid w:val="0"/>
                <w:color w:val="auto"/>
                <w:spacing w:val="-16"/>
                <w:kern w:val="21"/>
                <w:sz w:val="21"/>
                <w:szCs w:val="21"/>
                <w:u w:val="none"/>
              </w:rPr>
            </w:pPr>
            <w:r>
              <w:rPr>
                <w:rFonts w:ascii="Times New Roman" w:hAnsi="Times New Roman" w:eastAsia="黑体"/>
                <w:snapToGrid w:val="0"/>
                <w:color w:val="auto"/>
                <w:spacing w:val="-16"/>
                <w:kern w:val="21"/>
                <w:sz w:val="21"/>
                <w:szCs w:val="21"/>
                <w:u w:val="none"/>
              </w:rPr>
              <w:t>全厂排放量（固体废物产生量）</w:t>
            </w:r>
            <w:r>
              <w:rPr>
                <w:rFonts w:ascii="Times New Roman" w:hAnsi="Times New Roman" w:eastAsia="黑体"/>
                <w:snapToGrid w:val="0"/>
                <w:color w:val="auto"/>
                <w:spacing w:val="-16"/>
                <w:kern w:val="21"/>
                <w:sz w:val="21"/>
                <w:szCs w:val="21"/>
                <w:u w:val="none"/>
              </w:rPr>
              <w:fldChar w:fldCharType="begin"/>
            </w:r>
            <w:r>
              <w:rPr>
                <w:rFonts w:ascii="Times New Roman" w:hAnsi="Times New Roman" w:eastAsia="黑体"/>
                <w:snapToGrid w:val="0"/>
                <w:color w:val="auto"/>
                <w:spacing w:val="-16"/>
                <w:kern w:val="21"/>
                <w:sz w:val="21"/>
                <w:szCs w:val="21"/>
                <w:u w:val="none"/>
              </w:rPr>
              <w:instrText xml:space="preserve"> = 6 \* GB3 \* MERGEFORMAT </w:instrText>
            </w:r>
            <w:r>
              <w:rPr>
                <w:rFonts w:ascii="Times New Roman" w:hAnsi="Times New Roman" w:eastAsia="黑体"/>
                <w:snapToGrid w:val="0"/>
                <w:color w:val="auto"/>
                <w:spacing w:val="-16"/>
                <w:kern w:val="21"/>
                <w:sz w:val="21"/>
                <w:szCs w:val="21"/>
                <w:u w:val="none"/>
              </w:rPr>
              <w:fldChar w:fldCharType="separate"/>
            </w:r>
            <w:r>
              <w:rPr>
                <w:rFonts w:ascii="Times New Roman" w:hAnsi="Times New Roman" w:eastAsia="黑体"/>
                <w:color w:val="auto"/>
                <w:kern w:val="2"/>
                <w:sz w:val="21"/>
                <w:szCs w:val="21"/>
                <w:u w:val="none"/>
              </w:rPr>
              <w:t>⑥</w:t>
            </w:r>
            <w:r>
              <w:rPr>
                <w:rFonts w:ascii="Times New Roman" w:hAnsi="Times New Roman" w:eastAsia="黑体"/>
                <w:snapToGrid w:val="0"/>
                <w:color w:val="auto"/>
                <w:spacing w:val="-16"/>
                <w:kern w:val="21"/>
                <w:sz w:val="21"/>
                <w:szCs w:val="21"/>
                <w:u w:val="none"/>
              </w:rPr>
              <w:fldChar w:fldCharType="end"/>
            </w:r>
          </w:p>
        </w:tc>
        <w:tc>
          <w:tcPr>
            <w:tcW w:w="1534" w:type="dxa"/>
            <w:tcMar>
              <w:left w:w="28" w:type="dxa"/>
              <w:right w:w="28" w:type="dxa"/>
            </w:tcMar>
            <w:vAlign w:val="center"/>
          </w:tcPr>
          <w:p>
            <w:pPr>
              <w:pStyle w:val="56"/>
              <w:rPr>
                <w:rFonts w:ascii="Times New Roman" w:hAnsi="Times New Roman" w:eastAsia="黑体"/>
                <w:snapToGrid w:val="0"/>
                <w:color w:val="auto"/>
                <w:spacing w:val="-6"/>
                <w:kern w:val="21"/>
                <w:sz w:val="21"/>
                <w:szCs w:val="21"/>
                <w:u w:val="none"/>
              </w:rPr>
            </w:pPr>
            <w:r>
              <w:rPr>
                <w:rFonts w:ascii="Times New Roman" w:hAnsi="Times New Roman" w:eastAsia="黑体"/>
                <w:snapToGrid w:val="0"/>
                <w:color w:val="auto"/>
                <w:spacing w:val="-6"/>
                <w:kern w:val="21"/>
                <w:sz w:val="21"/>
                <w:szCs w:val="21"/>
                <w:u w:val="none"/>
              </w:rPr>
              <w:t>变化量</w:t>
            </w:r>
          </w:p>
          <w:p>
            <w:pPr>
              <w:pStyle w:val="56"/>
              <w:rPr>
                <w:rFonts w:ascii="Times New Roman" w:hAnsi="Times New Roman" w:eastAsia="黑体"/>
                <w:snapToGrid w:val="0"/>
                <w:color w:val="auto"/>
                <w:spacing w:val="-6"/>
                <w:kern w:val="21"/>
                <w:sz w:val="21"/>
                <w:szCs w:val="21"/>
                <w:u w:val="none"/>
              </w:rPr>
            </w:pPr>
            <w:r>
              <w:rPr>
                <w:rFonts w:ascii="Times New Roman" w:hAnsi="Times New Roman" w:eastAsia="黑体"/>
                <w:snapToGrid w:val="0"/>
                <w:color w:val="auto"/>
                <w:spacing w:val="-6"/>
                <w:kern w:val="21"/>
                <w:sz w:val="21"/>
                <w:szCs w:val="21"/>
                <w:u w:val="none"/>
              </w:rPr>
              <w:fldChar w:fldCharType="begin"/>
            </w:r>
            <w:r>
              <w:rPr>
                <w:rFonts w:ascii="Times New Roman" w:hAnsi="Times New Roman" w:eastAsia="黑体"/>
                <w:snapToGrid w:val="0"/>
                <w:color w:val="auto"/>
                <w:spacing w:val="-6"/>
                <w:kern w:val="21"/>
                <w:sz w:val="21"/>
                <w:szCs w:val="21"/>
                <w:u w:val="none"/>
              </w:rPr>
              <w:instrText xml:space="preserve"> = 7 \* GB3 \* MERGEFORMAT </w:instrText>
            </w:r>
            <w:r>
              <w:rPr>
                <w:rFonts w:ascii="Times New Roman" w:hAnsi="Times New Roman" w:eastAsia="黑体"/>
                <w:snapToGrid w:val="0"/>
                <w:color w:val="auto"/>
                <w:spacing w:val="-6"/>
                <w:kern w:val="21"/>
                <w:sz w:val="21"/>
                <w:szCs w:val="21"/>
                <w:u w:val="none"/>
              </w:rPr>
              <w:fldChar w:fldCharType="separate"/>
            </w:r>
            <w:r>
              <w:rPr>
                <w:rFonts w:ascii="Times New Roman" w:hAnsi="Times New Roman" w:eastAsia="黑体"/>
                <w:color w:val="auto"/>
                <w:kern w:val="2"/>
                <w:sz w:val="21"/>
                <w:szCs w:val="21"/>
                <w:u w:val="none"/>
              </w:rPr>
              <w:t>⑦</w:t>
            </w:r>
            <w:r>
              <w:rPr>
                <w:rFonts w:ascii="Times New Roman" w:hAnsi="Times New Roman" w:eastAsia="黑体"/>
                <w:snapToGrid w:val="0"/>
                <w:color w:val="auto"/>
                <w:spacing w:val="-6"/>
                <w:kern w:val="21"/>
                <w:sz w:val="21"/>
                <w:szCs w:val="21"/>
                <w:u w:val="none"/>
              </w:rPr>
              <w:fldChar w:fldCharType="end"/>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82" w:hRule="atLeast"/>
        </w:trPr>
        <w:tc>
          <w:tcPr>
            <w:tcW w:w="1588" w:type="dxa"/>
            <w:vMerge w:val="restart"/>
            <w:vAlign w:val="center"/>
          </w:tcPr>
          <w:p>
            <w:pPr>
              <w:pStyle w:val="56"/>
              <w:rPr>
                <w:rFonts w:ascii="Times New Roman" w:hAnsi="Times New Roman"/>
                <w:snapToGrid w:val="0"/>
                <w:color w:val="auto"/>
                <w:kern w:val="21"/>
                <w:sz w:val="21"/>
                <w:szCs w:val="21"/>
                <w:u w:val="none"/>
              </w:rPr>
            </w:pPr>
            <w:r>
              <w:rPr>
                <w:rFonts w:ascii="Times New Roman" w:hAnsi="Times New Roman"/>
                <w:snapToGrid w:val="0"/>
                <w:color w:val="auto"/>
                <w:kern w:val="21"/>
                <w:sz w:val="21"/>
                <w:szCs w:val="21"/>
                <w:u w:val="none"/>
              </w:rPr>
              <w:t>废气</w:t>
            </w:r>
          </w:p>
        </w:tc>
        <w:tc>
          <w:tcPr>
            <w:tcW w:w="1417" w:type="dxa"/>
            <w:vAlign w:val="center"/>
          </w:tcPr>
          <w:p>
            <w:pPr>
              <w:pStyle w:val="58"/>
              <w:ind w:firstLine="0" w:firstLineChars="0"/>
              <w:rPr>
                <w:rFonts w:ascii="Times New Roman" w:hAnsi="Times New Roman"/>
                <w:snapToGrid w:val="0"/>
                <w:color w:val="auto"/>
                <w:kern w:val="21"/>
                <w:sz w:val="21"/>
                <w:szCs w:val="21"/>
                <w:u w:val="none"/>
              </w:rPr>
            </w:pPr>
            <w:r>
              <w:rPr>
                <w:rFonts w:hint="eastAsia"/>
                <w:color w:val="auto"/>
                <w:sz w:val="21"/>
                <w:szCs w:val="21"/>
              </w:rPr>
              <w:t>H</w:t>
            </w:r>
            <w:r>
              <w:rPr>
                <w:rFonts w:hint="eastAsia"/>
                <w:color w:val="auto"/>
                <w:sz w:val="21"/>
                <w:szCs w:val="21"/>
                <w:vertAlign w:val="subscript"/>
              </w:rPr>
              <w:t>2</w:t>
            </w:r>
            <w:r>
              <w:rPr>
                <w:rFonts w:hint="eastAsia"/>
                <w:color w:val="auto"/>
                <w:sz w:val="21"/>
                <w:szCs w:val="21"/>
              </w:rPr>
              <w:t>S</w:t>
            </w:r>
          </w:p>
        </w:tc>
        <w:tc>
          <w:tcPr>
            <w:tcW w:w="1701" w:type="dxa"/>
            <w:vAlign w:val="center"/>
          </w:tcPr>
          <w:p>
            <w:pPr>
              <w:keepNext w:val="0"/>
              <w:keepLines w:val="0"/>
              <w:pageBreakBefore w:val="0"/>
              <w:widowControl w:val="0"/>
              <w:kinsoku/>
              <w:wordWrap/>
              <w:overflowPunct/>
              <w:topLinePunct w:val="0"/>
              <w:bidi w:val="0"/>
              <w:adjustRightInd w:val="0"/>
              <w:snapToGrid w:val="0"/>
              <w:spacing w:line="240" w:lineRule="auto"/>
              <w:ind w:firstLine="0" w:firstLineChars="0"/>
              <w:jc w:val="center"/>
              <w:rPr>
                <w:rFonts w:hint="default" w:ascii="Times New Roman" w:hAnsi="Times New Roman" w:eastAsia="宋体" w:cs="Times New Roman"/>
                <w:b w:val="0"/>
                <w:bCs w:val="0"/>
                <w:color w:val="auto"/>
                <w:kern w:val="2"/>
                <w:sz w:val="21"/>
                <w:szCs w:val="21"/>
                <w:u w:val="none"/>
                <w:lang w:val="en-US" w:eastAsia="zh-CN" w:bidi="ar-SA"/>
              </w:rPr>
            </w:pPr>
            <w:r>
              <w:rPr>
                <w:rFonts w:hint="default" w:ascii="Times New Roman" w:hAnsi="Times New Roman" w:cs="Times New Roman"/>
                <w:b w:val="0"/>
                <w:bCs w:val="0"/>
                <w:color w:val="auto"/>
                <w:sz w:val="21"/>
                <w:szCs w:val="21"/>
                <w:u w:val="none"/>
                <w:lang w:val="en-US" w:eastAsia="zh-CN"/>
              </w:rPr>
              <w:t>0</w:t>
            </w:r>
          </w:p>
        </w:tc>
        <w:tc>
          <w:tcPr>
            <w:tcW w:w="1276" w:type="dxa"/>
            <w:vAlign w:val="center"/>
          </w:tcPr>
          <w:p>
            <w:pPr>
              <w:ind w:firstLine="402" w:firstLineChars="200"/>
              <w:rPr>
                <w:rFonts w:hint="default" w:ascii="Times New Roman" w:hAnsi="Times New Roman" w:eastAsia="宋体" w:cs="Times New Roman"/>
                <w:color w:val="auto"/>
                <w:sz w:val="21"/>
                <w:szCs w:val="21"/>
                <w:u w:val="none"/>
                <w:lang w:val="en-US" w:eastAsia="zh-CN" w:bidi="ar-SA"/>
              </w:rPr>
            </w:pPr>
            <w:r>
              <w:rPr>
                <w:rFonts w:hint="eastAsia" w:ascii="Times New Roman" w:hAnsi="Times New Roman"/>
                <w:color w:val="auto"/>
                <w:sz w:val="21"/>
                <w:szCs w:val="21"/>
                <w:u w:val="none"/>
                <w:lang w:val="en-US" w:eastAsia="zh-CN"/>
              </w:rPr>
              <w:t>/</w:t>
            </w:r>
          </w:p>
        </w:tc>
        <w:tc>
          <w:tcPr>
            <w:tcW w:w="1701" w:type="dxa"/>
            <w:vAlign w:val="center"/>
          </w:tcPr>
          <w:p>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default" w:ascii="Times New Roman" w:hAnsi="Times New Roman" w:eastAsia="宋体" w:cs="Times New Roman"/>
                <w:kern w:val="0"/>
                <w:sz w:val="21"/>
                <w:szCs w:val="21"/>
                <w:u w:val="none"/>
                <w:lang w:val="en-US" w:eastAsia="zh-CN" w:bidi="ar-SA"/>
              </w:rPr>
            </w:pPr>
            <w:r>
              <w:rPr>
                <w:rFonts w:hint="eastAsia" w:cs="Times New Roman"/>
                <w:kern w:val="0"/>
                <w:sz w:val="21"/>
                <w:szCs w:val="21"/>
                <w:u w:val="none"/>
                <w:lang w:val="en-US" w:eastAsia="zh-CN" w:bidi="ar-SA"/>
              </w:rPr>
              <w:t>/</w:t>
            </w:r>
          </w:p>
        </w:tc>
        <w:tc>
          <w:tcPr>
            <w:tcW w:w="1559" w:type="dxa"/>
            <w:vAlign w:val="center"/>
          </w:tcPr>
          <w:p>
            <w:pPr>
              <w:pStyle w:val="28"/>
              <w:keepNext w:val="0"/>
              <w:keepLines w:val="0"/>
              <w:pageBreakBefore w:val="0"/>
              <w:widowControl w:val="0"/>
              <w:kinsoku/>
              <w:wordWrap/>
              <w:overflowPunct/>
              <w:topLinePunct w:val="0"/>
              <w:bidi w:val="0"/>
              <w:adjustRightInd w:val="0"/>
              <w:snapToGrid w:val="0"/>
              <w:spacing w:before="0" w:beforeAutospacing="0" w:after="0" w:afterAutospacing="0" w:line="240" w:lineRule="auto"/>
              <w:ind w:firstLine="0" w:firstLineChars="0"/>
              <w:jc w:val="center"/>
              <w:rPr>
                <w:rFonts w:hint="default" w:ascii="Times New Roman" w:hAnsi="Times New Roman" w:eastAsia="宋体" w:cs="Times New Roman"/>
                <w:b w:val="0"/>
                <w:bCs w:val="0"/>
                <w:color w:val="auto"/>
                <w:kern w:val="0"/>
                <w:sz w:val="21"/>
                <w:szCs w:val="21"/>
                <w:u w:val="none"/>
                <w:lang w:val="en-US" w:eastAsia="zh-CN" w:bidi="ar-SA"/>
              </w:rPr>
            </w:pPr>
            <w:r>
              <w:rPr>
                <w:rFonts w:hint="eastAsia" w:ascii="Times New Roman" w:hAnsi="Times New Roman" w:cs="Times New Roman"/>
                <w:b w:val="0"/>
                <w:bCs w:val="0"/>
                <w:color w:val="auto"/>
                <w:sz w:val="21"/>
                <w:szCs w:val="21"/>
                <w:u w:val="none"/>
                <w:lang w:val="en-US" w:eastAsia="zh-CN"/>
              </w:rPr>
              <w:t>0.0006</w:t>
            </w:r>
            <w:r>
              <w:rPr>
                <w:rFonts w:hint="eastAsia" w:ascii="Times New Roman" w:hAnsi="Times New Roman" w:cs="Times New Roman"/>
                <w:color w:val="auto"/>
                <w:sz w:val="21"/>
                <w:szCs w:val="21"/>
                <w:u w:val="none"/>
                <w:lang w:val="en-US" w:eastAsia="zh-CN" w:bidi="ar-SA"/>
              </w:rPr>
              <w:t>t/a</w:t>
            </w:r>
          </w:p>
        </w:tc>
        <w:tc>
          <w:tcPr>
            <w:tcW w:w="1761" w:type="dxa"/>
            <w:vAlign w:val="center"/>
          </w:tcPr>
          <w:p>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default" w:ascii="Times New Roman" w:hAnsi="Times New Roman" w:eastAsia="宋体" w:cs="Times New Roman"/>
                <w:kern w:val="0"/>
                <w:sz w:val="21"/>
                <w:szCs w:val="21"/>
                <w:u w:val="none"/>
                <w:lang w:val="en-US" w:eastAsia="zh-CN" w:bidi="ar-SA"/>
              </w:rPr>
            </w:pPr>
            <w:r>
              <w:rPr>
                <w:rFonts w:hint="eastAsia"/>
                <w:kern w:val="0"/>
                <w:sz w:val="21"/>
                <w:szCs w:val="21"/>
                <w:u w:val="none"/>
                <w:lang w:val="en-US" w:eastAsia="zh-CN"/>
              </w:rPr>
              <w:t>0</w:t>
            </w:r>
          </w:p>
        </w:tc>
        <w:tc>
          <w:tcPr>
            <w:tcW w:w="1621" w:type="dxa"/>
            <w:vAlign w:val="center"/>
          </w:tcPr>
          <w:p>
            <w:pPr>
              <w:pStyle w:val="28"/>
              <w:keepNext w:val="0"/>
              <w:keepLines w:val="0"/>
              <w:pageBreakBefore w:val="0"/>
              <w:widowControl w:val="0"/>
              <w:kinsoku/>
              <w:wordWrap/>
              <w:overflowPunct/>
              <w:topLinePunct w:val="0"/>
              <w:bidi w:val="0"/>
              <w:adjustRightInd w:val="0"/>
              <w:snapToGrid w:val="0"/>
              <w:spacing w:before="0" w:beforeAutospacing="0" w:after="0" w:afterAutospacing="0" w:line="240" w:lineRule="auto"/>
              <w:ind w:firstLine="0" w:firstLineChars="0"/>
              <w:jc w:val="center"/>
              <w:rPr>
                <w:rFonts w:hint="default" w:ascii="Times New Roman" w:hAnsi="Times New Roman" w:eastAsia="宋体" w:cs="Times New Roman"/>
                <w:b w:val="0"/>
                <w:bCs w:val="0"/>
                <w:color w:val="auto"/>
                <w:kern w:val="0"/>
                <w:sz w:val="21"/>
                <w:szCs w:val="21"/>
                <w:u w:val="none"/>
                <w:lang w:val="en-US" w:eastAsia="zh-CN" w:bidi="ar-SA"/>
              </w:rPr>
            </w:pPr>
            <w:r>
              <w:rPr>
                <w:rFonts w:hint="eastAsia" w:ascii="Times New Roman" w:hAnsi="Times New Roman" w:cs="Times New Roman"/>
                <w:b w:val="0"/>
                <w:bCs w:val="0"/>
                <w:color w:val="auto"/>
                <w:sz w:val="21"/>
                <w:szCs w:val="21"/>
                <w:u w:val="none"/>
                <w:lang w:val="en-US" w:eastAsia="zh-CN"/>
              </w:rPr>
              <w:t>0.0006</w:t>
            </w:r>
            <w:r>
              <w:rPr>
                <w:rFonts w:hint="eastAsia" w:ascii="Times New Roman" w:hAnsi="Times New Roman" w:cs="Times New Roman"/>
                <w:color w:val="auto"/>
                <w:sz w:val="21"/>
                <w:szCs w:val="21"/>
                <w:u w:val="none"/>
                <w:lang w:val="en-US" w:eastAsia="zh-CN" w:bidi="ar-SA"/>
              </w:rPr>
              <w:t>t/a</w:t>
            </w:r>
          </w:p>
        </w:tc>
        <w:tc>
          <w:tcPr>
            <w:tcW w:w="1534" w:type="dxa"/>
            <w:vAlign w:val="center"/>
          </w:tcPr>
          <w:p>
            <w:pPr>
              <w:pStyle w:val="28"/>
              <w:keepNext w:val="0"/>
              <w:keepLines w:val="0"/>
              <w:pageBreakBefore w:val="0"/>
              <w:widowControl w:val="0"/>
              <w:kinsoku/>
              <w:wordWrap/>
              <w:overflowPunct/>
              <w:topLinePunct w:val="0"/>
              <w:bidi w:val="0"/>
              <w:adjustRightInd w:val="0"/>
              <w:snapToGrid w:val="0"/>
              <w:spacing w:before="0" w:beforeAutospacing="0" w:after="0" w:afterAutospacing="0" w:line="240" w:lineRule="auto"/>
              <w:ind w:firstLine="0" w:firstLineChars="0"/>
              <w:jc w:val="center"/>
              <w:rPr>
                <w:rFonts w:hint="default" w:ascii="Times New Roman" w:hAnsi="Times New Roman" w:eastAsia="宋体" w:cs="Times New Roman"/>
                <w:b w:val="0"/>
                <w:bCs w:val="0"/>
                <w:color w:val="auto"/>
                <w:kern w:val="0"/>
                <w:sz w:val="21"/>
                <w:szCs w:val="21"/>
                <w:u w:val="none"/>
                <w:lang w:val="en-US" w:eastAsia="zh-CN" w:bidi="ar-SA"/>
              </w:rPr>
            </w:pPr>
            <w:r>
              <w:rPr>
                <w:rFonts w:hint="default" w:ascii="Times New Roman" w:hAnsi="Times New Roman" w:cs="Times New Roman"/>
                <w:b w:val="0"/>
                <w:bCs w:val="0"/>
                <w:color w:val="auto"/>
                <w:sz w:val="21"/>
                <w:szCs w:val="21"/>
                <w:u w:val="none"/>
                <w:lang w:val="en-US" w:eastAsia="zh-CN"/>
              </w:rPr>
              <w:t>+</w:t>
            </w:r>
            <w:r>
              <w:rPr>
                <w:rFonts w:hint="eastAsia" w:ascii="Times New Roman" w:hAnsi="Times New Roman" w:cs="Times New Roman"/>
                <w:b w:val="0"/>
                <w:bCs w:val="0"/>
                <w:color w:val="auto"/>
                <w:sz w:val="21"/>
                <w:szCs w:val="21"/>
                <w:u w:val="none"/>
                <w:lang w:val="en-US" w:eastAsia="zh-CN"/>
              </w:rPr>
              <w:t>0.0006</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82" w:hRule="atLeast"/>
        </w:trPr>
        <w:tc>
          <w:tcPr>
            <w:tcW w:w="1588" w:type="dxa"/>
            <w:vMerge w:val="continue"/>
            <w:vAlign w:val="center"/>
          </w:tcPr>
          <w:p>
            <w:pPr>
              <w:pStyle w:val="56"/>
              <w:rPr>
                <w:rFonts w:ascii="Times New Roman" w:hAnsi="Times New Roman"/>
                <w:snapToGrid w:val="0"/>
                <w:color w:val="auto"/>
                <w:kern w:val="21"/>
                <w:sz w:val="21"/>
                <w:szCs w:val="21"/>
                <w:u w:val="none"/>
              </w:rPr>
            </w:pPr>
          </w:p>
        </w:tc>
        <w:tc>
          <w:tcPr>
            <w:tcW w:w="1417" w:type="dxa"/>
            <w:vAlign w:val="center"/>
          </w:tcPr>
          <w:p>
            <w:pPr>
              <w:pStyle w:val="58"/>
              <w:ind w:firstLine="0" w:firstLineChars="0"/>
              <w:rPr>
                <w:rFonts w:hint="default" w:ascii="Times New Roman" w:hAnsi="Times New Roman" w:eastAsia="宋体"/>
                <w:color w:val="auto"/>
                <w:sz w:val="21"/>
                <w:szCs w:val="21"/>
                <w:u w:val="none"/>
                <w:lang w:val="en-US" w:eastAsia="zh-CN"/>
              </w:rPr>
            </w:pPr>
            <w:r>
              <w:rPr>
                <w:rFonts w:hint="eastAsia"/>
                <w:color w:val="auto"/>
                <w:sz w:val="21"/>
                <w:szCs w:val="21"/>
              </w:rPr>
              <w:t>NH</w:t>
            </w:r>
            <w:r>
              <w:rPr>
                <w:rFonts w:hint="eastAsia"/>
                <w:color w:val="auto"/>
                <w:sz w:val="21"/>
                <w:szCs w:val="21"/>
                <w:vertAlign w:val="subscript"/>
              </w:rPr>
              <w:t>3</w:t>
            </w:r>
          </w:p>
        </w:tc>
        <w:tc>
          <w:tcPr>
            <w:tcW w:w="1701" w:type="dxa"/>
            <w:vAlign w:val="center"/>
          </w:tcPr>
          <w:p>
            <w:pPr>
              <w:keepNext w:val="0"/>
              <w:keepLines w:val="0"/>
              <w:pageBreakBefore w:val="0"/>
              <w:widowControl w:val="0"/>
              <w:kinsoku/>
              <w:wordWrap/>
              <w:overflowPunct/>
              <w:topLinePunct w:val="0"/>
              <w:bidi w:val="0"/>
              <w:adjustRightInd w:val="0"/>
              <w:snapToGrid w:val="0"/>
              <w:spacing w:line="240" w:lineRule="auto"/>
              <w:ind w:firstLine="0" w:firstLineChars="0"/>
              <w:jc w:val="center"/>
              <w:rPr>
                <w:rFonts w:hint="default" w:ascii="Times New Roman" w:hAnsi="Times New Roman" w:eastAsia="宋体" w:cs="Times New Roman"/>
                <w:b w:val="0"/>
                <w:bCs w:val="0"/>
                <w:color w:val="auto"/>
                <w:kern w:val="2"/>
                <w:sz w:val="21"/>
                <w:szCs w:val="21"/>
                <w:u w:val="none"/>
                <w:lang w:val="en-US" w:eastAsia="zh-CN" w:bidi="ar-SA"/>
              </w:rPr>
            </w:pPr>
            <w:r>
              <w:rPr>
                <w:rFonts w:hint="default" w:ascii="Times New Roman" w:hAnsi="Times New Roman" w:cs="Times New Roman"/>
                <w:b w:val="0"/>
                <w:bCs w:val="0"/>
                <w:color w:val="auto"/>
                <w:sz w:val="21"/>
                <w:szCs w:val="21"/>
                <w:u w:val="none"/>
                <w:lang w:val="en-US" w:eastAsia="zh-CN"/>
              </w:rPr>
              <w:t>0</w:t>
            </w:r>
          </w:p>
        </w:tc>
        <w:tc>
          <w:tcPr>
            <w:tcW w:w="1276" w:type="dxa"/>
            <w:vAlign w:val="center"/>
          </w:tcPr>
          <w:p>
            <w:pPr>
              <w:ind w:firstLine="402" w:firstLineChars="200"/>
              <w:rPr>
                <w:rFonts w:hint="default" w:ascii="Times New Roman" w:hAnsi="Times New Roman" w:eastAsia="宋体" w:cs="Times New Roman"/>
                <w:color w:val="auto"/>
                <w:sz w:val="21"/>
                <w:szCs w:val="21"/>
                <w:u w:val="none"/>
                <w:lang w:val="en-US" w:eastAsia="zh-CN" w:bidi="ar-SA"/>
              </w:rPr>
            </w:pPr>
            <w:r>
              <w:rPr>
                <w:rFonts w:hint="eastAsia" w:ascii="Times New Roman" w:hAnsi="Times New Roman"/>
                <w:color w:val="auto"/>
                <w:sz w:val="21"/>
                <w:szCs w:val="21"/>
                <w:u w:val="none"/>
                <w:lang w:val="en-US" w:eastAsia="zh-CN"/>
              </w:rPr>
              <w:t>/</w:t>
            </w:r>
          </w:p>
        </w:tc>
        <w:tc>
          <w:tcPr>
            <w:tcW w:w="1701"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Times New Roman"/>
                <w:kern w:val="2"/>
                <w:sz w:val="21"/>
                <w:szCs w:val="21"/>
                <w:u w:val="none"/>
                <w:lang w:val="en-US" w:eastAsia="zh-CN" w:bidi="ar-SA"/>
              </w:rPr>
            </w:pPr>
            <w:r>
              <w:rPr>
                <w:rFonts w:hint="eastAsia" w:cs="Times New Roman"/>
                <w:kern w:val="0"/>
                <w:sz w:val="21"/>
                <w:szCs w:val="21"/>
                <w:u w:val="none"/>
                <w:lang w:val="en-US" w:eastAsia="zh-CN" w:bidi="ar-SA"/>
              </w:rPr>
              <w:t>/</w:t>
            </w:r>
          </w:p>
        </w:tc>
        <w:tc>
          <w:tcPr>
            <w:tcW w:w="1559" w:type="dxa"/>
            <w:vAlign w:val="center"/>
          </w:tcPr>
          <w:p>
            <w:pPr>
              <w:pStyle w:val="28"/>
              <w:keepNext w:val="0"/>
              <w:keepLines w:val="0"/>
              <w:pageBreakBefore w:val="0"/>
              <w:widowControl w:val="0"/>
              <w:kinsoku/>
              <w:wordWrap/>
              <w:overflowPunct/>
              <w:topLinePunct w:val="0"/>
              <w:bidi w:val="0"/>
              <w:adjustRightInd w:val="0"/>
              <w:snapToGrid w:val="0"/>
              <w:spacing w:before="0" w:beforeAutospacing="0" w:after="0" w:afterAutospacing="0" w:line="240" w:lineRule="auto"/>
              <w:ind w:firstLine="0" w:firstLineChars="0"/>
              <w:jc w:val="center"/>
              <w:rPr>
                <w:rFonts w:hint="default" w:ascii="Times New Roman" w:hAnsi="Times New Roman" w:eastAsia="宋体" w:cs="Times New Roman"/>
                <w:b w:val="0"/>
                <w:bCs w:val="0"/>
                <w:color w:val="auto"/>
                <w:kern w:val="0"/>
                <w:sz w:val="21"/>
                <w:szCs w:val="21"/>
                <w:u w:val="none"/>
                <w:lang w:val="en-US" w:eastAsia="zh-CN" w:bidi="ar-SA"/>
              </w:rPr>
            </w:pPr>
            <w:r>
              <w:rPr>
                <w:rFonts w:hint="eastAsia" w:ascii="Times New Roman" w:hAnsi="Times New Roman" w:cs="Times New Roman"/>
                <w:b w:val="0"/>
                <w:bCs w:val="0"/>
                <w:color w:val="auto"/>
                <w:sz w:val="21"/>
                <w:szCs w:val="21"/>
                <w:u w:val="none"/>
                <w:lang w:val="en-US" w:eastAsia="zh-CN"/>
              </w:rPr>
              <w:t>0.000023</w:t>
            </w:r>
            <w:r>
              <w:rPr>
                <w:rFonts w:hint="eastAsia" w:ascii="Times New Roman" w:hAnsi="Times New Roman" w:cs="Times New Roman"/>
                <w:color w:val="auto"/>
                <w:sz w:val="21"/>
                <w:szCs w:val="21"/>
                <w:u w:val="none"/>
                <w:lang w:val="en-US" w:eastAsia="zh-CN" w:bidi="ar-SA"/>
              </w:rPr>
              <w:t>t/a</w:t>
            </w:r>
          </w:p>
        </w:tc>
        <w:tc>
          <w:tcPr>
            <w:tcW w:w="1761" w:type="dxa"/>
            <w:vAlign w:val="center"/>
          </w:tcPr>
          <w:p>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default" w:ascii="Times New Roman" w:hAnsi="Times New Roman" w:eastAsia="宋体" w:cs="Times New Roman"/>
                <w:kern w:val="0"/>
                <w:sz w:val="21"/>
                <w:szCs w:val="21"/>
                <w:u w:val="none"/>
                <w:lang w:val="en-US" w:eastAsia="zh-CN" w:bidi="ar-SA"/>
              </w:rPr>
            </w:pPr>
            <w:r>
              <w:rPr>
                <w:rFonts w:hint="eastAsia"/>
                <w:kern w:val="0"/>
                <w:sz w:val="21"/>
                <w:szCs w:val="21"/>
                <w:u w:val="none"/>
                <w:lang w:eastAsia="zh-CN"/>
              </w:rPr>
              <w:t>0</w:t>
            </w:r>
          </w:p>
        </w:tc>
        <w:tc>
          <w:tcPr>
            <w:tcW w:w="1621" w:type="dxa"/>
            <w:vAlign w:val="center"/>
          </w:tcPr>
          <w:p>
            <w:pPr>
              <w:pStyle w:val="28"/>
              <w:keepNext w:val="0"/>
              <w:keepLines w:val="0"/>
              <w:pageBreakBefore w:val="0"/>
              <w:widowControl w:val="0"/>
              <w:kinsoku/>
              <w:wordWrap/>
              <w:overflowPunct/>
              <w:topLinePunct w:val="0"/>
              <w:bidi w:val="0"/>
              <w:adjustRightInd w:val="0"/>
              <w:snapToGrid w:val="0"/>
              <w:spacing w:before="0" w:beforeAutospacing="0" w:after="0" w:afterAutospacing="0" w:line="240" w:lineRule="auto"/>
              <w:ind w:firstLine="0" w:firstLineChars="0"/>
              <w:jc w:val="center"/>
              <w:rPr>
                <w:rFonts w:hint="default" w:ascii="Times New Roman" w:hAnsi="Times New Roman" w:eastAsia="宋体" w:cs="Times New Roman"/>
                <w:b w:val="0"/>
                <w:bCs w:val="0"/>
                <w:color w:val="auto"/>
                <w:kern w:val="0"/>
                <w:sz w:val="21"/>
                <w:szCs w:val="21"/>
                <w:u w:val="none"/>
                <w:lang w:val="en-US" w:eastAsia="zh-CN" w:bidi="ar-SA"/>
              </w:rPr>
            </w:pPr>
            <w:r>
              <w:rPr>
                <w:rFonts w:hint="eastAsia" w:ascii="Times New Roman" w:hAnsi="Times New Roman" w:cs="Times New Roman"/>
                <w:b w:val="0"/>
                <w:bCs w:val="0"/>
                <w:color w:val="auto"/>
                <w:sz w:val="21"/>
                <w:szCs w:val="21"/>
                <w:u w:val="none"/>
                <w:lang w:val="en-US" w:eastAsia="zh-CN"/>
              </w:rPr>
              <w:t>0.000023</w:t>
            </w:r>
            <w:r>
              <w:rPr>
                <w:rFonts w:hint="eastAsia" w:ascii="Times New Roman" w:hAnsi="Times New Roman" w:cs="Times New Roman"/>
                <w:color w:val="auto"/>
                <w:sz w:val="21"/>
                <w:szCs w:val="21"/>
                <w:u w:val="none"/>
                <w:lang w:val="en-US" w:eastAsia="zh-CN" w:bidi="ar-SA"/>
              </w:rPr>
              <w:t>t/a</w:t>
            </w:r>
          </w:p>
        </w:tc>
        <w:tc>
          <w:tcPr>
            <w:tcW w:w="1534" w:type="dxa"/>
            <w:vAlign w:val="center"/>
          </w:tcPr>
          <w:p>
            <w:pPr>
              <w:pStyle w:val="28"/>
              <w:keepNext w:val="0"/>
              <w:keepLines w:val="0"/>
              <w:pageBreakBefore w:val="0"/>
              <w:widowControl w:val="0"/>
              <w:kinsoku/>
              <w:wordWrap/>
              <w:overflowPunct/>
              <w:topLinePunct w:val="0"/>
              <w:bidi w:val="0"/>
              <w:adjustRightInd w:val="0"/>
              <w:snapToGrid w:val="0"/>
              <w:spacing w:before="0" w:beforeAutospacing="0" w:after="0" w:afterAutospacing="0" w:line="240" w:lineRule="auto"/>
              <w:ind w:firstLine="0" w:firstLineChars="0"/>
              <w:jc w:val="center"/>
              <w:rPr>
                <w:rFonts w:hint="default" w:ascii="Times New Roman" w:hAnsi="Times New Roman" w:eastAsia="宋体" w:cs="Times New Roman"/>
                <w:b w:val="0"/>
                <w:bCs w:val="0"/>
                <w:color w:val="auto"/>
                <w:kern w:val="0"/>
                <w:sz w:val="21"/>
                <w:szCs w:val="21"/>
                <w:u w:val="none"/>
                <w:lang w:val="en-US" w:eastAsia="zh-CN" w:bidi="ar-SA"/>
              </w:rPr>
            </w:pPr>
            <w:r>
              <w:rPr>
                <w:rFonts w:hint="default" w:ascii="Times New Roman" w:hAnsi="Times New Roman" w:cs="Times New Roman"/>
                <w:b w:val="0"/>
                <w:bCs w:val="0"/>
                <w:color w:val="auto"/>
                <w:sz w:val="21"/>
                <w:szCs w:val="21"/>
                <w:u w:val="none"/>
                <w:lang w:val="en-US" w:eastAsia="zh-CN"/>
              </w:rPr>
              <w:t>+</w:t>
            </w:r>
            <w:r>
              <w:rPr>
                <w:rFonts w:hint="eastAsia" w:ascii="Times New Roman" w:hAnsi="Times New Roman" w:cs="Times New Roman"/>
                <w:b w:val="0"/>
                <w:bCs w:val="0"/>
                <w:color w:val="auto"/>
                <w:sz w:val="21"/>
                <w:szCs w:val="21"/>
                <w:u w:val="none"/>
                <w:lang w:val="en-US" w:eastAsia="zh-CN"/>
              </w:rPr>
              <w:t>0.000023</w:t>
            </w:r>
            <w:r>
              <w:rPr>
                <w:rFonts w:hint="eastAsia" w:ascii="Times New Roman" w:hAnsi="Times New Roman" w:cs="Times New Roman"/>
                <w:color w:val="auto"/>
                <w:sz w:val="21"/>
                <w:szCs w:val="21"/>
                <w:u w:val="none"/>
                <w:lang w:val="en-US" w:eastAsia="zh-CN" w:bidi="ar-SA"/>
              </w:rPr>
              <w:t>t/a</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82" w:hRule="atLeast"/>
        </w:trPr>
        <w:tc>
          <w:tcPr>
            <w:tcW w:w="1588" w:type="dxa"/>
            <w:vMerge w:val="restart"/>
            <w:vAlign w:val="center"/>
          </w:tcPr>
          <w:p>
            <w:pPr>
              <w:pStyle w:val="56"/>
              <w:rPr>
                <w:rFonts w:ascii="Times New Roman" w:hAnsi="Times New Roman"/>
                <w:snapToGrid w:val="0"/>
                <w:color w:val="auto"/>
                <w:kern w:val="21"/>
                <w:sz w:val="21"/>
                <w:szCs w:val="21"/>
                <w:u w:val="none"/>
              </w:rPr>
            </w:pPr>
            <w:r>
              <w:rPr>
                <w:rFonts w:ascii="Times New Roman" w:hAnsi="Times New Roman"/>
                <w:snapToGrid w:val="0"/>
                <w:color w:val="auto"/>
                <w:kern w:val="21"/>
                <w:sz w:val="21"/>
                <w:szCs w:val="21"/>
                <w:u w:val="none"/>
              </w:rPr>
              <w:t>废水</w:t>
            </w:r>
          </w:p>
        </w:tc>
        <w:tc>
          <w:tcPr>
            <w:tcW w:w="1417" w:type="dxa"/>
            <w:vAlign w:val="center"/>
          </w:tcPr>
          <w:p>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eastAsia" w:eastAsia="宋体"/>
                <w:sz w:val="21"/>
                <w:szCs w:val="21"/>
                <w:u w:val="none"/>
                <w:lang w:eastAsia="zh-CN"/>
              </w:rPr>
            </w:pPr>
            <w:r>
              <w:rPr>
                <w:rFonts w:hint="eastAsia"/>
                <w:sz w:val="21"/>
                <w:szCs w:val="21"/>
                <w:u w:val="none"/>
                <w:lang w:eastAsia="zh-CN"/>
              </w:rPr>
              <w:t>水量</w:t>
            </w:r>
          </w:p>
        </w:tc>
        <w:tc>
          <w:tcPr>
            <w:tcW w:w="1701" w:type="dxa"/>
            <w:vAlign w:val="center"/>
          </w:tcPr>
          <w:p>
            <w:pPr>
              <w:keepNext w:val="0"/>
              <w:keepLines w:val="0"/>
              <w:pageBreakBefore w:val="0"/>
              <w:widowControl w:val="0"/>
              <w:kinsoku/>
              <w:wordWrap/>
              <w:overflowPunct/>
              <w:topLinePunct w:val="0"/>
              <w:bidi w:val="0"/>
              <w:adjustRightInd w:val="0"/>
              <w:snapToGrid w:val="0"/>
              <w:spacing w:line="240" w:lineRule="auto"/>
              <w:ind w:firstLine="0" w:firstLineChars="0"/>
              <w:jc w:val="center"/>
              <w:rPr>
                <w:rFonts w:hint="default"/>
                <w:kern w:val="0"/>
                <w:sz w:val="21"/>
                <w:szCs w:val="21"/>
                <w:u w:val="none"/>
                <w:lang w:val="en-US" w:eastAsia="zh-CN"/>
              </w:rPr>
            </w:pPr>
            <w:r>
              <w:rPr>
                <w:rFonts w:hint="default" w:ascii="Times New Roman" w:hAnsi="Times New Roman" w:cs="Times New Roman"/>
                <w:b w:val="0"/>
                <w:bCs w:val="0"/>
                <w:color w:val="auto"/>
                <w:sz w:val="21"/>
                <w:szCs w:val="21"/>
                <w:u w:val="none"/>
                <w:lang w:val="en-US" w:eastAsia="zh-CN"/>
              </w:rPr>
              <w:t>0</w:t>
            </w:r>
          </w:p>
        </w:tc>
        <w:tc>
          <w:tcPr>
            <w:tcW w:w="1276" w:type="dxa"/>
            <w:vAlign w:val="center"/>
          </w:tcPr>
          <w:p>
            <w:pPr>
              <w:ind w:firstLine="402" w:firstLineChars="200"/>
              <w:rPr>
                <w:rFonts w:hint="default" w:ascii="Times New Roman" w:hAnsi="Times New Roman" w:cs="Times New Roman"/>
                <w:color w:val="auto"/>
                <w:sz w:val="21"/>
                <w:szCs w:val="21"/>
                <w:u w:val="none"/>
                <w:lang w:val="en-US" w:eastAsia="zh-CN" w:bidi="ar-SA"/>
              </w:rPr>
            </w:pPr>
            <w:r>
              <w:rPr>
                <w:rFonts w:hint="eastAsia" w:ascii="Times New Roman" w:hAnsi="Times New Roman"/>
                <w:color w:val="auto"/>
                <w:sz w:val="21"/>
                <w:szCs w:val="21"/>
                <w:u w:val="none"/>
                <w:lang w:val="en-US" w:eastAsia="zh-CN"/>
              </w:rPr>
              <w:t>/</w:t>
            </w:r>
          </w:p>
        </w:tc>
        <w:tc>
          <w:tcPr>
            <w:tcW w:w="1701"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kern w:val="0"/>
                <w:sz w:val="21"/>
                <w:szCs w:val="21"/>
                <w:u w:val="none"/>
                <w:lang w:val="en-US" w:eastAsia="zh-CN"/>
              </w:rPr>
            </w:pPr>
            <w:r>
              <w:rPr>
                <w:rFonts w:hint="eastAsia" w:cs="Times New Roman"/>
                <w:kern w:val="0"/>
                <w:sz w:val="21"/>
                <w:szCs w:val="21"/>
                <w:u w:val="none"/>
                <w:lang w:val="en-US" w:eastAsia="zh-CN" w:bidi="ar-SA"/>
              </w:rPr>
              <w:t>/</w:t>
            </w:r>
          </w:p>
        </w:tc>
        <w:tc>
          <w:tcPr>
            <w:tcW w:w="1559" w:type="dxa"/>
            <w:vAlign w:val="center"/>
          </w:tcPr>
          <w:p>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default"/>
                <w:kern w:val="0"/>
                <w:sz w:val="21"/>
                <w:szCs w:val="21"/>
                <w:u w:val="none"/>
                <w:lang w:val="en-US" w:eastAsia="zh-CN"/>
              </w:rPr>
            </w:pPr>
            <w:r>
              <w:rPr>
                <w:rFonts w:hint="eastAsia"/>
                <w:kern w:val="0"/>
                <w:sz w:val="21"/>
                <w:szCs w:val="21"/>
                <w:u w:val="none"/>
                <w:lang w:val="en-US" w:eastAsia="zh-CN"/>
              </w:rPr>
              <w:t>1627.9</w:t>
            </w:r>
            <w:r>
              <w:rPr>
                <w:rFonts w:hint="eastAsia" w:ascii="Times New Roman" w:hAnsi="Times New Roman" w:cs="Times New Roman"/>
                <w:color w:val="auto"/>
                <w:sz w:val="21"/>
                <w:szCs w:val="21"/>
                <w:u w:val="none"/>
                <w:lang w:val="en-US" w:eastAsia="zh-CN" w:bidi="ar-SA"/>
              </w:rPr>
              <w:t>m</w:t>
            </w:r>
            <w:r>
              <w:rPr>
                <w:rFonts w:hint="eastAsia" w:ascii="Times New Roman" w:hAnsi="Times New Roman" w:cs="Times New Roman"/>
                <w:color w:val="auto"/>
                <w:sz w:val="21"/>
                <w:szCs w:val="21"/>
                <w:u w:val="none"/>
                <w:vertAlign w:val="superscript"/>
                <w:lang w:val="en-US" w:eastAsia="zh-CN" w:bidi="ar-SA"/>
              </w:rPr>
              <w:t>3</w:t>
            </w:r>
            <w:r>
              <w:rPr>
                <w:rFonts w:hint="eastAsia" w:ascii="Times New Roman" w:hAnsi="Times New Roman" w:cs="Times New Roman"/>
                <w:color w:val="auto"/>
                <w:sz w:val="21"/>
                <w:szCs w:val="21"/>
                <w:u w:val="none"/>
                <w:lang w:val="en-US" w:eastAsia="zh-CN" w:bidi="ar-SA"/>
              </w:rPr>
              <w:t>/a</w:t>
            </w:r>
          </w:p>
        </w:tc>
        <w:tc>
          <w:tcPr>
            <w:tcW w:w="1761" w:type="dxa"/>
            <w:vAlign w:val="center"/>
          </w:tcPr>
          <w:p>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default"/>
                <w:kern w:val="0"/>
                <w:sz w:val="21"/>
                <w:szCs w:val="21"/>
                <w:u w:val="none"/>
                <w:lang w:val="en-US" w:eastAsia="zh-CN"/>
              </w:rPr>
            </w:pPr>
            <w:r>
              <w:rPr>
                <w:rFonts w:hint="eastAsia"/>
                <w:kern w:val="0"/>
                <w:sz w:val="21"/>
                <w:szCs w:val="21"/>
                <w:u w:val="none"/>
                <w:lang w:val="en-US" w:eastAsia="zh-CN"/>
              </w:rPr>
              <w:t>0</w:t>
            </w:r>
          </w:p>
        </w:tc>
        <w:tc>
          <w:tcPr>
            <w:tcW w:w="1621" w:type="dxa"/>
            <w:vAlign w:val="center"/>
          </w:tcPr>
          <w:p>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eastAsia"/>
                <w:kern w:val="0"/>
                <w:sz w:val="21"/>
                <w:szCs w:val="21"/>
                <w:u w:val="none"/>
                <w:lang w:val="en-US" w:eastAsia="zh-CN"/>
              </w:rPr>
            </w:pPr>
            <w:r>
              <w:rPr>
                <w:rFonts w:hint="eastAsia"/>
                <w:kern w:val="0"/>
                <w:sz w:val="21"/>
                <w:szCs w:val="21"/>
                <w:u w:val="none"/>
                <w:lang w:val="en-US" w:eastAsia="zh-CN"/>
              </w:rPr>
              <w:t>1627.9</w:t>
            </w:r>
            <w:r>
              <w:rPr>
                <w:rFonts w:hint="eastAsia" w:ascii="Times New Roman" w:hAnsi="Times New Roman" w:cs="Times New Roman"/>
                <w:color w:val="auto"/>
                <w:sz w:val="21"/>
                <w:szCs w:val="21"/>
                <w:u w:val="none"/>
                <w:lang w:val="en-US" w:eastAsia="zh-CN" w:bidi="ar-SA"/>
              </w:rPr>
              <w:t>m</w:t>
            </w:r>
            <w:r>
              <w:rPr>
                <w:rFonts w:hint="eastAsia" w:ascii="Times New Roman" w:hAnsi="Times New Roman" w:cs="Times New Roman"/>
                <w:color w:val="auto"/>
                <w:sz w:val="21"/>
                <w:szCs w:val="21"/>
                <w:u w:val="none"/>
                <w:vertAlign w:val="superscript"/>
                <w:lang w:val="en-US" w:eastAsia="zh-CN" w:bidi="ar-SA"/>
              </w:rPr>
              <w:t>3</w:t>
            </w:r>
            <w:r>
              <w:rPr>
                <w:rFonts w:hint="eastAsia" w:ascii="Times New Roman" w:hAnsi="Times New Roman" w:cs="Times New Roman"/>
                <w:color w:val="auto"/>
                <w:sz w:val="21"/>
                <w:szCs w:val="21"/>
                <w:u w:val="none"/>
                <w:lang w:val="en-US" w:eastAsia="zh-CN" w:bidi="ar-SA"/>
              </w:rPr>
              <w:t>/a</w:t>
            </w:r>
          </w:p>
        </w:tc>
        <w:tc>
          <w:tcPr>
            <w:tcW w:w="1534" w:type="dxa"/>
            <w:vAlign w:val="center"/>
          </w:tcPr>
          <w:p>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default"/>
                <w:kern w:val="0"/>
                <w:sz w:val="21"/>
                <w:szCs w:val="21"/>
                <w:u w:val="none"/>
                <w:lang w:val="en-US" w:eastAsia="zh-CN"/>
              </w:rPr>
            </w:pPr>
            <w:r>
              <w:rPr>
                <w:rFonts w:hint="eastAsia"/>
                <w:kern w:val="0"/>
                <w:sz w:val="21"/>
                <w:szCs w:val="21"/>
                <w:u w:val="none"/>
                <w:lang w:val="en-US" w:eastAsia="zh-CN"/>
              </w:rPr>
              <w:t>+1627.9</w:t>
            </w:r>
            <w:r>
              <w:rPr>
                <w:rFonts w:hint="eastAsia" w:ascii="Times New Roman" w:hAnsi="Times New Roman" w:cs="Times New Roman"/>
                <w:color w:val="auto"/>
                <w:sz w:val="21"/>
                <w:szCs w:val="21"/>
                <w:u w:val="none"/>
                <w:lang w:val="en-US" w:eastAsia="zh-CN" w:bidi="ar-SA"/>
              </w:rPr>
              <w:t>m</w:t>
            </w:r>
            <w:r>
              <w:rPr>
                <w:rFonts w:hint="eastAsia" w:ascii="Times New Roman" w:hAnsi="Times New Roman" w:cs="Times New Roman"/>
                <w:color w:val="auto"/>
                <w:sz w:val="21"/>
                <w:szCs w:val="21"/>
                <w:u w:val="none"/>
                <w:vertAlign w:val="superscript"/>
                <w:lang w:val="en-US" w:eastAsia="zh-CN" w:bidi="ar-SA"/>
              </w:rPr>
              <w:t>3</w:t>
            </w:r>
            <w:r>
              <w:rPr>
                <w:rFonts w:hint="eastAsia" w:ascii="Times New Roman" w:hAnsi="Times New Roman" w:cs="Times New Roman"/>
                <w:color w:val="auto"/>
                <w:sz w:val="21"/>
                <w:szCs w:val="21"/>
                <w:u w:val="none"/>
                <w:lang w:val="en-US" w:eastAsia="zh-CN" w:bidi="ar-SA"/>
              </w:rPr>
              <w:t>/a</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82" w:hRule="atLeast"/>
        </w:trPr>
        <w:tc>
          <w:tcPr>
            <w:tcW w:w="1588" w:type="dxa"/>
            <w:vMerge w:val="continue"/>
            <w:vAlign w:val="center"/>
          </w:tcPr>
          <w:p>
            <w:pPr>
              <w:pStyle w:val="56"/>
              <w:rPr>
                <w:rFonts w:ascii="Times New Roman" w:hAnsi="Times New Roman"/>
                <w:snapToGrid w:val="0"/>
                <w:color w:val="auto"/>
                <w:kern w:val="21"/>
                <w:sz w:val="21"/>
                <w:szCs w:val="21"/>
                <w:u w:val="none"/>
              </w:rPr>
            </w:pPr>
          </w:p>
        </w:tc>
        <w:tc>
          <w:tcPr>
            <w:tcW w:w="1417" w:type="dxa"/>
            <w:vAlign w:val="center"/>
          </w:tcPr>
          <w:p>
            <w:pPr>
              <w:keepNext w:val="0"/>
              <w:keepLines w:val="0"/>
              <w:pageBreakBefore w:val="0"/>
              <w:widowControl w:val="0"/>
              <w:kinsoku/>
              <w:wordWrap/>
              <w:overflowPunct/>
              <w:topLinePunct w:val="0"/>
              <w:bidi w:val="0"/>
              <w:adjustRightInd w:val="0"/>
              <w:snapToGrid w:val="0"/>
              <w:spacing w:line="240" w:lineRule="auto"/>
              <w:ind w:firstLine="0" w:firstLineChars="0"/>
              <w:jc w:val="center"/>
              <w:rPr>
                <w:rFonts w:hint="eastAsia" w:ascii="Times New Roman" w:hAnsi="Times New Roman" w:eastAsia="宋体" w:cs="Times New Roman"/>
                <w:b w:val="0"/>
                <w:bCs w:val="0"/>
                <w:color w:val="auto"/>
                <w:kern w:val="2"/>
                <w:sz w:val="21"/>
                <w:szCs w:val="21"/>
                <w:u w:val="none"/>
                <w:lang w:val="en-US" w:eastAsia="zh-CN" w:bidi="ar-SA"/>
              </w:rPr>
            </w:pPr>
            <w:r>
              <w:rPr>
                <w:rFonts w:hint="default" w:ascii="Times New Roman" w:hAnsi="Times New Roman" w:eastAsia="宋体" w:cs="Times New Roman"/>
                <w:b w:val="0"/>
                <w:bCs w:val="0"/>
                <w:color w:val="auto"/>
                <w:sz w:val="21"/>
                <w:szCs w:val="21"/>
                <w:u w:val="none"/>
              </w:rPr>
              <w:t>COD</w:t>
            </w:r>
            <w:r>
              <w:rPr>
                <w:rFonts w:hint="default" w:ascii="Times New Roman" w:hAnsi="Times New Roman" w:eastAsia="宋体" w:cs="Times New Roman"/>
                <w:b w:val="0"/>
                <w:bCs w:val="0"/>
                <w:color w:val="auto"/>
                <w:sz w:val="21"/>
                <w:szCs w:val="21"/>
                <w:u w:val="none"/>
                <w:vertAlign w:val="subscript"/>
              </w:rPr>
              <w:t>Cr</w:t>
            </w:r>
          </w:p>
        </w:tc>
        <w:tc>
          <w:tcPr>
            <w:tcW w:w="1701" w:type="dxa"/>
            <w:vAlign w:val="center"/>
          </w:tcPr>
          <w:p>
            <w:pPr>
              <w:keepNext w:val="0"/>
              <w:keepLines w:val="0"/>
              <w:pageBreakBefore w:val="0"/>
              <w:widowControl w:val="0"/>
              <w:kinsoku/>
              <w:wordWrap/>
              <w:overflowPunct/>
              <w:topLinePunct w:val="0"/>
              <w:bidi w:val="0"/>
              <w:adjustRightInd w:val="0"/>
              <w:snapToGrid w:val="0"/>
              <w:spacing w:line="240" w:lineRule="auto"/>
              <w:ind w:firstLine="0" w:firstLineChars="0"/>
              <w:jc w:val="center"/>
              <w:rPr>
                <w:rFonts w:hint="default" w:ascii="Times New Roman" w:hAnsi="Times New Roman" w:eastAsia="宋体" w:cs="Times New Roman"/>
                <w:b w:val="0"/>
                <w:bCs w:val="0"/>
                <w:color w:val="auto"/>
                <w:kern w:val="2"/>
                <w:sz w:val="21"/>
                <w:szCs w:val="21"/>
                <w:u w:val="none"/>
                <w:lang w:val="en-US" w:eastAsia="zh-CN" w:bidi="ar-SA"/>
              </w:rPr>
            </w:pPr>
            <w:r>
              <w:rPr>
                <w:rFonts w:hint="default" w:ascii="Times New Roman" w:hAnsi="Times New Roman" w:cs="Times New Roman"/>
                <w:b w:val="0"/>
                <w:bCs w:val="0"/>
                <w:color w:val="auto"/>
                <w:sz w:val="21"/>
                <w:szCs w:val="21"/>
                <w:u w:val="none"/>
                <w:lang w:val="en-US" w:eastAsia="zh-CN"/>
              </w:rPr>
              <w:t>0</w:t>
            </w:r>
          </w:p>
        </w:tc>
        <w:tc>
          <w:tcPr>
            <w:tcW w:w="1276" w:type="dxa"/>
            <w:vAlign w:val="center"/>
          </w:tcPr>
          <w:p>
            <w:pPr>
              <w:ind w:firstLine="402" w:firstLineChars="200"/>
              <w:rPr>
                <w:rFonts w:hint="default" w:ascii="Times New Roman" w:hAnsi="Times New Roman" w:eastAsia="宋体" w:cs="Times New Roman"/>
                <w:color w:val="auto"/>
                <w:sz w:val="21"/>
                <w:szCs w:val="21"/>
                <w:u w:val="none"/>
                <w:lang w:val="en-US" w:eastAsia="zh-CN" w:bidi="ar-SA"/>
              </w:rPr>
            </w:pPr>
            <w:r>
              <w:rPr>
                <w:rFonts w:hint="eastAsia" w:ascii="Times New Roman" w:hAnsi="Times New Roman"/>
                <w:color w:val="auto"/>
                <w:sz w:val="21"/>
                <w:szCs w:val="21"/>
                <w:u w:val="none"/>
                <w:lang w:val="en-US" w:eastAsia="zh-CN"/>
              </w:rPr>
              <w:t>/</w:t>
            </w:r>
          </w:p>
        </w:tc>
        <w:tc>
          <w:tcPr>
            <w:tcW w:w="1701"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Times New Roman"/>
                <w:kern w:val="0"/>
                <w:sz w:val="21"/>
                <w:szCs w:val="21"/>
                <w:u w:val="none"/>
                <w:lang w:val="en-US" w:eastAsia="zh-CN" w:bidi="ar-SA"/>
              </w:rPr>
            </w:pPr>
            <w:r>
              <w:rPr>
                <w:rFonts w:hint="eastAsia" w:cs="Times New Roman"/>
                <w:kern w:val="0"/>
                <w:sz w:val="21"/>
                <w:szCs w:val="21"/>
                <w:u w:val="none"/>
                <w:lang w:val="en-US" w:eastAsia="zh-CN" w:bidi="ar-SA"/>
              </w:rPr>
              <w:t>/</w:t>
            </w:r>
          </w:p>
        </w:tc>
        <w:tc>
          <w:tcPr>
            <w:tcW w:w="1559" w:type="dxa"/>
            <w:vAlign w:val="center"/>
          </w:tcPr>
          <w:p>
            <w:pPr>
              <w:pStyle w:val="28"/>
              <w:keepNext w:val="0"/>
              <w:keepLines w:val="0"/>
              <w:pageBreakBefore w:val="0"/>
              <w:widowControl w:val="0"/>
              <w:kinsoku/>
              <w:wordWrap/>
              <w:overflowPunct/>
              <w:topLinePunct w:val="0"/>
              <w:bidi w:val="0"/>
              <w:adjustRightInd w:val="0"/>
              <w:snapToGrid w:val="0"/>
              <w:spacing w:before="0" w:beforeAutospacing="0" w:after="0" w:afterAutospacing="0" w:line="240" w:lineRule="auto"/>
              <w:ind w:firstLine="0" w:firstLineChars="0"/>
              <w:jc w:val="center"/>
              <w:rPr>
                <w:rFonts w:hint="eastAsia" w:ascii="Times New Roman" w:hAnsi="Times New Roman" w:eastAsia="宋体" w:cs="Times New Roman"/>
                <w:b w:val="0"/>
                <w:bCs w:val="0"/>
                <w:color w:val="auto"/>
                <w:kern w:val="0"/>
                <w:sz w:val="21"/>
                <w:szCs w:val="21"/>
                <w:u w:val="none"/>
                <w:lang w:val="en-US" w:eastAsia="zh-CN" w:bidi="ar-SA"/>
              </w:rPr>
            </w:pPr>
            <w:r>
              <w:rPr>
                <w:rFonts w:hint="eastAsia" w:ascii="Times New Roman" w:hAnsi="Times New Roman" w:cs="Times New Roman"/>
                <w:b w:val="0"/>
                <w:bCs w:val="0"/>
                <w:color w:val="auto"/>
                <w:sz w:val="21"/>
                <w:szCs w:val="21"/>
                <w:u w:val="none"/>
                <w:lang w:val="en-US" w:eastAsia="zh-CN"/>
              </w:rPr>
              <w:t>0.033</w:t>
            </w:r>
            <w:r>
              <w:rPr>
                <w:rFonts w:hint="eastAsia" w:ascii="Times New Roman" w:hAnsi="Times New Roman" w:cs="Times New Roman"/>
                <w:color w:val="auto"/>
                <w:sz w:val="21"/>
                <w:szCs w:val="21"/>
                <w:u w:val="none"/>
                <w:lang w:val="en-US" w:eastAsia="zh-CN" w:bidi="ar-SA"/>
              </w:rPr>
              <w:t>t/a</w:t>
            </w:r>
          </w:p>
        </w:tc>
        <w:tc>
          <w:tcPr>
            <w:tcW w:w="1761" w:type="dxa"/>
            <w:vAlign w:val="center"/>
          </w:tcPr>
          <w:p>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eastAsia" w:ascii="Times New Roman" w:hAnsi="Times New Roman" w:eastAsia="宋体" w:cs="Times New Roman"/>
                <w:kern w:val="0"/>
                <w:sz w:val="21"/>
                <w:szCs w:val="21"/>
                <w:u w:val="none"/>
                <w:lang w:val="en-US" w:eastAsia="zh-CN" w:bidi="ar-SA"/>
              </w:rPr>
            </w:pPr>
            <w:r>
              <w:rPr>
                <w:rFonts w:hint="eastAsia"/>
                <w:kern w:val="0"/>
                <w:sz w:val="21"/>
                <w:szCs w:val="21"/>
                <w:u w:val="none"/>
                <w:lang w:eastAsia="zh-CN"/>
              </w:rPr>
              <w:t>0</w:t>
            </w:r>
          </w:p>
        </w:tc>
        <w:tc>
          <w:tcPr>
            <w:tcW w:w="1621" w:type="dxa"/>
            <w:vAlign w:val="center"/>
          </w:tcPr>
          <w:p>
            <w:pPr>
              <w:keepNext w:val="0"/>
              <w:keepLines w:val="0"/>
              <w:pageBreakBefore w:val="0"/>
              <w:widowControl w:val="0"/>
              <w:kinsoku/>
              <w:wordWrap/>
              <w:overflowPunct/>
              <w:topLinePunct w:val="0"/>
              <w:bidi w:val="0"/>
              <w:adjustRightInd w:val="0"/>
              <w:snapToGrid w:val="0"/>
              <w:spacing w:line="240" w:lineRule="auto"/>
              <w:ind w:firstLine="0" w:firstLineChars="0"/>
              <w:jc w:val="center"/>
              <w:rPr>
                <w:rFonts w:hint="default" w:ascii="Times New Roman" w:hAnsi="Times New Roman" w:eastAsia="宋体" w:cs="Times New Roman"/>
                <w:b w:val="0"/>
                <w:bCs w:val="0"/>
                <w:color w:val="auto"/>
                <w:kern w:val="2"/>
                <w:sz w:val="21"/>
                <w:szCs w:val="21"/>
                <w:u w:val="none"/>
                <w:lang w:val="en-US" w:eastAsia="zh-CN" w:bidi="ar-SA"/>
              </w:rPr>
            </w:pPr>
            <w:r>
              <w:rPr>
                <w:rFonts w:hint="eastAsia" w:cs="Times New Roman"/>
                <w:b w:val="0"/>
                <w:bCs w:val="0"/>
                <w:color w:val="auto"/>
                <w:sz w:val="21"/>
                <w:szCs w:val="21"/>
                <w:u w:val="none"/>
                <w:lang w:val="en-US" w:eastAsia="zh-CN"/>
              </w:rPr>
              <w:t>0.033</w:t>
            </w:r>
            <w:r>
              <w:rPr>
                <w:rFonts w:hint="eastAsia" w:ascii="Times New Roman" w:hAnsi="Times New Roman" w:cs="Times New Roman"/>
                <w:color w:val="auto"/>
                <w:sz w:val="21"/>
                <w:szCs w:val="21"/>
                <w:u w:val="none"/>
                <w:lang w:val="en-US" w:eastAsia="zh-CN" w:bidi="ar-SA"/>
              </w:rPr>
              <w:t>/a</w:t>
            </w:r>
          </w:p>
        </w:tc>
        <w:tc>
          <w:tcPr>
            <w:tcW w:w="1534" w:type="dxa"/>
            <w:vAlign w:val="center"/>
          </w:tcPr>
          <w:p>
            <w:pPr>
              <w:pStyle w:val="28"/>
              <w:keepNext w:val="0"/>
              <w:keepLines w:val="0"/>
              <w:pageBreakBefore w:val="0"/>
              <w:widowControl w:val="0"/>
              <w:kinsoku/>
              <w:wordWrap/>
              <w:overflowPunct/>
              <w:topLinePunct w:val="0"/>
              <w:bidi w:val="0"/>
              <w:adjustRightInd w:val="0"/>
              <w:snapToGrid w:val="0"/>
              <w:spacing w:before="0" w:beforeAutospacing="0" w:after="0" w:afterAutospacing="0" w:line="240" w:lineRule="auto"/>
              <w:ind w:firstLine="0" w:firstLineChars="0"/>
              <w:jc w:val="center"/>
              <w:rPr>
                <w:rFonts w:hint="eastAsia" w:ascii="Times New Roman" w:hAnsi="Times New Roman" w:eastAsia="宋体" w:cs="Times New Roman"/>
                <w:b w:val="0"/>
                <w:bCs w:val="0"/>
                <w:color w:val="auto"/>
                <w:kern w:val="0"/>
                <w:sz w:val="21"/>
                <w:szCs w:val="21"/>
                <w:u w:val="none"/>
                <w:lang w:val="en-US" w:eastAsia="zh-CN" w:bidi="ar-SA"/>
              </w:rPr>
            </w:pPr>
            <w:r>
              <w:rPr>
                <w:rFonts w:hint="default" w:ascii="Times New Roman" w:hAnsi="Times New Roman" w:cs="Times New Roman"/>
                <w:b w:val="0"/>
                <w:bCs w:val="0"/>
                <w:color w:val="auto"/>
                <w:sz w:val="21"/>
                <w:szCs w:val="21"/>
                <w:u w:val="none"/>
                <w:lang w:val="en-US" w:eastAsia="zh-CN"/>
              </w:rPr>
              <w:t>+</w:t>
            </w:r>
            <w:r>
              <w:rPr>
                <w:rFonts w:hint="eastAsia" w:ascii="Times New Roman" w:hAnsi="Times New Roman" w:cs="Times New Roman"/>
                <w:b w:val="0"/>
                <w:bCs w:val="0"/>
                <w:color w:val="auto"/>
                <w:sz w:val="21"/>
                <w:szCs w:val="21"/>
                <w:u w:val="none"/>
                <w:lang w:val="en-US" w:eastAsia="zh-CN"/>
              </w:rPr>
              <w:t>0.033</w:t>
            </w:r>
            <w:r>
              <w:rPr>
                <w:rFonts w:hint="eastAsia" w:ascii="Times New Roman" w:hAnsi="Times New Roman" w:cs="Times New Roman"/>
                <w:color w:val="auto"/>
                <w:sz w:val="21"/>
                <w:szCs w:val="21"/>
                <w:u w:val="none"/>
                <w:lang w:val="en-US" w:eastAsia="zh-CN" w:bidi="ar-SA"/>
              </w:rPr>
              <w:t>t/a</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82" w:hRule="atLeast"/>
        </w:trPr>
        <w:tc>
          <w:tcPr>
            <w:tcW w:w="1588" w:type="dxa"/>
            <w:vMerge w:val="continue"/>
            <w:vAlign w:val="center"/>
          </w:tcPr>
          <w:p>
            <w:pPr>
              <w:pStyle w:val="56"/>
              <w:rPr>
                <w:rFonts w:ascii="Times New Roman" w:hAnsi="Times New Roman"/>
                <w:snapToGrid w:val="0"/>
                <w:color w:val="auto"/>
                <w:kern w:val="21"/>
                <w:sz w:val="21"/>
                <w:szCs w:val="21"/>
                <w:u w:val="none"/>
              </w:rPr>
            </w:pPr>
          </w:p>
        </w:tc>
        <w:tc>
          <w:tcPr>
            <w:tcW w:w="1417" w:type="dxa"/>
            <w:vAlign w:val="center"/>
          </w:tcPr>
          <w:p>
            <w:pPr>
              <w:keepNext w:val="0"/>
              <w:keepLines w:val="0"/>
              <w:pageBreakBefore w:val="0"/>
              <w:widowControl w:val="0"/>
              <w:kinsoku/>
              <w:wordWrap/>
              <w:overflowPunct/>
              <w:topLinePunct w:val="0"/>
              <w:bidi w:val="0"/>
              <w:adjustRightInd w:val="0"/>
              <w:snapToGrid w:val="0"/>
              <w:spacing w:line="240" w:lineRule="auto"/>
              <w:ind w:firstLine="0" w:firstLineChars="0"/>
              <w:jc w:val="center"/>
              <w:rPr>
                <w:rFonts w:hint="eastAsia" w:ascii="Times New Roman" w:hAnsi="Times New Roman" w:eastAsia="宋体" w:cs="Times New Roman"/>
                <w:b w:val="0"/>
                <w:bCs w:val="0"/>
                <w:color w:val="auto"/>
                <w:kern w:val="2"/>
                <w:sz w:val="21"/>
                <w:szCs w:val="21"/>
                <w:u w:val="none"/>
                <w:lang w:val="en-US" w:eastAsia="zh-CN" w:bidi="ar-SA"/>
              </w:rPr>
            </w:pPr>
            <w:r>
              <w:rPr>
                <w:rFonts w:hint="eastAsia" w:cs="Times New Roman"/>
                <w:b w:val="0"/>
                <w:bCs w:val="0"/>
                <w:color w:val="auto"/>
                <w:sz w:val="21"/>
                <w:szCs w:val="21"/>
                <w:u w:val="none"/>
                <w:lang w:val="en-US" w:eastAsia="zh-CN"/>
              </w:rPr>
              <w:t>氨氮</w:t>
            </w:r>
          </w:p>
        </w:tc>
        <w:tc>
          <w:tcPr>
            <w:tcW w:w="1701" w:type="dxa"/>
            <w:vAlign w:val="center"/>
          </w:tcPr>
          <w:p>
            <w:pPr>
              <w:keepNext w:val="0"/>
              <w:keepLines w:val="0"/>
              <w:pageBreakBefore w:val="0"/>
              <w:widowControl w:val="0"/>
              <w:kinsoku/>
              <w:wordWrap/>
              <w:overflowPunct/>
              <w:topLinePunct w:val="0"/>
              <w:bidi w:val="0"/>
              <w:adjustRightInd w:val="0"/>
              <w:snapToGrid w:val="0"/>
              <w:spacing w:line="240" w:lineRule="auto"/>
              <w:ind w:firstLine="0" w:firstLineChars="0"/>
              <w:jc w:val="center"/>
              <w:rPr>
                <w:rFonts w:hint="default" w:ascii="Times New Roman" w:hAnsi="Times New Roman" w:eastAsia="宋体" w:cs="Times New Roman"/>
                <w:b w:val="0"/>
                <w:bCs w:val="0"/>
                <w:color w:val="auto"/>
                <w:kern w:val="2"/>
                <w:sz w:val="21"/>
                <w:szCs w:val="21"/>
                <w:u w:val="none"/>
                <w:lang w:val="en-US" w:eastAsia="zh-CN" w:bidi="ar-SA"/>
              </w:rPr>
            </w:pPr>
            <w:r>
              <w:rPr>
                <w:rFonts w:hint="default" w:ascii="Times New Roman" w:hAnsi="Times New Roman" w:cs="Times New Roman"/>
                <w:b w:val="0"/>
                <w:bCs w:val="0"/>
                <w:color w:val="auto"/>
                <w:sz w:val="21"/>
                <w:szCs w:val="21"/>
                <w:u w:val="none"/>
                <w:lang w:val="en-US" w:eastAsia="zh-CN"/>
              </w:rPr>
              <w:t>0</w:t>
            </w:r>
          </w:p>
        </w:tc>
        <w:tc>
          <w:tcPr>
            <w:tcW w:w="1276" w:type="dxa"/>
            <w:vAlign w:val="center"/>
          </w:tcPr>
          <w:p>
            <w:pPr>
              <w:ind w:firstLine="402" w:firstLineChars="200"/>
              <w:rPr>
                <w:rFonts w:hint="default" w:ascii="Times New Roman" w:hAnsi="Times New Roman" w:eastAsia="宋体" w:cs="Times New Roman"/>
                <w:color w:val="auto"/>
                <w:kern w:val="2"/>
                <w:sz w:val="21"/>
                <w:szCs w:val="21"/>
                <w:u w:val="none"/>
                <w:lang w:val="en-US" w:eastAsia="zh-CN" w:bidi="ar-SA"/>
              </w:rPr>
            </w:pPr>
            <w:r>
              <w:rPr>
                <w:rFonts w:hint="eastAsia" w:ascii="Times New Roman" w:hAnsi="Times New Roman"/>
                <w:color w:val="auto"/>
                <w:sz w:val="21"/>
                <w:szCs w:val="21"/>
                <w:u w:val="none"/>
                <w:lang w:val="en-US" w:eastAsia="zh-CN"/>
              </w:rPr>
              <w:t>/</w:t>
            </w:r>
          </w:p>
        </w:tc>
        <w:tc>
          <w:tcPr>
            <w:tcW w:w="1701"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Times New Roman"/>
                <w:kern w:val="0"/>
                <w:sz w:val="21"/>
                <w:szCs w:val="21"/>
                <w:u w:val="none"/>
                <w:lang w:val="en-US" w:eastAsia="zh-CN" w:bidi="ar-SA"/>
              </w:rPr>
            </w:pPr>
            <w:r>
              <w:rPr>
                <w:rFonts w:hint="eastAsia" w:cs="Times New Roman"/>
                <w:kern w:val="0"/>
                <w:sz w:val="21"/>
                <w:szCs w:val="21"/>
                <w:u w:val="none"/>
                <w:lang w:val="en-US" w:eastAsia="zh-CN" w:bidi="ar-SA"/>
              </w:rPr>
              <w:t>/</w:t>
            </w:r>
          </w:p>
        </w:tc>
        <w:tc>
          <w:tcPr>
            <w:tcW w:w="1559" w:type="dxa"/>
            <w:vAlign w:val="center"/>
          </w:tcPr>
          <w:p>
            <w:pPr>
              <w:pStyle w:val="28"/>
              <w:keepNext w:val="0"/>
              <w:keepLines w:val="0"/>
              <w:pageBreakBefore w:val="0"/>
              <w:widowControl w:val="0"/>
              <w:kinsoku/>
              <w:wordWrap/>
              <w:overflowPunct/>
              <w:topLinePunct w:val="0"/>
              <w:bidi w:val="0"/>
              <w:adjustRightInd w:val="0"/>
              <w:snapToGrid w:val="0"/>
              <w:spacing w:before="0" w:beforeAutospacing="0" w:after="0" w:afterAutospacing="0" w:line="240" w:lineRule="auto"/>
              <w:ind w:firstLine="0" w:firstLineChars="0"/>
              <w:jc w:val="center"/>
              <w:rPr>
                <w:rFonts w:hint="eastAsia" w:ascii="Times New Roman" w:hAnsi="Times New Roman" w:eastAsia="宋体" w:cs="Times New Roman"/>
                <w:b w:val="0"/>
                <w:bCs w:val="0"/>
                <w:color w:val="auto"/>
                <w:kern w:val="2"/>
                <w:sz w:val="21"/>
                <w:szCs w:val="21"/>
                <w:u w:val="none"/>
                <w:lang w:val="en-US" w:eastAsia="zh-CN" w:bidi="ar-SA"/>
              </w:rPr>
            </w:pPr>
            <w:r>
              <w:rPr>
                <w:rFonts w:hint="eastAsia" w:ascii="Times New Roman" w:hAnsi="Times New Roman" w:cs="Times New Roman"/>
                <w:b w:val="0"/>
                <w:bCs w:val="0"/>
                <w:color w:val="auto"/>
                <w:sz w:val="21"/>
                <w:szCs w:val="21"/>
                <w:u w:val="none"/>
                <w:lang w:val="en-US" w:eastAsia="zh-CN"/>
              </w:rPr>
              <w:t>0.072</w:t>
            </w:r>
            <w:r>
              <w:rPr>
                <w:rFonts w:hint="eastAsia" w:ascii="Times New Roman" w:hAnsi="Times New Roman" w:cs="Times New Roman"/>
                <w:color w:val="auto"/>
                <w:sz w:val="21"/>
                <w:szCs w:val="21"/>
                <w:u w:val="none"/>
                <w:lang w:val="en-US" w:eastAsia="zh-CN" w:bidi="ar-SA"/>
              </w:rPr>
              <w:t>t/a</w:t>
            </w:r>
          </w:p>
        </w:tc>
        <w:tc>
          <w:tcPr>
            <w:tcW w:w="1761" w:type="dxa"/>
            <w:vAlign w:val="center"/>
          </w:tcPr>
          <w:p>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eastAsia" w:ascii="Times New Roman" w:hAnsi="Times New Roman" w:eastAsia="宋体" w:cs="Times New Roman"/>
                <w:kern w:val="0"/>
                <w:sz w:val="21"/>
                <w:szCs w:val="21"/>
                <w:u w:val="none"/>
                <w:lang w:val="en-US" w:eastAsia="zh-CN" w:bidi="ar-SA"/>
              </w:rPr>
            </w:pPr>
            <w:r>
              <w:rPr>
                <w:rFonts w:hint="eastAsia"/>
                <w:kern w:val="0"/>
                <w:sz w:val="21"/>
                <w:szCs w:val="21"/>
                <w:u w:val="none"/>
                <w:lang w:eastAsia="zh-CN"/>
              </w:rPr>
              <w:t>0</w:t>
            </w:r>
          </w:p>
        </w:tc>
        <w:tc>
          <w:tcPr>
            <w:tcW w:w="1621" w:type="dxa"/>
            <w:vAlign w:val="center"/>
          </w:tcPr>
          <w:p>
            <w:pPr>
              <w:keepNext w:val="0"/>
              <w:keepLines w:val="0"/>
              <w:pageBreakBefore w:val="0"/>
              <w:widowControl w:val="0"/>
              <w:kinsoku/>
              <w:wordWrap/>
              <w:overflowPunct/>
              <w:topLinePunct w:val="0"/>
              <w:bidi w:val="0"/>
              <w:adjustRightInd w:val="0"/>
              <w:snapToGrid w:val="0"/>
              <w:spacing w:line="240" w:lineRule="auto"/>
              <w:ind w:firstLine="0" w:firstLineChars="0"/>
              <w:jc w:val="center"/>
              <w:rPr>
                <w:rFonts w:hint="default" w:ascii="Times New Roman" w:hAnsi="Times New Roman" w:eastAsia="宋体" w:cs="Times New Roman"/>
                <w:b w:val="0"/>
                <w:bCs w:val="0"/>
                <w:color w:val="auto"/>
                <w:kern w:val="2"/>
                <w:sz w:val="21"/>
                <w:szCs w:val="21"/>
                <w:u w:val="none"/>
                <w:lang w:val="en-US" w:eastAsia="zh-CN" w:bidi="ar-SA"/>
              </w:rPr>
            </w:pPr>
            <w:r>
              <w:rPr>
                <w:rFonts w:hint="eastAsia" w:cs="Times New Roman"/>
                <w:b w:val="0"/>
                <w:bCs w:val="0"/>
                <w:color w:val="auto"/>
                <w:sz w:val="21"/>
                <w:szCs w:val="21"/>
                <w:u w:val="none"/>
                <w:lang w:val="en-US" w:eastAsia="zh-CN"/>
              </w:rPr>
              <w:t>0.072t/a</w:t>
            </w:r>
          </w:p>
        </w:tc>
        <w:tc>
          <w:tcPr>
            <w:tcW w:w="1534" w:type="dxa"/>
            <w:vAlign w:val="center"/>
          </w:tcPr>
          <w:p>
            <w:pPr>
              <w:pStyle w:val="28"/>
              <w:keepNext w:val="0"/>
              <w:keepLines w:val="0"/>
              <w:pageBreakBefore w:val="0"/>
              <w:widowControl w:val="0"/>
              <w:kinsoku/>
              <w:wordWrap/>
              <w:overflowPunct/>
              <w:topLinePunct w:val="0"/>
              <w:bidi w:val="0"/>
              <w:adjustRightInd w:val="0"/>
              <w:snapToGrid w:val="0"/>
              <w:spacing w:before="0" w:beforeAutospacing="0" w:after="0" w:afterAutospacing="0" w:line="240" w:lineRule="auto"/>
              <w:ind w:firstLine="0" w:firstLineChars="0"/>
              <w:jc w:val="center"/>
              <w:rPr>
                <w:rFonts w:hint="eastAsia" w:ascii="Times New Roman" w:hAnsi="Times New Roman" w:eastAsia="宋体" w:cs="Times New Roman"/>
                <w:b w:val="0"/>
                <w:bCs w:val="0"/>
                <w:color w:val="auto"/>
                <w:kern w:val="2"/>
                <w:sz w:val="21"/>
                <w:szCs w:val="21"/>
                <w:u w:val="none"/>
                <w:lang w:val="en-US" w:eastAsia="zh-CN" w:bidi="ar-SA"/>
              </w:rPr>
            </w:pPr>
            <w:r>
              <w:rPr>
                <w:rFonts w:hint="default" w:ascii="Times New Roman" w:hAnsi="Times New Roman" w:cs="Times New Roman"/>
                <w:b w:val="0"/>
                <w:bCs w:val="0"/>
                <w:color w:val="auto"/>
                <w:sz w:val="21"/>
                <w:szCs w:val="21"/>
                <w:u w:val="none"/>
                <w:lang w:val="en-US" w:eastAsia="zh-CN"/>
              </w:rPr>
              <w:t>+</w:t>
            </w:r>
            <w:r>
              <w:rPr>
                <w:rFonts w:hint="eastAsia" w:ascii="Times New Roman" w:hAnsi="Times New Roman" w:cs="Times New Roman"/>
                <w:b w:val="0"/>
                <w:bCs w:val="0"/>
                <w:color w:val="auto"/>
                <w:sz w:val="21"/>
                <w:szCs w:val="21"/>
                <w:u w:val="none"/>
                <w:lang w:val="en-US" w:eastAsia="zh-CN"/>
              </w:rPr>
              <w:t>0.072t/a</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47" w:hRule="atLeast"/>
        </w:trPr>
        <w:tc>
          <w:tcPr>
            <w:tcW w:w="1588" w:type="dxa"/>
            <w:vMerge w:val="restart"/>
            <w:vAlign w:val="center"/>
          </w:tcPr>
          <w:p>
            <w:pPr>
              <w:pStyle w:val="56"/>
              <w:rPr>
                <w:rFonts w:ascii="Times New Roman" w:hAnsi="Times New Roman"/>
                <w:snapToGrid w:val="0"/>
                <w:color w:val="auto"/>
                <w:kern w:val="21"/>
                <w:sz w:val="21"/>
                <w:szCs w:val="21"/>
                <w:u w:val="none"/>
              </w:rPr>
            </w:pPr>
            <w:r>
              <w:rPr>
                <w:rFonts w:ascii="Times New Roman" w:hAnsi="Times New Roman"/>
                <w:snapToGrid w:val="0"/>
                <w:color w:val="auto"/>
                <w:kern w:val="21"/>
                <w:sz w:val="21"/>
                <w:szCs w:val="21"/>
                <w:u w:val="none"/>
              </w:rPr>
              <w:t>一般工业</w:t>
            </w:r>
          </w:p>
          <w:p>
            <w:pPr>
              <w:pStyle w:val="56"/>
              <w:rPr>
                <w:rFonts w:ascii="Times New Roman" w:hAnsi="Times New Roman"/>
                <w:snapToGrid w:val="0"/>
                <w:color w:val="auto"/>
                <w:kern w:val="21"/>
                <w:sz w:val="21"/>
                <w:szCs w:val="21"/>
                <w:u w:val="none"/>
              </w:rPr>
            </w:pPr>
            <w:r>
              <w:rPr>
                <w:rFonts w:ascii="Times New Roman" w:hAnsi="Times New Roman"/>
                <w:snapToGrid w:val="0"/>
                <w:color w:val="auto"/>
                <w:kern w:val="21"/>
                <w:sz w:val="21"/>
                <w:szCs w:val="21"/>
                <w:u w:val="none"/>
              </w:rPr>
              <w:t>固体废物</w:t>
            </w:r>
          </w:p>
        </w:tc>
        <w:tc>
          <w:tcPr>
            <w:tcW w:w="1417" w:type="dxa"/>
            <w:vAlign w:val="center"/>
          </w:tcPr>
          <w:p>
            <w:pPr>
              <w:pStyle w:val="58"/>
              <w:keepNext w:val="0"/>
              <w:keepLines w:val="0"/>
              <w:pageBreakBefore w:val="0"/>
              <w:widowControl w:val="0"/>
              <w:kinsoku/>
              <w:wordWrap/>
              <w:overflowPunct w:val="0"/>
              <w:topLinePunct w:val="0"/>
              <w:autoSpaceDE w:val="0"/>
              <w:autoSpaceDN w:val="0"/>
              <w:bidi w:val="0"/>
              <w:adjustRightInd/>
              <w:snapToGrid/>
              <w:spacing w:after="0" w:line="240" w:lineRule="auto"/>
              <w:ind w:firstLine="0" w:firstLineChars="0"/>
              <w:textAlignment w:val="baseline"/>
              <w:rPr>
                <w:rFonts w:hint="eastAsia" w:ascii="Times New Roman" w:hAnsi="Times New Roman" w:eastAsia="宋体" w:cs="Times New Roman"/>
                <w:color w:val="auto"/>
                <w:kern w:val="0"/>
                <w:sz w:val="21"/>
                <w:szCs w:val="21"/>
                <w:u w:val="none"/>
                <w:lang w:val="en-US" w:eastAsia="zh-CN" w:bidi="ar-SA"/>
              </w:rPr>
            </w:pPr>
            <w:r>
              <w:rPr>
                <w:rFonts w:hint="eastAsia"/>
                <w:color w:val="000000" w:themeColor="text1"/>
                <w:sz w:val="21"/>
                <w:szCs w:val="21"/>
                <w:highlight w:val="none"/>
                <w14:textFill>
                  <w14:solidFill>
                    <w14:schemeClr w14:val="tx1"/>
                  </w14:solidFill>
                </w14:textFill>
              </w:rPr>
              <w:t>生活垃圾</w:t>
            </w:r>
          </w:p>
        </w:tc>
        <w:tc>
          <w:tcPr>
            <w:tcW w:w="1701" w:type="dxa"/>
            <w:vAlign w:val="center"/>
          </w:tcPr>
          <w:p>
            <w:pPr>
              <w:keepNext w:val="0"/>
              <w:keepLines w:val="0"/>
              <w:pageBreakBefore w:val="0"/>
              <w:widowControl w:val="0"/>
              <w:kinsoku/>
              <w:wordWrap/>
              <w:overflowPunct/>
              <w:topLinePunct w:val="0"/>
              <w:bidi w:val="0"/>
              <w:adjustRightInd w:val="0"/>
              <w:snapToGrid w:val="0"/>
              <w:spacing w:line="240" w:lineRule="auto"/>
              <w:ind w:firstLine="0" w:firstLineChars="0"/>
              <w:jc w:val="center"/>
              <w:rPr>
                <w:rFonts w:hint="eastAsia" w:ascii="Times New Roman" w:hAnsi="Times New Roman" w:eastAsia="宋体" w:cs="Times New Roman"/>
                <w:color w:val="auto"/>
                <w:kern w:val="0"/>
                <w:sz w:val="21"/>
                <w:szCs w:val="21"/>
                <w:u w:val="none"/>
                <w:lang w:val="en-US" w:eastAsia="zh-CN" w:bidi="ar-SA"/>
              </w:rPr>
            </w:pPr>
            <w:r>
              <w:rPr>
                <w:rFonts w:hint="default" w:ascii="Times New Roman" w:hAnsi="Times New Roman" w:cs="Times New Roman"/>
                <w:b w:val="0"/>
                <w:bCs w:val="0"/>
                <w:color w:val="auto"/>
                <w:sz w:val="21"/>
                <w:szCs w:val="21"/>
                <w:u w:val="none"/>
                <w:lang w:val="en-US" w:eastAsia="zh-CN"/>
              </w:rPr>
              <w:t>0</w:t>
            </w:r>
          </w:p>
        </w:tc>
        <w:tc>
          <w:tcPr>
            <w:tcW w:w="1276" w:type="dxa"/>
            <w:vAlign w:val="center"/>
          </w:tcPr>
          <w:p>
            <w:pPr>
              <w:pStyle w:val="28"/>
              <w:keepNext w:val="0"/>
              <w:keepLines w:val="0"/>
              <w:pageBreakBefore w:val="0"/>
              <w:widowControl w:val="0"/>
              <w:kinsoku/>
              <w:wordWrap/>
              <w:overflowPunct/>
              <w:topLinePunct w:val="0"/>
              <w:bidi w:val="0"/>
              <w:adjustRightInd w:val="0"/>
              <w:snapToGrid w:val="0"/>
              <w:spacing w:before="0" w:beforeAutospacing="0" w:after="0" w:afterAutospacing="0" w:line="240" w:lineRule="auto"/>
              <w:ind w:firstLine="0" w:firstLineChars="0"/>
              <w:jc w:val="center"/>
              <w:rPr>
                <w:rFonts w:hint="default" w:ascii="Times New Roman" w:hAnsi="Times New Roman" w:eastAsia="宋体" w:cs="Times New Roman"/>
                <w:color w:val="auto"/>
                <w:kern w:val="0"/>
                <w:sz w:val="21"/>
                <w:szCs w:val="21"/>
                <w:u w:val="none"/>
                <w:lang w:val="en-US" w:eastAsia="zh-CN" w:bidi="ar-SA"/>
              </w:rPr>
            </w:pPr>
            <w:r>
              <w:rPr>
                <w:rFonts w:hint="eastAsia" w:ascii="Times New Roman" w:hAnsi="Times New Roman"/>
                <w:color w:val="auto"/>
                <w:sz w:val="21"/>
                <w:szCs w:val="21"/>
                <w:u w:val="none"/>
                <w:lang w:val="en-US" w:eastAsia="zh-CN"/>
              </w:rPr>
              <w:t>/</w:t>
            </w:r>
          </w:p>
        </w:tc>
        <w:tc>
          <w:tcPr>
            <w:tcW w:w="1701" w:type="dxa"/>
            <w:vAlign w:val="center"/>
          </w:tcPr>
          <w:p>
            <w:pPr>
              <w:pStyle w:val="28"/>
              <w:keepNext w:val="0"/>
              <w:keepLines w:val="0"/>
              <w:pageBreakBefore w:val="0"/>
              <w:widowControl w:val="0"/>
              <w:kinsoku/>
              <w:wordWrap/>
              <w:overflowPunct/>
              <w:topLinePunct w:val="0"/>
              <w:bidi w:val="0"/>
              <w:adjustRightInd w:val="0"/>
              <w:snapToGrid w:val="0"/>
              <w:spacing w:before="0" w:beforeAutospacing="0" w:after="0" w:afterAutospacing="0" w:line="240" w:lineRule="auto"/>
              <w:ind w:firstLine="0" w:firstLineChars="0"/>
              <w:jc w:val="center"/>
              <w:rPr>
                <w:rFonts w:hint="default" w:ascii="Times New Roman" w:hAnsi="Times New Roman" w:eastAsia="宋体" w:cs="Times New Roman"/>
                <w:color w:val="auto"/>
                <w:kern w:val="0"/>
                <w:sz w:val="21"/>
                <w:szCs w:val="21"/>
                <w:u w:val="none"/>
                <w:lang w:val="en-US" w:eastAsia="zh-CN" w:bidi="ar-SA"/>
              </w:rPr>
            </w:pPr>
            <w:r>
              <w:rPr>
                <w:rFonts w:hint="eastAsia" w:ascii="Times New Roman" w:hAnsi="Times New Roman"/>
                <w:color w:val="auto"/>
                <w:sz w:val="21"/>
                <w:szCs w:val="21"/>
                <w:u w:val="none"/>
                <w:lang w:val="en-US" w:eastAsia="zh-CN"/>
              </w:rPr>
              <w:t>/</w:t>
            </w:r>
          </w:p>
        </w:tc>
        <w:tc>
          <w:tcPr>
            <w:tcW w:w="1559" w:type="dxa"/>
            <w:vAlign w:val="center"/>
          </w:tcPr>
          <w:p>
            <w:pPr>
              <w:pStyle w:val="28"/>
              <w:keepNext w:val="0"/>
              <w:keepLines w:val="0"/>
              <w:pageBreakBefore w:val="0"/>
              <w:widowControl w:val="0"/>
              <w:kinsoku/>
              <w:wordWrap/>
              <w:overflowPunct/>
              <w:topLinePunct w:val="0"/>
              <w:bidi w:val="0"/>
              <w:adjustRightInd w:val="0"/>
              <w:snapToGrid w:val="0"/>
              <w:spacing w:before="0" w:beforeAutospacing="0" w:after="0" w:afterAutospacing="0" w:line="240" w:lineRule="auto"/>
              <w:ind w:firstLine="0" w:firstLineChars="0"/>
              <w:jc w:val="center"/>
              <w:rPr>
                <w:rFonts w:hint="default" w:ascii="Times New Roman" w:hAnsi="Times New Roman" w:eastAsia="宋体" w:cs="Times New Roman"/>
                <w:color w:val="auto"/>
                <w:kern w:val="0"/>
                <w:sz w:val="21"/>
                <w:szCs w:val="21"/>
                <w:u w:val="none"/>
                <w:lang w:val="en-US" w:eastAsia="zh-CN" w:bidi="ar-SA"/>
              </w:rPr>
            </w:pPr>
            <w:r>
              <w:rPr>
                <w:rFonts w:hint="eastAsia" w:ascii="Times New Roman" w:hAnsi="Times New Roman"/>
                <w:color w:val="auto"/>
                <w:sz w:val="21"/>
                <w:szCs w:val="21"/>
                <w:u w:val="none"/>
                <w:lang w:val="en-US" w:eastAsia="zh-CN"/>
              </w:rPr>
              <w:t>10.96</w:t>
            </w:r>
            <w:r>
              <w:rPr>
                <w:rFonts w:hint="eastAsia" w:ascii="Times New Roman" w:hAnsi="Times New Roman" w:cs="Times New Roman"/>
                <w:color w:val="auto"/>
                <w:sz w:val="21"/>
                <w:szCs w:val="21"/>
                <w:u w:val="none"/>
                <w:lang w:val="en-US" w:eastAsia="zh-CN" w:bidi="ar-SA"/>
              </w:rPr>
              <w:t>t/a</w:t>
            </w:r>
          </w:p>
        </w:tc>
        <w:tc>
          <w:tcPr>
            <w:tcW w:w="1761" w:type="dxa"/>
            <w:vAlign w:val="center"/>
          </w:tcPr>
          <w:p>
            <w:pPr>
              <w:pStyle w:val="28"/>
              <w:keepNext w:val="0"/>
              <w:keepLines w:val="0"/>
              <w:pageBreakBefore w:val="0"/>
              <w:widowControl w:val="0"/>
              <w:kinsoku/>
              <w:wordWrap/>
              <w:overflowPunct/>
              <w:topLinePunct w:val="0"/>
              <w:bidi w:val="0"/>
              <w:adjustRightInd w:val="0"/>
              <w:snapToGrid w:val="0"/>
              <w:spacing w:before="0" w:beforeAutospacing="0" w:after="0" w:afterAutospacing="0" w:line="240" w:lineRule="auto"/>
              <w:ind w:firstLine="0" w:firstLineChars="0"/>
              <w:jc w:val="center"/>
              <w:rPr>
                <w:rFonts w:hint="eastAsia" w:ascii="Times New Roman" w:hAnsi="Times New Roman" w:eastAsia="宋体" w:cs="Times New Roman"/>
                <w:color w:val="auto"/>
                <w:kern w:val="0"/>
                <w:sz w:val="21"/>
                <w:szCs w:val="21"/>
                <w:u w:val="none"/>
                <w:lang w:val="en-US" w:eastAsia="zh-CN" w:bidi="ar-SA"/>
              </w:rPr>
            </w:pPr>
            <w:r>
              <w:rPr>
                <w:rFonts w:hint="eastAsia" w:ascii="Times New Roman" w:hAnsi="Times New Roman"/>
                <w:color w:val="auto"/>
                <w:sz w:val="21"/>
                <w:szCs w:val="21"/>
                <w:u w:val="none"/>
                <w:lang w:val="en-US" w:eastAsia="zh-CN"/>
              </w:rPr>
              <w:t>0</w:t>
            </w:r>
          </w:p>
        </w:tc>
        <w:tc>
          <w:tcPr>
            <w:tcW w:w="1621" w:type="dxa"/>
            <w:vAlign w:val="center"/>
          </w:tcPr>
          <w:p>
            <w:pPr>
              <w:pStyle w:val="28"/>
              <w:keepNext w:val="0"/>
              <w:keepLines w:val="0"/>
              <w:pageBreakBefore w:val="0"/>
              <w:widowControl w:val="0"/>
              <w:kinsoku/>
              <w:wordWrap/>
              <w:overflowPunct/>
              <w:topLinePunct w:val="0"/>
              <w:bidi w:val="0"/>
              <w:adjustRightInd w:val="0"/>
              <w:snapToGrid w:val="0"/>
              <w:spacing w:before="0" w:beforeAutospacing="0" w:after="0" w:afterAutospacing="0" w:line="240" w:lineRule="auto"/>
              <w:ind w:firstLine="0" w:firstLineChars="0"/>
              <w:jc w:val="center"/>
              <w:rPr>
                <w:rFonts w:hint="default" w:ascii="Times New Roman" w:hAnsi="Times New Roman" w:eastAsia="宋体" w:cs="Times New Roman"/>
                <w:color w:val="auto"/>
                <w:kern w:val="0"/>
                <w:sz w:val="21"/>
                <w:szCs w:val="21"/>
                <w:u w:val="none"/>
                <w:lang w:val="en-US" w:eastAsia="zh-CN" w:bidi="ar-SA"/>
              </w:rPr>
            </w:pPr>
            <w:r>
              <w:rPr>
                <w:rFonts w:hint="eastAsia" w:ascii="Times New Roman" w:hAnsi="Times New Roman"/>
                <w:color w:val="auto"/>
                <w:sz w:val="21"/>
                <w:szCs w:val="21"/>
                <w:u w:val="none"/>
                <w:lang w:val="en-US" w:eastAsia="zh-CN"/>
              </w:rPr>
              <w:t>10.96</w:t>
            </w:r>
            <w:r>
              <w:rPr>
                <w:rFonts w:hint="eastAsia" w:ascii="Times New Roman" w:hAnsi="Times New Roman" w:cs="Times New Roman"/>
                <w:color w:val="auto"/>
                <w:sz w:val="21"/>
                <w:szCs w:val="21"/>
                <w:u w:val="none"/>
                <w:lang w:val="en-US" w:eastAsia="zh-CN" w:bidi="ar-SA"/>
              </w:rPr>
              <w:t>t/a</w:t>
            </w:r>
          </w:p>
        </w:tc>
        <w:tc>
          <w:tcPr>
            <w:tcW w:w="1534" w:type="dxa"/>
            <w:vAlign w:val="center"/>
          </w:tcPr>
          <w:p>
            <w:pPr>
              <w:pStyle w:val="28"/>
              <w:keepNext w:val="0"/>
              <w:keepLines w:val="0"/>
              <w:pageBreakBefore w:val="0"/>
              <w:widowControl w:val="0"/>
              <w:kinsoku/>
              <w:wordWrap/>
              <w:overflowPunct/>
              <w:topLinePunct w:val="0"/>
              <w:bidi w:val="0"/>
              <w:adjustRightInd w:val="0"/>
              <w:snapToGrid w:val="0"/>
              <w:spacing w:before="0" w:beforeAutospacing="0" w:after="0" w:afterAutospacing="0" w:line="240" w:lineRule="auto"/>
              <w:ind w:firstLine="0" w:firstLineChars="0"/>
              <w:jc w:val="center"/>
              <w:rPr>
                <w:rFonts w:hint="default" w:ascii="Times New Roman" w:hAnsi="Times New Roman" w:eastAsia="宋体" w:cs="Times New Roman"/>
                <w:color w:val="auto"/>
                <w:kern w:val="0"/>
                <w:sz w:val="21"/>
                <w:szCs w:val="21"/>
                <w:u w:val="none"/>
                <w:lang w:val="en-US" w:eastAsia="zh-CN" w:bidi="ar-SA"/>
              </w:rPr>
            </w:pPr>
            <w:r>
              <w:rPr>
                <w:rFonts w:hint="default" w:ascii="Times New Roman" w:hAnsi="Times New Roman" w:cs="Times New Roman"/>
                <w:b w:val="0"/>
                <w:bCs w:val="0"/>
                <w:color w:val="auto"/>
                <w:sz w:val="21"/>
                <w:szCs w:val="21"/>
                <w:u w:val="none"/>
                <w:lang w:val="en-US" w:eastAsia="zh-CN"/>
              </w:rPr>
              <w:t>+</w:t>
            </w:r>
            <w:r>
              <w:rPr>
                <w:rFonts w:hint="eastAsia" w:ascii="Times New Roman" w:hAnsi="Times New Roman"/>
                <w:color w:val="auto"/>
                <w:sz w:val="21"/>
                <w:szCs w:val="21"/>
                <w:u w:val="none"/>
                <w:lang w:val="en-US" w:eastAsia="zh-CN"/>
              </w:rPr>
              <w:t>10.96</w:t>
            </w:r>
            <w:r>
              <w:rPr>
                <w:rFonts w:hint="eastAsia" w:ascii="Times New Roman" w:hAnsi="Times New Roman" w:cs="Times New Roman"/>
                <w:color w:val="auto"/>
                <w:sz w:val="21"/>
                <w:szCs w:val="21"/>
                <w:u w:val="none"/>
                <w:lang w:val="en-US" w:eastAsia="zh-CN" w:bidi="ar-SA"/>
              </w:rPr>
              <w:t>t/a</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47" w:hRule="atLeast"/>
        </w:trPr>
        <w:tc>
          <w:tcPr>
            <w:tcW w:w="1588" w:type="dxa"/>
            <w:vMerge w:val="continue"/>
            <w:vAlign w:val="center"/>
          </w:tcPr>
          <w:p>
            <w:pPr>
              <w:pStyle w:val="56"/>
              <w:rPr>
                <w:rFonts w:ascii="Times New Roman" w:hAnsi="Times New Roman"/>
                <w:snapToGrid w:val="0"/>
                <w:color w:val="auto"/>
                <w:kern w:val="21"/>
                <w:sz w:val="21"/>
                <w:szCs w:val="21"/>
                <w:u w:val="none"/>
              </w:rPr>
            </w:pPr>
          </w:p>
        </w:tc>
        <w:tc>
          <w:tcPr>
            <w:tcW w:w="1417" w:type="dxa"/>
            <w:vAlign w:val="center"/>
          </w:tcPr>
          <w:p>
            <w:pPr>
              <w:pStyle w:val="58"/>
              <w:keepNext w:val="0"/>
              <w:keepLines w:val="0"/>
              <w:pageBreakBefore w:val="0"/>
              <w:widowControl w:val="0"/>
              <w:kinsoku/>
              <w:wordWrap/>
              <w:overflowPunct w:val="0"/>
              <w:topLinePunct w:val="0"/>
              <w:autoSpaceDE w:val="0"/>
              <w:autoSpaceDN w:val="0"/>
              <w:bidi w:val="0"/>
              <w:adjustRightInd/>
              <w:snapToGrid/>
              <w:spacing w:after="0" w:line="240" w:lineRule="auto"/>
              <w:ind w:firstLine="0" w:firstLineChars="0"/>
              <w:textAlignment w:val="baseline"/>
              <w:rPr>
                <w:rFonts w:hint="eastAsia" w:ascii="Times New Roman" w:hAnsi="Times New Roman"/>
                <w:color w:val="auto"/>
                <w:sz w:val="21"/>
                <w:szCs w:val="21"/>
                <w:u w:val="none"/>
                <w:lang w:val="en-US" w:eastAsia="zh-CN"/>
              </w:rPr>
            </w:pPr>
            <w:r>
              <w:rPr>
                <w:rFonts w:hint="eastAsia"/>
                <w:color w:val="000000" w:themeColor="text1"/>
                <w:sz w:val="21"/>
                <w:szCs w:val="21"/>
                <w:highlight w:val="none"/>
                <w14:textFill>
                  <w14:solidFill>
                    <w14:schemeClr w14:val="tx1"/>
                  </w14:solidFill>
                </w14:textFill>
              </w:rPr>
              <w:t>废包装材料</w:t>
            </w:r>
          </w:p>
        </w:tc>
        <w:tc>
          <w:tcPr>
            <w:tcW w:w="1701" w:type="dxa"/>
            <w:vAlign w:val="center"/>
          </w:tcPr>
          <w:p>
            <w:pPr>
              <w:keepNext w:val="0"/>
              <w:keepLines w:val="0"/>
              <w:pageBreakBefore w:val="0"/>
              <w:widowControl w:val="0"/>
              <w:kinsoku/>
              <w:wordWrap/>
              <w:overflowPunct/>
              <w:topLinePunct w:val="0"/>
              <w:bidi w:val="0"/>
              <w:adjustRightInd w:val="0"/>
              <w:snapToGrid w:val="0"/>
              <w:spacing w:line="240" w:lineRule="auto"/>
              <w:ind w:firstLine="0" w:firstLineChars="0"/>
              <w:jc w:val="center"/>
              <w:rPr>
                <w:rFonts w:hint="default" w:ascii="Times New Roman" w:hAnsi="Times New Roman" w:cs="Times New Roman"/>
                <w:b w:val="0"/>
                <w:bCs w:val="0"/>
                <w:color w:val="auto"/>
                <w:sz w:val="21"/>
                <w:szCs w:val="21"/>
                <w:u w:val="none"/>
                <w:lang w:val="en-US" w:eastAsia="zh-CN"/>
              </w:rPr>
            </w:pPr>
            <w:r>
              <w:rPr>
                <w:rFonts w:hint="default" w:ascii="Times New Roman" w:hAnsi="Times New Roman" w:cs="Times New Roman"/>
                <w:b w:val="0"/>
                <w:bCs w:val="0"/>
                <w:color w:val="auto"/>
                <w:sz w:val="21"/>
                <w:szCs w:val="21"/>
                <w:u w:val="none"/>
                <w:lang w:val="en-US" w:eastAsia="zh-CN"/>
              </w:rPr>
              <w:t>0</w:t>
            </w:r>
          </w:p>
        </w:tc>
        <w:tc>
          <w:tcPr>
            <w:tcW w:w="1276" w:type="dxa"/>
            <w:vAlign w:val="center"/>
          </w:tcPr>
          <w:p>
            <w:pPr>
              <w:pStyle w:val="28"/>
              <w:keepNext w:val="0"/>
              <w:keepLines w:val="0"/>
              <w:pageBreakBefore w:val="0"/>
              <w:widowControl w:val="0"/>
              <w:kinsoku/>
              <w:wordWrap/>
              <w:overflowPunct/>
              <w:topLinePunct w:val="0"/>
              <w:bidi w:val="0"/>
              <w:adjustRightInd w:val="0"/>
              <w:snapToGrid w:val="0"/>
              <w:spacing w:before="0" w:beforeAutospacing="0" w:after="0" w:afterAutospacing="0" w:line="240" w:lineRule="auto"/>
              <w:ind w:firstLine="0" w:firstLineChars="0"/>
              <w:jc w:val="center"/>
              <w:rPr>
                <w:rFonts w:hint="eastAsia" w:ascii="Times New Roman" w:hAnsi="Times New Roman"/>
                <w:color w:val="auto"/>
                <w:sz w:val="21"/>
                <w:szCs w:val="21"/>
                <w:u w:val="none"/>
                <w:lang w:val="en-US" w:eastAsia="zh-CN"/>
              </w:rPr>
            </w:pPr>
            <w:r>
              <w:rPr>
                <w:rFonts w:hint="eastAsia" w:ascii="Times New Roman" w:hAnsi="Times New Roman"/>
                <w:color w:val="auto"/>
                <w:sz w:val="21"/>
                <w:szCs w:val="21"/>
                <w:u w:val="none"/>
                <w:lang w:val="en-US" w:eastAsia="zh-CN"/>
              </w:rPr>
              <w:t>/</w:t>
            </w:r>
          </w:p>
        </w:tc>
        <w:tc>
          <w:tcPr>
            <w:tcW w:w="1701" w:type="dxa"/>
            <w:vAlign w:val="center"/>
          </w:tcPr>
          <w:p>
            <w:pPr>
              <w:pStyle w:val="28"/>
              <w:keepNext w:val="0"/>
              <w:keepLines w:val="0"/>
              <w:pageBreakBefore w:val="0"/>
              <w:widowControl w:val="0"/>
              <w:kinsoku/>
              <w:wordWrap/>
              <w:overflowPunct/>
              <w:topLinePunct w:val="0"/>
              <w:bidi w:val="0"/>
              <w:adjustRightInd w:val="0"/>
              <w:snapToGrid w:val="0"/>
              <w:spacing w:before="0" w:beforeAutospacing="0" w:after="0" w:afterAutospacing="0" w:line="240" w:lineRule="auto"/>
              <w:ind w:firstLine="0" w:firstLineChars="0"/>
              <w:jc w:val="center"/>
              <w:rPr>
                <w:rFonts w:hint="eastAsia" w:ascii="Times New Roman" w:hAnsi="Times New Roman"/>
                <w:color w:val="auto"/>
                <w:sz w:val="21"/>
                <w:szCs w:val="21"/>
                <w:u w:val="none"/>
                <w:lang w:val="en-US" w:eastAsia="zh-CN"/>
              </w:rPr>
            </w:pPr>
            <w:r>
              <w:rPr>
                <w:rFonts w:hint="eastAsia" w:ascii="Times New Roman" w:hAnsi="Times New Roman"/>
                <w:color w:val="auto"/>
                <w:sz w:val="21"/>
                <w:szCs w:val="21"/>
                <w:u w:val="none"/>
                <w:lang w:val="en-US" w:eastAsia="zh-CN"/>
              </w:rPr>
              <w:t>/</w:t>
            </w:r>
          </w:p>
        </w:tc>
        <w:tc>
          <w:tcPr>
            <w:tcW w:w="1559" w:type="dxa"/>
            <w:vAlign w:val="center"/>
          </w:tcPr>
          <w:p>
            <w:pPr>
              <w:pStyle w:val="28"/>
              <w:keepNext w:val="0"/>
              <w:keepLines w:val="0"/>
              <w:pageBreakBefore w:val="0"/>
              <w:widowControl w:val="0"/>
              <w:kinsoku/>
              <w:wordWrap/>
              <w:overflowPunct/>
              <w:topLinePunct w:val="0"/>
              <w:bidi w:val="0"/>
              <w:adjustRightInd w:val="0"/>
              <w:snapToGrid w:val="0"/>
              <w:spacing w:before="0" w:beforeAutospacing="0" w:after="0" w:afterAutospacing="0" w:line="240" w:lineRule="auto"/>
              <w:ind w:firstLine="0" w:firstLineChars="0"/>
              <w:jc w:val="center"/>
              <w:rPr>
                <w:rFonts w:hint="default" w:ascii="Times New Roman" w:hAnsi="Times New Roman" w:eastAsia="宋体" w:cs="Times New Roman"/>
                <w:color w:val="auto"/>
                <w:kern w:val="0"/>
                <w:sz w:val="21"/>
                <w:szCs w:val="21"/>
                <w:u w:val="none"/>
                <w:lang w:val="en-US" w:eastAsia="zh-CN" w:bidi="ar-SA"/>
              </w:rPr>
            </w:pPr>
            <w:r>
              <w:rPr>
                <w:rFonts w:hint="eastAsia" w:ascii="Times New Roman" w:hAnsi="Times New Roman"/>
                <w:color w:val="auto"/>
                <w:sz w:val="21"/>
                <w:szCs w:val="21"/>
                <w:u w:val="none"/>
                <w:lang w:val="en-US" w:eastAsia="zh-CN"/>
              </w:rPr>
              <w:t>1.5</w:t>
            </w:r>
            <w:r>
              <w:rPr>
                <w:rFonts w:hint="eastAsia" w:ascii="Times New Roman" w:hAnsi="Times New Roman" w:cs="Times New Roman"/>
                <w:color w:val="auto"/>
                <w:sz w:val="21"/>
                <w:szCs w:val="21"/>
                <w:u w:val="none"/>
                <w:lang w:val="en-US" w:eastAsia="zh-CN" w:bidi="ar-SA"/>
              </w:rPr>
              <w:t>t/a</w:t>
            </w:r>
          </w:p>
        </w:tc>
        <w:tc>
          <w:tcPr>
            <w:tcW w:w="1761" w:type="dxa"/>
            <w:vAlign w:val="center"/>
          </w:tcPr>
          <w:p>
            <w:pPr>
              <w:pStyle w:val="28"/>
              <w:keepNext w:val="0"/>
              <w:keepLines w:val="0"/>
              <w:pageBreakBefore w:val="0"/>
              <w:widowControl w:val="0"/>
              <w:kinsoku/>
              <w:wordWrap/>
              <w:overflowPunct/>
              <w:topLinePunct w:val="0"/>
              <w:bidi w:val="0"/>
              <w:adjustRightInd w:val="0"/>
              <w:snapToGrid w:val="0"/>
              <w:spacing w:before="0" w:beforeAutospacing="0" w:after="0" w:afterAutospacing="0" w:line="240" w:lineRule="auto"/>
              <w:ind w:firstLine="0" w:firstLineChars="0"/>
              <w:jc w:val="center"/>
              <w:rPr>
                <w:rFonts w:hint="eastAsia" w:ascii="Times New Roman" w:hAnsi="Times New Roman"/>
                <w:color w:val="auto"/>
                <w:sz w:val="21"/>
                <w:szCs w:val="21"/>
                <w:u w:val="none"/>
                <w:lang w:val="en-US" w:eastAsia="zh-CN"/>
              </w:rPr>
            </w:pPr>
          </w:p>
        </w:tc>
        <w:tc>
          <w:tcPr>
            <w:tcW w:w="1621" w:type="dxa"/>
            <w:vAlign w:val="center"/>
          </w:tcPr>
          <w:p>
            <w:pPr>
              <w:pStyle w:val="28"/>
              <w:keepNext w:val="0"/>
              <w:keepLines w:val="0"/>
              <w:pageBreakBefore w:val="0"/>
              <w:widowControl w:val="0"/>
              <w:kinsoku/>
              <w:wordWrap/>
              <w:overflowPunct/>
              <w:topLinePunct w:val="0"/>
              <w:bidi w:val="0"/>
              <w:adjustRightInd w:val="0"/>
              <w:snapToGrid w:val="0"/>
              <w:spacing w:before="0" w:beforeAutospacing="0" w:after="0" w:afterAutospacing="0" w:line="240" w:lineRule="auto"/>
              <w:ind w:firstLine="0" w:firstLineChars="0"/>
              <w:jc w:val="center"/>
              <w:rPr>
                <w:rFonts w:hint="eastAsia" w:ascii="Times New Roman" w:hAnsi="Times New Roman"/>
                <w:color w:val="auto"/>
                <w:sz w:val="21"/>
                <w:szCs w:val="21"/>
                <w:u w:val="none"/>
                <w:lang w:val="en-US" w:eastAsia="zh-CN"/>
              </w:rPr>
            </w:pPr>
            <w:r>
              <w:rPr>
                <w:rFonts w:hint="eastAsia" w:ascii="Times New Roman" w:hAnsi="Times New Roman"/>
                <w:color w:val="auto"/>
                <w:sz w:val="21"/>
                <w:szCs w:val="21"/>
                <w:u w:val="none"/>
                <w:lang w:val="en-US" w:eastAsia="zh-CN"/>
              </w:rPr>
              <w:t>1.5</w:t>
            </w:r>
            <w:r>
              <w:rPr>
                <w:rFonts w:hint="eastAsia" w:ascii="Times New Roman" w:hAnsi="Times New Roman" w:cs="Times New Roman"/>
                <w:color w:val="auto"/>
                <w:sz w:val="21"/>
                <w:szCs w:val="21"/>
                <w:u w:val="none"/>
                <w:lang w:val="en-US" w:eastAsia="zh-CN" w:bidi="ar-SA"/>
              </w:rPr>
              <w:t>t/a</w:t>
            </w:r>
          </w:p>
        </w:tc>
        <w:tc>
          <w:tcPr>
            <w:tcW w:w="1534" w:type="dxa"/>
            <w:vAlign w:val="center"/>
          </w:tcPr>
          <w:p>
            <w:pPr>
              <w:pStyle w:val="28"/>
              <w:keepNext w:val="0"/>
              <w:keepLines w:val="0"/>
              <w:pageBreakBefore w:val="0"/>
              <w:widowControl w:val="0"/>
              <w:kinsoku/>
              <w:wordWrap/>
              <w:overflowPunct/>
              <w:topLinePunct w:val="0"/>
              <w:bidi w:val="0"/>
              <w:adjustRightInd w:val="0"/>
              <w:snapToGrid w:val="0"/>
              <w:spacing w:before="0" w:beforeAutospacing="0" w:after="0" w:afterAutospacing="0" w:line="240" w:lineRule="auto"/>
              <w:ind w:firstLine="0" w:firstLineChars="0"/>
              <w:jc w:val="center"/>
              <w:rPr>
                <w:rFonts w:hint="eastAsia" w:ascii="Times New Roman" w:hAnsi="Times New Roman"/>
                <w:color w:val="auto"/>
                <w:sz w:val="21"/>
                <w:szCs w:val="21"/>
                <w:u w:val="none"/>
                <w:lang w:val="en-US" w:eastAsia="zh-CN"/>
              </w:rPr>
            </w:pPr>
            <w:r>
              <w:rPr>
                <w:rFonts w:hint="default" w:ascii="Times New Roman" w:hAnsi="Times New Roman" w:cs="Times New Roman"/>
                <w:b w:val="0"/>
                <w:bCs w:val="0"/>
                <w:color w:val="auto"/>
                <w:sz w:val="21"/>
                <w:szCs w:val="21"/>
                <w:u w:val="none"/>
                <w:lang w:val="en-US" w:eastAsia="zh-CN"/>
              </w:rPr>
              <w:t>+</w:t>
            </w:r>
            <w:r>
              <w:rPr>
                <w:rFonts w:hint="eastAsia" w:ascii="Times New Roman" w:hAnsi="Times New Roman"/>
                <w:color w:val="auto"/>
                <w:sz w:val="21"/>
                <w:szCs w:val="21"/>
                <w:u w:val="none"/>
                <w:lang w:val="en-US" w:eastAsia="zh-CN"/>
              </w:rPr>
              <w:t>1.5</w:t>
            </w:r>
            <w:r>
              <w:rPr>
                <w:rFonts w:hint="eastAsia" w:ascii="Times New Roman" w:hAnsi="Times New Roman" w:cs="Times New Roman"/>
                <w:color w:val="auto"/>
                <w:sz w:val="21"/>
                <w:szCs w:val="21"/>
                <w:u w:val="none"/>
                <w:lang w:val="en-US" w:eastAsia="zh-CN" w:bidi="ar-SA"/>
              </w:rPr>
              <w:t>t/a</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47" w:hRule="atLeast"/>
        </w:trPr>
        <w:tc>
          <w:tcPr>
            <w:tcW w:w="1588" w:type="dxa"/>
            <w:vMerge w:val="continue"/>
            <w:vAlign w:val="center"/>
          </w:tcPr>
          <w:p>
            <w:pPr>
              <w:pStyle w:val="56"/>
              <w:rPr>
                <w:rFonts w:ascii="Times New Roman" w:hAnsi="Times New Roman"/>
                <w:snapToGrid w:val="0"/>
                <w:color w:val="auto"/>
                <w:kern w:val="21"/>
                <w:sz w:val="21"/>
                <w:szCs w:val="21"/>
                <w:u w:val="none"/>
              </w:rPr>
            </w:pPr>
          </w:p>
        </w:tc>
        <w:tc>
          <w:tcPr>
            <w:tcW w:w="1417" w:type="dxa"/>
            <w:vAlign w:val="center"/>
          </w:tcPr>
          <w:p>
            <w:pPr>
              <w:pStyle w:val="58"/>
              <w:keepNext w:val="0"/>
              <w:keepLines w:val="0"/>
              <w:pageBreakBefore w:val="0"/>
              <w:widowControl w:val="0"/>
              <w:kinsoku/>
              <w:wordWrap/>
              <w:overflowPunct w:val="0"/>
              <w:topLinePunct w:val="0"/>
              <w:autoSpaceDE w:val="0"/>
              <w:autoSpaceDN w:val="0"/>
              <w:bidi w:val="0"/>
              <w:adjustRightInd/>
              <w:snapToGrid/>
              <w:spacing w:after="0" w:line="240" w:lineRule="auto"/>
              <w:ind w:firstLine="0" w:firstLineChars="0"/>
              <w:textAlignment w:val="baseline"/>
              <w:rPr>
                <w:rFonts w:hint="eastAsia" w:ascii="Times New Roman" w:hAnsi="Times New Roman"/>
                <w:color w:val="auto"/>
                <w:sz w:val="21"/>
                <w:szCs w:val="21"/>
                <w:u w:val="none"/>
                <w:lang w:val="en-US" w:eastAsia="zh-CN"/>
              </w:rPr>
            </w:pPr>
            <w:r>
              <w:rPr>
                <w:rFonts w:hint="eastAsia"/>
                <w:color w:val="000000" w:themeColor="text1"/>
                <w:sz w:val="21"/>
                <w:szCs w:val="21"/>
                <w:highlight w:val="none"/>
                <w14:textFill>
                  <w14:solidFill>
                    <w14:schemeClr w14:val="tx1"/>
                  </w14:solidFill>
                </w14:textFill>
              </w:rPr>
              <w:t xml:space="preserve">未污染的一次性塑料输液瓶 (袋) </w:t>
            </w:r>
          </w:p>
        </w:tc>
        <w:tc>
          <w:tcPr>
            <w:tcW w:w="1701" w:type="dxa"/>
            <w:vAlign w:val="center"/>
          </w:tcPr>
          <w:p>
            <w:pPr>
              <w:keepNext w:val="0"/>
              <w:keepLines w:val="0"/>
              <w:pageBreakBefore w:val="0"/>
              <w:widowControl w:val="0"/>
              <w:kinsoku/>
              <w:wordWrap/>
              <w:overflowPunct/>
              <w:topLinePunct w:val="0"/>
              <w:bidi w:val="0"/>
              <w:adjustRightInd w:val="0"/>
              <w:snapToGrid w:val="0"/>
              <w:spacing w:line="240" w:lineRule="auto"/>
              <w:ind w:firstLine="0" w:firstLineChars="0"/>
              <w:jc w:val="center"/>
              <w:rPr>
                <w:rFonts w:hint="default" w:ascii="Times New Roman" w:hAnsi="Times New Roman" w:cs="Times New Roman"/>
                <w:b w:val="0"/>
                <w:bCs w:val="0"/>
                <w:color w:val="auto"/>
                <w:sz w:val="21"/>
                <w:szCs w:val="21"/>
                <w:u w:val="none"/>
                <w:lang w:val="en-US" w:eastAsia="zh-CN"/>
              </w:rPr>
            </w:pPr>
            <w:r>
              <w:rPr>
                <w:rFonts w:hint="default" w:ascii="Times New Roman" w:hAnsi="Times New Roman" w:cs="Times New Roman"/>
                <w:b w:val="0"/>
                <w:bCs w:val="0"/>
                <w:color w:val="auto"/>
                <w:sz w:val="21"/>
                <w:szCs w:val="21"/>
                <w:u w:val="none"/>
                <w:lang w:val="en-US" w:eastAsia="zh-CN"/>
              </w:rPr>
              <w:t>0</w:t>
            </w:r>
          </w:p>
        </w:tc>
        <w:tc>
          <w:tcPr>
            <w:tcW w:w="1276" w:type="dxa"/>
            <w:vAlign w:val="center"/>
          </w:tcPr>
          <w:p>
            <w:pPr>
              <w:pStyle w:val="28"/>
              <w:keepNext w:val="0"/>
              <w:keepLines w:val="0"/>
              <w:pageBreakBefore w:val="0"/>
              <w:widowControl w:val="0"/>
              <w:kinsoku/>
              <w:wordWrap/>
              <w:overflowPunct/>
              <w:topLinePunct w:val="0"/>
              <w:bidi w:val="0"/>
              <w:adjustRightInd w:val="0"/>
              <w:snapToGrid w:val="0"/>
              <w:spacing w:before="0" w:beforeAutospacing="0" w:after="0" w:afterAutospacing="0" w:line="240" w:lineRule="auto"/>
              <w:ind w:firstLine="0" w:firstLineChars="0"/>
              <w:jc w:val="center"/>
              <w:rPr>
                <w:rFonts w:hint="eastAsia" w:ascii="Times New Roman" w:hAnsi="Times New Roman"/>
                <w:color w:val="auto"/>
                <w:sz w:val="21"/>
                <w:szCs w:val="21"/>
                <w:u w:val="none"/>
                <w:lang w:val="en-US" w:eastAsia="zh-CN"/>
              </w:rPr>
            </w:pPr>
            <w:r>
              <w:rPr>
                <w:rFonts w:hint="eastAsia" w:ascii="Times New Roman" w:hAnsi="Times New Roman"/>
                <w:color w:val="auto"/>
                <w:sz w:val="21"/>
                <w:szCs w:val="21"/>
                <w:u w:val="none"/>
                <w:lang w:val="en-US" w:eastAsia="zh-CN"/>
              </w:rPr>
              <w:t>/</w:t>
            </w:r>
          </w:p>
        </w:tc>
        <w:tc>
          <w:tcPr>
            <w:tcW w:w="1701" w:type="dxa"/>
            <w:vAlign w:val="center"/>
          </w:tcPr>
          <w:p>
            <w:pPr>
              <w:pStyle w:val="28"/>
              <w:keepNext w:val="0"/>
              <w:keepLines w:val="0"/>
              <w:pageBreakBefore w:val="0"/>
              <w:widowControl w:val="0"/>
              <w:kinsoku/>
              <w:wordWrap/>
              <w:overflowPunct/>
              <w:topLinePunct w:val="0"/>
              <w:bidi w:val="0"/>
              <w:adjustRightInd w:val="0"/>
              <w:snapToGrid w:val="0"/>
              <w:spacing w:before="0" w:beforeAutospacing="0" w:after="0" w:afterAutospacing="0" w:line="240" w:lineRule="auto"/>
              <w:ind w:firstLine="0" w:firstLineChars="0"/>
              <w:jc w:val="center"/>
              <w:rPr>
                <w:rFonts w:hint="eastAsia" w:ascii="Times New Roman" w:hAnsi="Times New Roman"/>
                <w:color w:val="auto"/>
                <w:sz w:val="21"/>
                <w:szCs w:val="21"/>
                <w:u w:val="none"/>
                <w:lang w:val="en-US" w:eastAsia="zh-CN"/>
              </w:rPr>
            </w:pPr>
            <w:r>
              <w:rPr>
                <w:rFonts w:hint="eastAsia" w:ascii="Times New Roman" w:hAnsi="Times New Roman"/>
                <w:color w:val="auto"/>
                <w:sz w:val="21"/>
                <w:szCs w:val="21"/>
                <w:u w:val="none"/>
                <w:lang w:val="en-US" w:eastAsia="zh-CN"/>
              </w:rPr>
              <w:t>/</w:t>
            </w:r>
          </w:p>
        </w:tc>
        <w:tc>
          <w:tcPr>
            <w:tcW w:w="1559" w:type="dxa"/>
            <w:vAlign w:val="center"/>
          </w:tcPr>
          <w:p>
            <w:pPr>
              <w:pStyle w:val="28"/>
              <w:keepNext w:val="0"/>
              <w:keepLines w:val="0"/>
              <w:pageBreakBefore w:val="0"/>
              <w:widowControl w:val="0"/>
              <w:kinsoku/>
              <w:wordWrap/>
              <w:overflowPunct/>
              <w:topLinePunct w:val="0"/>
              <w:bidi w:val="0"/>
              <w:adjustRightInd w:val="0"/>
              <w:snapToGrid w:val="0"/>
              <w:spacing w:before="0" w:beforeAutospacing="0" w:after="0" w:afterAutospacing="0" w:line="240" w:lineRule="auto"/>
              <w:ind w:firstLine="0" w:firstLineChars="0"/>
              <w:jc w:val="center"/>
              <w:rPr>
                <w:rFonts w:hint="default" w:ascii="Times New Roman" w:hAnsi="Times New Roman" w:eastAsia="宋体" w:cs="Times New Roman"/>
                <w:color w:val="auto"/>
                <w:kern w:val="0"/>
                <w:sz w:val="21"/>
                <w:szCs w:val="21"/>
                <w:u w:val="none"/>
                <w:lang w:val="en-US" w:eastAsia="zh-CN" w:bidi="ar-SA"/>
              </w:rPr>
            </w:pPr>
            <w:r>
              <w:rPr>
                <w:rFonts w:hint="eastAsia" w:ascii="Times New Roman" w:hAnsi="Times New Roman"/>
                <w:color w:val="auto"/>
                <w:sz w:val="21"/>
                <w:szCs w:val="21"/>
                <w:u w:val="none"/>
                <w:lang w:val="en-US" w:eastAsia="zh-CN"/>
              </w:rPr>
              <w:t>1.0</w:t>
            </w:r>
            <w:r>
              <w:rPr>
                <w:rFonts w:hint="eastAsia" w:ascii="Times New Roman" w:hAnsi="Times New Roman" w:cs="Times New Roman"/>
                <w:color w:val="auto"/>
                <w:sz w:val="21"/>
                <w:szCs w:val="21"/>
                <w:u w:val="none"/>
                <w:lang w:val="en-US" w:eastAsia="zh-CN" w:bidi="ar-SA"/>
              </w:rPr>
              <w:t>t/a</w:t>
            </w:r>
          </w:p>
        </w:tc>
        <w:tc>
          <w:tcPr>
            <w:tcW w:w="1761" w:type="dxa"/>
            <w:vAlign w:val="center"/>
          </w:tcPr>
          <w:p>
            <w:pPr>
              <w:pStyle w:val="28"/>
              <w:keepNext w:val="0"/>
              <w:keepLines w:val="0"/>
              <w:pageBreakBefore w:val="0"/>
              <w:widowControl w:val="0"/>
              <w:kinsoku/>
              <w:wordWrap/>
              <w:overflowPunct/>
              <w:topLinePunct w:val="0"/>
              <w:bidi w:val="0"/>
              <w:adjustRightInd w:val="0"/>
              <w:snapToGrid w:val="0"/>
              <w:spacing w:before="0" w:beforeAutospacing="0" w:after="0" w:afterAutospacing="0" w:line="240" w:lineRule="auto"/>
              <w:ind w:firstLine="0" w:firstLineChars="0"/>
              <w:jc w:val="center"/>
              <w:rPr>
                <w:rFonts w:hint="eastAsia" w:ascii="Times New Roman" w:hAnsi="Times New Roman"/>
                <w:color w:val="auto"/>
                <w:sz w:val="21"/>
                <w:szCs w:val="21"/>
                <w:u w:val="none"/>
                <w:lang w:val="en-US" w:eastAsia="zh-CN"/>
              </w:rPr>
            </w:pPr>
          </w:p>
        </w:tc>
        <w:tc>
          <w:tcPr>
            <w:tcW w:w="1621" w:type="dxa"/>
            <w:vAlign w:val="center"/>
          </w:tcPr>
          <w:p>
            <w:pPr>
              <w:pStyle w:val="28"/>
              <w:keepNext w:val="0"/>
              <w:keepLines w:val="0"/>
              <w:pageBreakBefore w:val="0"/>
              <w:widowControl w:val="0"/>
              <w:kinsoku/>
              <w:wordWrap/>
              <w:overflowPunct/>
              <w:topLinePunct w:val="0"/>
              <w:bidi w:val="0"/>
              <w:adjustRightInd w:val="0"/>
              <w:snapToGrid w:val="0"/>
              <w:spacing w:before="0" w:beforeAutospacing="0" w:after="0" w:afterAutospacing="0" w:line="240" w:lineRule="auto"/>
              <w:ind w:firstLine="0" w:firstLineChars="0"/>
              <w:jc w:val="center"/>
              <w:rPr>
                <w:rFonts w:hint="eastAsia" w:ascii="Times New Roman" w:hAnsi="Times New Roman"/>
                <w:color w:val="auto"/>
                <w:sz w:val="21"/>
                <w:szCs w:val="21"/>
                <w:u w:val="none"/>
                <w:lang w:val="en-US" w:eastAsia="zh-CN"/>
              </w:rPr>
            </w:pPr>
            <w:r>
              <w:rPr>
                <w:rFonts w:hint="eastAsia" w:ascii="Times New Roman" w:hAnsi="Times New Roman"/>
                <w:color w:val="auto"/>
                <w:sz w:val="21"/>
                <w:szCs w:val="21"/>
                <w:u w:val="none"/>
                <w:lang w:val="en-US" w:eastAsia="zh-CN"/>
              </w:rPr>
              <w:t>1.0</w:t>
            </w:r>
            <w:r>
              <w:rPr>
                <w:rFonts w:hint="eastAsia" w:ascii="Times New Roman" w:hAnsi="Times New Roman" w:cs="Times New Roman"/>
                <w:color w:val="auto"/>
                <w:sz w:val="21"/>
                <w:szCs w:val="21"/>
                <w:u w:val="none"/>
                <w:lang w:val="en-US" w:eastAsia="zh-CN" w:bidi="ar-SA"/>
              </w:rPr>
              <w:t>t/a</w:t>
            </w:r>
          </w:p>
        </w:tc>
        <w:tc>
          <w:tcPr>
            <w:tcW w:w="1534" w:type="dxa"/>
            <w:vAlign w:val="center"/>
          </w:tcPr>
          <w:p>
            <w:pPr>
              <w:pStyle w:val="28"/>
              <w:keepNext w:val="0"/>
              <w:keepLines w:val="0"/>
              <w:pageBreakBefore w:val="0"/>
              <w:widowControl w:val="0"/>
              <w:kinsoku/>
              <w:wordWrap/>
              <w:overflowPunct/>
              <w:topLinePunct w:val="0"/>
              <w:bidi w:val="0"/>
              <w:adjustRightInd w:val="0"/>
              <w:snapToGrid w:val="0"/>
              <w:spacing w:before="0" w:beforeAutospacing="0" w:after="0" w:afterAutospacing="0" w:line="240" w:lineRule="auto"/>
              <w:ind w:firstLine="0" w:firstLineChars="0"/>
              <w:jc w:val="center"/>
              <w:rPr>
                <w:rFonts w:hint="eastAsia" w:ascii="Times New Roman" w:hAnsi="Times New Roman"/>
                <w:color w:val="auto"/>
                <w:sz w:val="21"/>
                <w:szCs w:val="21"/>
                <w:u w:val="none"/>
                <w:lang w:val="en-US" w:eastAsia="zh-CN"/>
              </w:rPr>
            </w:pPr>
            <w:r>
              <w:rPr>
                <w:rFonts w:hint="default" w:ascii="Times New Roman" w:hAnsi="Times New Roman" w:cs="Times New Roman"/>
                <w:b w:val="0"/>
                <w:bCs w:val="0"/>
                <w:color w:val="auto"/>
                <w:sz w:val="21"/>
                <w:szCs w:val="21"/>
                <w:u w:val="none"/>
                <w:lang w:val="en-US" w:eastAsia="zh-CN"/>
              </w:rPr>
              <w:t>+</w:t>
            </w:r>
            <w:r>
              <w:rPr>
                <w:rFonts w:hint="eastAsia" w:ascii="Times New Roman" w:hAnsi="Times New Roman"/>
                <w:color w:val="auto"/>
                <w:sz w:val="21"/>
                <w:szCs w:val="21"/>
                <w:u w:val="none"/>
                <w:lang w:val="en-US" w:eastAsia="zh-CN"/>
              </w:rPr>
              <w:t>1.0</w:t>
            </w:r>
            <w:r>
              <w:rPr>
                <w:rFonts w:hint="eastAsia" w:ascii="Times New Roman" w:hAnsi="Times New Roman" w:cs="Times New Roman"/>
                <w:color w:val="auto"/>
                <w:sz w:val="21"/>
                <w:szCs w:val="21"/>
                <w:u w:val="none"/>
                <w:lang w:val="en-US" w:eastAsia="zh-CN" w:bidi="ar-SA"/>
              </w:rPr>
              <w:t>t/a</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47" w:hRule="atLeast"/>
        </w:trPr>
        <w:tc>
          <w:tcPr>
            <w:tcW w:w="1588" w:type="dxa"/>
            <w:vMerge w:val="restart"/>
            <w:vAlign w:val="center"/>
          </w:tcPr>
          <w:p>
            <w:pPr>
              <w:pStyle w:val="56"/>
              <w:rPr>
                <w:rFonts w:hint="eastAsia" w:ascii="Times New Roman" w:hAnsi="Times New Roman" w:eastAsia="宋体"/>
                <w:snapToGrid w:val="0"/>
                <w:color w:val="auto"/>
                <w:kern w:val="21"/>
                <w:sz w:val="21"/>
                <w:szCs w:val="21"/>
                <w:u w:val="none"/>
                <w:lang w:val="en-US" w:eastAsia="zh-CN"/>
              </w:rPr>
            </w:pPr>
            <w:r>
              <w:rPr>
                <w:rFonts w:hint="eastAsia" w:ascii="Times New Roman" w:hAnsi="Times New Roman"/>
                <w:snapToGrid w:val="0"/>
                <w:color w:val="auto"/>
                <w:kern w:val="21"/>
                <w:sz w:val="21"/>
                <w:szCs w:val="21"/>
                <w:u w:val="none"/>
                <w:lang w:val="en-US" w:eastAsia="zh-CN"/>
              </w:rPr>
              <w:t>危险废物</w:t>
            </w:r>
          </w:p>
        </w:tc>
        <w:tc>
          <w:tcPr>
            <w:tcW w:w="1417" w:type="dxa"/>
            <w:vAlign w:val="center"/>
          </w:tcPr>
          <w:p>
            <w:pPr>
              <w:pStyle w:val="58"/>
              <w:keepNext w:val="0"/>
              <w:keepLines w:val="0"/>
              <w:pageBreakBefore w:val="0"/>
              <w:widowControl w:val="0"/>
              <w:kinsoku/>
              <w:wordWrap/>
              <w:overflowPunct w:val="0"/>
              <w:topLinePunct w:val="0"/>
              <w:autoSpaceDE w:val="0"/>
              <w:autoSpaceDN w:val="0"/>
              <w:bidi w:val="0"/>
              <w:adjustRightInd/>
              <w:snapToGrid/>
              <w:spacing w:after="0" w:line="240" w:lineRule="auto"/>
              <w:ind w:firstLine="0" w:firstLineChars="0"/>
              <w:textAlignment w:val="baseline"/>
              <w:rPr>
                <w:rFonts w:hint="eastAsia" w:ascii="Times New Roman" w:hAnsi="Times New Roman"/>
                <w:color w:val="auto"/>
                <w:sz w:val="21"/>
                <w:szCs w:val="21"/>
                <w:u w:val="none"/>
                <w:lang w:val="en-US" w:eastAsia="zh-CN"/>
              </w:rPr>
            </w:pPr>
            <w:r>
              <w:rPr>
                <w:rFonts w:hint="eastAsia"/>
                <w:color w:val="000000" w:themeColor="text1"/>
                <w:sz w:val="21"/>
                <w:szCs w:val="21"/>
                <w:highlight w:val="none"/>
                <w14:textFill>
                  <w14:solidFill>
                    <w14:schemeClr w14:val="tx1"/>
                  </w14:solidFill>
                </w14:textFill>
              </w:rPr>
              <w:t>医疗废物</w:t>
            </w:r>
          </w:p>
        </w:tc>
        <w:tc>
          <w:tcPr>
            <w:tcW w:w="1701" w:type="dxa"/>
            <w:vAlign w:val="center"/>
          </w:tcPr>
          <w:p>
            <w:pPr>
              <w:keepNext w:val="0"/>
              <w:keepLines w:val="0"/>
              <w:pageBreakBefore w:val="0"/>
              <w:widowControl w:val="0"/>
              <w:kinsoku/>
              <w:wordWrap/>
              <w:overflowPunct/>
              <w:topLinePunct w:val="0"/>
              <w:bidi w:val="0"/>
              <w:adjustRightInd w:val="0"/>
              <w:snapToGrid w:val="0"/>
              <w:spacing w:line="240" w:lineRule="auto"/>
              <w:ind w:firstLine="0" w:firstLineChars="0"/>
              <w:jc w:val="center"/>
              <w:rPr>
                <w:rFonts w:hint="default" w:ascii="Times New Roman" w:hAnsi="Times New Roman" w:cs="Times New Roman"/>
                <w:b w:val="0"/>
                <w:bCs w:val="0"/>
                <w:color w:val="auto"/>
                <w:sz w:val="21"/>
                <w:szCs w:val="21"/>
                <w:u w:val="none"/>
                <w:lang w:val="en-US" w:eastAsia="zh-CN"/>
              </w:rPr>
            </w:pPr>
            <w:r>
              <w:rPr>
                <w:rFonts w:hint="default" w:ascii="Times New Roman" w:hAnsi="Times New Roman" w:cs="Times New Roman"/>
                <w:b w:val="0"/>
                <w:bCs w:val="0"/>
                <w:color w:val="auto"/>
                <w:sz w:val="21"/>
                <w:szCs w:val="21"/>
                <w:u w:val="none"/>
                <w:lang w:val="en-US" w:eastAsia="zh-CN"/>
              </w:rPr>
              <w:t>0</w:t>
            </w:r>
          </w:p>
        </w:tc>
        <w:tc>
          <w:tcPr>
            <w:tcW w:w="1276" w:type="dxa"/>
            <w:vAlign w:val="center"/>
          </w:tcPr>
          <w:p>
            <w:pPr>
              <w:pStyle w:val="28"/>
              <w:keepNext w:val="0"/>
              <w:keepLines w:val="0"/>
              <w:pageBreakBefore w:val="0"/>
              <w:widowControl w:val="0"/>
              <w:kinsoku/>
              <w:wordWrap/>
              <w:overflowPunct/>
              <w:topLinePunct w:val="0"/>
              <w:bidi w:val="0"/>
              <w:adjustRightInd w:val="0"/>
              <w:snapToGrid w:val="0"/>
              <w:spacing w:before="0" w:beforeAutospacing="0" w:after="0" w:afterAutospacing="0" w:line="240" w:lineRule="auto"/>
              <w:ind w:firstLine="0" w:firstLineChars="0"/>
              <w:jc w:val="center"/>
              <w:rPr>
                <w:rFonts w:hint="eastAsia" w:ascii="Times New Roman" w:hAnsi="Times New Roman"/>
                <w:color w:val="auto"/>
                <w:sz w:val="21"/>
                <w:szCs w:val="21"/>
                <w:u w:val="none"/>
                <w:lang w:val="en-US" w:eastAsia="zh-CN"/>
              </w:rPr>
            </w:pPr>
            <w:r>
              <w:rPr>
                <w:rFonts w:hint="eastAsia" w:ascii="Times New Roman" w:hAnsi="Times New Roman"/>
                <w:color w:val="auto"/>
                <w:sz w:val="21"/>
                <w:szCs w:val="21"/>
                <w:u w:val="none"/>
                <w:lang w:val="en-US" w:eastAsia="zh-CN"/>
              </w:rPr>
              <w:t>/</w:t>
            </w:r>
          </w:p>
        </w:tc>
        <w:tc>
          <w:tcPr>
            <w:tcW w:w="1701" w:type="dxa"/>
            <w:vAlign w:val="center"/>
          </w:tcPr>
          <w:p>
            <w:pPr>
              <w:pStyle w:val="28"/>
              <w:keepNext w:val="0"/>
              <w:keepLines w:val="0"/>
              <w:pageBreakBefore w:val="0"/>
              <w:widowControl w:val="0"/>
              <w:kinsoku/>
              <w:wordWrap/>
              <w:overflowPunct/>
              <w:topLinePunct w:val="0"/>
              <w:bidi w:val="0"/>
              <w:adjustRightInd w:val="0"/>
              <w:snapToGrid w:val="0"/>
              <w:spacing w:before="0" w:beforeAutospacing="0" w:after="0" w:afterAutospacing="0" w:line="240" w:lineRule="auto"/>
              <w:ind w:firstLine="0" w:firstLineChars="0"/>
              <w:jc w:val="center"/>
              <w:rPr>
                <w:rFonts w:hint="eastAsia" w:ascii="Times New Roman" w:hAnsi="Times New Roman"/>
                <w:color w:val="auto"/>
                <w:sz w:val="21"/>
                <w:szCs w:val="21"/>
                <w:u w:val="none"/>
                <w:lang w:val="en-US" w:eastAsia="zh-CN"/>
              </w:rPr>
            </w:pPr>
            <w:r>
              <w:rPr>
                <w:rFonts w:hint="eastAsia" w:ascii="Times New Roman" w:hAnsi="Times New Roman"/>
                <w:color w:val="auto"/>
                <w:sz w:val="21"/>
                <w:szCs w:val="21"/>
                <w:u w:val="none"/>
                <w:lang w:val="en-US" w:eastAsia="zh-CN"/>
              </w:rPr>
              <w:t>/</w:t>
            </w:r>
          </w:p>
        </w:tc>
        <w:tc>
          <w:tcPr>
            <w:tcW w:w="1559" w:type="dxa"/>
            <w:vAlign w:val="center"/>
          </w:tcPr>
          <w:p>
            <w:pPr>
              <w:pStyle w:val="28"/>
              <w:keepNext w:val="0"/>
              <w:keepLines w:val="0"/>
              <w:pageBreakBefore w:val="0"/>
              <w:widowControl w:val="0"/>
              <w:kinsoku/>
              <w:wordWrap/>
              <w:overflowPunct/>
              <w:topLinePunct w:val="0"/>
              <w:bidi w:val="0"/>
              <w:adjustRightInd w:val="0"/>
              <w:snapToGrid w:val="0"/>
              <w:spacing w:before="0" w:beforeAutospacing="0" w:after="0" w:afterAutospacing="0" w:line="240" w:lineRule="auto"/>
              <w:ind w:firstLine="0" w:firstLineChars="0"/>
              <w:jc w:val="center"/>
              <w:rPr>
                <w:rFonts w:hint="default" w:ascii="Times New Roman" w:hAnsi="Times New Roman"/>
                <w:color w:val="auto"/>
                <w:sz w:val="21"/>
                <w:szCs w:val="21"/>
                <w:u w:val="none"/>
                <w:lang w:val="en-US" w:eastAsia="zh-CN"/>
              </w:rPr>
            </w:pPr>
            <w:r>
              <w:rPr>
                <w:rFonts w:hint="eastAsia" w:ascii="Times New Roman" w:hAnsi="Times New Roman"/>
                <w:color w:val="auto"/>
                <w:sz w:val="21"/>
                <w:szCs w:val="21"/>
                <w:u w:val="none"/>
                <w:lang w:val="en-US" w:eastAsia="zh-CN"/>
              </w:rPr>
              <w:t>2.93</w:t>
            </w:r>
            <w:r>
              <w:rPr>
                <w:rFonts w:hint="eastAsia" w:ascii="Times New Roman" w:hAnsi="Times New Roman" w:cs="Times New Roman"/>
                <w:color w:val="auto"/>
                <w:sz w:val="21"/>
                <w:szCs w:val="21"/>
                <w:u w:val="none"/>
                <w:lang w:val="en-US" w:eastAsia="zh-CN" w:bidi="ar-SA"/>
              </w:rPr>
              <w:t>t/a</w:t>
            </w:r>
          </w:p>
        </w:tc>
        <w:tc>
          <w:tcPr>
            <w:tcW w:w="1761" w:type="dxa"/>
            <w:vAlign w:val="center"/>
          </w:tcPr>
          <w:p>
            <w:pPr>
              <w:pStyle w:val="28"/>
              <w:keepNext w:val="0"/>
              <w:keepLines w:val="0"/>
              <w:pageBreakBefore w:val="0"/>
              <w:widowControl w:val="0"/>
              <w:kinsoku/>
              <w:wordWrap/>
              <w:overflowPunct/>
              <w:topLinePunct w:val="0"/>
              <w:bidi w:val="0"/>
              <w:adjustRightInd w:val="0"/>
              <w:snapToGrid w:val="0"/>
              <w:spacing w:before="0" w:beforeAutospacing="0" w:after="0" w:afterAutospacing="0" w:line="240" w:lineRule="auto"/>
              <w:ind w:firstLine="0" w:firstLineChars="0"/>
              <w:jc w:val="center"/>
              <w:rPr>
                <w:rFonts w:hint="eastAsia" w:ascii="Times New Roman" w:hAnsi="Times New Roman"/>
                <w:color w:val="auto"/>
                <w:sz w:val="21"/>
                <w:szCs w:val="21"/>
                <w:u w:val="none"/>
                <w:lang w:val="en-US" w:eastAsia="zh-CN"/>
              </w:rPr>
            </w:pPr>
          </w:p>
        </w:tc>
        <w:tc>
          <w:tcPr>
            <w:tcW w:w="1621" w:type="dxa"/>
            <w:vAlign w:val="center"/>
          </w:tcPr>
          <w:p>
            <w:pPr>
              <w:pStyle w:val="28"/>
              <w:keepNext w:val="0"/>
              <w:keepLines w:val="0"/>
              <w:pageBreakBefore w:val="0"/>
              <w:widowControl w:val="0"/>
              <w:kinsoku/>
              <w:wordWrap/>
              <w:overflowPunct/>
              <w:topLinePunct w:val="0"/>
              <w:bidi w:val="0"/>
              <w:adjustRightInd w:val="0"/>
              <w:snapToGrid w:val="0"/>
              <w:spacing w:before="0" w:beforeAutospacing="0" w:after="0" w:afterAutospacing="0" w:line="240" w:lineRule="auto"/>
              <w:ind w:firstLine="0" w:firstLineChars="0"/>
              <w:jc w:val="center"/>
              <w:rPr>
                <w:rFonts w:hint="eastAsia" w:ascii="Times New Roman" w:hAnsi="Times New Roman"/>
                <w:color w:val="auto"/>
                <w:sz w:val="21"/>
                <w:szCs w:val="21"/>
                <w:u w:val="none"/>
                <w:lang w:val="en-US" w:eastAsia="zh-CN"/>
              </w:rPr>
            </w:pPr>
            <w:r>
              <w:rPr>
                <w:rFonts w:hint="eastAsia" w:ascii="Times New Roman" w:hAnsi="Times New Roman"/>
                <w:color w:val="auto"/>
                <w:sz w:val="21"/>
                <w:szCs w:val="21"/>
                <w:u w:val="none"/>
                <w:lang w:val="en-US" w:eastAsia="zh-CN"/>
              </w:rPr>
              <w:t>2.93</w:t>
            </w:r>
            <w:r>
              <w:rPr>
                <w:rFonts w:hint="eastAsia" w:ascii="Times New Roman" w:hAnsi="Times New Roman" w:cs="Times New Roman"/>
                <w:color w:val="auto"/>
                <w:sz w:val="21"/>
                <w:szCs w:val="21"/>
                <w:u w:val="none"/>
                <w:lang w:val="en-US" w:eastAsia="zh-CN" w:bidi="ar-SA"/>
              </w:rPr>
              <w:t>t/a</w:t>
            </w:r>
          </w:p>
        </w:tc>
        <w:tc>
          <w:tcPr>
            <w:tcW w:w="1534" w:type="dxa"/>
            <w:vAlign w:val="center"/>
          </w:tcPr>
          <w:p>
            <w:pPr>
              <w:pStyle w:val="28"/>
              <w:keepNext w:val="0"/>
              <w:keepLines w:val="0"/>
              <w:pageBreakBefore w:val="0"/>
              <w:widowControl w:val="0"/>
              <w:kinsoku/>
              <w:wordWrap/>
              <w:overflowPunct/>
              <w:topLinePunct w:val="0"/>
              <w:bidi w:val="0"/>
              <w:adjustRightInd w:val="0"/>
              <w:snapToGrid w:val="0"/>
              <w:spacing w:before="0" w:beforeAutospacing="0" w:after="0" w:afterAutospacing="0" w:line="240" w:lineRule="auto"/>
              <w:ind w:firstLine="0" w:firstLineChars="0"/>
              <w:jc w:val="center"/>
              <w:rPr>
                <w:rFonts w:hint="eastAsia" w:ascii="Times New Roman" w:hAnsi="Times New Roman"/>
                <w:color w:val="auto"/>
                <w:sz w:val="21"/>
                <w:szCs w:val="21"/>
                <w:u w:val="none"/>
                <w:lang w:val="en-US" w:eastAsia="zh-CN"/>
              </w:rPr>
            </w:pPr>
            <w:r>
              <w:rPr>
                <w:rFonts w:hint="default" w:ascii="Times New Roman" w:hAnsi="Times New Roman" w:cs="Times New Roman"/>
                <w:b w:val="0"/>
                <w:bCs w:val="0"/>
                <w:color w:val="auto"/>
                <w:sz w:val="21"/>
                <w:szCs w:val="21"/>
                <w:u w:val="none"/>
                <w:lang w:val="en-US" w:eastAsia="zh-CN"/>
              </w:rPr>
              <w:t>+</w:t>
            </w:r>
            <w:r>
              <w:rPr>
                <w:rFonts w:hint="eastAsia" w:ascii="Times New Roman" w:hAnsi="Times New Roman"/>
                <w:color w:val="auto"/>
                <w:sz w:val="21"/>
                <w:szCs w:val="21"/>
                <w:u w:val="none"/>
                <w:lang w:val="en-US" w:eastAsia="zh-CN"/>
              </w:rPr>
              <w:t>2.93</w:t>
            </w:r>
            <w:r>
              <w:rPr>
                <w:rFonts w:hint="eastAsia" w:ascii="Times New Roman" w:hAnsi="Times New Roman" w:cs="Times New Roman"/>
                <w:color w:val="auto"/>
                <w:sz w:val="21"/>
                <w:szCs w:val="21"/>
                <w:u w:val="none"/>
                <w:lang w:val="en-US" w:eastAsia="zh-CN" w:bidi="ar-SA"/>
              </w:rPr>
              <w:t>t/a</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47" w:hRule="atLeast"/>
        </w:trPr>
        <w:tc>
          <w:tcPr>
            <w:tcW w:w="1588" w:type="dxa"/>
            <w:vMerge w:val="continue"/>
            <w:vAlign w:val="center"/>
          </w:tcPr>
          <w:p>
            <w:pPr>
              <w:pStyle w:val="56"/>
              <w:rPr>
                <w:rFonts w:ascii="Times New Roman" w:hAnsi="Times New Roman"/>
                <w:snapToGrid w:val="0"/>
                <w:color w:val="auto"/>
                <w:kern w:val="21"/>
                <w:sz w:val="21"/>
                <w:szCs w:val="21"/>
                <w:u w:val="none"/>
              </w:rPr>
            </w:pPr>
          </w:p>
        </w:tc>
        <w:tc>
          <w:tcPr>
            <w:tcW w:w="1417" w:type="dxa"/>
            <w:vAlign w:val="center"/>
          </w:tcPr>
          <w:p>
            <w:pPr>
              <w:pStyle w:val="58"/>
              <w:keepNext w:val="0"/>
              <w:keepLines w:val="0"/>
              <w:pageBreakBefore w:val="0"/>
              <w:widowControl w:val="0"/>
              <w:kinsoku/>
              <w:wordWrap/>
              <w:overflowPunct w:val="0"/>
              <w:topLinePunct w:val="0"/>
              <w:autoSpaceDE w:val="0"/>
              <w:autoSpaceDN w:val="0"/>
              <w:bidi w:val="0"/>
              <w:adjustRightInd/>
              <w:snapToGrid/>
              <w:spacing w:after="0" w:line="240" w:lineRule="auto"/>
              <w:ind w:firstLine="0" w:firstLineChars="0"/>
              <w:textAlignment w:val="baseline"/>
              <w:rPr>
                <w:rFonts w:hint="eastAsia" w:ascii="Times New Roman" w:hAnsi="Times New Roman"/>
                <w:color w:val="auto"/>
                <w:sz w:val="21"/>
                <w:szCs w:val="21"/>
                <w:u w:val="none"/>
                <w:lang w:val="en-US" w:eastAsia="zh-CN"/>
              </w:rPr>
            </w:pPr>
            <w:r>
              <w:rPr>
                <w:color w:val="000000" w:themeColor="text1"/>
                <w:sz w:val="21"/>
                <w:szCs w:val="21"/>
                <w:highlight w:val="none"/>
                <w14:textFill>
                  <w14:solidFill>
                    <w14:schemeClr w14:val="tx1"/>
                  </w14:solidFill>
                </w14:textFill>
              </w:rPr>
              <w:t>污泥</w:t>
            </w:r>
          </w:p>
        </w:tc>
        <w:tc>
          <w:tcPr>
            <w:tcW w:w="1701" w:type="dxa"/>
            <w:vAlign w:val="center"/>
          </w:tcPr>
          <w:p>
            <w:pPr>
              <w:keepNext w:val="0"/>
              <w:keepLines w:val="0"/>
              <w:pageBreakBefore w:val="0"/>
              <w:widowControl w:val="0"/>
              <w:kinsoku/>
              <w:wordWrap/>
              <w:overflowPunct/>
              <w:topLinePunct w:val="0"/>
              <w:bidi w:val="0"/>
              <w:adjustRightInd w:val="0"/>
              <w:snapToGrid w:val="0"/>
              <w:spacing w:line="240" w:lineRule="auto"/>
              <w:ind w:firstLine="0" w:firstLineChars="0"/>
              <w:jc w:val="center"/>
              <w:rPr>
                <w:rFonts w:hint="default" w:ascii="Times New Roman" w:hAnsi="Times New Roman" w:cs="Times New Roman"/>
                <w:b w:val="0"/>
                <w:bCs w:val="0"/>
                <w:color w:val="auto"/>
                <w:sz w:val="21"/>
                <w:szCs w:val="21"/>
                <w:u w:val="none"/>
                <w:lang w:val="en-US" w:eastAsia="zh-CN"/>
              </w:rPr>
            </w:pPr>
            <w:r>
              <w:rPr>
                <w:rFonts w:hint="default" w:ascii="Times New Roman" w:hAnsi="Times New Roman" w:cs="Times New Roman"/>
                <w:b w:val="0"/>
                <w:bCs w:val="0"/>
                <w:color w:val="auto"/>
                <w:sz w:val="21"/>
                <w:szCs w:val="21"/>
                <w:u w:val="none"/>
                <w:lang w:val="en-US" w:eastAsia="zh-CN"/>
              </w:rPr>
              <w:t>0</w:t>
            </w:r>
          </w:p>
        </w:tc>
        <w:tc>
          <w:tcPr>
            <w:tcW w:w="1276" w:type="dxa"/>
            <w:vAlign w:val="center"/>
          </w:tcPr>
          <w:p>
            <w:pPr>
              <w:pStyle w:val="28"/>
              <w:keepNext w:val="0"/>
              <w:keepLines w:val="0"/>
              <w:pageBreakBefore w:val="0"/>
              <w:widowControl w:val="0"/>
              <w:kinsoku/>
              <w:wordWrap/>
              <w:overflowPunct/>
              <w:topLinePunct w:val="0"/>
              <w:bidi w:val="0"/>
              <w:adjustRightInd w:val="0"/>
              <w:snapToGrid w:val="0"/>
              <w:spacing w:before="0" w:beforeAutospacing="0" w:after="0" w:afterAutospacing="0" w:line="240" w:lineRule="auto"/>
              <w:ind w:firstLine="0" w:firstLineChars="0"/>
              <w:jc w:val="center"/>
              <w:rPr>
                <w:rFonts w:hint="eastAsia" w:ascii="Times New Roman" w:hAnsi="Times New Roman"/>
                <w:color w:val="auto"/>
                <w:sz w:val="21"/>
                <w:szCs w:val="21"/>
                <w:u w:val="none"/>
                <w:lang w:val="en-US" w:eastAsia="zh-CN"/>
              </w:rPr>
            </w:pPr>
            <w:r>
              <w:rPr>
                <w:rFonts w:hint="eastAsia" w:ascii="Times New Roman" w:hAnsi="Times New Roman"/>
                <w:color w:val="auto"/>
                <w:sz w:val="21"/>
                <w:szCs w:val="21"/>
                <w:u w:val="none"/>
                <w:lang w:val="en-US" w:eastAsia="zh-CN"/>
              </w:rPr>
              <w:t>/</w:t>
            </w:r>
          </w:p>
        </w:tc>
        <w:tc>
          <w:tcPr>
            <w:tcW w:w="1701" w:type="dxa"/>
            <w:vAlign w:val="center"/>
          </w:tcPr>
          <w:p>
            <w:pPr>
              <w:pStyle w:val="28"/>
              <w:keepNext w:val="0"/>
              <w:keepLines w:val="0"/>
              <w:pageBreakBefore w:val="0"/>
              <w:widowControl w:val="0"/>
              <w:kinsoku/>
              <w:wordWrap/>
              <w:overflowPunct/>
              <w:topLinePunct w:val="0"/>
              <w:bidi w:val="0"/>
              <w:adjustRightInd w:val="0"/>
              <w:snapToGrid w:val="0"/>
              <w:spacing w:before="0" w:beforeAutospacing="0" w:after="0" w:afterAutospacing="0" w:line="240" w:lineRule="auto"/>
              <w:ind w:firstLine="0" w:firstLineChars="0"/>
              <w:jc w:val="center"/>
              <w:rPr>
                <w:rFonts w:hint="eastAsia" w:ascii="Times New Roman" w:hAnsi="Times New Roman"/>
                <w:color w:val="auto"/>
                <w:sz w:val="21"/>
                <w:szCs w:val="21"/>
                <w:u w:val="none"/>
                <w:lang w:val="en-US" w:eastAsia="zh-CN"/>
              </w:rPr>
            </w:pPr>
            <w:r>
              <w:rPr>
                <w:rFonts w:hint="eastAsia" w:ascii="Times New Roman" w:hAnsi="Times New Roman"/>
                <w:color w:val="auto"/>
                <w:sz w:val="21"/>
                <w:szCs w:val="21"/>
                <w:u w:val="none"/>
                <w:lang w:val="en-US" w:eastAsia="zh-CN"/>
              </w:rPr>
              <w:t>/</w:t>
            </w:r>
          </w:p>
        </w:tc>
        <w:tc>
          <w:tcPr>
            <w:tcW w:w="1559" w:type="dxa"/>
            <w:vAlign w:val="center"/>
          </w:tcPr>
          <w:p>
            <w:pPr>
              <w:pStyle w:val="28"/>
              <w:keepNext w:val="0"/>
              <w:keepLines w:val="0"/>
              <w:pageBreakBefore w:val="0"/>
              <w:widowControl w:val="0"/>
              <w:kinsoku/>
              <w:wordWrap/>
              <w:overflowPunct/>
              <w:topLinePunct w:val="0"/>
              <w:bidi w:val="0"/>
              <w:adjustRightInd w:val="0"/>
              <w:snapToGrid w:val="0"/>
              <w:spacing w:before="0" w:beforeAutospacing="0" w:after="0" w:afterAutospacing="0" w:line="240" w:lineRule="auto"/>
              <w:ind w:firstLine="0" w:firstLineChars="0"/>
              <w:jc w:val="center"/>
              <w:rPr>
                <w:rFonts w:hint="default" w:ascii="Times New Roman" w:hAnsi="Times New Roman"/>
                <w:color w:val="auto"/>
                <w:sz w:val="21"/>
                <w:szCs w:val="21"/>
                <w:u w:val="none"/>
                <w:lang w:val="en-US" w:eastAsia="zh-CN"/>
              </w:rPr>
            </w:pPr>
            <w:r>
              <w:rPr>
                <w:rFonts w:hint="eastAsia" w:ascii="Times New Roman" w:hAnsi="Times New Roman"/>
                <w:color w:val="auto"/>
                <w:sz w:val="21"/>
                <w:szCs w:val="21"/>
                <w:u w:val="none"/>
                <w:lang w:val="en-US" w:eastAsia="zh-CN"/>
              </w:rPr>
              <w:t>0.39</w:t>
            </w:r>
            <w:r>
              <w:rPr>
                <w:rFonts w:hint="eastAsia" w:ascii="Times New Roman" w:hAnsi="Times New Roman" w:cs="Times New Roman"/>
                <w:color w:val="auto"/>
                <w:sz w:val="21"/>
                <w:szCs w:val="21"/>
                <w:u w:val="none"/>
                <w:lang w:val="en-US" w:eastAsia="zh-CN" w:bidi="ar-SA"/>
              </w:rPr>
              <w:t>t/a</w:t>
            </w:r>
          </w:p>
        </w:tc>
        <w:tc>
          <w:tcPr>
            <w:tcW w:w="1761" w:type="dxa"/>
            <w:vAlign w:val="center"/>
          </w:tcPr>
          <w:p>
            <w:pPr>
              <w:pStyle w:val="28"/>
              <w:keepNext w:val="0"/>
              <w:keepLines w:val="0"/>
              <w:pageBreakBefore w:val="0"/>
              <w:widowControl w:val="0"/>
              <w:kinsoku/>
              <w:wordWrap/>
              <w:overflowPunct/>
              <w:topLinePunct w:val="0"/>
              <w:bidi w:val="0"/>
              <w:adjustRightInd w:val="0"/>
              <w:snapToGrid w:val="0"/>
              <w:spacing w:before="0" w:beforeAutospacing="0" w:after="0" w:afterAutospacing="0" w:line="240" w:lineRule="auto"/>
              <w:ind w:firstLine="0" w:firstLineChars="0"/>
              <w:jc w:val="center"/>
              <w:rPr>
                <w:rFonts w:hint="eastAsia" w:ascii="Times New Roman" w:hAnsi="Times New Roman"/>
                <w:color w:val="auto"/>
                <w:sz w:val="21"/>
                <w:szCs w:val="21"/>
                <w:u w:val="none"/>
                <w:lang w:val="en-US" w:eastAsia="zh-CN"/>
              </w:rPr>
            </w:pPr>
          </w:p>
        </w:tc>
        <w:tc>
          <w:tcPr>
            <w:tcW w:w="1621" w:type="dxa"/>
            <w:vAlign w:val="center"/>
          </w:tcPr>
          <w:p>
            <w:pPr>
              <w:pStyle w:val="28"/>
              <w:keepNext w:val="0"/>
              <w:keepLines w:val="0"/>
              <w:pageBreakBefore w:val="0"/>
              <w:widowControl w:val="0"/>
              <w:kinsoku/>
              <w:wordWrap/>
              <w:overflowPunct/>
              <w:topLinePunct w:val="0"/>
              <w:bidi w:val="0"/>
              <w:adjustRightInd w:val="0"/>
              <w:snapToGrid w:val="0"/>
              <w:spacing w:before="0" w:beforeAutospacing="0" w:after="0" w:afterAutospacing="0" w:line="240" w:lineRule="auto"/>
              <w:ind w:firstLine="0" w:firstLineChars="0"/>
              <w:jc w:val="center"/>
              <w:rPr>
                <w:rFonts w:hint="eastAsia" w:ascii="Times New Roman" w:hAnsi="Times New Roman"/>
                <w:color w:val="auto"/>
                <w:sz w:val="21"/>
                <w:szCs w:val="21"/>
                <w:u w:val="none"/>
                <w:lang w:val="en-US" w:eastAsia="zh-CN"/>
              </w:rPr>
            </w:pPr>
            <w:r>
              <w:rPr>
                <w:rFonts w:hint="eastAsia" w:ascii="Times New Roman" w:hAnsi="Times New Roman"/>
                <w:color w:val="auto"/>
                <w:sz w:val="21"/>
                <w:szCs w:val="21"/>
                <w:u w:val="none"/>
                <w:lang w:val="en-US" w:eastAsia="zh-CN"/>
              </w:rPr>
              <w:t>0.39</w:t>
            </w:r>
            <w:r>
              <w:rPr>
                <w:rFonts w:hint="eastAsia" w:ascii="Times New Roman" w:hAnsi="Times New Roman" w:cs="Times New Roman"/>
                <w:color w:val="auto"/>
                <w:sz w:val="21"/>
                <w:szCs w:val="21"/>
                <w:u w:val="none"/>
                <w:lang w:val="en-US" w:eastAsia="zh-CN" w:bidi="ar-SA"/>
              </w:rPr>
              <w:t>t/a</w:t>
            </w:r>
          </w:p>
        </w:tc>
        <w:tc>
          <w:tcPr>
            <w:tcW w:w="1534" w:type="dxa"/>
            <w:vAlign w:val="center"/>
          </w:tcPr>
          <w:p>
            <w:pPr>
              <w:pStyle w:val="28"/>
              <w:keepNext w:val="0"/>
              <w:keepLines w:val="0"/>
              <w:pageBreakBefore w:val="0"/>
              <w:widowControl w:val="0"/>
              <w:kinsoku/>
              <w:wordWrap/>
              <w:overflowPunct/>
              <w:topLinePunct w:val="0"/>
              <w:bidi w:val="0"/>
              <w:adjustRightInd w:val="0"/>
              <w:snapToGrid w:val="0"/>
              <w:spacing w:before="0" w:beforeAutospacing="0" w:after="0" w:afterAutospacing="0" w:line="240" w:lineRule="auto"/>
              <w:ind w:firstLine="0" w:firstLineChars="0"/>
              <w:jc w:val="center"/>
              <w:rPr>
                <w:rFonts w:hint="eastAsia" w:ascii="Times New Roman" w:hAnsi="Times New Roman"/>
                <w:color w:val="auto"/>
                <w:sz w:val="21"/>
                <w:szCs w:val="21"/>
                <w:u w:val="none"/>
                <w:lang w:val="en-US" w:eastAsia="zh-CN"/>
              </w:rPr>
            </w:pPr>
            <w:r>
              <w:rPr>
                <w:rFonts w:hint="default" w:ascii="Times New Roman" w:hAnsi="Times New Roman" w:cs="Times New Roman"/>
                <w:b w:val="0"/>
                <w:bCs w:val="0"/>
                <w:color w:val="auto"/>
                <w:sz w:val="21"/>
                <w:szCs w:val="21"/>
                <w:u w:val="none"/>
                <w:lang w:val="en-US" w:eastAsia="zh-CN"/>
              </w:rPr>
              <w:t>+</w:t>
            </w:r>
            <w:r>
              <w:rPr>
                <w:rFonts w:hint="eastAsia" w:ascii="Times New Roman" w:hAnsi="Times New Roman"/>
                <w:color w:val="auto"/>
                <w:sz w:val="21"/>
                <w:szCs w:val="21"/>
                <w:u w:val="none"/>
                <w:lang w:val="en-US" w:eastAsia="zh-CN"/>
              </w:rPr>
              <w:t>0.39</w:t>
            </w:r>
            <w:r>
              <w:rPr>
                <w:rFonts w:hint="eastAsia" w:ascii="Times New Roman" w:hAnsi="Times New Roman" w:cs="Times New Roman"/>
                <w:color w:val="auto"/>
                <w:sz w:val="21"/>
                <w:szCs w:val="21"/>
                <w:u w:val="none"/>
                <w:lang w:val="en-US" w:eastAsia="zh-CN" w:bidi="ar-SA"/>
              </w:rPr>
              <w:t>t/a</w:t>
            </w:r>
          </w:p>
        </w:tc>
      </w:tr>
    </w:tbl>
    <w:p>
      <w:pPr>
        <w:pStyle w:val="56"/>
        <w:spacing w:before="259" w:beforeLines="80" w:after="24"/>
        <w:jc w:val="left"/>
        <w:rPr>
          <w:rFonts w:hint="default"/>
          <w:color w:val="auto"/>
          <w:lang w:val="en-US" w:eastAsia="zh-CN"/>
        </w:rPr>
      </w:pPr>
      <w:r>
        <w:rPr>
          <w:rFonts w:ascii="Times New Roman" w:hAnsi="Times New Roman"/>
          <w:snapToGrid w:val="0"/>
          <w:color w:val="auto"/>
          <w:kern w:val="21"/>
          <w:szCs w:val="21"/>
        </w:rPr>
        <w:t>注：</w:t>
      </w:r>
      <w:r>
        <w:rPr>
          <w:rFonts w:hint="default" w:ascii="Times New Roman" w:hAnsi="Times New Roman" w:cs="Times New Roman"/>
          <w:snapToGrid w:val="0"/>
          <w:color w:val="000000"/>
          <w:spacing w:val="-16"/>
          <w:kern w:val="21"/>
          <w:szCs w:val="21"/>
        </w:rPr>
        <w:fldChar w:fldCharType="begin"/>
      </w:r>
      <w:r>
        <w:rPr>
          <w:rFonts w:hint="default" w:ascii="Times New Roman" w:hAnsi="Times New Roman" w:cs="Times New Roman"/>
          <w:snapToGrid w:val="0"/>
          <w:color w:val="000000"/>
          <w:spacing w:val="-16"/>
          <w:kern w:val="21"/>
          <w:szCs w:val="21"/>
        </w:rPr>
        <w:instrText xml:space="preserve"> = 6 \* GB3 \* MERGEFORMAT </w:instrText>
      </w:r>
      <w:r>
        <w:rPr>
          <w:rFonts w:hint="default" w:ascii="Times New Roman" w:hAnsi="Times New Roman" w:cs="Times New Roman"/>
          <w:snapToGrid w:val="0"/>
          <w:color w:val="000000"/>
          <w:spacing w:val="-16"/>
          <w:kern w:val="21"/>
          <w:szCs w:val="21"/>
        </w:rPr>
        <w:fldChar w:fldCharType="separate"/>
      </w:r>
      <w:r>
        <w:rPr>
          <w:rFonts w:hint="default" w:ascii="Times New Roman" w:hAnsi="Times New Roman" w:cs="Times New Roman"/>
          <w:szCs w:val="21"/>
        </w:rPr>
        <w:t>⑥</w:t>
      </w:r>
      <w:r>
        <w:rPr>
          <w:rFonts w:hint="default" w:ascii="Times New Roman" w:hAnsi="Times New Roman" w:cs="Times New Roman"/>
          <w:snapToGrid w:val="0"/>
          <w:color w:val="000000"/>
          <w:spacing w:val="-16"/>
          <w:kern w:val="21"/>
          <w:szCs w:val="21"/>
        </w:rPr>
        <w:fldChar w:fldCharType="end"/>
      </w:r>
      <w:r>
        <w:rPr>
          <w:rFonts w:hint="default" w:ascii="Times New Roman" w:hAnsi="Times New Roman" w:cs="Times New Roman"/>
          <w:snapToGrid w:val="0"/>
          <w:color w:val="000000"/>
          <w:spacing w:val="-16"/>
          <w:kern w:val="21"/>
          <w:szCs w:val="21"/>
        </w:rPr>
        <w:t>=</w:t>
      </w:r>
      <w:r>
        <w:rPr>
          <w:rFonts w:hint="default" w:ascii="Times New Roman" w:hAnsi="Times New Roman" w:cs="Times New Roman"/>
          <w:snapToGrid w:val="0"/>
          <w:color w:val="000000"/>
          <w:spacing w:val="-6"/>
          <w:kern w:val="21"/>
          <w:szCs w:val="21"/>
        </w:rPr>
        <w:fldChar w:fldCharType="begin"/>
      </w:r>
      <w:r>
        <w:rPr>
          <w:rFonts w:hint="default" w:ascii="Times New Roman" w:hAnsi="Times New Roman" w:cs="Times New Roman"/>
          <w:snapToGrid w:val="0"/>
          <w:color w:val="000000"/>
          <w:spacing w:val="-6"/>
          <w:kern w:val="21"/>
          <w:szCs w:val="21"/>
        </w:rPr>
        <w:instrText xml:space="preserve"> = 1 \* GB3 \* MERGEFORMAT </w:instrText>
      </w:r>
      <w:r>
        <w:rPr>
          <w:rFonts w:hint="default" w:ascii="Times New Roman" w:hAnsi="Times New Roman" w:cs="Times New Roman"/>
          <w:snapToGrid w:val="0"/>
          <w:color w:val="000000"/>
          <w:spacing w:val="-6"/>
          <w:kern w:val="21"/>
          <w:szCs w:val="21"/>
        </w:rPr>
        <w:fldChar w:fldCharType="separate"/>
      </w:r>
      <w:r>
        <w:rPr>
          <w:rFonts w:hint="default" w:ascii="Times New Roman" w:hAnsi="Times New Roman" w:cs="Times New Roman"/>
          <w:szCs w:val="21"/>
        </w:rPr>
        <w:t>①</w:t>
      </w:r>
      <w:r>
        <w:rPr>
          <w:rFonts w:hint="default" w:ascii="Times New Roman" w:hAnsi="Times New Roman" w:cs="Times New Roman"/>
          <w:snapToGrid w:val="0"/>
          <w:color w:val="000000"/>
          <w:spacing w:val="-6"/>
          <w:kern w:val="21"/>
          <w:szCs w:val="21"/>
        </w:rPr>
        <w:fldChar w:fldCharType="end"/>
      </w:r>
      <w:r>
        <w:rPr>
          <w:rFonts w:hint="default" w:ascii="Times New Roman" w:hAnsi="Times New Roman" w:cs="Times New Roman"/>
          <w:snapToGrid w:val="0"/>
          <w:color w:val="000000"/>
          <w:spacing w:val="-6"/>
          <w:kern w:val="21"/>
          <w:szCs w:val="21"/>
        </w:rPr>
        <w:t>+</w:t>
      </w:r>
      <w:r>
        <w:rPr>
          <w:rFonts w:hint="default" w:ascii="Times New Roman" w:hAnsi="Times New Roman" w:cs="Times New Roman"/>
          <w:snapToGrid w:val="0"/>
          <w:color w:val="000000"/>
          <w:spacing w:val="-6"/>
          <w:kern w:val="21"/>
          <w:szCs w:val="21"/>
        </w:rPr>
        <w:fldChar w:fldCharType="begin"/>
      </w:r>
      <w:r>
        <w:rPr>
          <w:rFonts w:hint="default" w:ascii="Times New Roman" w:hAnsi="Times New Roman" w:cs="Times New Roman"/>
          <w:snapToGrid w:val="0"/>
          <w:color w:val="000000"/>
          <w:spacing w:val="-6"/>
          <w:kern w:val="21"/>
          <w:szCs w:val="21"/>
        </w:rPr>
        <w:instrText xml:space="preserve"> = 3 \* GB3 \* MERGEFORMAT </w:instrText>
      </w:r>
      <w:r>
        <w:rPr>
          <w:rFonts w:hint="default" w:ascii="Times New Roman" w:hAnsi="Times New Roman" w:cs="Times New Roman"/>
          <w:snapToGrid w:val="0"/>
          <w:color w:val="000000"/>
          <w:spacing w:val="-6"/>
          <w:kern w:val="21"/>
          <w:szCs w:val="21"/>
        </w:rPr>
        <w:fldChar w:fldCharType="separate"/>
      </w:r>
      <w:r>
        <w:rPr>
          <w:rFonts w:hint="default" w:ascii="Times New Roman" w:hAnsi="Times New Roman" w:cs="Times New Roman"/>
          <w:szCs w:val="21"/>
        </w:rPr>
        <w:t>③</w:t>
      </w:r>
      <w:r>
        <w:rPr>
          <w:rFonts w:hint="default" w:ascii="Times New Roman" w:hAnsi="Times New Roman" w:cs="Times New Roman"/>
          <w:snapToGrid w:val="0"/>
          <w:color w:val="000000"/>
          <w:spacing w:val="-6"/>
          <w:kern w:val="21"/>
          <w:szCs w:val="21"/>
        </w:rPr>
        <w:fldChar w:fldCharType="end"/>
      </w:r>
      <w:r>
        <w:rPr>
          <w:rFonts w:hint="default" w:ascii="Times New Roman" w:hAnsi="Times New Roman" w:cs="Times New Roman"/>
          <w:snapToGrid w:val="0"/>
          <w:color w:val="000000"/>
          <w:spacing w:val="-6"/>
          <w:kern w:val="21"/>
          <w:szCs w:val="21"/>
        </w:rPr>
        <w:t>+</w:t>
      </w:r>
      <w:r>
        <w:rPr>
          <w:rFonts w:hint="default" w:ascii="Times New Roman" w:hAnsi="Times New Roman" w:cs="Times New Roman"/>
          <w:snapToGrid w:val="0"/>
          <w:color w:val="000000"/>
          <w:spacing w:val="-6"/>
          <w:kern w:val="21"/>
          <w:szCs w:val="21"/>
        </w:rPr>
        <w:fldChar w:fldCharType="begin"/>
      </w:r>
      <w:r>
        <w:rPr>
          <w:rFonts w:hint="default" w:ascii="Times New Roman" w:hAnsi="Times New Roman" w:cs="Times New Roman"/>
          <w:snapToGrid w:val="0"/>
          <w:color w:val="000000"/>
          <w:spacing w:val="-6"/>
          <w:kern w:val="21"/>
          <w:szCs w:val="21"/>
        </w:rPr>
        <w:instrText xml:space="preserve"> = 4 \* GB3 \* MERGEFORMAT </w:instrText>
      </w:r>
      <w:r>
        <w:rPr>
          <w:rFonts w:hint="default" w:ascii="Times New Roman" w:hAnsi="Times New Roman" w:cs="Times New Roman"/>
          <w:snapToGrid w:val="0"/>
          <w:color w:val="000000"/>
          <w:spacing w:val="-6"/>
          <w:kern w:val="21"/>
          <w:szCs w:val="21"/>
        </w:rPr>
        <w:fldChar w:fldCharType="separate"/>
      </w:r>
      <w:r>
        <w:rPr>
          <w:rFonts w:hint="default" w:ascii="Times New Roman" w:hAnsi="Times New Roman" w:cs="Times New Roman"/>
          <w:szCs w:val="21"/>
        </w:rPr>
        <w:t>④</w:t>
      </w:r>
      <w:r>
        <w:rPr>
          <w:rFonts w:hint="default" w:ascii="Times New Roman" w:hAnsi="Times New Roman" w:cs="Times New Roman"/>
          <w:snapToGrid w:val="0"/>
          <w:color w:val="000000"/>
          <w:spacing w:val="-6"/>
          <w:kern w:val="21"/>
          <w:szCs w:val="21"/>
        </w:rPr>
        <w:fldChar w:fldCharType="end"/>
      </w:r>
      <w:r>
        <w:rPr>
          <w:rFonts w:hint="default" w:ascii="Times New Roman" w:hAnsi="Times New Roman" w:cs="Times New Roman"/>
          <w:snapToGrid w:val="0"/>
          <w:color w:val="000000"/>
          <w:spacing w:val="-6"/>
          <w:kern w:val="21"/>
          <w:szCs w:val="21"/>
        </w:rPr>
        <w:t>-</w:t>
      </w:r>
      <w:r>
        <w:rPr>
          <w:rFonts w:hint="default" w:ascii="Times New Roman" w:hAnsi="Times New Roman" w:cs="Times New Roman"/>
          <w:snapToGrid w:val="0"/>
          <w:color w:val="000000"/>
          <w:spacing w:val="-16"/>
          <w:kern w:val="21"/>
          <w:szCs w:val="21"/>
        </w:rPr>
        <w:fldChar w:fldCharType="begin"/>
      </w:r>
      <w:r>
        <w:rPr>
          <w:rFonts w:hint="default" w:ascii="Times New Roman" w:hAnsi="Times New Roman" w:cs="Times New Roman"/>
          <w:snapToGrid w:val="0"/>
          <w:color w:val="000000"/>
          <w:spacing w:val="-16"/>
          <w:kern w:val="21"/>
          <w:szCs w:val="21"/>
        </w:rPr>
        <w:instrText xml:space="preserve"> = 5 \* GB3 \* MERGEFORMAT </w:instrText>
      </w:r>
      <w:r>
        <w:rPr>
          <w:rFonts w:hint="default" w:ascii="Times New Roman" w:hAnsi="Times New Roman" w:cs="Times New Roman"/>
          <w:snapToGrid w:val="0"/>
          <w:color w:val="000000"/>
          <w:spacing w:val="-16"/>
          <w:kern w:val="21"/>
          <w:szCs w:val="21"/>
        </w:rPr>
        <w:fldChar w:fldCharType="separate"/>
      </w:r>
      <w:r>
        <w:rPr>
          <w:rFonts w:hint="default" w:ascii="Times New Roman" w:hAnsi="Times New Roman" w:cs="Times New Roman"/>
          <w:szCs w:val="21"/>
        </w:rPr>
        <w:t>⑤</w:t>
      </w:r>
      <w:r>
        <w:rPr>
          <w:rFonts w:hint="default" w:ascii="Times New Roman" w:hAnsi="Times New Roman" w:cs="Times New Roman"/>
          <w:snapToGrid w:val="0"/>
          <w:color w:val="000000"/>
          <w:spacing w:val="-16"/>
          <w:kern w:val="21"/>
          <w:szCs w:val="21"/>
        </w:rPr>
        <w:fldChar w:fldCharType="end"/>
      </w:r>
      <w:r>
        <w:rPr>
          <w:rFonts w:hint="default" w:ascii="Times New Roman" w:hAnsi="Times New Roman" w:cs="Times New Roman"/>
          <w:snapToGrid w:val="0"/>
          <w:color w:val="000000"/>
          <w:spacing w:val="-16"/>
          <w:kern w:val="21"/>
          <w:szCs w:val="21"/>
        </w:rPr>
        <w:t>；</w:t>
      </w:r>
      <w:r>
        <w:rPr>
          <w:rFonts w:hint="default" w:ascii="Times New Roman" w:hAnsi="Times New Roman" w:cs="Times New Roman"/>
          <w:snapToGrid w:val="0"/>
          <w:color w:val="000000"/>
          <w:spacing w:val="-6"/>
          <w:kern w:val="21"/>
          <w:szCs w:val="21"/>
        </w:rPr>
        <w:fldChar w:fldCharType="begin"/>
      </w:r>
      <w:r>
        <w:rPr>
          <w:rFonts w:hint="default" w:ascii="Times New Roman" w:hAnsi="Times New Roman" w:cs="Times New Roman"/>
          <w:snapToGrid w:val="0"/>
          <w:color w:val="000000"/>
          <w:spacing w:val="-6"/>
          <w:kern w:val="21"/>
          <w:szCs w:val="21"/>
        </w:rPr>
        <w:instrText xml:space="preserve"> = 7 \* GB3 \* MERGEFORMAT </w:instrText>
      </w:r>
      <w:r>
        <w:rPr>
          <w:rFonts w:hint="default" w:ascii="Times New Roman" w:hAnsi="Times New Roman" w:cs="Times New Roman"/>
          <w:snapToGrid w:val="0"/>
          <w:color w:val="000000"/>
          <w:spacing w:val="-6"/>
          <w:kern w:val="21"/>
          <w:szCs w:val="21"/>
        </w:rPr>
        <w:fldChar w:fldCharType="separate"/>
      </w:r>
      <w:r>
        <w:rPr>
          <w:rFonts w:hint="default" w:ascii="Times New Roman" w:hAnsi="Times New Roman" w:cs="Times New Roman"/>
          <w:szCs w:val="21"/>
        </w:rPr>
        <w:t>⑦</w:t>
      </w:r>
      <w:r>
        <w:rPr>
          <w:rFonts w:hint="default" w:ascii="Times New Roman" w:hAnsi="Times New Roman" w:cs="Times New Roman"/>
          <w:snapToGrid w:val="0"/>
          <w:color w:val="000000"/>
          <w:spacing w:val="-6"/>
          <w:kern w:val="21"/>
          <w:szCs w:val="21"/>
        </w:rPr>
        <w:fldChar w:fldCharType="end"/>
      </w:r>
      <w:r>
        <w:rPr>
          <w:rFonts w:hint="default" w:ascii="Times New Roman" w:hAnsi="Times New Roman" w:cs="Times New Roman"/>
          <w:snapToGrid w:val="0"/>
          <w:color w:val="000000"/>
          <w:spacing w:val="-6"/>
          <w:kern w:val="21"/>
          <w:szCs w:val="21"/>
        </w:rPr>
        <w:t>=</w:t>
      </w:r>
      <w:r>
        <w:rPr>
          <w:rFonts w:hint="default" w:ascii="Times New Roman" w:hAnsi="Times New Roman" w:cs="Times New Roman"/>
          <w:snapToGrid w:val="0"/>
          <w:color w:val="000000"/>
          <w:spacing w:val="-16"/>
          <w:kern w:val="21"/>
          <w:szCs w:val="21"/>
        </w:rPr>
        <w:fldChar w:fldCharType="begin"/>
      </w:r>
      <w:r>
        <w:rPr>
          <w:rFonts w:hint="default" w:ascii="Times New Roman" w:hAnsi="Times New Roman" w:cs="Times New Roman"/>
          <w:snapToGrid w:val="0"/>
          <w:color w:val="000000"/>
          <w:spacing w:val="-16"/>
          <w:kern w:val="21"/>
          <w:szCs w:val="21"/>
        </w:rPr>
        <w:instrText xml:space="preserve"> = 6 \* GB3 \* MERGEFORMAT </w:instrText>
      </w:r>
      <w:r>
        <w:rPr>
          <w:rFonts w:hint="default" w:ascii="Times New Roman" w:hAnsi="Times New Roman" w:cs="Times New Roman"/>
          <w:snapToGrid w:val="0"/>
          <w:color w:val="000000"/>
          <w:spacing w:val="-16"/>
          <w:kern w:val="21"/>
          <w:szCs w:val="21"/>
        </w:rPr>
        <w:fldChar w:fldCharType="separate"/>
      </w:r>
      <w:r>
        <w:rPr>
          <w:rFonts w:hint="default" w:ascii="Times New Roman" w:hAnsi="Times New Roman" w:cs="Times New Roman"/>
          <w:szCs w:val="21"/>
        </w:rPr>
        <w:t>⑥</w:t>
      </w:r>
      <w:r>
        <w:rPr>
          <w:rFonts w:hint="default" w:ascii="Times New Roman" w:hAnsi="Times New Roman" w:cs="Times New Roman"/>
          <w:snapToGrid w:val="0"/>
          <w:color w:val="000000"/>
          <w:spacing w:val="-16"/>
          <w:kern w:val="21"/>
          <w:szCs w:val="21"/>
        </w:rPr>
        <w:fldChar w:fldCharType="end"/>
      </w:r>
      <w:r>
        <w:rPr>
          <w:rFonts w:hint="default" w:ascii="Times New Roman" w:hAnsi="Times New Roman" w:cs="Times New Roman"/>
          <w:snapToGrid w:val="0"/>
          <w:color w:val="000000"/>
          <w:spacing w:val="-16"/>
          <w:kern w:val="21"/>
          <w:szCs w:val="21"/>
        </w:rPr>
        <w:t>-</w:t>
      </w:r>
      <w:r>
        <w:rPr>
          <w:rFonts w:hint="default" w:ascii="Times New Roman" w:hAnsi="Times New Roman" w:cs="Times New Roman"/>
          <w:snapToGrid w:val="0"/>
          <w:color w:val="000000"/>
          <w:spacing w:val="-6"/>
          <w:kern w:val="21"/>
          <w:szCs w:val="21"/>
        </w:rPr>
        <w:fldChar w:fldCharType="begin"/>
      </w:r>
      <w:r>
        <w:rPr>
          <w:rFonts w:hint="default" w:ascii="Times New Roman" w:hAnsi="Times New Roman" w:cs="Times New Roman"/>
          <w:snapToGrid w:val="0"/>
          <w:color w:val="000000"/>
          <w:spacing w:val="-6"/>
          <w:kern w:val="21"/>
          <w:szCs w:val="21"/>
        </w:rPr>
        <w:instrText xml:space="preserve"> = 1 \* GB3 \* MERGEFORMAT </w:instrText>
      </w:r>
      <w:r>
        <w:rPr>
          <w:rFonts w:hint="default" w:ascii="Times New Roman" w:hAnsi="Times New Roman" w:cs="Times New Roman"/>
          <w:snapToGrid w:val="0"/>
          <w:color w:val="000000"/>
          <w:spacing w:val="-6"/>
          <w:kern w:val="21"/>
          <w:szCs w:val="21"/>
        </w:rPr>
        <w:fldChar w:fldCharType="separate"/>
      </w:r>
      <w:r>
        <w:rPr>
          <w:rFonts w:hint="default" w:ascii="Times New Roman" w:hAnsi="Times New Roman" w:cs="Times New Roman"/>
          <w:szCs w:val="21"/>
        </w:rPr>
        <w:t>①</w:t>
      </w:r>
      <w:r>
        <w:rPr>
          <w:rFonts w:hint="default" w:ascii="Times New Roman" w:hAnsi="Times New Roman" w:cs="Times New Roman"/>
          <w:snapToGrid w:val="0"/>
          <w:color w:val="000000"/>
          <w:spacing w:val="-6"/>
          <w:kern w:val="21"/>
          <w:szCs w:val="21"/>
        </w:rPr>
        <w:fldChar w:fldCharType="end"/>
      </w:r>
      <w:r>
        <w:rPr>
          <w:rFonts w:hint="eastAsia"/>
          <w:lang w:val="en-US" w:eastAsia="zh-CN"/>
        </w:rPr>
        <w:tab/>
      </w:r>
    </w:p>
    <w:sectPr>
      <w:footerReference r:id="rId14" w:type="default"/>
      <w:pgSz w:w="16838" w:h="11906" w:orient="landscape"/>
      <w:pgMar w:top="1474" w:right="1418" w:bottom="1134" w:left="1418" w:header="851" w:footer="992" w:gutter="0"/>
      <w:pgBorders>
        <w:top w:val="none" w:sz="0" w:space="0"/>
        <w:left w:val="none" w:sz="0" w:space="0"/>
        <w:bottom w:val="none" w:sz="0" w:space="0"/>
        <w:right w:val="none" w:sz="0" w:space="0"/>
      </w:pgBorders>
      <w:pgNumType w:fmt="decimal"/>
      <w:cols w:space="720" w:num="1"/>
      <w:docGrid w:type="linesAndChars" w:linePitch="324" w:charSpace="-200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480"/>
      </w:pPr>
      <w:r>
        <w:separator/>
      </w:r>
    </w:p>
  </w:endnote>
  <w:endnote w:type="continuationSeparator" w:id="1">
    <w:p>
      <w:pPr>
        <w:spacing w:line="240" w:lineRule="auto"/>
        <w:ind w:firstLine="48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新宋体-18030">
    <w:altName w:val="宋体"/>
    <w:panose1 w:val="00000000000000000000"/>
    <w:charset w:val="00"/>
    <w:family w:val="auto"/>
    <w:pitch w:val="default"/>
    <w:sig w:usb0="00000000" w:usb1="00000000" w:usb2="00000000" w:usb3="00000000" w:csb0="00040001" w:csb1="00000000"/>
  </w:font>
  <w:font w:name="新宋体">
    <w:panose1 w:val="02010609030101010101"/>
    <w:charset w:val="86"/>
    <w:family w:val="modern"/>
    <w:pitch w:val="default"/>
    <w:sig w:usb0="00000203" w:usb1="288F0000" w:usb2="00000006" w:usb3="00000000" w:csb0="00040001" w:csb1="00000000"/>
  </w:font>
  <w:font w:name="仿宋">
    <w:panose1 w:val="02010609060101010101"/>
    <w:charset w:val="86"/>
    <w:family w:val="auto"/>
    <w:pitch w:val="default"/>
    <w:sig w:usb0="800002BF" w:usb1="38CF7CFA" w:usb2="00000016" w:usb3="00000000" w:csb0="00040001" w:csb1="00000000"/>
  </w:font>
  <w:font w:name="Tahoma">
    <w:panose1 w:val="020B0604030504040204"/>
    <w:charset w:val="00"/>
    <w:family w:val="swiss"/>
    <w:pitch w:val="default"/>
    <w:sig w:usb0="E1002EFF" w:usb1="C000605B" w:usb2="00000029" w:usb3="00000000" w:csb0="200101FF" w:csb1="20280000"/>
  </w:font>
  <w:font w:name="仿宋_GB2312">
    <w:altName w:val="仿宋"/>
    <w:panose1 w:val="02010609030101010101"/>
    <w:charset w:val="86"/>
    <w:family w:val="modern"/>
    <w:pitch w:val="default"/>
    <w:sig w:usb0="00000000" w:usb1="00000000" w:usb2="00000000" w:usb3="00000000" w:csb0="00040000" w:csb1="00000000"/>
  </w:font>
  <w:font w:name="方正小标宋_GBK">
    <w:altName w:val="微软雅黑"/>
    <w:panose1 w:val="03000509000000000000"/>
    <w:charset w:val="86"/>
    <w:family w:val="script"/>
    <w:pitch w:val="default"/>
    <w:sig w:usb0="00000000" w:usb1="00000000" w:usb2="00000010" w:usb3="00000000" w:csb0="00040000" w:csb1="00000000"/>
  </w:font>
  <w:font w:name="方正小标宋简体">
    <w:altName w:val="黑体"/>
    <w:panose1 w:val="02010601030101010101"/>
    <w:charset w:val="86"/>
    <w:family w:val="auto"/>
    <w:pitch w:val="default"/>
    <w:sig w:usb0="00000000" w:usb1="0000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Wingdings 2">
    <w:panose1 w:val="05020102010507070707"/>
    <w:charset w:val="02"/>
    <w:family w:val="roman"/>
    <w:pitch w:val="default"/>
    <w:sig w:usb0="00000000" w:usb1="00000000" w:usb2="00000000" w:usb3="00000000" w:csb0="80000000" w:csb1="00000000"/>
  </w:font>
  <w:font w:name="微软雅黑">
    <w:panose1 w:val="020B0503020204020204"/>
    <w:charset w:val="86"/>
    <w:family w:val="auto"/>
    <w:pitch w:val="default"/>
    <w:sig w:usb0="80000287" w:usb1="2ACF3C50" w:usb2="00000016" w:usb3="00000000" w:csb0="0004001F" w:csb1="00000000"/>
  </w:font>
  <w:font w:name="Helvetica">
    <w:altName w:val="Arial"/>
    <w:panose1 w:val="00000000000000000000"/>
    <w:charset w:val="00"/>
    <w:family w:val="auto"/>
    <w:pitch w:val="default"/>
    <w:sig w:usb0="00000000" w:usb1="00000000" w:usb2="00000000" w:usb3="00000000" w:csb0="0000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0"/>
      <w:ind w:firstLine="360"/>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0"/>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0"/>
      <w:ind w:firstLine="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0"/>
      <w:ind w:firstLine="360"/>
      <w:rPr>
        <w:rFonts w:hint="eastAsia"/>
      </w:rP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0"/>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OrREyAgAAY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f46tETICAABhBAAADgAAAAAAAAABACAAAAAfAQAAZHJzL2Uyb0RvYy54bWxQSwUG&#10;AAAAAAYABgBZAQAAwwUAAAAA&#10;">
              <v:fill on="f" focussize="0,0"/>
              <v:stroke on="f" weight="0.5pt"/>
              <v:imagedata o:title=""/>
              <o:lock v:ext="edit" aspectratio="f"/>
              <v:textbox inset="0mm,0mm,0mm,0mm" style="mso-fit-shape-to-text:t;">
                <w:txbxContent>
                  <w:p>
                    <w:pPr>
                      <w:pStyle w:val="20"/>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0"/>
      <w:ind w:firstLine="360"/>
      <w:jc w:val="cente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0"/>
                          </w:pPr>
                          <w:r>
                            <w:fldChar w:fldCharType="begin"/>
                          </w:r>
                          <w:r>
                            <w:instrText xml:space="preserve"> PAGE  \* MERGEFORMAT </w:instrText>
                          </w:r>
                          <w:r>
                            <w:fldChar w:fldCharType="separate"/>
                          </w:r>
                          <w:r>
                            <w:t>24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eXtc4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Hl7XOMQIAAGEEAAAOAAAAAAAAAAEAIAAAAB8BAABkcnMvZTJvRG9jLnhtbFBLBQYA&#10;AAAABgAGAFkBAADCBQAAAAA=&#10;">
              <v:fill on="f" focussize="0,0"/>
              <v:stroke on="f" weight="0.5pt"/>
              <v:imagedata o:title=""/>
              <o:lock v:ext="edit" aspectratio="f"/>
              <v:textbox inset="0mm,0mm,0mm,0mm" style="mso-fit-shape-to-text:t;">
                <w:txbxContent>
                  <w:p>
                    <w:pPr>
                      <w:pStyle w:val="20"/>
                    </w:pPr>
                    <w:r>
                      <w:fldChar w:fldCharType="begin"/>
                    </w:r>
                    <w:r>
                      <w:instrText xml:space="preserve"> PAGE  \* MERGEFORMAT </w:instrText>
                    </w:r>
                    <w:r>
                      <w:fldChar w:fldCharType="separate"/>
                    </w:r>
                    <w:r>
                      <w:t>24</w:t>
                    </w:r>
                    <w:r>
                      <w:fldChar w:fldCharType="end"/>
                    </w:r>
                  </w:p>
                </w:txbxContent>
              </v:textbox>
            </v:shape>
          </w:pict>
        </mc:Fallback>
      </mc:AlternateContent>
    </w:r>
  </w:p>
  <w:p>
    <w:pPr>
      <w:pStyle w:val="20"/>
      <w:ind w:firstLine="360"/>
      <w:rPr>
        <w:rFonts w:hint="eastAsia"/>
      </w:rP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0"/>
      <w:ind w:right="360" w:firstLine="360"/>
      <w:jc w:val="center"/>
      <w:rPr>
        <w:lang w:val="en-US" w:eastAsia="zh-CN"/>
      </w:rPr>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0"/>
                          </w:pPr>
                          <w:r>
                            <w:fldChar w:fldCharType="begin"/>
                          </w:r>
                          <w:r>
                            <w:instrText xml:space="preserve"> PAGE  \* MERGEFORMAT </w:instrText>
                          </w:r>
                          <w:r>
                            <w:fldChar w:fldCharType="separate"/>
                          </w:r>
                          <w:r>
                            <w:t>36</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KVIPQyAgAAYQQAAA4AAABkcnMvZTJvRG9jLnhtbK1UzY7TMBC+I/EO&#10;lu80aRGrbt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ApUg9DICAABhBAAADgAAAAAAAAABACAAAAAfAQAAZHJzL2Uyb0RvYy54bWxQSwUG&#10;AAAAAAYABgBZAQAAwwUAAAAA&#10;">
              <v:fill on="f" focussize="0,0"/>
              <v:stroke on="f" weight="0.5pt"/>
              <v:imagedata o:title=""/>
              <o:lock v:ext="edit" aspectratio="f"/>
              <v:textbox inset="0mm,0mm,0mm,0mm" style="mso-fit-shape-to-text:t;">
                <w:txbxContent>
                  <w:p>
                    <w:pPr>
                      <w:pStyle w:val="20"/>
                    </w:pPr>
                    <w:r>
                      <w:fldChar w:fldCharType="begin"/>
                    </w:r>
                    <w:r>
                      <w:instrText xml:space="preserve"> PAGE  \* MERGEFORMAT </w:instrText>
                    </w:r>
                    <w:r>
                      <w:fldChar w:fldCharType="separate"/>
                    </w:r>
                    <w:r>
                      <w:t>36</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ind w:firstLine="480"/>
      </w:pPr>
      <w:r>
        <w:separator/>
      </w:r>
    </w:p>
  </w:footnote>
  <w:footnote w:type="continuationSeparator" w:id="1">
    <w:p>
      <w:pPr>
        <w:spacing w:line="360" w:lineRule="auto"/>
        <w:ind w:firstLine="48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1"/>
      <w:ind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1"/>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1"/>
      <w:pBdr>
        <w:bottom w:val="none" w:color="auto" w:sz="0" w:space="1"/>
      </w:pBdr>
      <w:ind w:firstLine="360"/>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1"/>
      <w:pBdr>
        <w:bottom w:val="none" w:color="auto" w:sz="0" w:space="1"/>
      </w:pBdr>
      <w:ind w:firstLine="360"/>
      <w:rPr>
        <w:rFonts w:hint="eastAsia"/>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0D8152F"/>
    <w:multiLevelType w:val="singleLevel"/>
    <w:tmpl w:val="80D8152F"/>
    <w:lvl w:ilvl="0" w:tentative="0">
      <w:start w:val="4"/>
      <w:numFmt w:val="decimal"/>
      <w:suff w:val="nothing"/>
      <w:lvlText w:val="（%1）"/>
      <w:lvlJc w:val="left"/>
    </w:lvl>
  </w:abstractNum>
  <w:abstractNum w:abstractNumId="1">
    <w:nsid w:val="D1C00642"/>
    <w:multiLevelType w:val="singleLevel"/>
    <w:tmpl w:val="D1C00642"/>
    <w:lvl w:ilvl="0" w:tentative="0">
      <w:start w:val="3"/>
      <w:numFmt w:val="decimal"/>
      <w:suff w:val="nothing"/>
      <w:lvlText w:val="%1、"/>
      <w:lvlJc w:val="left"/>
    </w:lvl>
  </w:abstractNum>
  <w:abstractNum w:abstractNumId="2">
    <w:nsid w:val="D40EF653"/>
    <w:multiLevelType w:val="singleLevel"/>
    <w:tmpl w:val="D40EF653"/>
    <w:lvl w:ilvl="0" w:tentative="0">
      <w:start w:val="8"/>
      <w:numFmt w:val="decimal"/>
      <w:suff w:val="nothing"/>
      <w:lvlText w:val="%1、"/>
      <w:lvlJc w:val="left"/>
    </w:lvl>
  </w:abstractNum>
  <w:abstractNum w:abstractNumId="3">
    <w:nsid w:val="00000006"/>
    <w:multiLevelType w:val="multilevel"/>
    <w:tmpl w:val="00000006"/>
    <w:lvl w:ilvl="0" w:tentative="0">
      <w:start w:val="1"/>
      <w:numFmt w:val="lowerLetter"/>
      <w:lvlText w:val="%1."/>
      <w:lvlJc w:val="left"/>
      <w:pPr>
        <w:tabs>
          <w:tab w:val="left" w:pos="420"/>
        </w:tabs>
        <w:ind w:left="0" w:firstLine="539"/>
      </w:pPr>
      <w:rPr>
        <w:rFonts w:hint="eastAsia"/>
      </w:rPr>
    </w:lvl>
    <w:lvl w:ilvl="1" w:tentative="0">
      <w:start w:val="1"/>
      <w:numFmt w:val="lowerLetter"/>
      <w:lvlText w:val="%2)"/>
      <w:lvlJc w:val="left"/>
      <w:pPr>
        <w:tabs>
          <w:tab w:val="left" w:pos="840"/>
        </w:tabs>
        <w:ind w:left="840" w:hanging="420"/>
      </w:pPr>
    </w:lvl>
    <w:lvl w:ilvl="2" w:tentative="0">
      <w:start w:val="1"/>
      <w:numFmt w:val="lowerRoman"/>
      <w:pStyle w:val="48"/>
      <w:lvlText w:val="%3."/>
      <w:lvlJc w:val="right"/>
      <w:pPr>
        <w:tabs>
          <w:tab w:val="left" w:pos="1260"/>
        </w:tabs>
        <w:ind w:left="1260" w:hanging="420"/>
      </w:pPr>
    </w:lvl>
    <w:lvl w:ilvl="3" w:tentative="0">
      <w:start w:val="1"/>
      <w:numFmt w:val="decimal"/>
      <w:pStyle w:val="47"/>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4">
    <w:nsid w:val="05E13B87"/>
    <w:multiLevelType w:val="singleLevel"/>
    <w:tmpl w:val="05E13B87"/>
    <w:lvl w:ilvl="0" w:tentative="0">
      <w:start w:val="1"/>
      <w:numFmt w:val="chineseCounting"/>
      <w:suff w:val="nothing"/>
      <w:lvlText w:val="%1、"/>
      <w:lvlJc w:val="left"/>
      <w:rPr>
        <w:rFonts w:hint="eastAsia"/>
      </w:rPr>
    </w:lvl>
  </w:abstractNum>
  <w:abstractNum w:abstractNumId="5">
    <w:nsid w:val="2BDE210C"/>
    <w:multiLevelType w:val="multilevel"/>
    <w:tmpl w:val="2BDE210C"/>
    <w:lvl w:ilvl="0" w:tentative="0">
      <w:start w:val="1"/>
      <w:numFmt w:val="chineseCountingThousand"/>
      <w:suff w:val="nothing"/>
      <w:lvlText w:val="%1、"/>
      <w:lvlJc w:val="left"/>
      <w:pPr>
        <w:ind w:left="0" w:firstLine="0"/>
      </w:pPr>
      <w:rPr>
        <w:rFonts w:hint="eastAsia"/>
      </w:rPr>
    </w:lvl>
    <w:lvl w:ilvl="1" w:tentative="0">
      <w:start w:val="1"/>
      <w:numFmt w:val="none"/>
      <w:suff w:val="nothing"/>
      <w:lvlText w:val="%2"/>
      <w:lvlJc w:val="left"/>
      <w:pPr>
        <w:ind w:left="0" w:firstLine="0"/>
      </w:pPr>
      <w:rPr>
        <w:rFonts w:hint="eastAsia"/>
      </w:rPr>
    </w:lvl>
    <w:lvl w:ilvl="2" w:tentative="0">
      <w:start w:val="1"/>
      <w:numFmt w:val="chineseCountingThousand"/>
      <w:pStyle w:val="109"/>
      <w:suff w:val="nothing"/>
      <w:lvlText w:val="（%3）"/>
      <w:lvlJc w:val="left"/>
      <w:pPr>
        <w:ind w:left="0" w:firstLine="0"/>
      </w:pPr>
      <w:rPr>
        <w:rFonts w:hint="eastAsia"/>
      </w:rPr>
    </w:lvl>
    <w:lvl w:ilvl="3" w:tentative="0">
      <w:start w:val="1"/>
      <w:numFmt w:val="decimal"/>
      <w:suff w:val="nothing"/>
      <w:lvlText w:val="%4."/>
      <w:lvlJc w:val="left"/>
      <w:pPr>
        <w:ind w:left="0" w:firstLine="0"/>
      </w:pPr>
      <w:rPr>
        <w:rFonts w:hint="eastAsia"/>
      </w:rPr>
    </w:lvl>
    <w:lvl w:ilvl="4" w:tentative="0">
      <w:start w:val="1"/>
      <w:numFmt w:val="decimal"/>
      <w:suff w:val="nothing"/>
      <w:lvlText w:val="（%5）"/>
      <w:lvlJc w:val="left"/>
      <w:pPr>
        <w:ind w:left="0" w:firstLine="0"/>
      </w:pPr>
      <w:rPr>
        <w:rFonts w:hint="eastAsia"/>
      </w:rPr>
    </w:lvl>
    <w:lvl w:ilvl="5" w:tentative="0">
      <w:start w:val="1"/>
      <w:numFmt w:val="decimalEnclosedCircle"/>
      <w:lvlRestart w:val="0"/>
      <w:suff w:val="space"/>
      <w:lvlText w:val="%6"/>
      <w:lvlJc w:val="left"/>
      <w:pPr>
        <w:ind w:left="0" w:firstLine="0"/>
      </w:pPr>
      <w:rPr>
        <w:rFonts w:hint="eastAsia"/>
      </w:rPr>
    </w:lvl>
    <w:lvl w:ilvl="6" w:tentative="0">
      <w:start w:val="1"/>
      <w:numFmt w:val="decimal"/>
      <w:lvlRestart w:val="1"/>
      <w:isLgl/>
      <w:suff w:val="space"/>
      <w:lvlText w:val="表%1-%7"/>
      <w:lvlJc w:val="center"/>
      <w:pPr>
        <w:ind w:left="0" w:firstLine="0"/>
      </w:pPr>
      <w:rPr>
        <w:rFonts w:hint="eastAsia"/>
        <w:sz w:val="21"/>
        <w:szCs w:val="21"/>
      </w:rPr>
    </w:lvl>
    <w:lvl w:ilvl="7" w:tentative="0">
      <w:start w:val="1"/>
      <w:numFmt w:val="decimal"/>
      <w:lvlRestart w:val="1"/>
      <w:isLgl/>
      <w:suff w:val="space"/>
      <w:lvlText w:val="图%1-%8"/>
      <w:lvlJc w:val="center"/>
      <w:pPr>
        <w:ind w:left="0" w:firstLine="0"/>
      </w:pPr>
      <w:rPr>
        <w:rFonts w:hint="eastAsia"/>
      </w:rPr>
    </w:lvl>
    <w:lvl w:ilvl="8" w:tentative="0">
      <w:start w:val="1"/>
      <w:numFmt w:val="none"/>
      <w:lvlRestart w:val="0"/>
      <w:suff w:val="nothing"/>
      <w:lvlText w:val=""/>
      <w:lvlJc w:val="left"/>
      <w:pPr>
        <w:ind w:left="0" w:firstLine="0"/>
      </w:pPr>
      <w:rPr>
        <w:rFonts w:hint="eastAsia"/>
      </w:rPr>
    </w:lvl>
  </w:abstractNum>
  <w:abstractNum w:abstractNumId="6">
    <w:nsid w:val="3D99BD32"/>
    <w:multiLevelType w:val="singleLevel"/>
    <w:tmpl w:val="3D99BD32"/>
    <w:lvl w:ilvl="0" w:tentative="0">
      <w:start w:val="6"/>
      <w:numFmt w:val="decimal"/>
      <w:suff w:val="nothing"/>
      <w:lvlText w:val="%1、"/>
      <w:lvlJc w:val="left"/>
    </w:lvl>
  </w:abstractNum>
  <w:abstractNum w:abstractNumId="7">
    <w:nsid w:val="5776D2FE"/>
    <w:multiLevelType w:val="multilevel"/>
    <w:tmpl w:val="5776D2FE"/>
    <w:lvl w:ilvl="0" w:tentative="0">
      <w:start w:val="1"/>
      <w:numFmt w:val="decimal"/>
      <w:suff w:val="nothing"/>
      <w:lvlText w:val="（%1）"/>
      <w:lvlJc w:val="left"/>
      <w:pPr>
        <w:ind w:left="0" w:leftChars="0" w:firstLine="0" w:firstLineChars="0"/>
      </w:pPr>
      <w:rPr>
        <w:rFonts w:hint="default"/>
      </w:rPr>
    </w:lvl>
    <w:lvl w:ilvl="1" w:tentative="0">
      <w:start w:val="1"/>
      <w:numFmt w:val="decimal"/>
      <w:suff w:val="nothing"/>
      <w:lvlText w:val="（%1.%2）"/>
      <w:lvlJc w:val="left"/>
      <w:pPr>
        <w:ind w:left="0" w:leftChars="0" w:firstLine="0" w:firstLineChars="0"/>
      </w:pPr>
      <w:rPr>
        <w:rFonts w:hint="default"/>
      </w:rPr>
    </w:lvl>
    <w:lvl w:ilvl="2" w:tentative="0">
      <w:start w:val="1"/>
      <w:numFmt w:val="decimal"/>
      <w:suff w:val="nothing"/>
      <w:lvlText w:val="（%1.%2.%3）"/>
      <w:lvlJc w:val="left"/>
      <w:pPr>
        <w:ind w:left="0" w:leftChars="0" w:firstLine="0" w:firstLineChars="0"/>
      </w:pPr>
      <w:rPr>
        <w:rFonts w:hint="default"/>
      </w:rPr>
    </w:lvl>
    <w:lvl w:ilvl="3" w:tentative="0">
      <w:start w:val="1"/>
      <w:numFmt w:val="decimal"/>
      <w:suff w:val="nothing"/>
      <w:lvlText w:val="（%1.%2.%3.%4）"/>
      <w:lvlJc w:val="left"/>
      <w:pPr>
        <w:ind w:left="0" w:leftChars="0" w:firstLine="0" w:firstLineChars="0"/>
      </w:pPr>
      <w:rPr>
        <w:rFonts w:hint="default"/>
      </w:rPr>
    </w:lvl>
    <w:lvl w:ilvl="4" w:tentative="0">
      <w:start w:val="1"/>
      <w:numFmt w:val="decimal"/>
      <w:suff w:val="nothing"/>
      <w:lvlText w:val="（%1.%2.%3.%4.%5）"/>
      <w:lvlJc w:val="left"/>
      <w:pPr>
        <w:ind w:left="0" w:leftChars="0" w:firstLine="0" w:firstLineChars="0"/>
      </w:pPr>
      <w:rPr>
        <w:rFonts w:hint="default"/>
      </w:rPr>
    </w:lvl>
    <w:lvl w:ilvl="5" w:tentative="0">
      <w:start w:val="1"/>
      <w:numFmt w:val="decimal"/>
      <w:suff w:val="nothing"/>
      <w:lvlText w:val="（%1.%2.%3.%4.%5.%6）"/>
      <w:lvlJc w:val="left"/>
      <w:pPr>
        <w:ind w:left="0" w:leftChars="0" w:firstLine="0" w:firstLineChars="0"/>
      </w:pPr>
      <w:rPr>
        <w:rFonts w:hint="default"/>
      </w:rPr>
    </w:lvl>
    <w:lvl w:ilvl="6" w:tentative="0">
      <w:start w:val="1"/>
      <w:numFmt w:val="decimal"/>
      <w:suff w:val="nothing"/>
      <w:lvlText w:val="（%1.%2.%3.%4.%5.%6.%7）"/>
      <w:lvlJc w:val="left"/>
      <w:pPr>
        <w:ind w:left="0" w:leftChars="0" w:firstLine="0" w:firstLineChars="0"/>
      </w:pPr>
      <w:rPr>
        <w:rFonts w:hint="default"/>
      </w:rPr>
    </w:lvl>
    <w:lvl w:ilvl="7" w:tentative="0">
      <w:start w:val="1"/>
      <w:numFmt w:val="decimal"/>
      <w:suff w:val="nothing"/>
      <w:lvlText w:val="（%1.%2.%3.%4.%5.%6.%7.%8）"/>
      <w:lvlJc w:val="left"/>
      <w:pPr>
        <w:ind w:left="0" w:leftChars="0" w:firstLine="0" w:firstLineChars="0"/>
      </w:pPr>
      <w:rPr>
        <w:rFonts w:hint="default"/>
      </w:rPr>
    </w:lvl>
    <w:lvl w:ilvl="8" w:tentative="0">
      <w:start w:val="1"/>
      <w:numFmt w:val="decimal"/>
      <w:suff w:val="nothing"/>
      <w:lvlText w:val="（%1.%2.%3.%4.%5.%6.%7.%8.%9）"/>
      <w:lvlJc w:val="left"/>
      <w:pPr>
        <w:ind w:left="0" w:leftChars="0" w:firstLine="0" w:firstLineChars="0"/>
      </w:pPr>
      <w:rPr>
        <w:rFonts w:hint="default"/>
      </w:rPr>
    </w:lvl>
  </w:abstractNum>
  <w:abstractNum w:abstractNumId="8">
    <w:nsid w:val="618006C3"/>
    <w:multiLevelType w:val="singleLevel"/>
    <w:tmpl w:val="618006C3"/>
    <w:lvl w:ilvl="0" w:tentative="0">
      <w:start w:val="2"/>
      <w:numFmt w:val="decimal"/>
      <w:suff w:val="nothing"/>
      <w:lvlText w:val="（%1）"/>
      <w:lvlJc w:val="left"/>
    </w:lvl>
  </w:abstractNum>
  <w:abstractNum w:abstractNumId="9">
    <w:nsid w:val="625DC13A"/>
    <w:multiLevelType w:val="singleLevel"/>
    <w:tmpl w:val="625DC13A"/>
    <w:lvl w:ilvl="0" w:tentative="0">
      <w:start w:val="1"/>
      <w:numFmt w:val="decimal"/>
      <w:suff w:val="nothing"/>
      <w:lvlText w:val="（%1）"/>
      <w:lvlJc w:val="left"/>
    </w:lvl>
  </w:abstractNum>
  <w:num w:numId="1">
    <w:abstractNumId w:val="3"/>
  </w:num>
  <w:num w:numId="2">
    <w:abstractNumId w:val="5"/>
  </w:num>
  <w:num w:numId="3">
    <w:abstractNumId w:val="4"/>
  </w:num>
  <w:num w:numId="4">
    <w:abstractNumId w:val="7"/>
  </w:num>
  <w:num w:numId="5">
    <w:abstractNumId w:val="1"/>
  </w:num>
  <w:num w:numId="6">
    <w:abstractNumId w:val="2"/>
  </w:num>
  <w:num w:numId="7">
    <w:abstractNumId w:val="9"/>
  </w:num>
  <w:num w:numId="8">
    <w:abstractNumId w:val="0"/>
  </w:num>
  <w:num w:numId="9">
    <w:abstractNumId w:val="6"/>
  </w:num>
  <w:num w:numId="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5"/>
  <w:displayBackgroundShape w:val="1"/>
  <w:bordersDoNotSurroundHeader w:val="0"/>
  <w:bordersDoNotSurroundFooter w:val="0"/>
  <w:documentProtection w:enforcement="0"/>
  <w:defaultTabStop w:val="420"/>
  <w:hyphenationZone w:val="360"/>
  <w:drawingGridVerticalSpacing w:val="156"/>
  <w:displayHorizontalDrawingGridEvery w:val="1"/>
  <w:displayVerticalDrawingGridEvery w:val="1"/>
  <w:noPunctuationKerning w:val="1"/>
  <w:characterSpacingControl w:val="compressPunctuation"/>
  <w:doNotValidateAgainstSchema/>
  <w:doNotDemarcateInvalidXml/>
  <w:hdrShapeDefaults>
    <o:shapelayout v:ext="edit">
      <o:idmap v:ext="edit" data="3"/>
    </o:shapelayout>
  </w:hdrShapeDefaults>
  <w:footnotePr>
    <w:footnote w:id="0"/>
    <w:footnote w:id="1"/>
  </w:footnotePr>
  <w:endnotePr>
    <w:endnote w:id="0"/>
    <w:endnote w:id="1"/>
  </w:endnotePr>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c3M2Y5NzIzMDFlZjAyY2Q4Njk5ODkyYjFjNzBiNTQifQ=="/>
  </w:docVars>
  <w:rsids>
    <w:rsidRoot w:val="00000000"/>
    <w:rsid w:val="002C61F7"/>
    <w:rsid w:val="007D4C9C"/>
    <w:rsid w:val="00E80370"/>
    <w:rsid w:val="00F96F51"/>
    <w:rsid w:val="00FA3E3A"/>
    <w:rsid w:val="015754F6"/>
    <w:rsid w:val="016245C6"/>
    <w:rsid w:val="01654E41"/>
    <w:rsid w:val="01877B89"/>
    <w:rsid w:val="0194674A"/>
    <w:rsid w:val="019605D6"/>
    <w:rsid w:val="01A2719B"/>
    <w:rsid w:val="01F05B9D"/>
    <w:rsid w:val="01F40F97"/>
    <w:rsid w:val="02111B48"/>
    <w:rsid w:val="02153BB4"/>
    <w:rsid w:val="024912E2"/>
    <w:rsid w:val="02682874"/>
    <w:rsid w:val="027E3844"/>
    <w:rsid w:val="02B7449E"/>
    <w:rsid w:val="030F6088"/>
    <w:rsid w:val="032819B0"/>
    <w:rsid w:val="032A2B3D"/>
    <w:rsid w:val="034B2E38"/>
    <w:rsid w:val="03F51722"/>
    <w:rsid w:val="041544E5"/>
    <w:rsid w:val="041F679F"/>
    <w:rsid w:val="046E5030"/>
    <w:rsid w:val="054A784B"/>
    <w:rsid w:val="05663F59"/>
    <w:rsid w:val="05845171"/>
    <w:rsid w:val="05D45367"/>
    <w:rsid w:val="060914B4"/>
    <w:rsid w:val="060C045C"/>
    <w:rsid w:val="061B2A7F"/>
    <w:rsid w:val="06581AF4"/>
    <w:rsid w:val="06A125A3"/>
    <w:rsid w:val="06D86F7A"/>
    <w:rsid w:val="07267E44"/>
    <w:rsid w:val="074327A4"/>
    <w:rsid w:val="075F150C"/>
    <w:rsid w:val="07812C00"/>
    <w:rsid w:val="07A11279"/>
    <w:rsid w:val="07AB0E36"/>
    <w:rsid w:val="080959E2"/>
    <w:rsid w:val="082B50C3"/>
    <w:rsid w:val="0850116D"/>
    <w:rsid w:val="08AB7E49"/>
    <w:rsid w:val="099472E7"/>
    <w:rsid w:val="09B72FD5"/>
    <w:rsid w:val="0A005C58"/>
    <w:rsid w:val="0A081A83"/>
    <w:rsid w:val="0A362BD2"/>
    <w:rsid w:val="0A6B5E1F"/>
    <w:rsid w:val="0A8C70AC"/>
    <w:rsid w:val="0B3E08AB"/>
    <w:rsid w:val="0B64200C"/>
    <w:rsid w:val="0B6A704B"/>
    <w:rsid w:val="0B7D1FFD"/>
    <w:rsid w:val="0BB32F02"/>
    <w:rsid w:val="0C152235"/>
    <w:rsid w:val="0C210BDA"/>
    <w:rsid w:val="0C261DCE"/>
    <w:rsid w:val="0C4D7C21"/>
    <w:rsid w:val="0C8106BD"/>
    <w:rsid w:val="0CEE0DF0"/>
    <w:rsid w:val="0D1D5845"/>
    <w:rsid w:val="0D35323D"/>
    <w:rsid w:val="0D51787C"/>
    <w:rsid w:val="0D6D48CE"/>
    <w:rsid w:val="0DC22F7E"/>
    <w:rsid w:val="0DFA7D4C"/>
    <w:rsid w:val="0E1704E7"/>
    <w:rsid w:val="0E293D51"/>
    <w:rsid w:val="0E344BF5"/>
    <w:rsid w:val="0E3548C6"/>
    <w:rsid w:val="0E652F96"/>
    <w:rsid w:val="0ED10695"/>
    <w:rsid w:val="0EF453F7"/>
    <w:rsid w:val="0F027397"/>
    <w:rsid w:val="0F1A0121"/>
    <w:rsid w:val="0F3B6457"/>
    <w:rsid w:val="0F561D71"/>
    <w:rsid w:val="0F566DED"/>
    <w:rsid w:val="0F6E6A60"/>
    <w:rsid w:val="0FFB0391"/>
    <w:rsid w:val="100920B1"/>
    <w:rsid w:val="102F51AF"/>
    <w:rsid w:val="10613C9B"/>
    <w:rsid w:val="10CE21C3"/>
    <w:rsid w:val="10D51ADF"/>
    <w:rsid w:val="10EA5A3E"/>
    <w:rsid w:val="11823EC9"/>
    <w:rsid w:val="118B1B33"/>
    <w:rsid w:val="1191235E"/>
    <w:rsid w:val="11FA3C43"/>
    <w:rsid w:val="12371157"/>
    <w:rsid w:val="12502374"/>
    <w:rsid w:val="12504D05"/>
    <w:rsid w:val="127C6B6A"/>
    <w:rsid w:val="13337B71"/>
    <w:rsid w:val="134E49AB"/>
    <w:rsid w:val="137200B8"/>
    <w:rsid w:val="13765CAF"/>
    <w:rsid w:val="138D3AA0"/>
    <w:rsid w:val="13CB7DA9"/>
    <w:rsid w:val="13E84D13"/>
    <w:rsid w:val="14E82BDD"/>
    <w:rsid w:val="150D43F1"/>
    <w:rsid w:val="151B4D60"/>
    <w:rsid w:val="152522E2"/>
    <w:rsid w:val="152B0F10"/>
    <w:rsid w:val="159C702B"/>
    <w:rsid w:val="15CC2DE7"/>
    <w:rsid w:val="167D1983"/>
    <w:rsid w:val="16897AA8"/>
    <w:rsid w:val="1745678C"/>
    <w:rsid w:val="17523D5F"/>
    <w:rsid w:val="17954579"/>
    <w:rsid w:val="17B1375A"/>
    <w:rsid w:val="17FF6273"/>
    <w:rsid w:val="18133ACD"/>
    <w:rsid w:val="18457C9D"/>
    <w:rsid w:val="187829E6"/>
    <w:rsid w:val="18961CD2"/>
    <w:rsid w:val="189C1857"/>
    <w:rsid w:val="18CE5C46"/>
    <w:rsid w:val="18E7071E"/>
    <w:rsid w:val="192E1E2B"/>
    <w:rsid w:val="19393A07"/>
    <w:rsid w:val="19793E03"/>
    <w:rsid w:val="19923EB6"/>
    <w:rsid w:val="199D3319"/>
    <w:rsid w:val="19C43F75"/>
    <w:rsid w:val="19D021EE"/>
    <w:rsid w:val="1A1F16FA"/>
    <w:rsid w:val="1A393593"/>
    <w:rsid w:val="1A864A2A"/>
    <w:rsid w:val="1A9A6727"/>
    <w:rsid w:val="1B053231"/>
    <w:rsid w:val="1B106CD9"/>
    <w:rsid w:val="1B193AF0"/>
    <w:rsid w:val="1B1B7367"/>
    <w:rsid w:val="1B204202"/>
    <w:rsid w:val="1B946A89"/>
    <w:rsid w:val="1BC06F9C"/>
    <w:rsid w:val="1BCA6B98"/>
    <w:rsid w:val="1C1B5646"/>
    <w:rsid w:val="1C2C0085"/>
    <w:rsid w:val="1C4C3E46"/>
    <w:rsid w:val="1C7B531C"/>
    <w:rsid w:val="1CFA34AD"/>
    <w:rsid w:val="1D4070DF"/>
    <w:rsid w:val="1D46266F"/>
    <w:rsid w:val="1D964A85"/>
    <w:rsid w:val="1DC34601"/>
    <w:rsid w:val="1DC64350"/>
    <w:rsid w:val="1DE06B47"/>
    <w:rsid w:val="1E004AF3"/>
    <w:rsid w:val="1E171E3D"/>
    <w:rsid w:val="1E370E0A"/>
    <w:rsid w:val="1E37603B"/>
    <w:rsid w:val="1E3D10C6"/>
    <w:rsid w:val="1E401394"/>
    <w:rsid w:val="1E8474D2"/>
    <w:rsid w:val="1E890F8D"/>
    <w:rsid w:val="1E8E65A3"/>
    <w:rsid w:val="1EBB2271"/>
    <w:rsid w:val="1ECA6EAF"/>
    <w:rsid w:val="1EDB6AA2"/>
    <w:rsid w:val="1F0423C1"/>
    <w:rsid w:val="1F11369B"/>
    <w:rsid w:val="1F2760B0"/>
    <w:rsid w:val="1F62533A"/>
    <w:rsid w:val="1F7237CF"/>
    <w:rsid w:val="1F7B2341"/>
    <w:rsid w:val="1FB262C1"/>
    <w:rsid w:val="1FD610D0"/>
    <w:rsid w:val="1FE87F35"/>
    <w:rsid w:val="204D1B46"/>
    <w:rsid w:val="20546C98"/>
    <w:rsid w:val="207626BA"/>
    <w:rsid w:val="20785A8E"/>
    <w:rsid w:val="20D72D9B"/>
    <w:rsid w:val="20EC502A"/>
    <w:rsid w:val="21076BB1"/>
    <w:rsid w:val="21357AE1"/>
    <w:rsid w:val="21577120"/>
    <w:rsid w:val="228850B7"/>
    <w:rsid w:val="22976597"/>
    <w:rsid w:val="234760EA"/>
    <w:rsid w:val="236A6465"/>
    <w:rsid w:val="23DB2C3E"/>
    <w:rsid w:val="23FE3883"/>
    <w:rsid w:val="23FE7D27"/>
    <w:rsid w:val="24062738"/>
    <w:rsid w:val="24066BDB"/>
    <w:rsid w:val="240C73FA"/>
    <w:rsid w:val="245E340A"/>
    <w:rsid w:val="24630A91"/>
    <w:rsid w:val="24CE594B"/>
    <w:rsid w:val="251B7624"/>
    <w:rsid w:val="25293964"/>
    <w:rsid w:val="254554E2"/>
    <w:rsid w:val="25D60939"/>
    <w:rsid w:val="25E82BB2"/>
    <w:rsid w:val="25EB42DB"/>
    <w:rsid w:val="263059B9"/>
    <w:rsid w:val="2640515A"/>
    <w:rsid w:val="264458DF"/>
    <w:rsid w:val="266100F9"/>
    <w:rsid w:val="266424FB"/>
    <w:rsid w:val="26775607"/>
    <w:rsid w:val="26832765"/>
    <w:rsid w:val="26C1503C"/>
    <w:rsid w:val="26C80178"/>
    <w:rsid w:val="270216C1"/>
    <w:rsid w:val="271138CD"/>
    <w:rsid w:val="278C73F8"/>
    <w:rsid w:val="2790513A"/>
    <w:rsid w:val="27985D9D"/>
    <w:rsid w:val="27C43035"/>
    <w:rsid w:val="27E17743"/>
    <w:rsid w:val="281F026A"/>
    <w:rsid w:val="28367647"/>
    <w:rsid w:val="28D70B46"/>
    <w:rsid w:val="29003BF9"/>
    <w:rsid w:val="29A81DB5"/>
    <w:rsid w:val="29D07A70"/>
    <w:rsid w:val="29D357B2"/>
    <w:rsid w:val="29E150D7"/>
    <w:rsid w:val="29EF1F0A"/>
    <w:rsid w:val="29F574D6"/>
    <w:rsid w:val="2A1262DA"/>
    <w:rsid w:val="2A17569E"/>
    <w:rsid w:val="2AAA0901"/>
    <w:rsid w:val="2AB96756"/>
    <w:rsid w:val="2AD215C5"/>
    <w:rsid w:val="2ADC41F2"/>
    <w:rsid w:val="2B2C4CC0"/>
    <w:rsid w:val="2BA857D2"/>
    <w:rsid w:val="2BC32DEA"/>
    <w:rsid w:val="2BDE1716"/>
    <w:rsid w:val="2BFE6777"/>
    <w:rsid w:val="2C0207EE"/>
    <w:rsid w:val="2C026603"/>
    <w:rsid w:val="2C4209CD"/>
    <w:rsid w:val="2C9034E6"/>
    <w:rsid w:val="2CB43679"/>
    <w:rsid w:val="2D03015C"/>
    <w:rsid w:val="2D08461F"/>
    <w:rsid w:val="2D0E3508"/>
    <w:rsid w:val="2D3D4257"/>
    <w:rsid w:val="2D4143A7"/>
    <w:rsid w:val="2D720E3E"/>
    <w:rsid w:val="2DC4744F"/>
    <w:rsid w:val="2DDB2E87"/>
    <w:rsid w:val="2DDE009B"/>
    <w:rsid w:val="2E312AA7"/>
    <w:rsid w:val="2E4F2F2D"/>
    <w:rsid w:val="2E847C9E"/>
    <w:rsid w:val="2EA36CCC"/>
    <w:rsid w:val="2EFF17D1"/>
    <w:rsid w:val="2F176141"/>
    <w:rsid w:val="2F320885"/>
    <w:rsid w:val="2F3C1703"/>
    <w:rsid w:val="2F4D545C"/>
    <w:rsid w:val="2F793865"/>
    <w:rsid w:val="305E29B0"/>
    <w:rsid w:val="30765285"/>
    <w:rsid w:val="30930421"/>
    <w:rsid w:val="30A9101A"/>
    <w:rsid w:val="30E97772"/>
    <w:rsid w:val="30F30B8C"/>
    <w:rsid w:val="3126266B"/>
    <w:rsid w:val="31271F3F"/>
    <w:rsid w:val="312B1A2F"/>
    <w:rsid w:val="3140197F"/>
    <w:rsid w:val="3157504C"/>
    <w:rsid w:val="317B29B7"/>
    <w:rsid w:val="31B5579D"/>
    <w:rsid w:val="31C51E84"/>
    <w:rsid w:val="3207656F"/>
    <w:rsid w:val="326C2300"/>
    <w:rsid w:val="328A09D8"/>
    <w:rsid w:val="32BA6362"/>
    <w:rsid w:val="32BB5035"/>
    <w:rsid w:val="33064502"/>
    <w:rsid w:val="3317670F"/>
    <w:rsid w:val="334D5380"/>
    <w:rsid w:val="337551E4"/>
    <w:rsid w:val="33C61EE3"/>
    <w:rsid w:val="33D9212A"/>
    <w:rsid w:val="33F95E15"/>
    <w:rsid w:val="342A3DA3"/>
    <w:rsid w:val="34B11588"/>
    <w:rsid w:val="34CE246E"/>
    <w:rsid w:val="353C0A11"/>
    <w:rsid w:val="356224EC"/>
    <w:rsid w:val="35CA0C2F"/>
    <w:rsid w:val="36576689"/>
    <w:rsid w:val="3671415E"/>
    <w:rsid w:val="36851BE2"/>
    <w:rsid w:val="36C55F93"/>
    <w:rsid w:val="36D30B9F"/>
    <w:rsid w:val="36F20B4A"/>
    <w:rsid w:val="376D78A1"/>
    <w:rsid w:val="37902D70"/>
    <w:rsid w:val="37AC65A0"/>
    <w:rsid w:val="37D44BCF"/>
    <w:rsid w:val="380B4369"/>
    <w:rsid w:val="38201DD7"/>
    <w:rsid w:val="382150B0"/>
    <w:rsid w:val="38376F0C"/>
    <w:rsid w:val="38417F88"/>
    <w:rsid w:val="38563836"/>
    <w:rsid w:val="38860543"/>
    <w:rsid w:val="389205E6"/>
    <w:rsid w:val="389B56ED"/>
    <w:rsid w:val="38BC21E5"/>
    <w:rsid w:val="38C61B45"/>
    <w:rsid w:val="38E250CA"/>
    <w:rsid w:val="39362DDF"/>
    <w:rsid w:val="39693A3D"/>
    <w:rsid w:val="399D36E6"/>
    <w:rsid w:val="39B90520"/>
    <w:rsid w:val="39D51BF0"/>
    <w:rsid w:val="3A0D261A"/>
    <w:rsid w:val="3A176FF5"/>
    <w:rsid w:val="3A685AA2"/>
    <w:rsid w:val="3A940645"/>
    <w:rsid w:val="3AD14828"/>
    <w:rsid w:val="3B06174E"/>
    <w:rsid w:val="3B0847B6"/>
    <w:rsid w:val="3B0A1C96"/>
    <w:rsid w:val="3B0C4680"/>
    <w:rsid w:val="3B111C96"/>
    <w:rsid w:val="3B547DD5"/>
    <w:rsid w:val="3B607D33"/>
    <w:rsid w:val="3B665129"/>
    <w:rsid w:val="3B8C56B7"/>
    <w:rsid w:val="3B90214D"/>
    <w:rsid w:val="3BCC29CA"/>
    <w:rsid w:val="3BD27B22"/>
    <w:rsid w:val="3BDD426E"/>
    <w:rsid w:val="3C074E47"/>
    <w:rsid w:val="3C2F3562"/>
    <w:rsid w:val="3C3245BA"/>
    <w:rsid w:val="3C333E8E"/>
    <w:rsid w:val="3C5A441A"/>
    <w:rsid w:val="3C6C777B"/>
    <w:rsid w:val="3C6F3118"/>
    <w:rsid w:val="3C8D359F"/>
    <w:rsid w:val="3CCD44E0"/>
    <w:rsid w:val="3CD53AD5"/>
    <w:rsid w:val="3CE2002A"/>
    <w:rsid w:val="3D362F06"/>
    <w:rsid w:val="3D491BBB"/>
    <w:rsid w:val="3D7105AA"/>
    <w:rsid w:val="3DDD5BA5"/>
    <w:rsid w:val="3E1E707A"/>
    <w:rsid w:val="3E381B5E"/>
    <w:rsid w:val="3E5D2B70"/>
    <w:rsid w:val="3E9F78F7"/>
    <w:rsid w:val="3F6F1681"/>
    <w:rsid w:val="3FC50652"/>
    <w:rsid w:val="3FC76DC7"/>
    <w:rsid w:val="402C743E"/>
    <w:rsid w:val="4037219F"/>
    <w:rsid w:val="40720BA9"/>
    <w:rsid w:val="4079618D"/>
    <w:rsid w:val="408D1B90"/>
    <w:rsid w:val="40A23390"/>
    <w:rsid w:val="40E77DF5"/>
    <w:rsid w:val="420936C7"/>
    <w:rsid w:val="42156510"/>
    <w:rsid w:val="422D294C"/>
    <w:rsid w:val="42AD5AB2"/>
    <w:rsid w:val="42C125E0"/>
    <w:rsid w:val="42CE66BF"/>
    <w:rsid w:val="43D23F8D"/>
    <w:rsid w:val="43D8485D"/>
    <w:rsid w:val="43F54DA9"/>
    <w:rsid w:val="44226CC2"/>
    <w:rsid w:val="4436276D"/>
    <w:rsid w:val="444B7B0D"/>
    <w:rsid w:val="446E0386"/>
    <w:rsid w:val="447B4624"/>
    <w:rsid w:val="44AF54CA"/>
    <w:rsid w:val="44B00772"/>
    <w:rsid w:val="44FC7513"/>
    <w:rsid w:val="451D00EB"/>
    <w:rsid w:val="453A628D"/>
    <w:rsid w:val="456E1E3D"/>
    <w:rsid w:val="458A0B55"/>
    <w:rsid w:val="45A0099B"/>
    <w:rsid w:val="45C06792"/>
    <w:rsid w:val="45CF2E79"/>
    <w:rsid w:val="45F60406"/>
    <w:rsid w:val="46474E64"/>
    <w:rsid w:val="46503D67"/>
    <w:rsid w:val="468A0B4E"/>
    <w:rsid w:val="46AA452D"/>
    <w:rsid w:val="471077BC"/>
    <w:rsid w:val="472C080F"/>
    <w:rsid w:val="47351E9C"/>
    <w:rsid w:val="47525B10"/>
    <w:rsid w:val="479003E6"/>
    <w:rsid w:val="47B5542E"/>
    <w:rsid w:val="47E66258"/>
    <w:rsid w:val="47E96080"/>
    <w:rsid w:val="48042BC0"/>
    <w:rsid w:val="48627FD5"/>
    <w:rsid w:val="488708BD"/>
    <w:rsid w:val="48931F3C"/>
    <w:rsid w:val="48A64365"/>
    <w:rsid w:val="48E44E8E"/>
    <w:rsid w:val="48FE5267"/>
    <w:rsid w:val="49396F88"/>
    <w:rsid w:val="49A53698"/>
    <w:rsid w:val="4A283338"/>
    <w:rsid w:val="4A33564C"/>
    <w:rsid w:val="4A5634FE"/>
    <w:rsid w:val="4A767D68"/>
    <w:rsid w:val="4A831C5D"/>
    <w:rsid w:val="4A8B088B"/>
    <w:rsid w:val="4B7122DD"/>
    <w:rsid w:val="4B7778F3"/>
    <w:rsid w:val="4BE60F1D"/>
    <w:rsid w:val="4C283304"/>
    <w:rsid w:val="4C2C5FA2"/>
    <w:rsid w:val="4C59524B"/>
    <w:rsid w:val="4CE0771A"/>
    <w:rsid w:val="4D0F1DAD"/>
    <w:rsid w:val="4D297313"/>
    <w:rsid w:val="4D4F6328"/>
    <w:rsid w:val="4DA370C6"/>
    <w:rsid w:val="4DBF1A26"/>
    <w:rsid w:val="4DC26B26"/>
    <w:rsid w:val="4DED7C7A"/>
    <w:rsid w:val="4DFF0ADD"/>
    <w:rsid w:val="4E32626E"/>
    <w:rsid w:val="4E434405"/>
    <w:rsid w:val="4E712D20"/>
    <w:rsid w:val="4E796786"/>
    <w:rsid w:val="4E971EAB"/>
    <w:rsid w:val="4EA604F0"/>
    <w:rsid w:val="4EA824BA"/>
    <w:rsid w:val="4EE94436"/>
    <w:rsid w:val="4F6E1A67"/>
    <w:rsid w:val="4F7E6099"/>
    <w:rsid w:val="4FCE7CFE"/>
    <w:rsid w:val="50497753"/>
    <w:rsid w:val="50577CF3"/>
    <w:rsid w:val="505E72D4"/>
    <w:rsid w:val="505F26DF"/>
    <w:rsid w:val="5086682B"/>
    <w:rsid w:val="50962F12"/>
    <w:rsid w:val="50D5680C"/>
    <w:rsid w:val="511300BE"/>
    <w:rsid w:val="51612C25"/>
    <w:rsid w:val="51D80712"/>
    <w:rsid w:val="52877FC6"/>
    <w:rsid w:val="52CF2802"/>
    <w:rsid w:val="52D55801"/>
    <w:rsid w:val="52E2243E"/>
    <w:rsid w:val="530879CB"/>
    <w:rsid w:val="5311062D"/>
    <w:rsid w:val="534053F3"/>
    <w:rsid w:val="534D042C"/>
    <w:rsid w:val="535506BC"/>
    <w:rsid w:val="536A3A27"/>
    <w:rsid w:val="53990CC4"/>
    <w:rsid w:val="53BF2219"/>
    <w:rsid w:val="549E4143"/>
    <w:rsid w:val="54C9161C"/>
    <w:rsid w:val="55621614"/>
    <w:rsid w:val="55DD513F"/>
    <w:rsid w:val="55F935FB"/>
    <w:rsid w:val="5615195D"/>
    <w:rsid w:val="56393283"/>
    <w:rsid w:val="56704CEE"/>
    <w:rsid w:val="56B51C18"/>
    <w:rsid w:val="56F277A6"/>
    <w:rsid w:val="573719B1"/>
    <w:rsid w:val="57614601"/>
    <w:rsid w:val="577B1A32"/>
    <w:rsid w:val="578D4083"/>
    <w:rsid w:val="57C02622"/>
    <w:rsid w:val="57D927C1"/>
    <w:rsid w:val="58074C32"/>
    <w:rsid w:val="581012CD"/>
    <w:rsid w:val="5814471C"/>
    <w:rsid w:val="58731B34"/>
    <w:rsid w:val="58951D01"/>
    <w:rsid w:val="591959E2"/>
    <w:rsid w:val="595B44B7"/>
    <w:rsid w:val="595E20F3"/>
    <w:rsid w:val="596516D3"/>
    <w:rsid w:val="59E720E8"/>
    <w:rsid w:val="5A47527D"/>
    <w:rsid w:val="5A557EF1"/>
    <w:rsid w:val="5AE14D89"/>
    <w:rsid w:val="5AFD10E3"/>
    <w:rsid w:val="5B953DC6"/>
    <w:rsid w:val="5BC315BD"/>
    <w:rsid w:val="5BCF552A"/>
    <w:rsid w:val="5C013209"/>
    <w:rsid w:val="5C1D44E7"/>
    <w:rsid w:val="5C5A6EFC"/>
    <w:rsid w:val="5CBE1E85"/>
    <w:rsid w:val="5CD11145"/>
    <w:rsid w:val="5D301FF8"/>
    <w:rsid w:val="5D475E27"/>
    <w:rsid w:val="5D861C18"/>
    <w:rsid w:val="5D965C5D"/>
    <w:rsid w:val="5D9C7924"/>
    <w:rsid w:val="5D9D451B"/>
    <w:rsid w:val="5DD961EC"/>
    <w:rsid w:val="5DDC3F2E"/>
    <w:rsid w:val="5DE72119"/>
    <w:rsid w:val="5DEB48F0"/>
    <w:rsid w:val="5E865464"/>
    <w:rsid w:val="5E89308F"/>
    <w:rsid w:val="5ECC68EB"/>
    <w:rsid w:val="5EEB553F"/>
    <w:rsid w:val="5F0C446A"/>
    <w:rsid w:val="5F47785D"/>
    <w:rsid w:val="5F767917"/>
    <w:rsid w:val="5FAD7C41"/>
    <w:rsid w:val="5FB76A00"/>
    <w:rsid w:val="5FB8795D"/>
    <w:rsid w:val="5FED0800"/>
    <w:rsid w:val="603240AA"/>
    <w:rsid w:val="604C539B"/>
    <w:rsid w:val="60765F74"/>
    <w:rsid w:val="60885CA7"/>
    <w:rsid w:val="60C765FC"/>
    <w:rsid w:val="60E455D3"/>
    <w:rsid w:val="610B6122"/>
    <w:rsid w:val="61457497"/>
    <w:rsid w:val="61587D6F"/>
    <w:rsid w:val="61601A81"/>
    <w:rsid w:val="618E553F"/>
    <w:rsid w:val="61965FF2"/>
    <w:rsid w:val="61A65751"/>
    <w:rsid w:val="61B551C2"/>
    <w:rsid w:val="61BA6334"/>
    <w:rsid w:val="61BC20AC"/>
    <w:rsid w:val="61C4742F"/>
    <w:rsid w:val="62127F1E"/>
    <w:rsid w:val="621D675B"/>
    <w:rsid w:val="6274530A"/>
    <w:rsid w:val="628E30C9"/>
    <w:rsid w:val="628F77C1"/>
    <w:rsid w:val="63DB425E"/>
    <w:rsid w:val="64520AA6"/>
    <w:rsid w:val="64772F11"/>
    <w:rsid w:val="64831E4A"/>
    <w:rsid w:val="648D1ADE"/>
    <w:rsid w:val="648D5F82"/>
    <w:rsid w:val="64AD03D2"/>
    <w:rsid w:val="64BB1F42"/>
    <w:rsid w:val="64DB1D80"/>
    <w:rsid w:val="65436640"/>
    <w:rsid w:val="65614A7A"/>
    <w:rsid w:val="65930D0A"/>
    <w:rsid w:val="659349B5"/>
    <w:rsid w:val="65A853F7"/>
    <w:rsid w:val="65C77271"/>
    <w:rsid w:val="66996E60"/>
    <w:rsid w:val="66B5531C"/>
    <w:rsid w:val="66D42499"/>
    <w:rsid w:val="66DF76D4"/>
    <w:rsid w:val="670B339A"/>
    <w:rsid w:val="674476A9"/>
    <w:rsid w:val="67761126"/>
    <w:rsid w:val="6782764B"/>
    <w:rsid w:val="67AE06E9"/>
    <w:rsid w:val="67F70D03"/>
    <w:rsid w:val="682409AB"/>
    <w:rsid w:val="68485DA2"/>
    <w:rsid w:val="68B70904"/>
    <w:rsid w:val="68C91CB5"/>
    <w:rsid w:val="691E53FA"/>
    <w:rsid w:val="693764BC"/>
    <w:rsid w:val="694766FF"/>
    <w:rsid w:val="696077C1"/>
    <w:rsid w:val="69B528CE"/>
    <w:rsid w:val="69CF4947"/>
    <w:rsid w:val="6A2F7331"/>
    <w:rsid w:val="6A845731"/>
    <w:rsid w:val="6AA33E09"/>
    <w:rsid w:val="6AF52CBA"/>
    <w:rsid w:val="6B0154D6"/>
    <w:rsid w:val="6BDF5315"/>
    <w:rsid w:val="6C044D7B"/>
    <w:rsid w:val="6C360CAD"/>
    <w:rsid w:val="6C97174C"/>
    <w:rsid w:val="6C9C1458"/>
    <w:rsid w:val="6CC25CE0"/>
    <w:rsid w:val="6D323D63"/>
    <w:rsid w:val="6D6535F8"/>
    <w:rsid w:val="6D6B4986"/>
    <w:rsid w:val="6DC41DD2"/>
    <w:rsid w:val="6DCA5B51"/>
    <w:rsid w:val="6DFF3A4C"/>
    <w:rsid w:val="6E2E4332"/>
    <w:rsid w:val="6E3A2CD6"/>
    <w:rsid w:val="6E847746"/>
    <w:rsid w:val="6E867CCA"/>
    <w:rsid w:val="6E933DF4"/>
    <w:rsid w:val="6EBA4945"/>
    <w:rsid w:val="6EBF4F8A"/>
    <w:rsid w:val="6EEE3AC1"/>
    <w:rsid w:val="6EF709C1"/>
    <w:rsid w:val="6F1572A0"/>
    <w:rsid w:val="6F457B85"/>
    <w:rsid w:val="6F667AFB"/>
    <w:rsid w:val="6F884139"/>
    <w:rsid w:val="6FB97C2B"/>
    <w:rsid w:val="6FE50A20"/>
    <w:rsid w:val="6FF670D1"/>
    <w:rsid w:val="70874800"/>
    <w:rsid w:val="70E322A4"/>
    <w:rsid w:val="712D0961"/>
    <w:rsid w:val="7157594D"/>
    <w:rsid w:val="71771B4C"/>
    <w:rsid w:val="71DB63FD"/>
    <w:rsid w:val="71DE606F"/>
    <w:rsid w:val="72086533"/>
    <w:rsid w:val="720A28AB"/>
    <w:rsid w:val="723D360A"/>
    <w:rsid w:val="72422AB4"/>
    <w:rsid w:val="72A2709C"/>
    <w:rsid w:val="72BE0215"/>
    <w:rsid w:val="72F54EE3"/>
    <w:rsid w:val="73013DC3"/>
    <w:rsid w:val="73772140"/>
    <w:rsid w:val="737D2554"/>
    <w:rsid w:val="73840550"/>
    <w:rsid w:val="73FC265C"/>
    <w:rsid w:val="740D49E9"/>
    <w:rsid w:val="741E40F6"/>
    <w:rsid w:val="742A636D"/>
    <w:rsid w:val="748A5A58"/>
    <w:rsid w:val="74B84955"/>
    <w:rsid w:val="74B968D3"/>
    <w:rsid w:val="74D750DF"/>
    <w:rsid w:val="74DB0643"/>
    <w:rsid w:val="74EB3A7A"/>
    <w:rsid w:val="75330480"/>
    <w:rsid w:val="75436915"/>
    <w:rsid w:val="758000A0"/>
    <w:rsid w:val="75A25255"/>
    <w:rsid w:val="75C01795"/>
    <w:rsid w:val="75F776FF"/>
    <w:rsid w:val="762419C7"/>
    <w:rsid w:val="763E532E"/>
    <w:rsid w:val="76C375E1"/>
    <w:rsid w:val="76E23F0B"/>
    <w:rsid w:val="76E42EF6"/>
    <w:rsid w:val="77100AE2"/>
    <w:rsid w:val="773633A8"/>
    <w:rsid w:val="774A725F"/>
    <w:rsid w:val="774C75D7"/>
    <w:rsid w:val="776B5CAF"/>
    <w:rsid w:val="77AD3A03"/>
    <w:rsid w:val="77AE5E46"/>
    <w:rsid w:val="78144598"/>
    <w:rsid w:val="7873672C"/>
    <w:rsid w:val="78C61FBF"/>
    <w:rsid w:val="78EE56DE"/>
    <w:rsid w:val="79272A8A"/>
    <w:rsid w:val="79653794"/>
    <w:rsid w:val="79986B03"/>
    <w:rsid w:val="79B462BC"/>
    <w:rsid w:val="7A0D129F"/>
    <w:rsid w:val="7A2C24E2"/>
    <w:rsid w:val="7A862A39"/>
    <w:rsid w:val="7A884DCA"/>
    <w:rsid w:val="7ABC4A73"/>
    <w:rsid w:val="7B326164"/>
    <w:rsid w:val="7B5B4A07"/>
    <w:rsid w:val="7B70731A"/>
    <w:rsid w:val="7B965CF8"/>
    <w:rsid w:val="7BBA7F42"/>
    <w:rsid w:val="7C1E0411"/>
    <w:rsid w:val="7C3C2310"/>
    <w:rsid w:val="7C6559F4"/>
    <w:rsid w:val="7C977546"/>
    <w:rsid w:val="7CDC7BBB"/>
    <w:rsid w:val="7CF20C20"/>
    <w:rsid w:val="7D4E1740"/>
    <w:rsid w:val="7D7A1B60"/>
    <w:rsid w:val="7E1739D9"/>
    <w:rsid w:val="7E340927"/>
    <w:rsid w:val="7E4A3B1C"/>
    <w:rsid w:val="7EA128FE"/>
    <w:rsid w:val="7EC425E9"/>
    <w:rsid w:val="7ED94253"/>
    <w:rsid w:val="7F144E7E"/>
    <w:rsid w:val="7F464507"/>
    <w:rsid w:val="7F533BF8"/>
    <w:rsid w:val="7F7717E7"/>
    <w:rsid w:val="7F7D6EC7"/>
    <w:rsid w:val="7F8B38CC"/>
    <w:rsid w:val="7FA15AE5"/>
    <w:rsid w:val="7FB65F35"/>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qFormat="1"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39" w:semiHidden="0" w:name="toc 2"/>
    <w:lsdException w:qFormat="1" w:uiPriority="39"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qFormat="1" w:unhideWhenUsed="0" w:uiPriority="99"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iPriority="99"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1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qFormat="1"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nhideWhenUsed="0" w:uiPriority="0" w:semiHidden="0"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adjustRightInd w:val="0"/>
      <w:snapToGrid w:val="0"/>
      <w:spacing w:line="360" w:lineRule="auto"/>
      <w:ind w:firstLine="480" w:firstLineChars="200"/>
    </w:pPr>
    <w:rPr>
      <w:rFonts w:ascii="Times New Roman" w:hAnsi="Times New Roman" w:eastAsia="宋体" w:cs="Times New Roman"/>
      <w:kern w:val="2"/>
      <w:sz w:val="24"/>
      <w:lang w:val="en-US" w:eastAsia="zh-CN" w:bidi="ar-SA"/>
    </w:rPr>
  </w:style>
  <w:style w:type="paragraph" w:styleId="3">
    <w:name w:val="heading 1"/>
    <w:next w:val="1"/>
    <w:link w:val="42"/>
    <w:autoRedefine/>
    <w:qFormat/>
    <w:uiPriority w:val="0"/>
    <w:pPr>
      <w:keepLines/>
      <w:pageBreakBefore/>
      <w:adjustRightInd w:val="0"/>
      <w:snapToGrid w:val="0"/>
      <w:spacing w:line="360" w:lineRule="auto"/>
      <w:outlineLvl w:val="0"/>
    </w:pPr>
    <w:rPr>
      <w:rFonts w:ascii="Times New Roman" w:hAnsi="Times New Roman" w:eastAsia="黑体" w:cs="Times New Roman"/>
      <w:b/>
      <w:kern w:val="44"/>
      <w:sz w:val="32"/>
      <w:lang w:bidi="ar-SA"/>
    </w:rPr>
  </w:style>
  <w:style w:type="paragraph" w:styleId="4">
    <w:name w:val="heading 2"/>
    <w:basedOn w:val="1"/>
    <w:next w:val="1"/>
    <w:link w:val="43"/>
    <w:autoRedefine/>
    <w:qFormat/>
    <w:uiPriority w:val="0"/>
    <w:pPr>
      <w:keepNext/>
      <w:keepLines/>
      <w:tabs>
        <w:tab w:val="left" w:pos="630"/>
      </w:tabs>
      <w:spacing w:before="260" w:beforeLines="0" w:after="120" w:afterLines="0" w:line="360" w:lineRule="auto"/>
      <w:ind w:left="936" w:hanging="576"/>
      <w:outlineLvl w:val="1"/>
    </w:pPr>
    <w:rPr>
      <w:b/>
      <w:sz w:val="32"/>
    </w:rPr>
  </w:style>
  <w:style w:type="paragraph" w:styleId="5">
    <w:name w:val="heading 3"/>
    <w:basedOn w:val="1"/>
    <w:next w:val="6"/>
    <w:link w:val="44"/>
    <w:autoRedefine/>
    <w:qFormat/>
    <w:uiPriority w:val="0"/>
    <w:pPr>
      <w:keepNext/>
      <w:keepLines/>
      <w:spacing w:before="260" w:beforeLines="0" w:after="260" w:afterLines="0" w:line="416" w:lineRule="auto"/>
      <w:outlineLvl w:val="2"/>
    </w:pPr>
    <w:rPr>
      <w:b/>
      <w:bCs/>
      <w:sz w:val="32"/>
      <w:szCs w:val="32"/>
    </w:rPr>
  </w:style>
  <w:style w:type="paragraph" w:styleId="10">
    <w:name w:val="heading 4"/>
    <w:basedOn w:val="1"/>
    <w:next w:val="1"/>
    <w:link w:val="53"/>
    <w:autoRedefine/>
    <w:qFormat/>
    <w:uiPriority w:val="0"/>
    <w:pPr>
      <w:keepNext/>
      <w:keepLines/>
      <w:widowControl/>
      <w:adjustRightInd w:val="0"/>
      <w:snapToGrid w:val="0"/>
      <w:spacing w:before="280" w:after="290" w:line="376" w:lineRule="auto"/>
      <w:jc w:val="left"/>
      <w:outlineLvl w:val="3"/>
    </w:pPr>
    <w:rPr>
      <w:rFonts w:ascii="Cambria" w:hAnsi="Cambria"/>
      <w:b/>
      <w:bCs/>
      <w:kern w:val="0"/>
      <w:sz w:val="28"/>
      <w:szCs w:val="28"/>
    </w:rPr>
  </w:style>
  <w:style w:type="character" w:default="1" w:styleId="31">
    <w:name w:val="Default Paragraph Font"/>
    <w:autoRedefine/>
    <w:semiHidden/>
    <w:qFormat/>
    <w:uiPriority w:val="0"/>
  </w:style>
  <w:style w:type="table" w:default="1" w:styleId="29">
    <w:name w:val="Normal Table"/>
    <w:autoRedefine/>
    <w:semiHidden/>
    <w:qFormat/>
    <w:uiPriority w:val="0"/>
    <w:tblPr>
      <w:tblCellMar>
        <w:top w:w="0" w:type="dxa"/>
        <w:left w:w="108" w:type="dxa"/>
        <w:bottom w:w="0" w:type="dxa"/>
        <w:right w:w="108" w:type="dxa"/>
      </w:tblCellMar>
    </w:tblPr>
  </w:style>
  <w:style w:type="paragraph" w:customStyle="1" w:styleId="2">
    <w:name w:val="样式 10 磅"/>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6">
    <w:name w:val="Body Text First Indent"/>
    <w:basedOn w:val="7"/>
    <w:next w:val="1"/>
    <w:link w:val="94"/>
    <w:autoRedefine/>
    <w:qFormat/>
    <w:uiPriority w:val="0"/>
    <w:pPr>
      <w:adjustRightInd w:val="0"/>
      <w:snapToGrid w:val="0"/>
      <w:spacing w:before="156" w:beforeLines="50" w:after="0" w:afterLines="0" w:line="360" w:lineRule="auto"/>
      <w:ind w:firstLine="200" w:firstLineChars="200"/>
    </w:pPr>
    <w:rPr>
      <w:sz w:val="24"/>
    </w:rPr>
  </w:style>
  <w:style w:type="paragraph" w:styleId="7">
    <w:name w:val="Body Text"/>
    <w:basedOn w:val="1"/>
    <w:next w:val="8"/>
    <w:autoRedefine/>
    <w:qFormat/>
    <w:uiPriority w:val="0"/>
    <w:pPr>
      <w:spacing w:after="120" w:afterLines="0"/>
    </w:pPr>
  </w:style>
  <w:style w:type="paragraph" w:customStyle="1" w:styleId="8">
    <w:name w:val="xl27"/>
    <w:basedOn w:val="1"/>
    <w:next w:val="9"/>
    <w:autoRedefine/>
    <w:qFormat/>
    <w:uiPriority w:val="0"/>
    <w:pPr>
      <w:widowControl/>
      <w:pBdr>
        <w:top w:val="single" w:color="auto" w:sz="4" w:space="0"/>
        <w:left w:val="single" w:color="auto" w:sz="8" w:space="0"/>
        <w:bottom w:val="single" w:color="auto" w:sz="4" w:space="0"/>
        <w:right w:val="single" w:color="auto" w:sz="4" w:space="0"/>
      </w:pBdr>
      <w:spacing w:before="100" w:beforeAutospacing="1" w:after="100" w:afterAutospacing="1"/>
      <w:jc w:val="center"/>
    </w:pPr>
    <w:rPr>
      <w:rFonts w:ascii="新宋体-18030" w:hAnsi="新宋体-18030" w:eastAsia="新宋体-18030" w:cs="新宋体-18030"/>
      <w:kern w:val="0"/>
    </w:rPr>
  </w:style>
  <w:style w:type="paragraph" w:styleId="9">
    <w:name w:val="Body Text Indent 2"/>
    <w:basedOn w:val="1"/>
    <w:next w:val="1"/>
    <w:autoRedefine/>
    <w:qFormat/>
    <w:uiPriority w:val="0"/>
    <w:pPr>
      <w:spacing w:after="120" w:line="480" w:lineRule="auto"/>
      <w:ind w:left="200" w:leftChars="200"/>
    </w:pPr>
    <w:rPr>
      <w:szCs w:val="24"/>
    </w:rPr>
  </w:style>
  <w:style w:type="paragraph" w:styleId="11">
    <w:name w:val="Normal Indent"/>
    <w:basedOn w:val="1"/>
    <w:next w:val="12"/>
    <w:autoRedefine/>
    <w:qFormat/>
    <w:uiPriority w:val="0"/>
    <w:pPr>
      <w:ind w:firstLine="420" w:firstLineChars="200"/>
    </w:pPr>
  </w:style>
  <w:style w:type="paragraph" w:styleId="12">
    <w:name w:val="Body Text First Indent 2"/>
    <w:basedOn w:val="13"/>
    <w:next w:val="1"/>
    <w:autoRedefine/>
    <w:qFormat/>
    <w:uiPriority w:val="0"/>
    <w:pPr>
      <w:spacing w:line="240" w:lineRule="auto"/>
      <w:ind w:left="420" w:firstLine="420"/>
    </w:pPr>
    <w:rPr>
      <w:rFonts w:eastAsia="宋体"/>
      <w:sz w:val="21"/>
    </w:rPr>
  </w:style>
  <w:style w:type="paragraph" w:styleId="13">
    <w:name w:val="Body Text Indent"/>
    <w:basedOn w:val="1"/>
    <w:next w:val="14"/>
    <w:autoRedefine/>
    <w:qFormat/>
    <w:uiPriority w:val="0"/>
    <w:pPr>
      <w:spacing w:after="120"/>
      <w:ind w:left="420" w:leftChars="200"/>
    </w:pPr>
    <w:rPr>
      <w:kern w:val="0"/>
      <w:sz w:val="24"/>
      <w:szCs w:val="20"/>
    </w:rPr>
  </w:style>
  <w:style w:type="paragraph" w:styleId="14">
    <w:name w:val="toc 3"/>
    <w:basedOn w:val="1"/>
    <w:next w:val="1"/>
    <w:autoRedefine/>
    <w:unhideWhenUsed/>
    <w:qFormat/>
    <w:uiPriority w:val="39"/>
    <w:pPr>
      <w:spacing w:line="240" w:lineRule="auto"/>
      <w:ind w:left="840" w:leftChars="400" w:firstLine="0" w:firstLineChars="0"/>
    </w:pPr>
    <w:rPr>
      <w:sz w:val="21"/>
    </w:rPr>
  </w:style>
  <w:style w:type="paragraph" w:styleId="15">
    <w:name w:val="caption"/>
    <w:basedOn w:val="1"/>
    <w:next w:val="1"/>
    <w:autoRedefine/>
    <w:qFormat/>
    <w:uiPriority w:val="0"/>
    <w:pPr>
      <w:adjustRightInd w:val="0"/>
      <w:snapToGrid w:val="0"/>
      <w:spacing w:line="360" w:lineRule="auto"/>
      <w:jc w:val="left"/>
    </w:pPr>
    <w:rPr>
      <w:rFonts w:eastAsia="黑体"/>
      <w:sz w:val="24"/>
    </w:rPr>
  </w:style>
  <w:style w:type="paragraph" w:styleId="16">
    <w:name w:val="annotation text"/>
    <w:basedOn w:val="1"/>
    <w:autoRedefine/>
    <w:qFormat/>
    <w:uiPriority w:val="0"/>
    <w:pPr>
      <w:jc w:val="left"/>
    </w:pPr>
  </w:style>
  <w:style w:type="paragraph" w:styleId="17">
    <w:name w:val="Plain Text"/>
    <w:basedOn w:val="1"/>
    <w:next w:val="18"/>
    <w:autoRedefine/>
    <w:qFormat/>
    <w:uiPriority w:val="0"/>
    <w:rPr>
      <w:rFonts w:ascii="宋体" w:hAnsi="Courier New" w:eastAsia="宋体"/>
      <w:kern w:val="2"/>
      <w:sz w:val="21"/>
      <w:lang w:val="en-US" w:eastAsia="zh-CN"/>
    </w:rPr>
  </w:style>
  <w:style w:type="paragraph" w:customStyle="1" w:styleId="18">
    <w:name w:val="正本"/>
    <w:basedOn w:val="1"/>
    <w:autoRedefine/>
    <w:qFormat/>
    <w:uiPriority w:val="0"/>
    <w:pPr>
      <w:adjustRightInd w:val="0"/>
      <w:snapToGrid w:val="0"/>
      <w:spacing w:line="360" w:lineRule="auto"/>
      <w:ind w:firstLine="200" w:firstLineChars="200"/>
    </w:pPr>
    <w:rPr>
      <w:rFonts w:ascii="宋体" w:eastAsia="宋体"/>
      <w:kern w:val="2"/>
      <w:sz w:val="24"/>
      <w:szCs w:val="24"/>
      <w:lang w:val="en-US" w:eastAsia="zh-CN" w:bidi="ar-SA"/>
    </w:rPr>
  </w:style>
  <w:style w:type="paragraph" w:styleId="19">
    <w:name w:val="Date"/>
    <w:basedOn w:val="1"/>
    <w:next w:val="1"/>
    <w:autoRedefine/>
    <w:qFormat/>
    <w:uiPriority w:val="0"/>
    <w:pPr>
      <w:ind w:left="100" w:leftChars="2500"/>
    </w:pPr>
    <w:rPr>
      <w:kern w:val="0"/>
      <w:sz w:val="24"/>
      <w:szCs w:val="20"/>
    </w:rPr>
  </w:style>
  <w:style w:type="paragraph" w:styleId="20">
    <w:name w:val="footer"/>
    <w:basedOn w:val="1"/>
    <w:link w:val="54"/>
    <w:autoRedefine/>
    <w:qFormat/>
    <w:uiPriority w:val="99"/>
    <w:pPr>
      <w:tabs>
        <w:tab w:val="center" w:pos="4153"/>
        <w:tab w:val="right" w:pos="8306"/>
      </w:tabs>
      <w:snapToGrid w:val="0"/>
      <w:jc w:val="left"/>
    </w:pPr>
    <w:rPr>
      <w:sz w:val="18"/>
    </w:rPr>
  </w:style>
  <w:style w:type="paragraph" w:styleId="21">
    <w:name w:val="header"/>
    <w:basedOn w:val="1"/>
    <w:autoRedefine/>
    <w:qFormat/>
    <w:uiPriority w:val="0"/>
    <w:pPr>
      <w:pBdr>
        <w:bottom w:val="single" w:color="auto" w:sz="6" w:space="1"/>
      </w:pBdr>
      <w:tabs>
        <w:tab w:val="center" w:pos="4153"/>
        <w:tab w:val="right" w:pos="8306"/>
      </w:tabs>
      <w:snapToGrid w:val="0"/>
      <w:jc w:val="center"/>
    </w:pPr>
    <w:rPr>
      <w:sz w:val="18"/>
    </w:rPr>
  </w:style>
  <w:style w:type="paragraph" w:styleId="22">
    <w:name w:val="toc 1"/>
    <w:basedOn w:val="1"/>
    <w:next w:val="1"/>
    <w:autoRedefine/>
    <w:qFormat/>
    <w:uiPriority w:val="0"/>
    <w:pPr>
      <w:tabs>
        <w:tab w:val="right" w:leader="dot" w:pos="8720"/>
      </w:tabs>
      <w:spacing w:before="120" w:after="120"/>
      <w:jc w:val="left"/>
    </w:pPr>
    <w:rPr>
      <w:rFonts w:ascii="Times New Roman" w:hAnsi="Times New Roman" w:eastAsia="宋体" w:cs="Times New Roman"/>
      <w:b/>
      <w:bCs/>
      <w:caps/>
      <w:sz w:val="24"/>
      <w:szCs w:val="20"/>
      <w:lang w:val="zh-CN" w:bidi="zh-CN"/>
    </w:rPr>
  </w:style>
  <w:style w:type="paragraph" w:styleId="23">
    <w:name w:val="index heading"/>
    <w:basedOn w:val="1"/>
    <w:next w:val="24"/>
    <w:autoRedefine/>
    <w:qFormat/>
    <w:uiPriority w:val="99"/>
    <w:rPr>
      <w:szCs w:val="20"/>
    </w:rPr>
  </w:style>
  <w:style w:type="paragraph" w:styleId="24">
    <w:name w:val="index 1"/>
    <w:basedOn w:val="1"/>
    <w:next w:val="1"/>
    <w:autoRedefine/>
    <w:unhideWhenUsed/>
    <w:qFormat/>
    <w:uiPriority w:val="0"/>
  </w:style>
  <w:style w:type="paragraph" w:styleId="25">
    <w:name w:val="List"/>
    <w:basedOn w:val="1"/>
    <w:autoRedefine/>
    <w:unhideWhenUsed/>
    <w:qFormat/>
    <w:uiPriority w:val="99"/>
    <w:pPr>
      <w:ind w:left="200" w:hanging="200" w:hangingChars="200"/>
      <w:contextualSpacing/>
    </w:pPr>
  </w:style>
  <w:style w:type="paragraph" w:styleId="26">
    <w:name w:val="Body Text Indent 3"/>
    <w:basedOn w:val="1"/>
    <w:autoRedefine/>
    <w:qFormat/>
    <w:uiPriority w:val="0"/>
    <w:pPr>
      <w:spacing w:line="360" w:lineRule="auto"/>
      <w:ind w:firstLine="480"/>
    </w:pPr>
  </w:style>
  <w:style w:type="paragraph" w:styleId="27">
    <w:name w:val="toc 2"/>
    <w:basedOn w:val="1"/>
    <w:next w:val="1"/>
    <w:autoRedefine/>
    <w:qFormat/>
    <w:uiPriority w:val="39"/>
    <w:pPr>
      <w:tabs>
        <w:tab w:val="right" w:leader="dot" w:pos="8302"/>
      </w:tabs>
      <w:ind w:left="420" w:leftChars="200"/>
    </w:pPr>
    <w:rPr>
      <w:rFonts w:ascii="新宋体" w:hAnsi="新宋体" w:eastAsia="新宋体"/>
      <w:b/>
    </w:rPr>
  </w:style>
  <w:style w:type="paragraph" w:styleId="28">
    <w:name w:val="Normal (Web)"/>
    <w:basedOn w:val="1"/>
    <w:autoRedefine/>
    <w:qFormat/>
    <w:uiPriority w:val="0"/>
    <w:pPr>
      <w:widowControl/>
      <w:spacing w:before="100" w:beforeAutospacing="1" w:after="100" w:afterAutospacing="1"/>
      <w:jc w:val="left"/>
    </w:pPr>
    <w:rPr>
      <w:rFonts w:ascii="宋体" w:hAnsi="宋体"/>
      <w:kern w:val="0"/>
      <w:sz w:val="24"/>
      <w:szCs w:val="20"/>
    </w:rPr>
  </w:style>
  <w:style w:type="table" w:styleId="30">
    <w:name w:val="Table Grid"/>
    <w:basedOn w:val="29"/>
    <w:autoRedefine/>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2">
    <w:name w:val="Strong"/>
    <w:autoRedefine/>
    <w:qFormat/>
    <w:uiPriority w:val="0"/>
    <w:rPr>
      <w:color w:val="000000"/>
    </w:rPr>
  </w:style>
  <w:style w:type="character" w:styleId="33">
    <w:name w:val="page number"/>
    <w:basedOn w:val="31"/>
    <w:autoRedefine/>
    <w:qFormat/>
    <w:uiPriority w:val="0"/>
  </w:style>
  <w:style w:type="character" w:styleId="34">
    <w:name w:val="Emphasis"/>
    <w:basedOn w:val="31"/>
    <w:autoRedefine/>
    <w:qFormat/>
    <w:uiPriority w:val="0"/>
    <w:rPr>
      <w:i/>
    </w:rPr>
  </w:style>
  <w:style w:type="character" w:styleId="35">
    <w:name w:val="Hyperlink"/>
    <w:basedOn w:val="31"/>
    <w:autoRedefine/>
    <w:qFormat/>
    <w:uiPriority w:val="0"/>
    <w:rPr>
      <w:color w:val="0000FF"/>
      <w:u w:val="single"/>
    </w:rPr>
  </w:style>
  <w:style w:type="character" w:styleId="36">
    <w:name w:val="annotation reference"/>
    <w:autoRedefine/>
    <w:qFormat/>
    <w:uiPriority w:val="0"/>
    <w:rPr>
      <w:sz w:val="21"/>
      <w:szCs w:val="21"/>
    </w:rPr>
  </w:style>
  <w:style w:type="paragraph" w:customStyle="1" w:styleId="37">
    <w:name w:val="Default"/>
    <w:basedOn w:val="38"/>
    <w:next w:val="39"/>
    <w:autoRedefine/>
    <w:qFormat/>
    <w:uiPriority w:val="0"/>
    <w:pPr>
      <w:widowControl w:val="0"/>
      <w:autoSpaceDE w:val="0"/>
      <w:autoSpaceDN w:val="0"/>
      <w:adjustRightInd w:val="0"/>
    </w:pPr>
    <w:rPr>
      <w:rFonts w:ascii="宋体" w:hAnsi="Calibri" w:eastAsia="宋体" w:cs="Times New Roman"/>
      <w:color w:val="000000"/>
      <w:sz w:val="24"/>
      <w:szCs w:val="24"/>
      <w:lang w:val="en-US" w:eastAsia="zh-CN" w:bidi="ar-SA"/>
    </w:rPr>
  </w:style>
  <w:style w:type="paragraph" w:customStyle="1" w:styleId="38">
    <w:name w:val="纯文本1"/>
    <w:basedOn w:val="1"/>
    <w:autoRedefine/>
    <w:qFormat/>
    <w:uiPriority w:val="0"/>
    <w:pPr>
      <w:adjustRightInd w:val="0"/>
      <w:textAlignment w:val="baseline"/>
    </w:pPr>
    <w:rPr>
      <w:rFonts w:ascii="宋体" w:hAnsi="Courier New"/>
      <w:szCs w:val="20"/>
    </w:rPr>
  </w:style>
  <w:style w:type="paragraph" w:customStyle="1" w:styleId="39">
    <w:name w:val="样式35"/>
    <w:basedOn w:val="40"/>
    <w:next w:val="41"/>
    <w:autoRedefine/>
    <w:unhideWhenUsed/>
    <w:qFormat/>
    <w:uiPriority w:val="0"/>
    <w:pPr>
      <w:tabs>
        <w:tab w:val="left" w:pos="0"/>
        <w:tab w:val="left" w:pos="180"/>
        <w:tab w:val="left" w:pos="360"/>
        <w:tab w:val="left" w:pos="540"/>
        <w:tab w:val="left" w:pos="567"/>
      </w:tabs>
      <w:spacing w:beforeLines="0" w:afterLines="0" w:line="312" w:lineRule="auto"/>
      <w:ind w:firstLine="567"/>
    </w:pPr>
    <w:rPr>
      <w:rFonts w:hint="eastAsia"/>
      <w:sz w:val="28"/>
      <w:szCs w:val="24"/>
    </w:rPr>
  </w:style>
  <w:style w:type="paragraph" w:customStyle="1" w:styleId="40">
    <w:name w:val="表 内容"/>
    <w:basedOn w:val="1"/>
    <w:autoRedefine/>
    <w:qFormat/>
    <w:uiPriority w:val="0"/>
    <w:pPr>
      <w:spacing w:line="276" w:lineRule="auto"/>
      <w:ind w:firstLine="0"/>
      <w:jc w:val="center"/>
    </w:pPr>
    <w:rPr>
      <w:rFonts w:ascii="仿宋" w:hAnsi="仿宋" w:eastAsia="仿宋"/>
      <w:kern w:val="0"/>
    </w:rPr>
  </w:style>
  <w:style w:type="paragraph" w:customStyle="1" w:styleId="41">
    <w:name w:val="font6"/>
    <w:basedOn w:val="1"/>
    <w:next w:val="27"/>
    <w:autoRedefine/>
    <w:unhideWhenUsed/>
    <w:qFormat/>
    <w:uiPriority w:val="0"/>
    <w:pPr>
      <w:widowControl/>
      <w:spacing w:before="100" w:beforeLines="0" w:beforeAutospacing="1" w:after="100" w:afterLines="0" w:afterAutospacing="1"/>
      <w:jc w:val="left"/>
    </w:pPr>
    <w:rPr>
      <w:rFonts w:hint="eastAsia" w:ascii="宋体" w:hAnsi="宋体" w:eastAsia="宋体" w:cs="宋体"/>
      <w:kern w:val="0"/>
      <w:sz w:val="20"/>
      <w:szCs w:val="20"/>
    </w:rPr>
  </w:style>
  <w:style w:type="character" w:customStyle="1" w:styleId="42">
    <w:name w:val="标题 1 Char"/>
    <w:link w:val="3"/>
    <w:autoRedefine/>
    <w:qFormat/>
    <w:uiPriority w:val="0"/>
    <w:rPr>
      <w:rFonts w:eastAsia="黑体"/>
      <w:b/>
      <w:kern w:val="44"/>
      <w:sz w:val="32"/>
      <w:lang w:bidi="ar-SA"/>
    </w:rPr>
  </w:style>
  <w:style w:type="character" w:customStyle="1" w:styleId="43">
    <w:name w:val="标题 2 Char"/>
    <w:link w:val="4"/>
    <w:autoRedefine/>
    <w:qFormat/>
    <w:uiPriority w:val="0"/>
    <w:rPr>
      <w:b/>
      <w:kern w:val="2"/>
      <w:sz w:val="32"/>
    </w:rPr>
  </w:style>
  <w:style w:type="character" w:customStyle="1" w:styleId="44">
    <w:name w:val="标题 3 Char"/>
    <w:link w:val="5"/>
    <w:autoRedefine/>
    <w:qFormat/>
    <w:uiPriority w:val="0"/>
    <w:rPr>
      <w:b/>
      <w:bCs/>
      <w:kern w:val="2"/>
      <w:sz w:val="32"/>
      <w:szCs w:val="32"/>
    </w:rPr>
  </w:style>
  <w:style w:type="paragraph" w:customStyle="1" w:styleId="45">
    <w:name w:val="四级条标题"/>
    <w:basedOn w:val="46"/>
    <w:next w:val="50"/>
    <w:autoRedefine/>
    <w:qFormat/>
    <w:uiPriority w:val="0"/>
    <w:pPr>
      <w:widowControl/>
      <w:numPr>
        <w:ilvl w:val="3"/>
        <w:numId w:val="0"/>
      </w:numPr>
      <w:tabs>
        <w:tab w:val="left" w:pos="1260"/>
        <w:tab w:val="left" w:pos="1680"/>
      </w:tabs>
      <w:outlineLvl w:val="5"/>
    </w:pPr>
    <w:rPr>
      <w:rFonts w:ascii="黑体" w:eastAsia="黑体"/>
      <w:kern w:val="0"/>
      <w:szCs w:val="20"/>
    </w:rPr>
  </w:style>
  <w:style w:type="paragraph" w:customStyle="1" w:styleId="46">
    <w:name w:val="三级条标题"/>
    <w:basedOn w:val="47"/>
    <w:next w:val="50"/>
    <w:autoRedefine/>
    <w:qFormat/>
    <w:uiPriority w:val="0"/>
    <w:pPr>
      <w:numPr>
        <w:ilvl w:val="3"/>
        <w:numId w:val="0"/>
      </w:numPr>
      <w:tabs>
        <w:tab w:val="left" w:pos="1260"/>
        <w:tab w:val="left" w:pos="1680"/>
      </w:tabs>
      <w:outlineLvl w:val="4"/>
    </w:pPr>
  </w:style>
  <w:style w:type="paragraph" w:customStyle="1" w:styleId="47">
    <w:name w:val="二级条标题"/>
    <w:basedOn w:val="48"/>
    <w:next w:val="50"/>
    <w:autoRedefine/>
    <w:qFormat/>
    <w:uiPriority w:val="0"/>
    <w:pPr>
      <w:numPr>
        <w:ilvl w:val="3"/>
        <w:numId w:val="1"/>
      </w:numPr>
      <w:tabs>
        <w:tab w:val="left" w:pos="1260"/>
      </w:tabs>
      <w:outlineLvl w:val="3"/>
    </w:pPr>
  </w:style>
  <w:style w:type="paragraph" w:customStyle="1" w:styleId="48">
    <w:name w:val="一级条标题"/>
    <w:basedOn w:val="49"/>
    <w:next w:val="50"/>
    <w:autoRedefine/>
    <w:qFormat/>
    <w:uiPriority w:val="0"/>
    <w:pPr>
      <w:numPr>
        <w:ilvl w:val="2"/>
        <w:numId w:val="1"/>
      </w:numPr>
      <w:spacing w:before="0" w:beforeLines="0" w:after="0" w:afterLines="0"/>
      <w:outlineLvl w:val="2"/>
    </w:pPr>
  </w:style>
  <w:style w:type="paragraph" w:customStyle="1" w:styleId="49">
    <w:name w:val="章标题"/>
    <w:next w:val="50"/>
    <w:autoRedefine/>
    <w:qFormat/>
    <w:uiPriority w:val="0"/>
    <w:pPr>
      <w:spacing w:before="156" w:beforeLines="50" w:after="156" w:afterLines="50"/>
      <w:jc w:val="both"/>
      <w:outlineLvl w:val="1"/>
    </w:pPr>
    <w:rPr>
      <w:rFonts w:ascii="黑体" w:hAnsi="Times New Roman" w:eastAsia="黑体" w:cs="Times New Roman"/>
      <w:sz w:val="21"/>
      <w:szCs w:val="22"/>
      <w:lang w:val="en-US" w:eastAsia="zh-CN" w:bidi="ar-SA"/>
    </w:rPr>
  </w:style>
  <w:style w:type="paragraph" w:customStyle="1" w:styleId="50">
    <w:name w:val="段"/>
    <w:autoRedefine/>
    <w:qFormat/>
    <w:uiPriority w:val="0"/>
    <w:pPr>
      <w:autoSpaceDE w:val="0"/>
      <w:autoSpaceDN w:val="0"/>
      <w:ind w:firstLine="200" w:firstLineChars="200"/>
      <w:jc w:val="both"/>
    </w:pPr>
    <w:rPr>
      <w:rFonts w:ascii="宋体" w:hAnsi="Times New Roman" w:eastAsia="宋体" w:cs="Times New Roman"/>
      <w:sz w:val="21"/>
      <w:szCs w:val="22"/>
      <w:lang w:val="en-US" w:eastAsia="zh-CN" w:bidi="ar-SA"/>
    </w:rPr>
  </w:style>
  <w:style w:type="paragraph" w:customStyle="1" w:styleId="51">
    <w:name w:val="报告表正文"/>
    <w:basedOn w:val="1"/>
    <w:autoRedefine/>
    <w:qFormat/>
    <w:uiPriority w:val="0"/>
    <w:pPr>
      <w:spacing w:line="360" w:lineRule="auto"/>
      <w:jc w:val="both"/>
    </w:pPr>
    <w:rPr>
      <w:rFonts w:ascii="Times New Roman" w:hAnsi="Times New Roman"/>
      <w:sz w:val="24"/>
      <w:szCs w:val="24"/>
    </w:rPr>
  </w:style>
  <w:style w:type="paragraph" w:customStyle="1" w:styleId="52">
    <w:name w:val="Date1"/>
    <w:basedOn w:val="1"/>
    <w:next w:val="1"/>
    <w:autoRedefine/>
    <w:qFormat/>
    <w:uiPriority w:val="0"/>
    <w:pPr>
      <w:widowControl w:val="0"/>
      <w:adjustRightInd w:val="0"/>
      <w:jc w:val="both"/>
      <w:textAlignment w:val="baseline"/>
    </w:pPr>
    <w:rPr>
      <w:rFonts w:cs="Times New Roman"/>
      <w:kern w:val="2"/>
      <w:sz w:val="21"/>
      <w:u w:val="none" w:color="FFFFFF"/>
    </w:rPr>
  </w:style>
  <w:style w:type="character" w:customStyle="1" w:styleId="53">
    <w:name w:val="标题 4 Char"/>
    <w:link w:val="10"/>
    <w:autoRedefine/>
    <w:qFormat/>
    <w:uiPriority w:val="0"/>
    <w:rPr>
      <w:rFonts w:ascii="Cambria" w:hAnsi="Cambria"/>
      <w:b/>
      <w:bCs/>
      <w:sz w:val="28"/>
      <w:szCs w:val="28"/>
    </w:rPr>
  </w:style>
  <w:style w:type="character" w:customStyle="1" w:styleId="54">
    <w:name w:val="页脚 Char"/>
    <w:link w:val="20"/>
    <w:autoRedefine/>
    <w:qFormat/>
    <w:uiPriority w:val="99"/>
    <w:rPr>
      <w:kern w:val="2"/>
      <w:sz w:val="18"/>
    </w:rPr>
  </w:style>
  <w:style w:type="paragraph" w:customStyle="1" w:styleId="55">
    <w:name w:val="样式1"/>
    <w:basedOn w:val="23"/>
    <w:next w:val="1"/>
    <w:autoRedefine/>
    <w:qFormat/>
    <w:uiPriority w:val="0"/>
    <w:pPr>
      <w:spacing w:beforeLines="50" w:line="440" w:lineRule="exact"/>
      <w:ind w:left="100" w:leftChars="100"/>
    </w:pPr>
    <w:rPr>
      <w:rFonts w:ascii="宋体" w:hAnsi="宋体"/>
    </w:rPr>
  </w:style>
  <w:style w:type="paragraph" w:customStyle="1" w:styleId="56">
    <w:name w:val="表格"/>
    <w:next w:val="1"/>
    <w:autoRedefine/>
    <w:qFormat/>
    <w:uiPriority w:val="99"/>
    <w:pPr>
      <w:adjustRightInd w:val="0"/>
      <w:snapToGrid w:val="0"/>
      <w:jc w:val="center"/>
    </w:pPr>
    <w:rPr>
      <w:rFonts w:ascii="Calibri" w:hAnsi="Calibri" w:eastAsia="宋体" w:cs="Times New Roman"/>
      <w:sz w:val="21"/>
      <w:szCs w:val="24"/>
      <w:lang w:val="en-US" w:eastAsia="zh-CN" w:bidi="ar-SA"/>
    </w:rPr>
  </w:style>
  <w:style w:type="paragraph" w:customStyle="1" w:styleId="57">
    <w:name w:val="表头"/>
    <w:basedOn w:val="58"/>
    <w:next w:val="1"/>
    <w:autoRedefine/>
    <w:qFormat/>
    <w:uiPriority w:val="0"/>
    <w:pPr>
      <w:jc w:val="center"/>
    </w:pPr>
    <w:rPr>
      <w:rFonts w:ascii="Times New Roman" w:hAnsi="Times New Roman" w:eastAsia="宋体" w:cs="Times New Roman"/>
      <w:b/>
      <w:sz w:val="24"/>
      <w:lang w:val="en-US" w:eastAsia="zh-CN" w:bidi="ar-SA"/>
    </w:rPr>
  </w:style>
  <w:style w:type="paragraph" w:customStyle="1" w:styleId="58">
    <w:name w:val="表文字"/>
    <w:basedOn w:val="7"/>
    <w:next w:val="1"/>
    <w:autoRedefine/>
    <w:qFormat/>
    <w:uiPriority w:val="0"/>
    <w:pPr>
      <w:overflowPunct w:val="0"/>
      <w:autoSpaceDE w:val="0"/>
      <w:autoSpaceDN w:val="0"/>
      <w:adjustRightInd w:val="0"/>
      <w:spacing w:line="320" w:lineRule="atLeast"/>
      <w:ind w:firstLine="0" w:firstLineChars="0"/>
      <w:jc w:val="center"/>
      <w:textAlignment w:val="baseline"/>
    </w:pPr>
    <w:rPr>
      <w:kern w:val="0"/>
      <w:sz w:val="21"/>
    </w:rPr>
  </w:style>
  <w:style w:type="paragraph" w:customStyle="1" w:styleId="59">
    <w:name w:val="表标题"/>
    <w:next w:val="56"/>
    <w:link w:val="60"/>
    <w:autoRedefine/>
    <w:qFormat/>
    <w:uiPriority w:val="0"/>
    <w:pPr>
      <w:tabs>
        <w:tab w:val="left" w:pos="0"/>
      </w:tabs>
      <w:jc w:val="center"/>
    </w:pPr>
    <w:rPr>
      <w:rFonts w:ascii="Times New Roman" w:hAnsi="Times New Roman" w:eastAsia="宋体" w:cs="Times New Roman"/>
      <w:b/>
      <w:sz w:val="24"/>
      <w:lang w:val="en-US" w:eastAsia="zh-CN" w:bidi="ar-SA"/>
    </w:rPr>
  </w:style>
  <w:style w:type="character" w:customStyle="1" w:styleId="60">
    <w:name w:val="表标题 Char1"/>
    <w:link w:val="59"/>
    <w:autoRedefine/>
    <w:qFormat/>
    <w:uiPriority w:val="0"/>
    <w:rPr>
      <w:b/>
      <w:sz w:val="24"/>
      <w:lang w:val="en-US" w:eastAsia="zh-CN" w:bidi="ar-SA"/>
    </w:rPr>
  </w:style>
  <w:style w:type="paragraph" w:customStyle="1" w:styleId="61">
    <w:name w:val="表格内容"/>
    <w:basedOn w:val="1"/>
    <w:autoRedefine/>
    <w:qFormat/>
    <w:uiPriority w:val="99"/>
    <w:pPr>
      <w:spacing w:line="240" w:lineRule="atLeast"/>
      <w:jc w:val="center"/>
    </w:pPr>
    <w:rPr>
      <w:szCs w:val="24"/>
    </w:rPr>
  </w:style>
  <w:style w:type="paragraph" w:customStyle="1" w:styleId="62">
    <w:name w:val="表格标题"/>
    <w:basedOn w:val="6"/>
    <w:autoRedefine/>
    <w:qFormat/>
    <w:uiPriority w:val="0"/>
    <w:pPr>
      <w:snapToGrid/>
      <w:spacing w:before="0" w:beforeLines="0" w:line="360" w:lineRule="auto"/>
      <w:ind w:firstLine="0" w:firstLineChars="0"/>
      <w:jc w:val="center"/>
    </w:pPr>
    <w:rPr>
      <w:rFonts w:ascii="Times New Roman" w:hAnsi="Times New Roman" w:eastAsia="黑体" w:cs="Times New Roman"/>
    </w:rPr>
  </w:style>
  <w:style w:type="paragraph" w:customStyle="1" w:styleId="63">
    <w:name w:val="表格文字"/>
    <w:basedOn w:val="6"/>
    <w:next w:val="1"/>
    <w:link w:val="64"/>
    <w:autoRedefine/>
    <w:qFormat/>
    <w:uiPriority w:val="0"/>
    <w:pPr>
      <w:adjustRightInd w:val="0"/>
      <w:snapToGrid w:val="0"/>
      <w:spacing w:line="320" w:lineRule="exact"/>
      <w:ind w:firstLine="0" w:firstLineChars="0"/>
      <w:jc w:val="center"/>
      <w:textAlignment w:val="center"/>
    </w:pPr>
    <w:rPr>
      <w:sz w:val="21"/>
    </w:rPr>
  </w:style>
  <w:style w:type="character" w:customStyle="1" w:styleId="64">
    <w:name w:val="表格文字 Char"/>
    <w:link w:val="63"/>
    <w:autoRedefine/>
    <w:qFormat/>
    <w:uiPriority w:val="0"/>
    <w:rPr>
      <w:rFonts w:eastAsia="宋体"/>
      <w:kern w:val="2"/>
      <w:sz w:val="21"/>
      <w:lang w:val="en-US" w:eastAsia="zh-CN" w:bidi="ar-SA"/>
    </w:rPr>
  </w:style>
  <w:style w:type="character" w:customStyle="1" w:styleId="65">
    <w:name w:val="文本 Char"/>
    <w:link w:val="66"/>
    <w:autoRedefine/>
    <w:qFormat/>
    <w:uiPriority w:val="0"/>
    <w:rPr>
      <w:kern w:val="0"/>
      <w:szCs w:val="20"/>
    </w:rPr>
  </w:style>
  <w:style w:type="paragraph" w:customStyle="1" w:styleId="66">
    <w:name w:val="文本"/>
    <w:basedOn w:val="1"/>
    <w:link w:val="65"/>
    <w:autoRedefine/>
    <w:qFormat/>
    <w:uiPriority w:val="0"/>
    <w:pPr>
      <w:spacing w:line="360" w:lineRule="auto"/>
      <w:ind w:firstLine="422" w:firstLineChars="200"/>
    </w:pPr>
    <w:rPr>
      <w:kern w:val="0"/>
      <w:sz w:val="20"/>
    </w:rPr>
  </w:style>
  <w:style w:type="character" w:customStyle="1" w:styleId="67">
    <w:name w:val="加粗四号顶格 Char"/>
    <w:link w:val="68"/>
    <w:autoRedefine/>
    <w:qFormat/>
    <w:uiPriority w:val="0"/>
    <w:rPr>
      <w:b/>
      <w:sz w:val="28"/>
      <w:lang w:val="en-US" w:eastAsia="zh-CN" w:bidi="ar-SA"/>
    </w:rPr>
  </w:style>
  <w:style w:type="paragraph" w:customStyle="1" w:styleId="68">
    <w:name w:val="加粗四号顶格"/>
    <w:next w:val="1"/>
    <w:link w:val="67"/>
    <w:autoRedefine/>
    <w:qFormat/>
    <w:uiPriority w:val="0"/>
    <w:pPr>
      <w:adjustRightInd w:val="0"/>
      <w:snapToGrid w:val="0"/>
      <w:spacing w:line="360" w:lineRule="auto"/>
    </w:pPr>
    <w:rPr>
      <w:rFonts w:ascii="Times New Roman" w:hAnsi="Times New Roman" w:eastAsia="宋体" w:cs="Times New Roman"/>
      <w:b/>
      <w:sz w:val="28"/>
      <w:lang w:val="en-US" w:eastAsia="zh-CN" w:bidi="ar-SA"/>
    </w:rPr>
  </w:style>
  <w:style w:type="character" w:customStyle="1" w:styleId="69">
    <w:name w:val="表格第一行 Char Char"/>
    <w:link w:val="70"/>
    <w:autoRedefine/>
    <w:qFormat/>
    <w:uiPriority w:val="0"/>
    <w:rPr>
      <w:b/>
      <w:sz w:val="21"/>
      <w:szCs w:val="21"/>
      <w:lang w:val="en-US" w:eastAsia="zh-CN" w:bidi="ar-SA"/>
    </w:rPr>
  </w:style>
  <w:style w:type="paragraph" w:customStyle="1" w:styleId="70">
    <w:name w:val="表格第一行"/>
    <w:next w:val="1"/>
    <w:link w:val="69"/>
    <w:autoRedefine/>
    <w:qFormat/>
    <w:uiPriority w:val="0"/>
    <w:pPr>
      <w:adjustRightInd w:val="0"/>
      <w:snapToGrid w:val="0"/>
      <w:spacing w:line="320" w:lineRule="exact"/>
      <w:jc w:val="center"/>
      <w:textAlignment w:val="baseline"/>
    </w:pPr>
    <w:rPr>
      <w:rFonts w:ascii="Times New Roman" w:hAnsi="Times New Roman" w:eastAsia="宋体" w:cs="Times New Roman"/>
      <w:b/>
      <w:sz w:val="21"/>
      <w:szCs w:val="21"/>
      <w:lang w:val="en-US" w:eastAsia="zh-CN" w:bidi="ar-SA"/>
    </w:rPr>
  </w:style>
  <w:style w:type="character" w:customStyle="1" w:styleId="71">
    <w:name w:val="表 Char"/>
    <w:link w:val="72"/>
    <w:autoRedefine/>
    <w:qFormat/>
    <w:uiPriority w:val="0"/>
    <w:rPr>
      <w:sz w:val="24"/>
      <w:lang w:val="en-US" w:eastAsia="zh-CN" w:bidi="ar-SA"/>
    </w:rPr>
  </w:style>
  <w:style w:type="paragraph" w:customStyle="1" w:styleId="72">
    <w:name w:val="表"/>
    <w:link w:val="71"/>
    <w:autoRedefine/>
    <w:qFormat/>
    <w:uiPriority w:val="0"/>
    <w:pPr>
      <w:adjustRightInd w:val="0"/>
      <w:snapToGrid w:val="0"/>
      <w:spacing w:line="320" w:lineRule="exact"/>
      <w:jc w:val="center"/>
    </w:pPr>
    <w:rPr>
      <w:rFonts w:ascii="Times New Roman" w:hAnsi="Times New Roman" w:eastAsia="宋体" w:cs="Times New Roman"/>
      <w:sz w:val="24"/>
      <w:lang w:val="en-US" w:eastAsia="zh-CN" w:bidi="ar-SA"/>
    </w:rPr>
  </w:style>
  <w:style w:type="paragraph" w:customStyle="1" w:styleId="73">
    <w:name w:val="表题注"/>
    <w:basedOn w:val="1"/>
    <w:next w:val="1"/>
    <w:autoRedefine/>
    <w:qFormat/>
    <w:uiPriority w:val="0"/>
    <w:pPr>
      <w:jc w:val="center"/>
    </w:pPr>
    <w:rPr>
      <w:b/>
    </w:rPr>
  </w:style>
  <w:style w:type="paragraph" w:customStyle="1" w:styleId="74">
    <w:name w:val="加粗"/>
    <w:basedOn w:val="75"/>
    <w:next w:val="1"/>
    <w:autoRedefine/>
    <w:qFormat/>
    <w:uiPriority w:val="0"/>
    <w:pPr>
      <w:ind w:firstLine="480" w:firstLineChars="200"/>
    </w:pPr>
  </w:style>
  <w:style w:type="paragraph" w:customStyle="1" w:styleId="75">
    <w:name w:val="加粗顶头"/>
    <w:next w:val="1"/>
    <w:autoRedefine/>
    <w:qFormat/>
    <w:uiPriority w:val="0"/>
    <w:pPr>
      <w:adjustRightInd w:val="0"/>
      <w:snapToGrid w:val="0"/>
      <w:spacing w:line="360" w:lineRule="auto"/>
    </w:pPr>
    <w:rPr>
      <w:rFonts w:ascii="Calibri" w:hAnsi="Calibri" w:eastAsia="宋体" w:cs="Times New Roman"/>
      <w:b/>
      <w:sz w:val="24"/>
      <w:lang w:val="en-US" w:eastAsia="zh-CN" w:bidi="ar-SA"/>
    </w:rPr>
  </w:style>
  <w:style w:type="paragraph" w:customStyle="1" w:styleId="76">
    <w:name w:val="样式 样式 (符号) 宋体 小四 行距: 1.5 倍行距 + 首行缩进:  2 字符"/>
    <w:basedOn w:val="77"/>
    <w:autoRedefine/>
    <w:qFormat/>
    <w:uiPriority w:val="0"/>
    <w:pPr>
      <w:spacing w:line="360" w:lineRule="auto"/>
      <w:ind w:firstLine="456" w:firstLineChars="200"/>
    </w:pPr>
    <w:rPr>
      <w:rFonts w:hAnsi="宋体" w:cs="宋体"/>
      <w:sz w:val="24"/>
    </w:rPr>
  </w:style>
  <w:style w:type="paragraph" w:customStyle="1" w:styleId="77">
    <w:name w:val="样式 (符号) 宋体 小四 行距: 1.5 倍行距"/>
    <w:basedOn w:val="1"/>
    <w:autoRedefine/>
    <w:qFormat/>
    <w:uiPriority w:val="0"/>
    <w:pPr>
      <w:widowControl/>
      <w:spacing w:line="360" w:lineRule="auto"/>
      <w:ind w:firstLine="480" w:firstLineChars="200"/>
      <w:jc w:val="left"/>
    </w:pPr>
    <w:rPr>
      <w:rFonts w:hAnsi="宋体"/>
      <w:sz w:val="24"/>
    </w:rPr>
  </w:style>
  <w:style w:type="paragraph" w:customStyle="1" w:styleId="78">
    <w:name w:val="表字体"/>
    <w:basedOn w:val="1"/>
    <w:next w:val="1"/>
    <w:link w:val="92"/>
    <w:autoRedefine/>
    <w:qFormat/>
    <w:uiPriority w:val="0"/>
    <w:pPr>
      <w:jc w:val="center"/>
    </w:pPr>
    <w:rPr>
      <w:kern w:val="0"/>
    </w:rPr>
  </w:style>
  <w:style w:type="paragraph" w:customStyle="1" w:styleId="79">
    <w:name w:val="Table Paragraph"/>
    <w:basedOn w:val="1"/>
    <w:autoRedefine/>
    <w:qFormat/>
    <w:uiPriority w:val="1"/>
    <w:pPr>
      <w:jc w:val="center"/>
    </w:pPr>
    <w:rPr>
      <w:rFonts w:ascii="宋体" w:hAnsi="宋体" w:eastAsia="宋体" w:cs="宋体"/>
      <w:sz w:val="21"/>
      <w:lang w:val="zh-CN" w:bidi="zh-CN"/>
    </w:rPr>
  </w:style>
  <w:style w:type="paragraph" w:customStyle="1" w:styleId="80">
    <w:name w:val="T表内文字"/>
    <w:basedOn w:val="1"/>
    <w:autoRedefine/>
    <w:qFormat/>
    <w:uiPriority w:val="0"/>
    <w:pPr>
      <w:jc w:val="center"/>
    </w:pPr>
    <w:rPr>
      <w:rFonts w:ascii="Times New Roman" w:hAnsi="Times New Roman"/>
    </w:rPr>
  </w:style>
  <w:style w:type="paragraph" w:customStyle="1" w:styleId="81">
    <w:name w:val="sheet"/>
    <w:basedOn w:val="1"/>
    <w:autoRedefine/>
    <w:qFormat/>
    <w:uiPriority w:val="0"/>
    <w:pPr>
      <w:spacing w:line="240" w:lineRule="auto"/>
      <w:ind w:firstLine="0" w:firstLineChars="0"/>
      <w:jc w:val="center"/>
    </w:pPr>
    <w:rPr>
      <w:kern w:val="0"/>
      <w:sz w:val="21"/>
    </w:rPr>
  </w:style>
  <w:style w:type="paragraph" w:customStyle="1" w:styleId="82">
    <w:name w:val="九晟表格"/>
    <w:basedOn w:val="1"/>
    <w:autoRedefine/>
    <w:qFormat/>
    <w:uiPriority w:val="0"/>
    <w:pPr>
      <w:jc w:val="center"/>
    </w:pPr>
    <w:rPr>
      <w:rFonts w:hAnsi="宋体"/>
      <w:szCs w:val="21"/>
    </w:rPr>
  </w:style>
  <w:style w:type="paragraph" w:customStyle="1" w:styleId="83">
    <w:name w:val="样式 小四 行距: 1.5 倍行距"/>
    <w:basedOn w:val="1"/>
    <w:autoRedefine/>
    <w:qFormat/>
    <w:uiPriority w:val="0"/>
    <w:pPr>
      <w:spacing w:line="360" w:lineRule="auto"/>
      <w:ind w:firstLine="480" w:firstLineChars="200"/>
    </w:pPr>
    <w:rPr>
      <w:rFonts w:cs="宋体"/>
      <w:sz w:val="24"/>
    </w:rPr>
  </w:style>
  <w:style w:type="paragraph" w:customStyle="1" w:styleId="84">
    <w:name w:val="小四缩进2加粗"/>
    <w:next w:val="1"/>
    <w:autoRedefine/>
    <w:qFormat/>
    <w:uiPriority w:val="0"/>
    <w:pPr>
      <w:adjustRightInd w:val="0"/>
      <w:snapToGrid w:val="0"/>
      <w:spacing w:line="360" w:lineRule="auto"/>
      <w:ind w:firstLine="480" w:firstLineChars="200"/>
    </w:pPr>
    <w:rPr>
      <w:rFonts w:ascii="Times New Roman" w:hAnsi="Times New Roman" w:eastAsia="宋体" w:cs="Times New Roman"/>
      <w:b/>
      <w:sz w:val="24"/>
      <w:lang w:val="en-US" w:eastAsia="zh-CN" w:bidi="ar-SA"/>
    </w:rPr>
  </w:style>
  <w:style w:type="table" w:customStyle="1" w:styleId="85">
    <w:name w:val="标准表格"/>
    <w:basedOn w:val="29"/>
    <w:autoRedefine/>
    <w:qFormat/>
    <w:uiPriority w:val="99"/>
    <w:pPr>
      <w:spacing w:before="74"/>
      <w:jc w:val="center"/>
    </w:pPr>
    <w:rPr>
      <w:sz w:val="18"/>
    </w:rPr>
    <w:tblPr>
      <w:jc w:val="center"/>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Pr>
    <w:trPr>
      <w:jc w:val="center"/>
    </w:trPr>
    <w:tcPr>
      <w:shd w:val="clear" w:color="auto" w:fill="FFFFFF"/>
      <w:vAlign w:val="center"/>
    </w:tcPr>
    <w:tblStylePr w:type="firstRow">
      <w:pPr>
        <w:wordWrap/>
        <w:spacing w:before="0" w:beforeLines="0" w:beforeAutospacing="0" w:after="0" w:afterLines="0" w:afterAutospacing="0" w:line="240" w:lineRule="auto"/>
        <w:ind w:left="0" w:leftChars="0" w:right="0" w:rightChars="0" w:firstLine="0" w:firstLineChars="0"/>
        <w:jc w:val="center"/>
      </w:pPr>
      <w:rPr>
        <w:rFonts w:eastAsia="Tahoma"/>
        <w:sz w:val="18"/>
      </w:rPr>
      <w:tblPr/>
      <w:trPr>
        <w:tblHeader/>
      </w:trPr>
    </w:tblStylePr>
    <w:tblStylePr w:type="firstCol">
      <w:pPr>
        <w:jc w:val="center"/>
      </w:pPr>
    </w:tblStylePr>
  </w:style>
  <w:style w:type="paragraph" w:customStyle="1" w:styleId="86">
    <w:name w:val="环评正文"/>
    <w:basedOn w:val="1"/>
    <w:autoRedefine/>
    <w:qFormat/>
    <w:uiPriority w:val="0"/>
    <w:pPr>
      <w:spacing w:beforeLines="30"/>
      <w:ind w:firstLine="480" w:firstLineChars="200"/>
    </w:pPr>
    <w:rPr>
      <w:rFonts w:ascii="Tahoma" w:hAnsi="Tahoma" w:cs="Tahoma"/>
      <w:kern w:val="0"/>
      <w:sz w:val="24"/>
      <w:szCs w:val="20"/>
    </w:rPr>
  </w:style>
  <w:style w:type="paragraph" w:customStyle="1" w:styleId="87">
    <w:name w:val="表格表头"/>
    <w:basedOn w:val="1"/>
    <w:autoRedefine/>
    <w:unhideWhenUsed/>
    <w:qFormat/>
    <w:uiPriority w:val="0"/>
    <w:pPr>
      <w:adjustRightInd w:val="0"/>
      <w:snapToGrid w:val="0"/>
      <w:spacing w:beforeLines="0" w:afterLines="0" w:line="240" w:lineRule="auto"/>
      <w:ind w:firstLine="0" w:firstLineChars="0"/>
      <w:jc w:val="center"/>
    </w:pPr>
    <w:rPr>
      <w:rFonts w:hint="eastAsia"/>
      <w:b/>
      <w:kern w:val="0"/>
      <w:sz w:val="21"/>
      <w:szCs w:val="20"/>
    </w:rPr>
  </w:style>
  <w:style w:type="paragraph" w:customStyle="1" w:styleId="88">
    <w:name w:val="Normal"/>
    <w:autoRedefine/>
    <w:qFormat/>
    <w:uiPriority w:val="0"/>
    <w:pPr>
      <w:jc w:val="both"/>
    </w:pPr>
    <w:rPr>
      <w:rFonts w:ascii="Calibri" w:hAnsi="Calibri" w:eastAsia="宋体" w:cs="Times New Roman"/>
      <w:kern w:val="2"/>
      <w:sz w:val="21"/>
      <w:szCs w:val="21"/>
      <w:lang w:val="en-US" w:eastAsia="zh-CN" w:bidi="ar-SA"/>
    </w:rPr>
  </w:style>
  <w:style w:type="paragraph" w:customStyle="1" w:styleId="89">
    <w:name w:val="Body text|1"/>
    <w:basedOn w:val="1"/>
    <w:autoRedefine/>
    <w:qFormat/>
    <w:uiPriority w:val="0"/>
    <w:pPr>
      <w:widowControl w:val="0"/>
      <w:shd w:val="clear" w:color="auto" w:fill="auto"/>
      <w:spacing w:after="140"/>
    </w:pPr>
    <w:rPr>
      <w:rFonts w:ascii="宋体" w:hAnsi="宋体" w:eastAsia="宋体" w:cs="宋体"/>
      <w:sz w:val="20"/>
      <w:szCs w:val="20"/>
      <w:u w:val="none"/>
      <w:shd w:val="clear" w:color="auto" w:fill="auto"/>
      <w:lang w:val="zh-TW" w:eastAsia="zh-TW" w:bidi="zh-TW"/>
    </w:rPr>
  </w:style>
  <w:style w:type="paragraph" w:customStyle="1" w:styleId="90">
    <w:name w:val="Table caption|1"/>
    <w:basedOn w:val="1"/>
    <w:autoRedefine/>
    <w:qFormat/>
    <w:uiPriority w:val="0"/>
    <w:pPr>
      <w:widowControl w:val="0"/>
      <w:shd w:val="clear" w:color="auto" w:fill="auto"/>
    </w:pPr>
    <w:rPr>
      <w:rFonts w:ascii="宋体" w:hAnsi="宋体" w:eastAsia="宋体" w:cs="宋体"/>
      <w:b/>
      <w:bCs/>
      <w:sz w:val="20"/>
      <w:szCs w:val="20"/>
      <w:u w:val="none"/>
      <w:shd w:val="clear" w:color="auto" w:fill="auto"/>
      <w:lang w:val="zh-TW" w:eastAsia="zh-TW" w:bidi="zh-TW"/>
    </w:rPr>
  </w:style>
  <w:style w:type="paragraph" w:customStyle="1" w:styleId="91">
    <w:name w:val="Other|1"/>
    <w:basedOn w:val="1"/>
    <w:autoRedefine/>
    <w:qFormat/>
    <w:uiPriority w:val="0"/>
    <w:pPr>
      <w:widowControl w:val="0"/>
      <w:shd w:val="clear" w:color="auto" w:fill="auto"/>
      <w:spacing w:line="271" w:lineRule="exact"/>
      <w:jc w:val="center"/>
    </w:pPr>
    <w:rPr>
      <w:rFonts w:ascii="宋体" w:hAnsi="宋体" w:eastAsia="宋体" w:cs="宋体"/>
      <w:sz w:val="20"/>
      <w:szCs w:val="20"/>
      <w:u w:val="none"/>
      <w:shd w:val="clear" w:color="auto" w:fill="auto"/>
      <w:lang w:val="zh-TW" w:eastAsia="zh-TW" w:bidi="zh-TW"/>
    </w:rPr>
  </w:style>
  <w:style w:type="character" w:customStyle="1" w:styleId="92">
    <w:name w:val="表字体 Char"/>
    <w:link w:val="78"/>
    <w:autoRedefine/>
    <w:qFormat/>
    <w:uiPriority w:val="0"/>
    <w:rPr>
      <w:kern w:val="0"/>
    </w:rPr>
  </w:style>
  <w:style w:type="table" w:customStyle="1" w:styleId="93">
    <w:name w:val="Table Normal"/>
    <w:autoRedefine/>
    <w:unhideWhenUsed/>
    <w:qFormat/>
    <w:uiPriority w:val="0"/>
    <w:tblPr>
      <w:tblCellMar>
        <w:top w:w="0" w:type="dxa"/>
        <w:left w:w="0" w:type="dxa"/>
        <w:bottom w:w="0" w:type="dxa"/>
        <w:right w:w="0" w:type="dxa"/>
      </w:tblCellMar>
    </w:tblPr>
  </w:style>
  <w:style w:type="character" w:customStyle="1" w:styleId="94">
    <w:name w:val="正文首行缩进 Char"/>
    <w:link w:val="6"/>
    <w:autoRedefine/>
    <w:qFormat/>
    <w:uiPriority w:val="0"/>
    <w:rPr>
      <w:sz w:val="24"/>
    </w:rPr>
  </w:style>
  <w:style w:type="paragraph" w:customStyle="1" w:styleId="95">
    <w:name w:val="正  文"/>
    <w:basedOn w:val="1"/>
    <w:next w:val="1"/>
    <w:autoRedefine/>
    <w:qFormat/>
    <w:uiPriority w:val="0"/>
    <w:pPr>
      <w:spacing w:line="360" w:lineRule="auto"/>
      <w:ind w:firstLine="560" w:firstLineChars="200"/>
    </w:pPr>
    <w:rPr>
      <w:rFonts w:ascii="宋体" w:hAnsi="宋体" w:cs="仿宋_GB2312"/>
      <w:sz w:val="24"/>
      <w:szCs w:val="28"/>
    </w:rPr>
  </w:style>
  <w:style w:type="paragraph" w:customStyle="1" w:styleId="96">
    <w:name w:val="表格报告书"/>
    <w:basedOn w:val="97"/>
    <w:next w:val="97"/>
    <w:autoRedefine/>
    <w:qFormat/>
    <w:uiPriority w:val="0"/>
    <w:pPr>
      <w:spacing w:line="240" w:lineRule="auto"/>
      <w:ind w:firstLine="0" w:firstLineChars="0"/>
      <w:jc w:val="center"/>
    </w:pPr>
    <w:rPr>
      <w:rFonts w:ascii="Times New Roman" w:hAnsi="Times New Roman" w:eastAsia="宋体"/>
      <w:sz w:val="21"/>
    </w:rPr>
  </w:style>
  <w:style w:type="paragraph" w:customStyle="1" w:styleId="97">
    <w:name w:val="正文报告书"/>
    <w:basedOn w:val="7"/>
    <w:next w:val="1"/>
    <w:autoRedefine/>
    <w:qFormat/>
    <w:uiPriority w:val="0"/>
    <w:pPr>
      <w:spacing w:line="360" w:lineRule="auto"/>
      <w:ind w:firstLine="643" w:firstLineChars="200"/>
    </w:pPr>
    <w:rPr>
      <w:rFonts w:ascii="Times New Roman" w:hAnsi="Times New Roman" w:eastAsia="宋体" w:cs="Times New Roman"/>
      <w:sz w:val="24"/>
      <w:szCs w:val="20"/>
    </w:rPr>
  </w:style>
  <w:style w:type="paragraph" w:customStyle="1" w:styleId="98">
    <w:name w:val="正文1"/>
    <w:basedOn w:val="1"/>
    <w:next w:val="1"/>
    <w:autoRedefine/>
    <w:qFormat/>
    <w:uiPriority w:val="0"/>
    <w:pPr>
      <w:spacing w:line="360" w:lineRule="auto"/>
      <w:ind w:firstLine="200" w:firstLineChars="200"/>
    </w:pPr>
    <w:rPr>
      <w:sz w:val="24"/>
      <w:szCs w:val="24"/>
    </w:rPr>
  </w:style>
  <w:style w:type="paragraph" w:customStyle="1" w:styleId="99">
    <w:name w:val="报告正文"/>
    <w:basedOn w:val="1"/>
    <w:autoRedefine/>
    <w:qFormat/>
    <w:uiPriority w:val="0"/>
    <w:pPr>
      <w:adjustRightInd w:val="0"/>
      <w:snapToGrid w:val="0"/>
      <w:ind w:firstLine="200" w:firstLineChars="200"/>
    </w:pPr>
    <w:rPr>
      <w:rFonts w:ascii="宋体"/>
      <w:sz w:val="24"/>
      <w:szCs w:val="20"/>
    </w:rPr>
  </w:style>
  <w:style w:type="paragraph" w:customStyle="1" w:styleId="100">
    <w:name w:val="二级标题报告书"/>
    <w:basedOn w:val="4"/>
    <w:next w:val="5"/>
    <w:autoRedefine/>
    <w:qFormat/>
    <w:uiPriority w:val="0"/>
    <w:pPr>
      <w:spacing w:line="360" w:lineRule="auto"/>
    </w:pPr>
    <w:rPr>
      <w:rFonts w:ascii="Times New Roman" w:hAnsi="Times New Roman" w:eastAsia="宋体"/>
      <w:sz w:val="30"/>
    </w:rPr>
  </w:style>
  <w:style w:type="paragraph" w:styleId="101">
    <w:name w:val="List Paragraph"/>
    <w:basedOn w:val="1"/>
    <w:autoRedefine/>
    <w:qFormat/>
    <w:uiPriority w:val="0"/>
    <w:pPr>
      <w:spacing w:line="360" w:lineRule="auto"/>
      <w:ind w:firstLine="200" w:firstLineChars="200"/>
    </w:pPr>
    <w:rPr>
      <w:rFonts w:ascii="Calibri" w:hAnsi="Calibri"/>
      <w:kern w:val="0"/>
      <w:sz w:val="24"/>
      <w:szCs w:val="22"/>
    </w:rPr>
  </w:style>
  <w:style w:type="paragraph" w:customStyle="1" w:styleId="102">
    <w:name w:val="_Style 1"/>
    <w:basedOn w:val="1"/>
    <w:autoRedefine/>
    <w:qFormat/>
    <w:uiPriority w:val="0"/>
    <w:pPr>
      <w:ind w:firstLine="420" w:firstLineChars="200"/>
    </w:pPr>
    <w:rPr>
      <w:rFonts w:ascii="Calibri" w:hAnsi="Calibri" w:eastAsia="宋体" w:cs="Times New Roman"/>
      <w:szCs w:val="21"/>
    </w:rPr>
  </w:style>
  <w:style w:type="paragraph" w:customStyle="1" w:styleId="103">
    <w:name w:val="表格首行-WJG"/>
    <w:basedOn w:val="104"/>
    <w:next w:val="1"/>
    <w:autoRedefine/>
    <w:qFormat/>
    <w:uiPriority w:val="0"/>
    <w:pPr>
      <w:widowControl/>
      <w:adjustRightInd/>
    </w:pPr>
    <w:rPr>
      <w:b/>
      <w:kern w:val="2"/>
      <w:position w:val="0"/>
    </w:rPr>
  </w:style>
  <w:style w:type="paragraph" w:customStyle="1" w:styleId="104">
    <w:name w:val="表格内容-WJG"/>
    <w:basedOn w:val="1"/>
    <w:autoRedefine/>
    <w:qFormat/>
    <w:uiPriority w:val="0"/>
    <w:pPr>
      <w:adjustRightInd w:val="0"/>
      <w:jc w:val="center"/>
    </w:pPr>
    <w:rPr>
      <w:rFonts w:ascii="Times New Roman" w:hAnsi="Times New Roman" w:eastAsia="宋体" w:cs="Times New Roman"/>
      <w:kern w:val="28"/>
      <w:position w:val="-24"/>
      <w:szCs w:val="21"/>
    </w:rPr>
  </w:style>
  <w:style w:type="paragraph" w:customStyle="1" w:styleId="105">
    <w:name w:val="表格（丫丫）"/>
    <w:basedOn w:val="1"/>
    <w:next w:val="1"/>
    <w:autoRedefine/>
    <w:qFormat/>
    <w:uiPriority w:val="0"/>
    <w:pPr>
      <w:adjustRightInd w:val="0"/>
      <w:spacing w:line="240" w:lineRule="auto"/>
      <w:ind w:firstLine="0" w:firstLineChars="0"/>
      <w:jc w:val="center"/>
      <w:textAlignment w:val="baseline"/>
    </w:pPr>
    <w:rPr>
      <w:sz w:val="21"/>
    </w:rPr>
  </w:style>
  <w:style w:type="paragraph" w:customStyle="1" w:styleId="106">
    <w:name w:val="Default1"/>
    <w:autoRedefine/>
    <w:qFormat/>
    <w:uiPriority w:val="0"/>
    <w:pPr>
      <w:widowControl w:val="0"/>
      <w:autoSpaceDE w:val="0"/>
      <w:autoSpaceDN w:val="0"/>
      <w:adjustRightInd w:val="0"/>
      <w:spacing w:line="360" w:lineRule="auto"/>
    </w:pPr>
    <w:rPr>
      <w:rFonts w:ascii="Times New Roman" w:hAnsi="Times New Roman" w:eastAsia="宋体" w:cs="宋体"/>
      <w:color w:val="000000"/>
      <w:sz w:val="21"/>
      <w:szCs w:val="24"/>
      <w:lang w:val="en-US" w:eastAsia="zh-CN" w:bidi="ar-SA"/>
    </w:rPr>
  </w:style>
  <w:style w:type="paragraph" w:customStyle="1" w:styleId="107">
    <w:name w:val="1表头"/>
    <w:basedOn w:val="1"/>
    <w:autoRedefine/>
    <w:qFormat/>
    <w:uiPriority w:val="0"/>
    <w:pPr>
      <w:adjustRightInd w:val="0"/>
      <w:snapToGrid w:val="0"/>
      <w:spacing w:before="62" w:beforeLines="20" w:after="62" w:afterLines="20"/>
      <w:jc w:val="center"/>
    </w:pPr>
    <w:rPr>
      <w:b/>
      <w:szCs w:val="24"/>
    </w:rPr>
  </w:style>
  <w:style w:type="character" w:customStyle="1" w:styleId="108">
    <w:name w:val="NormalCharacter"/>
    <w:autoRedefine/>
    <w:qFormat/>
    <w:uiPriority w:val="0"/>
  </w:style>
  <w:style w:type="paragraph" w:customStyle="1" w:styleId="109">
    <w:name w:val="表1级标题"/>
    <w:next w:val="1"/>
    <w:autoRedefine/>
    <w:qFormat/>
    <w:uiPriority w:val="1"/>
    <w:pPr>
      <w:numPr>
        <w:ilvl w:val="2"/>
        <w:numId w:val="2"/>
      </w:numPr>
      <w:overflowPunct w:val="0"/>
      <w:autoSpaceDE w:val="0"/>
      <w:autoSpaceDN w:val="0"/>
      <w:adjustRightInd w:val="0"/>
      <w:snapToGrid w:val="0"/>
      <w:spacing w:line="360" w:lineRule="auto"/>
      <w:ind w:firstLine="200" w:firstLineChars="200"/>
      <w:jc w:val="both"/>
    </w:pPr>
    <w:rPr>
      <w:rFonts w:ascii="Times New Roman" w:hAnsi="Times New Roman" w:eastAsia="宋体" w:cs="Times New Roman"/>
      <w:b/>
      <w:bCs/>
      <w:kern w:val="44"/>
      <w:sz w:val="21"/>
      <w:szCs w:val="4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4" Type="http://schemas.openxmlformats.org/officeDocument/2006/relationships/fontTable" Target="fontTable.xml"/><Relationship Id="rId33" Type="http://schemas.openxmlformats.org/officeDocument/2006/relationships/numbering" Target="numbering.xml"/><Relationship Id="rId32" Type="http://schemas.openxmlformats.org/officeDocument/2006/relationships/customXml" Target="../customXml/item1.xml"/><Relationship Id="rId31" Type="http://schemas.openxmlformats.org/officeDocument/2006/relationships/image" Target="media/image16.png"/><Relationship Id="rId30" Type="http://schemas.openxmlformats.org/officeDocument/2006/relationships/image" Target="media/image15.png"/><Relationship Id="rId3" Type="http://schemas.openxmlformats.org/officeDocument/2006/relationships/footnotes" Target="footnotes.xml"/><Relationship Id="rId29" Type="http://schemas.openxmlformats.org/officeDocument/2006/relationships/image" Target="media/image14.png"/><Relationship Id="rId28" Type="http://schemas.openxmlformats.org/officeDocument/2006/relationships/image" Target="media/image13.png"/><Relationship Id="rId27" Type="http://schemas.openxmlformats.org/officeDocument/2006/relationships/image" Target="media/image12.png"/><Relationship Id="rId26" Type="http://schemas.openxmlformats.org/officeDocument/2006/relationships/image" Target="media/image11.png"/><Relationship Id="rId25" Type="http://schemas.openxmlformats.org/officeDocument/2006/relationships/image" Target="media/image10.png"/><Relationship Id="rId24" Type="http://schemas.openxmlformats.org/officeDocument/2006/relationships/image" Target="media/image9.png"/><Relationship Id="rId23" Type="http://schemas.openxmlformats.org/officeDocument/2006/relationships/image" Target="media/image8.png"/><Relationship Id="rId22" Type="http://schemas.openxmlformats.org/officeDocument/2006/relationships/image" Target="media/image7.png"/><Relationship Id="rId21" Type="http://schemas.openxmlformats.org/officeDocument/2006/relationships/image" Target="media/image6.jpeg"/><Relationship Id="rId20" Type="http://schemas.openxmlformats.org/officeDocument/2006/relationships/image" Target="media/image5.jpeg"/><Relationship Id="rId2" Type="http://schemas.openxmlformats.org/officeDocument/2006/relationships/settings" Target="settings.xml"/><Relationship Id="rId19" Type="http://schemas.openxmlformats.org/officeDocument/2006/relationships/image" Target="media/image4.jpeg"/><Relationship Id="rId18" Type="http://schemas.openxmlformats.org/officeDocument/2006/relationships/image" Target="media/image3.jpeg"/><Relationship Id="rId17" Type="http://schemas.openxmlformats.org/officeDocument/2006/relationships/image" Target="media/image2.png"/><Relationship Id="rId16" Type="http://schemas.openxmlformats.org/officeDocument/2006/relationships/image" Target="media/image1.jpeg"/><Relationship Id="rId15" Type="http://schemas.openxmlformats.org/officeDocument/2006/relationships/theme" Target="theme/theme1.xml"/><Relationship Id="rId14" Type="http://schemas.openxmlformats.org/officeDocument/2006/relationships/footer" Target="footer6.xml"/><Relationship Id="rId13" Type="http://schemas.openxmlformats.org/officeDocument/2006/relationships/footer" Target="footer5.xml"/><Relationship Id="rId12" Type="http://schemas.openxmlformats.org/officeDocument/2006/relationships/footer" Target="footer4.xml"/><Relationship Id="rId11" Type="http://schemas.openxmlformats.org/officeDocument/2006/relationships/header" Target="header4.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66</Pages>
  <Words>31367</Words>
  <Characters>36388</Characters>
  <Lines>245</Lines>
  <Paragraphs>69</Paragraphs>
  <TotalTime>4</TotalTime>
  <ScaleCrop>false</ScaleCrop>
  <LinksUpToDate>false</LinksUpToDate>
  <CharactersWithSpaces>36628</CharactersWithSpaces>
  <Application>WPS Office_12.1.0.16388_F1E327BC-269C-435d-A152-05C5408002CA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2019-04-10T17:51:00Z</dcterms:created>
  <dc:creator>微软用户</dc:creator>
  <cp:lastModifiedBy>陈家骏</cp:lastModifiedBy>
  <cp:lastPrinted>2023-09-14T08:13:00Z</cp:lastPrinted>
  <dcterms:modified xsi:type="dcterms:W3CDTF">2024-03-05T05:36:46Z</dcterms:modified>
  <dc:title>建设项目环境影响报告表</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2052-12.1.0.16388</vt:lpwstr>
  </property>
  <property fmtid="{D5CDD505-2E9C-101B-9397-08002B2CF9AE}" pid="3" name="ICV">
    <vt:lpwstr>06E0A3696A7247DA89B604FF6C879984_13</vt:lpwstr>
  </property>
</Properties>
</file>