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jc w:val="right"/>
        <w:rPr>
          <w:rFonts w:hint="eastAsia" w:ascii="仿宋" w:hAnsi="仿宋" w:eastAsia="仿宋" w:cs="仿宋"/>
          <w:sz w:val="32"/>
          <w:szCs w:val="32"/>
          <w:lang w:val="en-US" w:eastAsia="zh-CN"/>
        </w:rPr>
      </w:pPr>
    </w:p>
    <w:p>
      <w:pPr>
        <w:jc w:val="right"/>
        <w:rPr>
          <w:rFonts w:hint="eastAsia" w:ascii="仿宋" w:hAnsi="仿宋" w:eastAsia="仿宋" w:cs="仿宋"/>
          <w:sz w:val="32"/>
          <w:szCs w:val="32"/>
          <w:lang w:val="en-US" w:eastAsia="zh-CN"/>
        </w:rPr>
      </w:pPr>
    </w:p>
    <w:p>
      <w:pPr>
        <w:jc w:val="right"/>
        <w:rPr>
          <w:rFonts w:hint="eastAsia"/>
          <w:highlight w:val="none"/>
        </w:rPr>
      </w:pPr>
      <w:r>
        <w:rPr>
          <w:rFonts w:hint="eastAsia" w:ascii="宋体" w:hAnsi="宋体" w:eastAsia="宋体" w:cs="宋体"/>
          <w:b/>
          <w:bCs/>
          <w:color w:val="auto"/>
          <w:sz w:val="30"/>
          <w:szCs w:val="30"/>
          <w:highlight w:val="none"/>
          <w:lang w:val="en-US" w:eastAsia="zh-CN"/>
        </w:rPr>
        <w:t>岳临环评</w:t>
      </w:r>
      <w:r>
        <w:rPr>
          <w:rFonts w:hint="eastAsia" w:ascii="楷体" w:hAnsi="楷体" w:eastAsia="楷体" w:cs="楷体"/>
          <w:color w:val="auto"/>
          <w:sz w:val="30"/>
          <w:szCs w:val="30"/>
          <w:highlight w:val="none"/>
        </w:rPr>
        <w:t>[20</w:t>
      </w:r>
      <w:r>
        <w:rPr>
          <w:rFonts w:hint="eastAsia" w:ascii="楷体" w:hAnsi="楷体" w:eastAsia="楷体" w:cs="楷体"/>
          <w:color w:val="auto"/>
          <w:sz w:val="30"/>
          <w:szCs w:val="30"/>
          <w:highlight w:val="none"/>
          <w:lang w:val="en-US" w:eastAsia="zh-CN"/>
        </w:rPr>
        <w:t>24</w:t>
      </w:r>
      <w:r>
        <w:rPr>
          <w:rFonts w:hint="eastAsia" w:ascii="楷体" w:hAnsi="楷体" w:eastAsia="楷体" w:cs="楷体"/>
          <w:color w:val="auto"/>
          <w:sz w:val="30"/>
          <w:szCs w:val="30"/>
          <w:highlight w:val="none"/>
        </w:rPr>
        <w:t>]</w:t>
      </w:r>
      <w:r>
        <w:rPr>
          <w:rFonts w:hint="eastAsia" w:ascii="楷体" w:hAnsi="楷体" w:eastAsia="楷体" w:cs="楷体"/>
          <w:color w:val="auto"/>
          <w:sz w:val="30"/>
          <w:szCs w:val="30"/>
          <w:highlight w:val="none"/>
          <w:lang w:val="en-US" w:eastAsia="zh-CN"/>
        </w:rPr>
        <w:t>12</w:t>
      </w:r>
      <w:r>
        <w:rPr>
          <w:rFonts w:hint="eastAsia" w:ascii="楷体" w:hAnsi="楷体" w:eastAsia="楷体" w:cs="楷体"/>
          <w:color w:val="auto"/>
          <w:sz w:val="30"/>
          <w:szCs w:val="30"/>
          <w:highlight w:val="none"/>
        </w:rPr>
        <w:t>号</w:t>
      </w:r>
    </w:p>
    <w:p>
      <w:pPr>
        <w:jc w:val="center"/>
        <w:rPr>
          <w:rFonts w:hint="eastAsia" w:ascii="宋体" w:hAnsi="宋体" w:eastAsia="宋体" w:cs="宋体"/>
          <w:b/>
          <w:bCs/>
          <w:sz w:val="44"/>
          <w:szCs w:val="44"/>
        </w:rPr>
      </w:pPr>
      <w:r>
        <w:rPr>
          <w:rFonts w:hint="eastAsia" w:ascii="宋体" w:hAnsi="宋体" w:eastAsia="宋体" w:cs="宋体"/>
          <w:b/>
          <w:bCs/>
          <w:sz w:val="44"/>
          <w:szCs w:val="44"/>
        </w:rPr>
        <w:t>关于</w:t>
      </w:r>
      <w:r>
        <w:rPr>
          <w:rFonts w:hint="eastAsia" w:ascii="宋体" w:hAnsi="宋体" w:eastAsia="宋体" w:cs="宋体"/>
          <w:b/>
          <w:bCs/>
          <w:sz w:val="44"/>
          <w:szCs w:val="44"/>
          <w:lang w:eastAsia="zh-CN"/>
        </w:rPr>
        <w:t>临湘市血吸虫病防治专科医院（临湘市第二人民医院）</w:t>
      </w:r>
      <w:r>
        <w:rPr>
          <w:rFonts w:hint="eastAsia" w:ascii="宋体" w:hAnsi="宋体" w:eastAsia="宋体" w:cs="宋体"/>
          <w:b/>
          <w:bCs/>
          <w:sz w:val="44"/>
          <w:szCs w:val="44"/>
        </w:rPr>
        <w:t>建设项目环境影响报告表的批</w:t>
      </w:r>
      <w:r>
        <w:rPr>
          <w:rFonts w:hint="eastAsia" w:ascii="宋体" w:hAnsi="宋体" w:cs="宋体"/>
          <w:b/>
          <w:bCs/>
          <w:sz w:val="44"/>
          <w:szCs w:val="44"/>
          <w:lang w:val="en-US" w:eastAsia="zh-CN"/>
        </w:rPr>
        <w:t xml:space="preserve"> </w:t>
      </w:r>
      <w:r>
        <w:rPr>
          <w:rFonts w:hint="eastAsia" w:ascii="宋体" w:hAnsi="宋体" w:eastAsia="宋体" w:cs="宋体"/>
          <w:b/>
          <w:bCs/>
          <w:sz w:val="44"/>
          <w:szCs w:val="44"/>
        </w:rPr>
        <w:t>复</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临湘市血吸虫病防治专科医院：</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你单位报送的《关于申请对临湘市血吸虫病防治专科医院（临湘市第二人民医院）建设项目环境影响报告表批复的函》、相关附件及临湘生态环境事务中心出具的《临湘市血吸虫病防治专科医院（临湘市第二人民医院）建设项目环境影响报告表技术评估报告》（临环事评估[2024]6号）收悉,</w:t>
      </w:r>
      <w:r>
        <w:rPr>
          <w:rFonts w:hint="eastAsia" w:ascii="仿宋" w:hAnsi="仿宋" w:eastAsia="仿宋" w:cs="仿宋"/>
          <w:color w:val="auto"/>
          <w:sz w:val="32"/>
          <w:szCs w:val="32"/>
          <w:lang w:val="en-US" w:eastAsia="zh-CN"/>
        </w:rPr>
        <w:t>经研究，批复如下: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lang w:val="en-US" w:eastAsia="zh-CN"/>
        </w:rPr>
        <w:sectPr>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color w:val="auto"/>
          <w:sz w:val="32"/>
          <w:szCs w:val="32"/>
          <w:highlight w:val="none"/>
          <w:lang w:val="en-US" w:eastAsia="zh-CN"/>
        </w:rPr>
        <w:t>一、临湘市血吸虫病防治专科医院位于临湘市城中北路10号，占地总面积4800m</w:t>
      </w:r>
      <w:r>
        <w:rPr>
          <w:rFonts w:hint="eastAsia" w:ascii="仿宋" w:hAnsi="仿宋" w:eastAsia="仿宋" w:cs="仿宋"/>
          <w:color w:val="auto"/>
          <w:sz w:val="32"/>
          <w:szCs w:val="32"/>
          <w:highlight w:val="none"/>
          <w:vertAlign w:val="superscript"/>
          <w:lang w:val="en-US" w:eastAsia="zh-CN"/>
        </w:rPr>
        <w:t>2</w:t>
      </w:r>
      <w:r>
        <w:rPr>
          <w:rFonts w:hint="eastAsia" w:ascii="仿宋" w:hAnsi="仿宋" w:eastAsia="仿宋" w:cs="仿宋"/>
          <w:color w:val="auto"/>
          <w:sz w:val="32"/>
          <w:szCs w:val="32"/>
          <w:highlight w:val="none"/>
          <w:lang w:val="en-US" w:eastAsia="zh-CN"/>
        </w:rPr>
        <w:t>，建筑面</w:t>
      </w:r>
      <w:r>
        <w:rPr>
          <w:rFonts w:hint="eastAsia" w:ascii="仿宋" w:hAnsi="仿宋" w:eastAsia="仿宋" w:cs="仿宋"/>
          <w:color w:val="auto"/>
          <w:sz w:val="32"/>
          <w:szCs w:val="32"/>
          <w:lang w:val="en-US" w:eastAsia="zh-CN"/>
        </w:rPr>
        <w:t>积2800m²。总投资560万元（其中环保投资17万元），主要建有1栋5F的门诊住院楼和1栋4F的行政楼，并配套建设污水处理站（10m</w:t>
      </w:r>
      <w:r>
        <w:rPr>
          <w:rFonts w:hint="eastAsia" w:ascii="仿宋" w:hAnsi="仿宋" w:eastAsia="仿宋" w:cs="仿宋"/>
          <w:color w:val="auto"/>
          <w:sz w:val="32"/>
          <w:szCs w:val="32"/>
          <w:vertAlign w:val="superscript"/>
          <w:lang w:val="en-US" w:eastAsia="zh-CN"/>
        </w:rPr>
        <w:t>3</w:t>
      </w:r>
      <w:r>
        <w:rPr>
          <w:rFonts w:hint="eastAsia" w:ascii="仿宋" w:hAnsi="仿宋" w:eastAsia="仿宋" w:cs="仿宋"/>
          <w:color w:val="auto"/>
          <w:sz w:val="32"/>
          <w:szCs w:val="32"/>
          <w:lang w:val="en-US" w:eastAsia="zh-CN"/>
        </w:rPr>
        <w:t>/d）、医疗固废暂存间等环保设施。项目设有内科、皮肤科、高血压专科、糖尿病专科、外科、妇产科、手术室等，病床50张，</w:t>
      </w:r>
      <w:r>
        <w:rPr>
          <w:rFonts w:hint="eastAsia" w:ascii="仿宋" w:hAnsi="仿宋" w:eastAsia="仿宋" w:cs="仿宋"/>
          <w:color w:val="auto"/>
          <w:sz w:val="32"/>
          <w:szCs w:val="32"/>
          <w:lang w:eastAsia="zh-CN"/>
        </w:rPr>
        <w:t>已</w:t>
      </w:r>
      <w:r>
        <w:rPr>
          <w:rFonts w:hint="eastAsia" w:ascii="仿宋" w:hAnsi="仿宋" w:eastAsia="仿宋" w:cs="仿宋"/>
          <w:color w:val="auto"/>
          <w:sz w:val="32"/>
          <w:szCs w:val="32"/>
        </w:rPr>
        <w:t>获得医疗机构执业许可证</w:t>
      </w:r>
      <w:r>
        <w:rPr>
          <w:rFonts w:hint="eastAsia" w:ascii="仿宋" w:hAnsi="仿宋" w:eastAsia="仿宋" w:cs="仿宋"/>
          <w:color w:val="auto"/>
          <w:sz w:val="32"/>
          <w:szCs w:val="32"/>
          <w:lang w:eastAsia="zh-CN"/>
        </w:rPr>
        <w:t>、辐射安全许可证，</w:t>
      </w:r>
      <w:r>
        <w:rPr>
          <w:rFonts w:hint="eastAsia" w:ascii="仿宋" w:hAnsi="仿宋" w:eastAsia="仿宋" w:cs="仿宋"/>
          <w:color w:val="auto"/>
          <w:sz w:val="32"/>
          <w:szCs w:val="32"/>
          <w:lang w:val="en-US" w:eastAsia="zh-CN"/>
        </w:rPr>
        <w:t>不设牙</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科及传染病房</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u w:val="none"/>
          <w:lang w:eastAsia="zh-CN"/>
        </w:rPr>
        <w:t>锅炉</w:t>
      </w:r>
      <w:r>
        <w:rPr>
          <w:rFonts w:hint="eastAsia" w:ascii="仿宋" w:hAnsi="仿宋" w:eastAsia="仿宋" w:cs="仿宋"/>
          <w:color w:val="auto"/>
          <w:sz w:val="32"/>
          <w:szCs w:val="32"/>
          <w:highlight w:val="none"/>
          <w:lang w:val="en-US" w:eastAsia="zh-CN"/>
        </w:rPr>
        <w:t>、布草洗涤服务，</w:t>
      </w:r>
      <w:r>
        <w:rPr>
          <w:rFonts w:hint="eastAsia" w:ascii="仿宋" w:hAnsi="仿宋" w:eastAsia="仿宋" w:cs="仿宋"/>
          <w:color w:val="auto"/>
          <w:sz w:val="32"/>
          <w:szCs w:val="32"/>
          <w:lang w:val="en-US" w:eastAsia="zh-CN"/>
        </w:rPr>
        <w:t>废水消毒采用外购</w:t>
      </w:r>
      <w:r>
        <w:rPr>
          <w:rFonts w:hint="eastAsia" w:ascii="仿宋" w:hAnsi="仿宋" w:eastAsia="仿宋" w:cs="仿宋"/>
          <w:color w:val="auto"/>
          <w:sz w:val="32"/>
          <w:szCs w:val="32"/>
          <w:u w:val="none"/>
          <w:lang w:val="en-US" w:eastAsia="zh-CN"/>
        </w:rPr>
        <w:t>含</w:t>
      </w:r>
      <w:r>
        <w:rPr>
          <w:rFonts w:hint="eastAsia" w:ascii="仿宋" w:hAnsi="仿宋" w:eastAsia="仿宋" w:cs="仿宋"/>
          <w:color w:val="auto"/>
          <w:sz w:val="32"/>
          <w:szCs w:val="32"/>
          <w:u w:val="none"/>
        </w:rPr>
        <w:t>氯</w:t>
      </w:r>
      <w:r>
        <w:rPr>
          <w:rFonts w:hint="eastAsia" w:ascii="仿宋" w:hAnsi="仿宋" w:eastAsia="仿宋" w:cs="仿宋"/>
          <w:color w:val="auto"/>
          <w:sz w:val="32"/>
          <w:szCs w:val="32"/>
          <w:u w:val="none"/>
          <w:lang w:val="en-US" w:eastAsia="zh-CN"/>
        </w:rPr>
        <w:t>消毒剂</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lang w:val="en-US" w:eastAsia="zh-CN"/>
        </w:rPr>
        <w:t>根据《湖南省卫生健康委、湖南省生态环境厅关于做好一级医疗机构污水处理问题排查整治工作的通知》（湘卫涵[2023]69 号）文件精神，</w:t>
      </w:r>
      <w:r>
        <w:rPr>
          <w:rFonts w:hint="eastAsia" w:ascii="仿宋" w:hAnsi="仿宋" w:eastAsia="仿宋" w:cs="仿宋"/>
          <w:color w:val="auto"/>
          <w:sz w:val="32"/>
          <w:szCs w:val="32"/>
        </w:rPr>
        <w:t>项目系</w:t>
      </w:r>
      <w:r>
        <w:rPr>
          <w:rFonts w:hint="eastAsia" w:ascii="仿宋" w:hAnsi="仿宋" w:eastAsia="仿宋" w:cs="仿宋"/>
          <w:color w:val="auto"/>
          <w:sz w:val="32"/>
          <w:szCs w:val="32"/>
          <w:lang w:eastAsia="zh-CN"/>
        </w:rPr>
        <w:t>履行补办</w:t>
      </w:r>
      <w:r>
        <w:rPr>
          <w:rFonts w:hint="eastAsia" w:ascii="仿宋" w:hAnsi="仿宋" w:eastAsia="仿宋" w:cs="仿宋"/>
          <w:color w:val="auto"/>
          <w:sz w:val="32"/>
          <w:szCs w:val="32"/>
        </w:rPr>
        <w:t>环评手续，</w:t>
      </w:r>
      <w:r>
        <w:rPr>
          <w:rFonts w:hint="eastAsia" w:ascii="仿宋" w:hAnsi="仿宋" w:eastAsia="仿宋" w:cs="仿宋"/>
          <w:color w:val="auto"/>
          <w:sz w:val="32"/>
          <w:szCs w:val="32"/>
          <w:lang w:eastAsia="zh-CN"/>
        </w:rPr>
        <w:t>我局</w:t>
      </w:r>
      <w:r>
        <w:rPr>
          <w:rFonts w:hint="eastAsia" w:ascii="仿宋" w:hAnsi="仿宋" w:eastAsia="仿宋" w:cs="仿宋"/>
          <w:color w:val="auto"/>
          <w:sz w:val="32"/>
          <w:szCs w:val="32"/>
        </w:rPr>
        <w:t>已对</w:t>
      </w:r>
      <w:r>
        <w:rPr>
          <w:rFonts w:hint="eastAsia" w:ascii="仿宋" w:hAnsi="仿宋" w:eastAsia="仿宋" w:cs="仿宋"/>
          <w:color w:val="auto"/>
          <w:sz w:val="32"/>
          <w:szCs w:val="32"/>
          <w:lang w:eastAsia="zh-CN"/>
        </w:rPr>
        <w:t>其</w:t>
      </w:r>
      <w:r>
        <w:rPr>
          <w:rFonts w:hint="eastAsia" w:ascii="仿宋" w:hAnsi="仿宋" w:eastAsia="仿宋" w:cs="仿宋"/>
          <w:color w:val="auto"/>
          <w:sz w:val="32"/>
          <w:szCs w:val="32"/>
        </w:rPr>
        <w:t>违法行为进行了</w:t>
      </w:r>
      <w:r>
        <w:rPr>
          <w:rFonts w:hint="eastAsia" w:ascii="仿宋" w:hAnsi="仿宋" w:eastAsia="仿宋" w:cs="仿宋"/>
          <w:color w:val="auto"/>
          <w:sz w:val="32"/>
          <w:szCs w:val="32"/>
          <w:lang w:eastAsia="zh-CN"/>
        </w:rPr>
        <w:t>处理（见附件）。根据</w:t>
      </w:r>
      <w:r>
        <w:rPr>
          <w:rFonts w:hint="eastAsia" w:ascii="仿宋" w:hAnsi="仿宋" w:eastAsia="仿宋" w:cs="仿宋"/>
          <w:color w:val="auto"/>
          <w:sz w:val="32"/>
          <w:szCs w:val="32"/>
          <w:lang w:val="en-US" w:eastAsia="zh-CN"/>
        </w:rPr>
        <w:t>项目环境影响报告表</w:t>
      </w:r>
      <w:r>
        <w:rPr>
          <w:rFonts w:hint="eastAsia" w:ascii="仿宋" w:hAnsi="仿宋" w:eastAsia="仿宋" w:cs="仿宋"/>
          <w:b w:val="0"/>
          <w:bCs w:val="0"/>
          <w:color w:val="auto"/>
          <w:sz w:val="32"/>
          <w:szCs w:val="32"/>
          <w:u w:val="none"/>
        </w:rPr>
        <w:t>的内容、</w:t>
      </w:r>
      <w:r>
        <w:rPr>
          <w:rFonts w:hint="eastAsia" w:ascii="仿宋" w:hAnsi="仿宋" w:eastAsia="仿宋" w:cs="仿宋"/>
          <w:color w:val="auto"/>
          <w:sz w:val="32"/>
          <w:szCs w:val="32"/>
          <w:lang w:eastAsia="zh-CN"/>
        </w:rPr>
        <w:t>结论和评估、专家评审意见，从环</w:t>
      </w:r>
      <w:r>
        <w:rPr>
          <w:rFonts w:hint="eastAsia" w:ascii="仿宋" w:hAnsi="仿宋" w:eastAsia="仿宋" w:cs="仿宋"/>
          <w:color w:val="auto"/>
          <w:sz w:val="32"/>
          <w:szCs w:val="32"/>
          <w:lang w:val="en-US" w:eastAsia="zh-CN"/>
        </w:rPr>
        <w:t>境</w:t>
      </w:r>
      <w:r>
        <w:rPr>
          <w:rFonts w:hint="eastAsia" w:ascii="仿宋" w:hAnsi="仿宋" w:eastAsia="仿宋" w:cs="仿宋"/>
          <w:color w:val="auto"/>
          <w:sz w:val="32"/>
          <w:szCs w:val="32"/>
          <w:lang w:eastAsia="zh-CN"/>
        </w:rPr>
        <w:t>保</w:t>
      </w:r>
      <w:r>
        <w:rPr>
          <w:rFonts w:hint="eastAsia" w:ascii="仿宋" w:hAnsi="仿宋" w:eastAsia="仿宋" w:cs="仿宋"/>
          <w:color w:val="auto"/>
          <w:sz w:val="32"/>
          <w:szCs w:val="32"/>
          <w:lang w:val="en-US" w:eastAsia="zh-CN"/>
        </w:rPr>
        <w:t>护</w:t>
      </w:r>
      <w:r>
        <w:rPr>
          <w:rFonts w:hint="eastAsia" w:ascii="仿宋" w:hAnsi="仿宋" w:eastAsia="仿宋" w:cs="仿宋"/>
          <w:color w:val="auto"/>
          <w:sz w:val="32"/>
          <w:szCs w:val="32"/>
          <w:lang w:eastAsia="zh-CN"/>
        </w:rPr>
        <w:t>角度考虑</w:t>
      </w:r>
      <w:r>
        <w:rPr>
          <w:rFonts w:hint="eastAsia" w:ascii="仿宋" w:hAnsi="仿宋" w:eastAsia="仿宋" w:cs="仿宋"/>
          <w:color w:val="auto"/>
          <w:sz w:val="32"/>
          <w:szCs w:val="32"/>
        </w:rPr>
        <w:t>，我局原则同意环境影响报告表所列性质、地点、规模</w:t>
      </w:r>
      <w:r>
        <w:rPr>
          <w:rFonts w:hint="eastAsia" w:ascii="仿宋" w:hAnsi="仿宋" w:eastAsia="仿宋" w:cs="仿宋"/>
          <w:color w:val="auto"/>
          <w:sz w:val="32"/>
          <w:szCs w:val="32"/>
          <w:lang w:val="en-US" w:eastAsia="zh-CN"/>
        </w:rPr>
        <w:t>及污染防治</w:t>
      </w:r>
      <w:r>
        <w:rPr>
          <w:rFonts w:hint="eastAsia" w:ascii="仿宋" w:hAnsi="仿宋" w:eastAsia="仿宋" w:cs="仿宋"/>
          <w:color w:val="auto"/>
          <w:sz w:val="32"/>
          <w:szCs w:val="32"/>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二、项目在建设和运营中，</w:t>
      </w:r>
      <w:r>
        <w:rPr>
          <w:rFonts w:hint="eastAsia" w:ascii="仿宋" w:hAnsi="仿宋" w:eastAsia="仿宋" w:cs="仿宋"/>
          <w:color w:val="auto"/>
          <w:sz w:val="32"/>
          <w:szCs w:val="32"/>
        </w:rPr>
        <w:t>必须全面落实</w:t>
      </w:r>
      <w:r>
        <w:rPr>
          <w:rFonts w:hint="eastAsia" w:ascii="仿宋" w:hAnsi="仿宋" w:eastAsia="仿宋" w:cs="仿宋"/>
          <w:color w:val="auto"/>
          <w:sz w:val="32"/>
          <w:szCs w:val="32"/>
          <w:lang w:val="en-US" w:eastAsia="zh-CN"/>
        </w:rPr>
        <w:t>《报告表》</w:t>
      </w:r>
      <w:r>
        <w:rPr>
          <w:rFonts w:hint="eastAsia" w:ascii="仿宋" w:hAnsi="仿宋" w:eastAsia="仿宋" w:cs="仿宋"/>
          <w:color w:val="auto"/>
          <w:sz w:val="32"/>
          <w:szCs w:val="32"/>
        </w:rPr>
        <w:t>提出的各项污染防治</w:t>
      </w:r>
      <w:r>
        <w:rPr>
          <w:rFonts w:hint="eastAsia" w:ascii="仿宋" w:hAnsi="仿宋" w:eastAsia="仿宋" w:cs="仿宋"/>
          <w:color w:val="auto"/>
          <w:sz w:val="32"/>
          <w:szCs w:val="32"/>
          <w:lang w:eastAsia="zh-CN"/>
        </w:rPr>
        <w:t>设施和</w:t>
      </w:r>
      <w:r>
        <w:rPr>
          <w:rFonts w:hint="eastAsia" w:ascii="仿宋" w:hAnsi="仿宋" w:eastAsia="仿宋" w:cs="仿宋"/>
          <w:color w:val="auto"/>
          <w:sz w:val="32"/>
          <w:szCs w:val="32"/>
        </w:rPr>
        <w:t>措施，严格执行环保“三同时”制度，</w:t>
      </w:r>
      <w:r>
        <w:rPr>
          <w:rFonts w:hint="eastAsia" w:ascii="仿宋" w:hAnsi="仿宋" w:eastAsia="仿宋" w:cs="仿宋"/>
          <w:color w:val="auto"/>
          <w:sz w:val="32"/>
          <w:szCs w:val="32"/>
          <w:lang w:eastAsia="zh-CN"/>
        </w:rPr>
        <w:t>并着重做好以下几方面的工作：</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1、废水污染防治</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。严格按照“雨污分流”的原则规范建设和完善雨水及污水管网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综合废水经化粪池预处理后</w:t>
      </w:r>
      <w:r>
        <w:rPr>
          <w:rFonts w:hint="eastAsia" w:ascii="仿宋" w:hAnsi="仿宋" w:eastAsia="仿宋" w:cs="仿宋"/>
          <w:color w:val="auto"/>
          <w:sz w:val="32"/>
          <w:szCs w:val="32"/>
        </w:rPr>
        <w:t>入一体化污水处理</w:t>
      </w:r>
      <w:r>
        <w:rPr>
          <w:rFonts w:hint="eastAsia" w:ascii="仿宋" w:hAnsi="仿宋" w:eastAsia="仿宋" w:cs="仿宋"/>
          <w:color w:val="auto"/>
          <w:sz w:val="32"/>
          <w:szCs w:val="32"/>
          <w:lang w:val="en-US" w:eastAsia="zh-CN"/>
        </w:rPr>
        <w:t>设</w:t>
      </w:r>
      <w:r>
        <w:rPr>
          <w:rFonts w:hint="eastAsia" w:ascii="仿宋" w:hAnsi="仿宋" w:eastAsia="仿宋" w:cs="仿宋"/>
          <w:color w:val="auto"/>
          <w:sz w:val="32"/>
          <w:szCs w:val="32"/>
        </w:rPr>
        <w:t>施</w:t>
      </w:r>
      <w:r>
        <w:rPr>
          <w:rFonts w:hint="eastAsia" w:ascii="仿宋" w:hAnsi="仿宋" w:eastAsia="仿宋" w:cs="仿宋"/>
          <w:color w:val="auto"/>
          <w:sz w:val="32"/>
          <w:szCs w:val="32"/>
          <w:lang w:eastAsia="zh-CN"/>
        </w:rPr>
        <w:t>（格栅+调节池+一体化污水处理设施+消毒+脱氯）</w:t>
      </w:r>
      <w:r>
        <w:rPr>
          <w:rFonts w:hint="eastAsia" w:ascii="仿宋" w:hAnsi="仿宋" w:eastAsia="仿宋" w:cs="仿宋"/>
          <w:color w:val="auto"/>
          <w:sz w:val="32"/>
          <w:szCs w:val="32"/>
          <w:lang w:val="en-US" w:eastAsia="zh-CN"/>
        </w:rPr>
        <w:t>处理，</w:t>
      </w:r>
      <w:r>
        <w:rPr>
          <w:rFonts w:hint="eastAsia" w:ascii="仿宋" w:hAnsi="仿宋" w:eastAsia="仿宋" w:cs="仿宋"/>
          <w:color w:val="auto"/>
          <w:sz w:val="32"/>
          <w:szCs w:val="32"/>
        </w:rPr>
        <w:t>达到《医疗机构水污染物排放标准》（GB18466-2005）表2中预处理标准及</w:t>
      </w:r>
      <w:r>
        <w:rPr>
          <w:rFonts w:hint="eastAsia" w:ascii="仿宋" w:hAnsi="仿宋" w:eastAsia="仿宋" w:cs="仿宋"/>
          <w:color w:val="auto"/>
          <w:sz w:val="32"/>
          <w:szCs w:val="32"/>
          <w:lang w:val="en-US" w:eastAsia="zh-CN"/>
        </w:rPr>
        <w:t>临湘市污水净化中心接纳标准取严后</w:t>
      </w:r>
      <w:r>
        <w:rPr>
          <w:rFonts w:hint="eastAsia" w:ascii="仿宋" w:hAnsi="仿宋" w:eastAsia="仿宋" w:cs="仿宋"/>
          <w:color w:val="auto"/>
          <w:sz w:val="32"/>
          <w:szCs w:val="32"/>
        </w:rPr>
        <w:t>经市政管道</w:t>
      </w:r>
      <w:r>
        <w:rPr>
          <w:rFonts w:hint="eastAsia" w:ascii="仿宋" w:hAnsi="仿宋" w:eastAsia="仿宋" w:cs="仿宋"/>
          <w:color w:val="auto"/>
          <w:sz w:val="32"/>
          <w:szCs w:val="32"/>
          <w:lang w:val="en-US" w:eastAsia="zh-CN"/>
        </w:rPr>
        <w:t>排</w:t>
      </w:r>
      <w:r>
        <w:rPr>
          <w:rFonts w:hint="eastAsia" w:ascii="仿宋" w:hAnsi="仿宋" w:eastAsia="仿宋" w:cs="仿宋"/>
          <w:color w:val="auto"/>
          <w:sz w:val="32"/>
          <w:szCs w:val="32"/>
        </w:rPr>
        <w:t>入</w:t>
      </w:r>
      <w:r>
        <w:rPr>
          <w:rFonts w:hint="eastAsia" w:ascii="仿宋" w:hAnsi="仿宋" w:eastAsia="仿宋" w:cs="仿宋"/>
          <w:color w:val="auto"/>
          <w:sz w:val="32"/>
          <w:szCs w:val="32"/>
          <w:lang w:val="en-US" w:eastAsia="zh-CN"/>
        </w:rPr>
        <w:t>临湘市污水净化中心</w:t>
      </w:r>
      <w:r>
        <w:rPr>
          <w:rFonts w:hint="eastAsia" w:ascii="仿宋" w:hAnsi="仿宋" w:eastAsia="仿宋" w:cs="仿宋"/>
          <w:color w:val="auto"/>
          <w:sz w:val="32"/>
          <w:szCs w:val="32"/>
        </w:rPr>
        <w:t>处理。</w:t>
      </w:r>
      <w:r>
        <w:rPr>
          <w:rFonts w:hint="eastAsia" w:ascii="仿宋" w:hAnsi="仿宋" w:eastAsia="仿宋" w:cs="仿宋"/>
          <w:color w:val="auto"/>
          <w:sz w:val="32"/>
          <w:szCs w:val="32"/>
          <w:lang w:val="en-US" w:eastAsia="zh-CN"/>
        </w:rPr>
        <w:t>做好污水处理设施、危废暂存间等重点部位的防渗、防腐、防泄漏工作，确保地下水及土壤安全。</w:t>
      </w:r>
    </w:p>
    <w:p>
      <w:pPr>
        <w:keepNext w:val="0"/>
        <w:keepLines w:val="0"/>
        <w:pageBreakBefore w:val="0"/>
        <w:widowControl w:val="0"/>
        <w:kinsoku/>
        <w:wordWrap/>
        <w:overflowPunct/>
        <w:topLinePunct w:val="0"/>
        <w:autoSpaceDE/>
        <w:autoSpaceDN/>
        <w:bidi w:val="0"/>
        <w:adjustRightInd/>
        <w:snapToGrid/>
        <w:spacing w:line="640" w:lineRule="exact"/>
        <w:ind w:right="67" w:rightChars="32"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2、废气污染防治工作。污水处理站污水池均采用地埋封闭式，一体化污水处理设施产生恶臭区域加盖密闭，污水处理站周边无组织废气应满足《医疗机构水污染物排放标准》(GB18466-2005)表3中</w:t>
      </w:r>
      <w:r>
        <w:rPr>
          <w:rFonts w:hint="eastAsia" w:ascii="仿宋" w:hAnsi="仿宋" w:eastAsia="仿宋" w:cs="仿宋"/>
          <w:color w:val="auto"/>
          <w:sz w:val="32"/>
          <w:szCs w:val="32"/>
        </w:rPr>
        <w:t>污水处理站周边大气污染物最高允许浓度限值</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rPr>
        <w:t>危险废物</w:t>
      </w:r>
      <w:r>
        <w:rPr>
          <w:rFonts w:hint="eastAsia" w:ascii="仿宋" w:hAnsi="仿宋" w:eastAsia="仿宋" w:cs="仿宋"/>
          <w:color w:val="auto"/>
          <w:sz w:val="32"/>
          <w:szCs w:val="32"/>
          <w:highlight w:val="none"/>
          <w:lang w:eastAsia="zh-CN"/>
        </w:rPr>
        <w:t>暂</w:t>
      </w:r>
      <w:r>
        <w:rPr>
          <w:rFonts w:hint="eastAsia" w:ascii="仿宋" w:hAnsi="仿宋" w:eastAsia="仿宋" w:cs="仿宋"/>
          <w:color w:val="auto"/>
          <w:sz w:val="32"/>
          <w:szCs w:val="32"/>
          <w:highlight w:val="none"/>
          <w:lang w:val="en-US" w:eastAsia="zh-CN"/>
        </w:rPr>
        <w:t>存间定期消毒并喷洒除臭剂</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none"/>
          <w:lang w:val="en-US" w:eastAsia="zh-CN"/>
        </w:rPr>
        <w:t>增加通风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柴油发电机</w:t>
      </w:r>
      <w:r>
        <w:rPr>
          <w:rFonts w:hint="eastAsia" w:ascii="仿宋" w:hAnsi="仿宋" w:eastAsia="仿宋" w:cs="仿宋"/>
          <w:color w:val="auto"/>
          <w:sz w:val="32"/>
          <w:szCs w:val="32"/>
          <w:lang w:val="en-US" w:eastAsia="zh-CN"/>
        </w:rPr>
        <w:t>尾气</w:t>
      </w:r>
      <w:r>
        <w:rPr>
          <w:rFonts w:hint="eastAsia" w:ascii="仿宋" w:hAnsi="仿宋" w:eastAsia="仿宋" w:cs="仿宋"/>
          <w:color w:val="auto"/>
          <w:sz w:val="32"/>
          <w:szCs w:val="32"/>
          <w:lang w:eastAsia="zh-CN"/>
        </w:rPr>
        <w:t>由专用管道引至室外排放，</w:t>
      </w:r>
      <w:r>
        <w:rPr>
          <w:rFonts w:hint="eastAsia" w:ascii="仿宋" w:hAnsi="仿宋" w:eastAsia="仿宋" w:cs="仿宋"/>
          <w:color w:val="auto"/>
          <w:sz w:val="32"/>
          <w:szCs w:val="32"/>
          <w:lang w:val="en-US" w:eastAsia="zh-CN"/>
        </w:rPr>
        <w:t>并满足《大气污染物综合排放标准》（</w:t>
      </w:r>
      <w:r>
        <w:rPr>
          <w:rFonts w:hint="default" w:ascii="仿宋" w:hAnsi="仿宋" w:eastAsia="仿宋" w:cs="仿宋"/>
          <w:color w:val="auto"/>
          <w:sz w:val="32"/>
          <w:szCs w:val="32"/>
          <w:lang w:val="en-US" w:eastAsia="zh-CN"/>
        </w:rPr>
        <w:t>GB16297-1996</w:t>
      </w:r>
      <w:r>
        <w:rPr>
          <w:rFonts w:hint="eastAsia" w:ascii="仿宋" w:hAnsi="仿宋" w:eastAsia="仿宋" w:cs="仿宋"/>
          <w:color w:val="auto"/>
          <w:sz w:val="32"/>
          <w:szCs w:val="32"/>
          <w:lang w:val="en-US" w:eastAsia="zh-CN"/>
        </w:rPr>
        <w:t>）中限值要求。</w:t>
      </w:r>
    </w:p>
    <w:p>
      <w:pPr>
        <w:keepNext w:val="0"/>
        <w:keepLines w:val="0"/>
        <w:pageBreakBefore w:val="0"/>
        <w:widowControl w:val="0"/>
        <w:kinsoku/>
        <w:wordWrap/>
        <w:overflowPunct/>
        <w:topLinePunct w:val="0"/>
        <w:autoSpaceDE/>
        <w:autoSpaceDN/>
        <w:bidi w:val="0"/>
        <w:adjustRightInd/>
        <w:snapToGrid/>
        <w:spacing w:line="640" w:lineRule="exact"/>
        <w:ind w:right="67" w:rightChars="32"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噪声污染防治工作。选用低噪声空调外机、发电机、污水处理站风机、水泵等设备，合理布局并采取有效的隔声、减振等措施，确保边界噪声达到《工业企业厂界环境噪声排放标准》（GB12348-2008）中1类（北侧）、2类、4类（西侧）标准要求。</w:t>
      </w:r>
    </w:p>
    <w:p>
      <w:pPr>
        <w:pStyle w:val="4"/>
        <w:keepNext w:val="0"/>
        <w:keepLines w:val="0"/>
        <w:pageBreakBefore w:val="0"/>
        <w:widowControl w:val="0"/>
        <w:kinsoku/>
        <w:wordWrap/>
        <w:overflowPunct/>
        <w:topLinePunct w:val="0"/>
        <w:autoSpaceDE/>
        <w:autoSpaceDN/>
        <w:bidi w:val="0"/>
        <w:spacing w:line="6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4、固体废物防治工作。严格</w:t>
      </w:r>
      <w:r>
        <w:rPr>
          <w:rFonts w:hint="eastAsia" w:ascii="仿宋" w:hAnsi="仿宋" w:eastAsia="仿宋" w:cs="仿宋"/>
          <w:color w:val="auto"/>
          <w:kern w:val="2"/>
          <w:sz w:val="32"/>
          <w:szCs w:val="32"/>
        </w:rPr>
        <w:t>按《危险废物贮存污染控制标准》（GB18597-2023）、《医疗废物集中处置技术规范》（环发〔2003〕206 号）、《一般工业固体废物贮存和填埋污染控制标准》（GB18599-2020）</w:t>
      </w:r>
      <w:r>
        <w:rPr>
          <w:rFonts w:hint="eastAsia" w:ascii="仿宋" w:hAnsi="仿宋" w:eastAsia="仿宋" w:cs="仿宋"/>
          <w:color w:val="auto"/>
          <w:sz w:val="32"/>
          <w:szCs w:val="32"/>
          <w:lang w:val="en-US" w:eastAsia="zh-CN"/>
        </w:rPr>
        <w:t>配套建设规范的暂存场所，分类收集、规范暂存、合理处置。污水处理站</w:t>
      </w:r>
      <w:r>
        <w:rPr>
          <w:rFonts w:hint="eastAsia" w:ascii="仿宋" w:hAnsi="仿宋" w:eastAsia="仿宋" w:cs="仿宋"/>
          <w:color w:val="auto"/>
          <w:sz w:val="32"/>
          <w:szCs w:val="32"/>
          <w:lang w:val="en-GB" w:eastAsia="zh-CN"/>
        </w:rPr>
        <w:t>污泥</w:t>
      </w:r>
      <w:r>
        <w:rPr>
          <w:rFonts w:hint="eastAsia" w:ascii="仿宋" w:hAnsi="仿宋" w:eastAsia="仿宋" w:cs="仿宋"/>
          <w:color w:val="auto"/>
          <w:sz w:val="32"/>
          <w:szCs w:val="32"/>
          <w:lang w:val="en-US" w:eastAsia="zh-CN"/>
        </w:rPr>
        <w:t>应进行消毒处理，达到《医疗机构水污染物排放标准》（GB18466-2005）表4医疗机构污泥控制标准中综合医疗机构和其他医疗机构的标准后，与</w:t>
      </w:r>
      <w:r>
        <w:rPr>
          <w:rFonts w:hint="eastAsia" w:ascii="仿宋" w:hAnsi="仿宋" w:eastAsia="仿宋" w:cs="仿宋"/>
          <w:color w:val="auto"/>
          <w:sz w:val="32"/>
          <w:szCs w:val="32"/>
          <w:lang w:val="en-GB" w:eastAsia="zh-CN"/>
        </w:rPr>
        <w:t>医疗废物</w:t>
      </w:r>
      <w:r>
        <w:rPr>
          <w:rFonts w:hint="eastAsia" w:ascii="仿宋" w:hAnsi="仿宋" w:eastAsia="仿宋" w:cs="仿宋"/>
          <w:color w:val="auto"/>
          <w:sz w:val="32"/>
          <w:szCs w:val="32"/>
          <w:lang w:val="en-US" w:eastAsia="zh-CN"/>
        </w:rPr>
        <w:t>一同交有资质单位处置，建立收集、转运台帐，执行转移联单制度；</w:t>
      </w:r>
      <w:r>
        <w:rPr>
          <w:rFonts w:hint="eastAsia" w:ascii="仿宋" w:hAnsi="仿宋" w:eastAsia="仿宋" w:cs="仿宋"/>
          <w:color w:val="auto"/>
          <w:sz w:val="32"/>
          <w:szCs w:val="32"/>
        </w:rPr>
        <w:t>未污染的一次性塑料输液瓶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等一般固废暂存后</w:t>
      </w:r>
      <w:r>
        <w:rPr>
          <w:rFonts w:hint="eastAsia" w:ascii="仿宋" w:hAnsi="仿宋" w:eastAsia="仿宋" w:cs="仿宋"/>
          <w:color w:val="auto"/>
          <w:sz w:val="32"/>
          <w:szCs w:val="32"/>
        </w:rPr>
        <w:t>交专门单位回收处置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废</w:t>
      </w:r>
      <w:r>
        <w:rPr>
          <w:rFonts w:hint="eastAsia" w:ascii="仿宋" w:hAnsi="仿宋" w:eastAsia="仿宋" w:cs="仿宋"/>
          <w:color w:val="auto"/>
          <w:sz w:val="32"/>
          <w:szCs w:val="32"/>
        </w:rPr>
        <w:t>包装材料</w:t>
      </w:r>
      <w:r>
        <w:rPr>
          <w:rFonts w:hint="eastAsia" w:ascii="仿宋" w:hAnsi="仿宋" w:eastAsia="仿宋" w:cs="仿宋"/>
          <w:color w:val="auto"/>
          <w:sz w:val="32"/>
          <w:szCs w:val="32"/>
          <w:lang w:val="en-US" w:eastAsia="zh-CN"/>
        </w:rPr>
        <w:t>等一般固废</w:t>
      </w:r>
      <w:r>
        <w:rPr>
          <w:rFonts w:hint="eastAsia" w:ascii="仿宋" w:hAnsi="仿宋" w:eastAsia="仿宋" w:cs="仿宋"/>
          <w:color w:val="auto"/>
          <w:sz w:val="32"/>
          <w:szCs w:val="32"/>
        </w:rPr>
        <w:t>收集后交资源回收公司处理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生活垃圾由环卫部门统一收集及时清运，严禁医疗废物混入生活垃圾。</w:t>
      </w:r>
    </w:p>
    <w:p>
      <w:pPr>
        <w:pStyle w:val="20"/>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5、加强环境管理与环境风险防患工作。建立健全的环保管理制度，设立专门的环保机构及环保人员，落实排污许可与自行监测要求，制订环境风险应急预案，</w:t>
      </w:r>
      <w:r>
        <w:rPr>
          <w:rFonts w:hint="eastAsia" w:ascii="仿宋" w:hAnsi="仿宋" w:eastAsia="仿宋" w:cs="仿宋"/>
          <w:color w:val="auto"/>
          <w:sz w:val="32"/>
          <w:szCs w:val="32"/>
        </w:rPr>
        <w:t>配</w:t>
      </w:r>
      <w:r>
        <w:rPr>
          <w:rFonts w:hint="eastAsia" w:ascii="仿宋" w:hAnsi="仿宋" w:eastAsia="仿宋" w:cs="仿宋"/>
          <w:color w:val="auto"/>
          <w:sz w:val="32"/>
          <w:szCs w:val="32"/>
          <w:lang w:val="en-US" w:eastAsia="zh-CN"/>
        </w:rPr>
        <w:t>备</w:t>
      </w:r>
      <w:r>
        <w:rPr>
          <w:rFonts w:hint="eastAsia" w:ascii="仿宋" w:hAnsi="仿宋" w:eastAsia="仿宋" w:cs="仿宋"/>
          <w:color w:val="auto"/>
          <w:sz w:val="32"/>
          <w:szCs w:val="32"/>
        </w:rPr>
        <w:t>医疗废水</w:t>
      </w:r>
      <w:r>
        <w:rPr>
          <w:rFonts w:hint="eastAsia" w:ascii="仿宋" w:hAnsi="仿宋" w:eastAsia="仿宋" w:cs="仿宋"/>
          <w:color w:val="auto"/>
          <w:sz w:val="32"/>
          <w:szCs w:val="32"/>
          <w:lang w:eastAsia="zh-CN"/>
        </w:rPr>
        <w:t>备</w:t>
      </w:r>
      <w:r>
        <w:rPr>
          <w:rFonts w:hint="eastAsia" w:ascii="仿宋" w:hAnsi="仿宋" w:eastAsia="仿宋" w:cs="仿宋"/>
          <w:color w:val="auto"/>
          <w:sz w:val="32"/>
          <w:szCs w:val="32"/>
          <w:lang w:val="en-US" w:eastAsia="zh-CN"/>
        </w:rPr>
        <w:t>用</w:t>
      </w:r>
      <w:r>
        <w:rPr>
          <w:rFonts w:hint="eastAsia" w:ascii="仿宋" w:hAnsi="仿宋" w:eastAsia="仿宋" w:cs="仿宋"/>
          <w:color w:val="auto"/>
          <w:sz w:val="32"/>
          <w:szCs w:val="32"/>
        </w:rPr>
        <w:t>消毒设</w:t>
      </w:r>
      <w:r>
        <w:rPr>
          <w:rFonts w:hint="eastAsia" w:ascii="仿宋" w:hAnsi="仿宋" w:eastAsia="仿宋" w:cs="仿宋"/>
          <w:color w:val="auto"/>
          <w:sz w:val="32"/>
          <w:szCs w:val="32"/>
          <w:lang w:eastAsia="zh-CN"/>
        </w:rPr>
        <w:t>施、</w:t>
      </w:r>
      <w:r>
        <w:rPr>
          <w:rFonts w:hint="eastAsia" w:ascii="仿宋" w:hAnsi="仿宋" w:eastAsia="仿宋" w:cs="仿宋"/>
          <w:color w:val="auto"/>
          <w:sz w:val="32"/>
          <w:szCs w:val="32"/>
          <w:lang w:val="en-US" w:eastAsia="zh-CN"/>
        </w:rPr>
        <w:t>建设事故应急池，加强消毒药剂及环保设施运行的管理，规范排污口建设，做好非正常工况下的污染防治措施，确保设施正常运行，各类污染物稳定达标排放。</w:t>
      </w:r>
    </w:p>
    <w:p>
      <w:pPr>
        <w:pStyle w:val="20"/>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6、项目建成后应按规定程序实施竣工环境保护验收。由岳阳市临湘生态环境保护综合行政执法大队负责该项目的日常现场监管。</w:t>
      </w:r>
    </w:p>
    <w:p>
      <w:pPr>
        <w:pStyle w:val="20"/>
        <w:keepNext w:val="0"/>
        <w:keepLines w:val="0"/>
        <w:pageBreakBefore w:val="0"/>
        <w:widowControl w:val="0"/>
        <w:kinsoku/>
        <w:wordWrap/>
        <w:overflowPunct/>
        <w:topLinePunct w:val="0"/>
        <w:autoSpaceDE/>
        <w:autoSpaceDN/>
        <w:bidi w:val="0"/>
        <w:spacing w:line="640" w:lineRule="exact"/>
        <w:ind w:left="0" w:leftChars="0" w:firstLine="640" w:firstLineChars="200"/>
        <w:textAlignment w:val="auto"/>
        <w:rPr>
          <w:rFonts w:hint="eastAsia" w:ascii="仿宋" w:hAnsi="仿宋" w:eastAsia="仿宋" w:cs="仿宋"/>
          <w:color w:val="auto"/>
          <w:sz w:val="32"/>
          <w:szCs w:val="32"/>
          <w:lang w:val="en-US" w:eastAsia="zh-CN"/>
        </w:rPr>
      </w:pPr>
    </w:p>
    <w:p>
      <w:pPr>
        <w:pStyle w:val="20"/>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2024年3月21</w:t>
      </w:r>
      <w:bookmarkStart w:id="0" w:name="_GoBack"/>
      <w:bookmarkEnd w:id="0"/>
      <w:r>
        <w:rPr>
          <w:rFonts w:hint="eastAsia" w:ascii="仿宋" w:hAnsi="仿宋" w:eastAsia="仿宋" w:cs="仿宋"/>
          <w:color w:val="auto"/>
          <w:sz w:val="32"/>
          <w:szCs w:val="32"/>
          <w:highlight w:val="none"/>
          <w:lang w:val="en-US" w:eastAsia="zh-CN"/>
        </w:rPr>
        <w:t>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40C5763"/>
    <w:rsid w:val="06D245DA"/>
    <w:rsid w:val="092E45C5"/>
    <w:rsid w:val="0B08456A"/>
    <w:rsid w:val="0CFF7CC9"/>
    <w:rsid w:val="114F649A"/>
    <w:rsid w:val="1339567C"/>
    <w:rsid w:val="169A39FC"/>
    <w:rsid w:val="18047377"/>
    <w:rsid w:val="26A91D83"/>
    <w:rsid w:val="29B07DFB"/>
    <w:rsid w:val="36AB6990"/>
    <w:rsid w:val="39D92ECA"/>
    <w:rsid w:val="3A075054"/>
    <w:rsid w:val="3F76414B"/>
    <w:rsid w:val="3F90688D"/>
    <w:rsid w:val="53456529"/>
    <w:rsid w:val="56782D76"/>
    <w:rsid w:val="5D0A378E"/>
    <w:rsid w:val="6821576F"/>
    <w:rsid w:val="68ED1127"/>
    <w:rsid w:val="6B29664B"/>
    <w:rsid w:val="6BF57307"/>
    <w:rsid w:val="6EEF2689"/>
    <w:rsid w:val="729A02F2"/>
    <w:rsid w:val="7BB00E61"/>
    <w:rsid w:val="7CBF448C"/>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autoRedefine/>
    <w:qFormat/>
    <w:uiPriority w:val="0"/>
    <w:pPr>
      <w:keepNext/>
      <w:keepLines/>
      <w:spacing w:before="340" w:beforeAutospacing="0" w:after="330" w:afterAutospacing="0" w:line="576" w:lineRule="auto"/>
      <w:outlineLvl w:val="0"/>
    </w:pPr>
    <w:rPr>
      <w:b/>
      <w:kern w:val="44"/>
      <w:sz w:val="44"/>
    </w:rPr>
  </w:style>
  <w:style w:type="character" w:default="1" w:styleId="17">
    <w:name w:val="Default Paragraph Font"/>
    <w:autoRedefine/>
    <w:qFormat/>
    <w:uiPriority w:val="0"/>
  </w:style>
  <w:style w:type="table" w:default="1" w:styleId="16">
    <w:name w:val="Normal Table"/>
    <w:autoRedefine/>
    <w:qFormat/>
    <w:uiPriority w:val="0"/>
    <w:tblPr>
      <w:tblCellMar>
        <w:top w:w="0" w:type="dxa"/>
        <w:left w:w="108" w:type="dxa"/>
        <w:bottom w:w="0" w:type="dxa"/>
        <w:right w:w="108" w:type="dxa"/>
      </w:tblCellMar>
    </w:tblPr>
  </w:style>
  <w:style w:type="paragraph" w:customStyle="1" w:styleId="2">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Normal Indent"/>
    <w:basedOn w:val="1"/>
    <w:next w:val="5"/>
    <w:autoRedefine/>
    <w:qFormat/>
    <w:uiPriority w:val="0"/>
    <w:pPr>
      <w:ind w:firstLine="420" w:firstLineChars="200"/>
    </w:pPr>
  </w:style>
  <w:style w:type="paragraph" w:styleId="5">
    <w:name w:val="Body Text First Indent 2"/>
    <w:basedOn w:val="6"/>
    <w:next w:val="1"/>
    <w:autoRedefine/>
    <w:qFormat/>
    <w:uiPriority w:val="0"/>
    <w:pPr>
      <w:ind w:firstLine="420"/>
    </w:pPr>
  </w:style>
  <w:style w:type="paragraph" w:styleId="6">
    <w:name w:val="Body Text Indent"/>
    <w:basedOn w:val="1"/>
    <w:next w:val="7"/>
    <w:autoRedefine/>
    <w:qFormat/>
    <w:uiPriority w:val="0"/>
    <w:pPr>
      <w:ind w:left="420" w:leftChars="200"/>
    </w:pPr>
  </w:style>
  <w:style w:type="paragraph" w:styleId="7">
    <w:name w:val="toc 3"/>
    <w:basedOn w:val="1"/>
    <w:next w:val="1"/>
    <w:autoRedefine/>
    <w:unhideWhenUsed/>
    <w:qFormat/>
    <w:uiPriority w:val="39"/>
    <w:pPr>
      <w:spacing w:line="240" w:lineRule="auto"/>
      <w:ind w:left="840" w:leftChars="400"/>
    </w:pPr>
    <w:rPr>
      <w:sz w:val="21"/>
    </w:rPr>
  </w:style>
  <w:style w:type="paragraph" w:styleId="8">
    <w:name w:val="Body Text"/>
    <w:basedOn w:val="1"/>
    <w:next w:val="9"/>
    <w:autoRedefine/>
    <w:qFormat/>
    <w:uiPriority w:val="0"/>
    <w:pPr>
      <w:spacing w:after="120"/>
    </w:pPr>
  </w:style>
  <w:style w:type="paragraph" w:customStyle="1" w:styleId="9">
    <w:name w:val="xl27"/>
    <w:basedOn w:val="1"/>
    <w:next w:val="10"/>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10">
    <w:name w:val="Body Text Indent 2"/>
    <w:next w:val="1"/>
    <w:autoRedefine/>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39"/>
  </w:style>
  <w:style w:type="paragraph" w:styleId="14">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15">
    <w:name w:val="Title"/>
    <w:basedOn w:val="1"/>
    <w:next w:val="1"/>
    <w:autoRedefine/>
    <w:qFormat/>
    <w:uiPriority w:val="0"/>
    <w:pPr>
      <w:spacing w:before="240" w:after="60"/>
      <w:jc w:val="left"/>
      <w:outlineLvl w:val="0"/>
    </w:pPr>
    <w:rPr>
      <w:rFonts w:ascii="Arial" w:hAnsi="Arial"/>
      <w:b/>
      <w:sz w:val="32"/>
    </w:rPr>
  </w:style>
  <w:style w:type="paragraph" w:customStyle="1" w:styleId="18">
    <w:name w:val="Default"/>
    <w:basedOn w:val="19"/>
    <w:next w:val="1"/>
    <w:autoRedefine/>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9">
    <w:name w:val="纯文本1"/>
    <w:basedOn w:val="1"/>
    <w:autoRedefine/>
    <w:qFormat/>
    <w:uiPriority w:val="0"/>
    <w:rPr>
      <w:rFonts w:ascii="宋体" w:hAnsi="Courier New"/>
      <w:szCs w:val="20"/>
    </w:rPr>
  </w:style>
  <w:style w:type="paragraph" w:customStyle="1" w:styleId="20">
    <w:name w:val="lh-正文-报告表"/>
    <w:basedOn w:val="1"/>
    <w:autoRedefine/>
    <w:qFormat/>
    <w:uiPriority w:val="0"/>
    <w:pPr>
      <w:spacing w:line="360" w:lineRule="auto"/>
      <w:ind w:firstLine="480" w:firstLineChars="200"/>
    </w:pPr>
    <w:rPr>
      <w:kern w:val="0"/>
      <w:sz w:val="24"/>
      <w:szCs w:val="21"/>
    </w:rPr>
  </w:style>
  <w:style w:type="paragraph" w:customStyle="1" w:styleId="21">
    <w:name w:val="样式 样式 首行缩进:  2 字符 + 首行缩进:  2 字符"/>
    <w:basedOn w:val="1"/>
    <w:next w:val="13"/>
    <w:autoRedefine/>
    <w:qFormat/>
    <w:uiPriority w:val="0"/>
    <w:pPr>
      <w:snapToGrid w:val="0"/>
      <w:spacing w:line="360" w:lineRule="auto"/>
      <w:ind w:firstLine="560" w:firstLineChars="200"/>
    </w:pPr>
    <w:rPr>
      <w:spacing w:val="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1377</Words>
  <Characters>1467</Characters>
  <Paragraphs>22</Paragraphs>
  <TotalTime>1</TotalTime>
  <ScaleCrop>false</ScaleCrop>
  <LinksUpToDate>false</LinksUpToDate>
  <CharactersWithSpaces>1469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2022-09-13T07:36:00Z</dcterms:created>
  <dc:creator>lenovo</dc:creator>
  <cp:lastModifiedBy>闾勇军</cp:lastModifiedBy>
  <cp:lastPrinted>2024-03-15T02:32:51Z</cp:lastPrinted>
  <dcterms:modified xsi:type="dcterms:W3CDTF">2024-03-15T02:36:05Z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6251614FD8CD4E8C93247A3DE221C6F5</vt:lpwstr>
  </property>
</Properties>
</file>