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0000FF"/>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202</w:t>
      </w:r>
      <w:r>
        <w:rPr>
          <w:rFonts w:hint="eastAsia" w:ascii="宋体" w:hAnsi="宋体" w:cs="宋体"/>
          <w:b/>
          <w:bCs/>
          <w:color w:val="auto"/>
          <w:sz w:val="30"/>
          <w:szCs w:val="30"/>
          <w:highlight w:val="none"/>
          <w:lang w:val="en-US" w:eastAsia="zh-CN"/>
        </w:rPr>
        <w:t>4]21</w:t>
      </w:r>
      <w:r>
        <w:rPr>
          <w:rFonts w:hint="eastAsia" w:ascii="宋体" w:hAnsi="宋体" w:eastAsia="宋体" w:cs="宋体"/>
          <w:b/>
          <w:bCs/>
          <w:color w:val="auto"/>
          <w:sz w:val="30"/>
          <w:szCs w:val="30"/>
          <w:highlight w:val="none"/>
          <w:lang w:val="en-US" w:eastAsia="zh-CN"/>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关于临湘市品信包装有限公司年产1500吨打包带搬迁扩建项目环境影响报告表的</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批复</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临湘市品信包装有限公司</w:t>
      </w:r>
      <w:r>
        <w:rPr>
          <w:rFonts w:hint="eastAsia" w:ascii="仿宋" w:hAnsi="仿宋" w:eastAsia="仿宋" w:cs="仿宋"/>
          <w:color w:val="auto"/>
          <w:sz w:val="32"/>
          <w:szCs w:val="32"/>
        </w:rPr>
        <w:t>:</w:t>
      </w:r>
    </w:p>
    <w:p>
      <w:pPr>
        <w:pStyle w:val="2"/>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你公司</w:t>
      </w:r>
      <w:r>
        <w:rPr>
          <w:rFonts w:hint="eastAsia" w:ascii="仿宋" w:hAnsi="仿宋" w:eastAsia="仿宋" w:cs="仿宋"/>
          <w:color w:val="auto"/>
          <w:sz w:val="32"/>
          <w:szCs w:val="32"/>
          <w:lang w:val="en-US" w:eastAsia="zh-CN"/>
        </w:rPr>
        <w:t>报送</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临湘市品信包装有限公司年产1500吨打包带搬迁扩建项目</w:t>
      </w:r>
      <w:r>
        <w:rPr>
          <w:rFonts w:hint="eastAsia" w:ascii="仿宋" w:hAnsi="仿宋" w:eastAsia="仿宋" w:cs="仿宋"/>
          <w:color w:val="auto"/>
          <w:sz w:val="32"/>
          <w:szCs w:val="32"/>
        </w:rPr>
        <w:t>环境影响报告表》</w:t>
      </w:r>
      <w:r>
        <w:rPr>
          <w:rFonts w:hint="eastAsia" w:ascii="仿宋" w:hAnsi="仿宋" w:eastAsia="仿宋" w:cs="仿宋"/>
          <w:color w:val="auto"/>
          <w:sz w:val="32"/>
          <w:szCs w:val="32"/>
          <w:lang w:eastAsia="zh-CN"/>
        </w:rPr>
        <w:t>、</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出具的技术评估报告</w:t>
      </w:r>
      <w:r>
        <w:rPr>
          <w:rFonts w:hint="eastAsia" w:ascii="仿宋" w:hAnsi="仿宋" w:eastAsia="仿宋" w:cs="仿宋"/>
          <w:color w:val="auto"/>
          <w:spacing w:val="-5"/>
          <w:sz w:val="32"/>
          <w:szCs w:val="32"/>
          <w:highlight w:val="none"/>
          <w:u w:val="none" w:color="auto"/>
          <w:lang w:eastAsia="zh-CN"/>
        </w:rPr>
        <w:t>（</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4]15</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）及你公司申请批复的报告等相关材料</w:t>
      </w:r>
      <w:r>
        <w:rPr>
          <w:rFonts w:hint="eastAsia" w:ascii="仿宋" w:hAnsi="仿宋" w:eastAsia="仿宋" w:cs="仿宋"/>
          <w:color w:val="auto"/>
          <w:sz w:val="32"/>
          <w:szCs w:val="32"/>
          <w:highlight w:val="none"/>
        </w:rPr>
        <w:t>收</w:t>
      </w:r>
      <w:r>
        <w:rPr>
          <w:rFonts w:hint="eastAsia" w:ascii="仿宋" w:hAnsi="仿宋" w:eastAsia="仿宋" w:cs="仿宋"/>
          <w:color w:val="auto"/>
          <w:sz w:val="32"/>
          <w:szCs w:val="32"/>
        </w:rPr>
        <w:t>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经研究，</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rPr>
        <w:t>批复如下:</w:t>
      </w:r>
    </w:p>
    <w:p>
      <w:pPr>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color w:val="auto"/>
          <w:sz w:val="32"/>
          <w:szCs w:val="32"/>
          <w:lang w:val="en-US" w:eastAsia="zh-CN"/>
        </w:rPr>
        <w:t>一、因公司发展需要，你公司拟投资100万元（其中环保投资38万元），将位于临湘高新技术产业开发区三湾工业园区三湾大道西侧的</w:t>
      </w:r>
      <w:r>
        <w:rPr>
          <w:rFonts w:hint="eastAsia" w:ascii="仿宋" w:hAnsi="仿宋" w:eastAsia="仿宋" w:cs="仿宋"/>
          <w:color w:val="auto"/>
          <w:sz w:val="32"/>
          <w:szCs w:val="32"/>
          <w:lang w:val="en-US" w:eastAsia="zh-CN"/>
        </w:rPr>
        <w:t>年产1000吨打包带建设项目（临环审批[2011]4号）</w:t>
      </w:r>
      <w:r>
        <w:rPr>
          <w:rFonts w:hint="eastAsia" w:ascii="仿宋" w:hAnsi="仿宋" w:eastAsia="仿宋" w:cs="仿宋"/>
          <w:b w:val="0"/>
          <w:bCs w:val="0"/>
          <w:color w:val="auto"/>
          <w:sz w:val="32"/>
          <w:szCs w:val="32"/>
          <w:lang w:val="en-US" w:eastAsia="zh-CN"/>
        </w:rPr>
        <w:t>搬迁至临湘高新技术产业开发区三湾工业园区建陶大道1栋（租用）</w:t>
      </w:r>
      <w:r>
        <w:rPr>
          <w:rFonts w:hint="eastAsia" w:ascii="仿宋" w:hAnsi="仿宋" w:eastAsia="仿宋" w:cs="仿宋"/>
          <w:b w:val="0"/>
          <w:bCs w:val="0"/>
          <w:color w:val="auto"/>
          <w:sz w:val="32"/>
          <w:szCs w:val="32"/>
          <w:u w:val="none"/>
          <w:lang w:eastAsia="zh-CN"/>
        </w:rPr>
        <w:t>，并进行扩建，扩建后生产规模为</w:t>
      </w:r>
      <w:r>
        <w:rPr>
          <w:rFonts w:hint="eastAsia" w:ascii="仿宋" w:hAnsi="仿宋" w:eastAsia="仿宋" w:cs="仿宋"/>
          <w:color w:val="auto"/>
          <w:sz w:val="32"/>
          <w:szCs w:val="32"/>
          <w:lang w:val="en-US" w:eastAsia="zh-CN"/>
        </w:rPr>
        <w:t>年产1500吨打包带</w:t>
      </w:r>
      <w:r>
        <w:rPr>
          <w:rFonts w:hint="eastAsia" w:ascii="仿宋" w:hAnsi="仿宋" w:eastAsia="仿宋" w:cs="仿宋"/>
          <w:b w:val="0"/>
          <w:bCs w:val="0"/>
          <w:color w:val="auto"/>
          <w:sz w:val="32"/>
          <w:szCs w:val="32"/>
          <w:u w:val="none"/>
          <w:lang w:eastAsia="zh-CN"/>
        </w:rPr>
        <w:t>。本项目的</w:t>
      </w:r>
      <w:r>
        <w:rPr>
          <w:rFonts w:hint="eastAsia" w:ascii="仿宋" w:hAnsi="仿宋" w:eastAsia="仿宋" w:cs="仿宋"/>
          <w:b w:val="0"/>
          <w:bCs w:val="0"/>
          <w:color w:val="auto"/>
          <w:sz w:val="32"/>
          <w:szCs w:val="32"/>
          <w:lang w:val="en-US" w:eastAsia="zh-CN"/>
        </w:rPr>
        <w:t>主要建设内容为 ：生产区（共设置5条生产线，其中3条线利旧，2条线新建）、原料堆放区、产品区、办公楼及配套环保工</w:t>
      </w:r>
      <w:r>
        <w:rPr>
          <w:rFonts w:hint="eastAsia" w:ascii="仿宋" w:hAnsi="仿宋" w:eastAsia="仿宋" w:cs="仿宋"/>
          <w:b w:val="0"/>
          <w:bCs w:val="0"/>
          <w:color w:val="auto"/>
          <w:sz w:val="32"/>
          <w:szCs w:val="32"/>
          <w:u w:val="none" w:color="auto"/>
          <w:lang w:val="en-US" w:eastAsia="zh-CN"/>
        </w:rPr>
        <w:t>程等，其他公用设施依托园区。主要原辅材料为聚丙烯颗粒、</w:t>
      </w:r>
      <w:r>
        <w:rPr>
          <w:rFonts w:hint="eastAsia" w:ascii="仿宋" w:hAnsi="仿宋" w:eastAsia="仿宋" w:cs="仿宋"/>
          <w:b w:val="0"/>
          <w:bCs w:val="0"/>
          <w:color w:val="auto"/>
          <w:sz w:val="32"/>
          <w:szCs w:val="32"/>
          <w:lang w:val="en-US" w:eastAsia="zh-CN"/>
        </w:rPr>
        <w:t>色母粒、抗氧化剂等；利旧生产线主要生产工艺为：原料→搅拌→挤出→冷</w:t>
      </w:r>
    </w:p>
    <w:p>
      <w:pPr>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却→加热拉伸烘烤→压花→冷却脱水→收卷包装；新增生产线主要生产工艺为：原料→破碎→搅拌→挤出→冷却→加热拉伸烘烤→冷却→加热</w:t>
      </w:r>
      <w:r>
        <w:rPr>
          <w:rFonts w:hint="eastAsia" w:ascii="仿宋" w:hAnsi="仿宋" w:eastAsia="仿宋" w:cs="仿宋"/>
          <w:i w:val="0"/>
          <w:iCs w:val="0"/>
          <w:color w:val="auto"/>
          <w:sz w:val="32"/>
          <w:szCs w:val="32"/>
          <w:highlight w:val="none"/>
          <w:u w:val="none" w:color="auto"/>
          <w:lang w:val="en-US" w:eastAsia="zh-CN"/>
        </w:rPr>
        <w:t>拉伸烘烤</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i w:val="0"/>
          <w:iCs w:val="0"/>
          <w:color w:val="auto"/>
          <w:sz w:val="32"/>
          <w:szCs w:val="32"/>
          <w:highlight w:val="none"/>
          <w:u w:val="none" w:color="auto"/>
          <w:lang w:val="en-US" w:eastAsia="zh-CN"/>
        </w:rPr>
        <w:t>冷却</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color w:val="auto"/>
          <w:sz w:val="32"/>
          <w:szCs w:val="32"/>
          <w:u w:val="none" w:color="auto"/>
          <w:lang w:val="en-US" w:eastAsia="zh-CN"/>
        </w:rPr>
        <w:t>压花</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color w:val="auto"/>
          <w:sz w:val="32"/>
          <w:szCs w:val="32"/>
          <w:u w:val="none" w:color="auto"/>
          <w:lang w:val="en-US" w:eastAsia="zh-CN"/>
        </w:rPr>
        <w:t>冷却脱水</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color w:val="auto"/>
          <w:sz w:val="32"/>
          <w:szCs w:val="32"/>
          <w:u w:val="none" w:color="auto"/>
          <w:lang w:val="en-US" w:eastAsia="zh-CN"/>
        </w:rPr>
        <w:t>收卷包装，破碎工段仅用于本项目自身产生的不合格产品和沉淀池沉渣的综合利用</w:t>
      </w:r>
      <w:r>
        <w:rPr>
          <w:rFonts w:hint="eastAsia" w:ascii="仿宋" w:hAnsi="仿宋" w:eastAsia="仿宋" w:cs="仿宋"/>
          <w:b w:val="0"/>
          <w:bCs w:val="0"/>
          <w:color w:val="0000FF"/>
          <w:sz w:val="32"/>
          <w:szCs w:val="32"/>
          <w:u w:val="none" w:color="auto"/>
          <w:lang w:val="en-US" w:eastAsia="zh-CN"/>
        </w:rPr>
        <w:t>。</w:t>
      </w:r>
      <w:r>
        <w:rPr>
          <w:rFonts w:hint="eastAsia" w:ascii="仿宋" w:hAnsi="仿宋" w:eastAsia="仿宋" w:cs="仿宋"/>
          <w:b w:val="0"/>
          <w:bCs w:val="0"/>
          <w:color w:val="auto"/>
          <w:sz w:val="32"/>
          <w:szCs w:val="32"/>
          <w:u w:val="none" w:color="auto"/>
          <w:lang w:val="en-US" w:eastAsia="zh-CN"/>
        </w:rPr>
        <w:t>根据项目环境影响报告表的内容、</w:t>
      </w:r>
      <w:r>
        <w:rPr>
          <w:rFonts w:hint="eastAsia" w:ascii="仿宋" w:hAnsi="仿宋" w:eastAsia="仿宋" w:cs="仿宋"/>
          <w:b w:val="0"/>
          <w:bCs w:val="0"/>
          <w:color w:val="auto"/>
          <w:sz w:val="32"/>
          <w:szCs w:val="32"/>
          <w:lang w:val="en-US" w:eastAsia="zh-CN"/>
        </w:rPr>
        <w:t>结论和技术评估、专家评审意见，从</w:t>
      </w:r>
      <w:r>
        <w:rPr>
          <w:rFonts w:hint="eastAsia" w:ascii="仿宋" w:hAnsi="仿宋" w:eastAsia="仿宋" w:cs="仿宋"/>
          <w:b w:val="0"/>
          <w:bCs w:val="0"/>
          <w:color w:val="auto"/>
          <w:sz w:val="32"/>
          <w:szCs w:val="32"/>
          <w:lang w:eastAsia="zh-CN"/>
        </w:rPr>
        <w:t>环</w:t>
      </w:r>
      <w:r>
        <w:rPr>
          <w:rFonts w:hint="eastAsia" w:ascii="仿宋" w:hAnsi="仿宋" w:eastAsia="仿宋" w:cs="仿宋"/>
          <w:b w:val="0"/>
          <w:bCs w:val="0"/>
          <w:color w:val="auto"/>
          <w:sz w:val="32"/>
          <w:szCs w:val="32"/>
          <w:lang w:val="en-US" w:eastAsia="zh-CN"/>
        </w:rPr>
        <w:t>境</w:t>
      </w:r>
      <w:r>
        <w:rPr>
          <w:rFonts w:hint="eastAsia" w:ascii="仿宋" w:hAnsi="仿宋" w:eastAsia="仿宋" w:cs="仿宋"/>
          <w:b w:val="0"/>
          <w:bCs w:val="0"/>
          <w:color w:val="auto"/>
          <w:sz w:val="32"/>
          <w:szCs w:val="32"/>
          <w:lang w:eastAsia="zh-CN"/>
        </w:rPr>
        <w:t>保</w:t>
      </w:r>
      <w:r>
        <w:rPr>
          <w:rFonts w:hint="eastAsia" w:ascii="仿宋" w:hAnsi="仿宋" w:eastAsia="仿宋" w:cs="仿宋"/>
          <w:b w:val="0"/>
          <w:bCs w:val="0"/>
          <w:color w:val="auto"/>
          <w:sz w:val="32"/>
          <w:szCs w:val="32"/>
          <w:lang w:val="en-US" w:eastAsia="zh-CN"/>
        </w:rPr>
        <w:t>护</w:t>
      </w:r>
      <w:r>
        <w:rPr>
          <w:rFonts w:hint="eastAsia" w:ascii="仿宋" w:hAnsi="仿宋" w:eastAsia="仿宋" w:cs="仿宋"/>
          <w:b w:val="0"/>
          <w:bCs w:val="0"/>
          <w:color w:val="auto"/>
          <w:sz w:val="32"/>
          <w:szCs w:val="32"/>
          <w:lang w:eastAsia="zh-CN"/>
        </w:rPr>
        <w:t>角度考虑</w:t>
      </w:r>
      <w:r>
        <w:rPr>
          <w:rFonts w:hint="eastAsia" w:ascii="仿宋" w:hAnsi="仿宋" w:eastAsia="仿宋" w:cs="仿宋"/>
          <w:b w:val="0"/>
          <w:bCs w:val="0"/>
          <w:color w:val="auto"/>
          <w:sz w:val="32"/>
          <w:szCs w:val="32"/>
        </w:rPr>
        <w:t>，我局原则同意</w:t>
      </w:r>
      <w:r>
        <w:rPr>
          <w:rFonts w:hint="eastAsia" w:ascii="仿宋" w:hAnsi="仿宋" w:eastAsia="仿宋" w:cs="仿宋"/>
          <w:b w:val="0"/>
          <w:bCs w:val="0"/>
          <w:color w:val="auto"/>
          <w:sz w:val="32"/>
          <w:szCs w:val="32"/>
          <w:lang w:val="en-US" w:eastAsia="zh-CN"/>
        </w:rPr>
        <w:t>你公司</w:t>
      </w:r>
      <w:r>
        <w:rPr>
          <w:rFonts w:hint="eastAsia" w:ascii="仿宋" w:hAnsi="仿宋" w:eastAsia="仿宋" w:cs="仿宋"/>
          <w:b w:val="0"/>
          <w:bCs w:val="0"/>
          <w:color w:val="auto"/>
          <w:sz w:val="32"/>
          <w:szCs w:val="32"/>
        </w:rPr>
        <w:t>环境影响报告表所列性质、地点、规模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工艺和环境保护对策</w:t>
      </w:r>
      <w:r>
        <w:rPr>
          <w:rFonts w:hint="eastAsia" w:ascii="仿宋" w:hAnsi="仿宋" w:eastAsia="仿宋" w:cs="仿宋"/>
          <w:b w:val="0"/>
          <w:bCs w:val="0"/>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须全面落实</w:t>
      </w:r>
      <w:r>
        <w:rPr>
          <w:rFonts w:hint="eastAsia" w:ascii="仿宋" w:hAnsi="仿宋" w:eastAsia="仿宋" w:cs="仿宋"/>
          <w:color w:val="auto"/>
          <w:sz w:val="32"/>
          <w:szCs w:val="32"/>
          <w:lang w:val="en-US" w:eastAsia="zh-CN"/>
        </w:rPr>
        <w:t>环境影响报告表</w:t>
      </w:r>
      <w:r>
        <w:rPr>
          <w:rFonts w:hint="eastAsia" w:ascii="仿宋" w:hAnsi="仿宋" w:eastAsia="仿宋" w:cs="仿宋"/>
          <w:color w:val="auto"/>
          <w:sz w:val="32"/>
          <w:szCs w:val="32"/>
        </w:rPr>
        <w:t>提出的各项</w:t>
      </w:r>
      <w:r>
        <w:rPr>
          <w:rFonts w:hint="eastAsia" w:ascii="仿宋" w:hAnsi="仿宋" w:eastAsia="仿宋" w:cs="仿宋"/>
          <w:color w:val="auto"/>
          <w:sz w:val="32"/>
          <w:szCs w:val="32"/>
          <w:lang w:val="en-US" w:eastAsia="zh-CN"/>
        </w:rPr>
        <w:t>环保</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pStyle w:val="2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采用先进的工艺和设备</w:t>
      </w:r>
      <w:r>
        <w:rPr>
          <w:rFonts w:hint="eastAsia" w:ascii="仿宋" w:hAnsi="仿宋" w:eastAsia="仿宋" w:cs="仿宋"/>
          <w:sz w:val="32"/>
          <w:szCs w:val="32"/>
          <w:lang w:eastAsia="zh-CN"/>
        </w:rPr>
        <w:t>，做到</w:t>
      </w:r>
      <w:r>
        <w:rPr>
          <w:rFonts w:hint="eastAsia" w:ascii="仿宋" w:hAnsi="仿宋" w:eastAsia="仿宋" w:cs="仿宋"/>
          <w:sz w:val="32"/>
          <w:szCs w:val="32"/>
        </w:rPr>
        <w:t>清洁生产</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严格原料准入，不得使用再生塑料</w:t>
      </w:r>
      <w:r>
        <w:rPr>
          <w:rFonts w:hint="eastAsia" w:ascii="仿宋" w:hAnsi="仿宋" w:eastAsia="仿宋" w:cs="仿宋"/>
          <w:sz w:val="32"/>
          <w:szCs w:val="32"/>
          <w:lang w:val="en-US" w:eastAsia="zh-CN"/>
        </w:rPr>
        <w:t>；妥善处理搬迁中产生或遗留的环境问题；原项目停运前，本项目不得投入运行。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trike w:val="0"/>
          <w:dstrike w:val="0"/>
          <w:color w:val="0000FF"/>
          <w:sz w:val="32"/>
          <w:szCs w:val="32"/>
          <w:highlight w:val="none"/>
          <w:u w:val="none"/>
          <w:lang w:val="en-US" w:eastAsia="zh-CN"/>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lang w:val="en-US" w:eastAsia="zh-CN"/>
        </w:rPr>
        <w:t>大气污染防治工作。建设封闭式的厂房及密闭式挤出、烘烤设备，合理功能分区，挤出、烘烤废气经密闭集气箱+管道连接+二级活性炭吸附+15米高排气筒（DA001）排放；加强设备的维修保养、提高废气收集效率，确保有组织、厂界无组织排放废气中非甲烷总烃及颗粒物满足《合成树脂工业污染物排放标准》（GB31572-2015）、臭气浓度满足《恶臭污染物排放标准》（GB14554-93）中相关限值要求，厂房外无组织排放非甲烷总烃满足《挥发性有机物无组织</w:t>
      </w:r>
      <w:r>
        <w:rPr>
          <w:rFonts w:hint="eastAsia" w:ascii="仿宋" w:hAnsi="仿宋" w:eastAsia="仿宋" w:cs="仿宋"/>
          <w:strike w:val="0"/>
          <w:dstrike w:val="0"/>
          <w:color w:val="auto"/>
          <w:sz w:val="32"/>
          <w:szCs w:val="32"/>
          <w:highlight w:val="none"/>
          <w:u w:val="none"/>
          <w:lang w:val="en-US" w:eastAsia="zh-CN"/>
        </w:rPr>
        <w:t>排放控制标准》（GB 37822-2019）表A.1标准中限值要求。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3、废水污染防治工作。冷却水经沉淀处理后循环使用不外排，生活污水经化粪池预处理后</w:t>
      </w:r>
      <w:r>
        <w:rPr>
          <w:rFonts w:hint="eastAsia" w:ascii="仿宋" w:hAnsi="仿宋" w:eastAsia="仿宋" w:cs="仿宋"/>
          <w:color w:val="000000"/>
          <w:kern w:val="0"/>
          <w:sz w:val="32"/>
          <w:szCs w:val="32"/>
          <w:lang w:val="en-US" w:eastAsia="zh-CN"/>
        </w:rPr>
        <w:t>排入园区污水管网再进入</w:t>
      </w:r>
      <w:r>
        <w:rPr>
          <w:rFonts w:hint="eastAsia" w:ascii="仿宋" w:hAnsi="仿宋" w:eastAsia="仿宋" w:cs="仿宋"/>
          <w:b w:val="0"/>
          <w:bCs w:val="0"/>
          <w:color w:val="auto"/>
          <w:sz w:val="32"/>
          <w:szCs w:val="32"/>
          <w:lang w:val="en-US" w:eastAsia="zh-CN"/>
        </w:rPr>
        <w:t>临湘市污水净化中心处理，应满足《污水综合排放标准》（GB8978-1996）三级标准及临湘市污水净化中心纳管标准中较严值要求。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噪声污染防治。</w:t>
      </w:r>
      <w:r>
        <w:rPr>
          <w:rFonts w:hint="eastAsia" w:ascii="仿宋" w:hAnsi="仿宋" w:eastAsia="仿宋" w:cs="仿宋"/>
          <w:color w:val="auto"/>
          <w:sz w:val="32"/>
          <w:szCs w:val="32"/>
          <w:lang w:val="en-US" w:eastAsia="zh-CN"/>
        </w:rPr>
        <w:t>合理布局、</w:t>
      </w:r>
      <w:r>
        <w:rPr>
          <w:rFonts w:hint="eastAsia" w:ascii="仿宋" w:hAnsi="仿宋" w:eastAsia="仿宋" w:cs="仿宋"/>
          <w:color w:val="auto"/>
          <w:sz w:val="32"/>
          <w:szCs w:val="32"/>
          <w:lang w:eastAsia="zh-CN"/>
        </w:rPr>
        <w:t>选用低噪声设备，</w:t>
      </w:r>
      <w:r>
        <w:rPr>
          <w:rFonts w:hint="eastAsia" w:ascii="仿宋" w:hAnsi="仿宋" w:eastAsia="仿宋" w:cs="仿宋"/>
          <w:color w:val="auto"/>
          <w:sz w:val="32"/>
          <w:szCs w:val="32"/>
          <w:lang w:val="en-US" w:eastAsia="zh-CN"/>
        </w:rPr>
        <w:t>对圆筒加料机、挤出机、加热拉伸烘箱、脱水装置、牵引机、风机、冷却塔等高噪声设备应采取隔声、消声、减振等降噪措施，确保厂界噪声达到《工业企业厂界环境噪声排放标准》（GB12348-2008）3类标准要求</w:t>
      </w:r>
      <w:r>
        <w:rPr>
          <w:rFonts w:hint="eastAsia" w:ascii="仿宋" w:hAnsi="仿宋" w:eastAsia="仿宋" w:cs="仿宋"/>
          <w:color w:val="auto"/>
          <w:sz w:val="32"/>
          <w:szCs w:val="32"/>
        </w:rPr>
        <w:t>。</w:t>
      </w:r>
    </w:p>
    <w:p>
      <w:pPr>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5、加强固体废物管理工作。严格按《一般工业固体废物贮存和填埋污染控制标准》（GB 18599-2020）、《危险废物贮存污染控制标准》（GB 18597-2023）要求建设规范的暂存场所和管理台帐，落实各项管理要求。 废活性炭、废机油等危废交有资质单位安全处置并落实转移联单制度；</w:t>
      </w:r>
      <w:r>
        <w:rPr>
          <w:rFonts w:hint="eastAsia" w:ascii="仿宋" w:hAnsi="仿宋" w:eastAsia="仿宋" w:cs="仿宋"/>
          <w:color w:val="auto"/>
          <w:sz w:val="32"/>
          <w:szCs w:val="32"/>
          <w:highlight w:val="none"/>
          <w:lang w:val="en-US" w:eastAsia="zh-CN"/>
        </w:rPr>
        <w:t>不合格产品、</w:t>
      </w:r>
      <w:r>
        <w:rPr>
          <w:rFonts w:hint="eastAsia" w:ascii="仿宋" w:hAnsi="仿宋" w:eastAsia="仿宋" w:cs="仿宋"/>
          <w:color w:val="auto"/>
          <w:sz w:val="32"/>
          <w:szCs w:val="32"/>
          <w:lang w:val="en-US" w:eastAsia="zh-CN"/>
        </w:rPr>
        <w:t>循环水池沉渣作原</w:t>
      </w:r>
      <w:r>
        <w:rPr>
          <w:rFonts w:hint="eastAsia" w:ascii="仿宋" w:hAnsi="仿宋" w:eastAsia="仿宋" w:cs="仿宋"/>
          <w:color w:val="auto"/>
          <w:sz w:val="32"/>
          <w:szCs w:val="32"/>
          <w:highlight w:val="none"/>
          <w:lang w:val="en-US" w:eastAsia="zh-CN"/>
        </w:rPr>
        <w:t>料回用，废</w:t>
      </w:r>
      <w:r>
        <w:rPr>
          <w:rFonts w:hint="eastAsia" w:ascii="仿宋" w:hAnsi="仿宋" w:eastAsia="仿宋" w:cs="仿宋"/>
          <w:color w:val="auto"/>
          <w:sz w:val="32"/>
          <w:szCs w:val="32"/>
          <w:lang w:val="en-US" w:eastAsia="zh-CN"/>
        </w:rPr>
        <w:t>包装袋综合利用；生活垃圾交环卫部门日产日清。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加强环境管理。设置环保机构和专职人员，建立健全的环境管理制度；做好非正常工况下的污染防治措施，确保设施正常运行、污染物稳定达标排放；落实企业自行监测、排污许可等要求；制订环境风险应急预案、落实各项风险防范措施。</w:t>
      </w:r>
    </w:p>
    <w:p>
      <w:pPr>
        <w:pStyle w:val="4"/>
        <w:keepLines w:val="0"/>
        <w:pageBreakBefore w:val="0"/>
        <w:widowControl w:val="0"/>
        <w:numPr>
          <w:ilvl w:val="1"/>
          <w:numId w:val="0"/>
        </w:numPr>
        <w:tabs>
          <w:tab w:val="left" w:pos="567"/>
        </w:tabs>
        <w:kinsoku/>
        <w:wordWrap/>
        <w:overflowPunct/>
        <w:topLinePunct w:val="0"/>
        <w:autoSpaceDE/>
        <w:autoSpaceDN/>
        <w:bidi w:val="0"/>
        <w:adjustRightInd/>
        <w:snapToGrid/>
        <w:spacing w:line="600" w:lineRule="exact"/>
        <w:ind w:firstLine="664" w:firstLineChars="200"/>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color w:val="auto"/>
          <w:sz w:val="32"/>
          <w:szCs w:val="32"/>
          <w:u w:val="none"/>
          <w:lang w:val="en-US" w:eastAsia="zh-CN"/>
        </w:rPr>
        <w:t>7、</w:t>
      </w:r>
      <w:r>
        <w:rPr>
          <w:rFonts w:hint="eastAsia" w:ascii="仿宋" w:hAnsi="仿宋" w:eastAsia="仿宋" w:cs="仿宋"/>
          <w:b w:val="0"/>
          <w:bCs w:val="0"/>
          <w:color w:val="auto"/>
          <w:sz w:val="32"/>
          <w:szCs w:val="32"/>
          <w:u w:val="none"/>
          <w:lang w:val="en-US" w:eastAsia="zh-CN"/>
        </w:rPr>
        <w:t>总量控制指标。</w:t>
      </w:r>
      <w:r>
        <w:rPr>
          <w:rFonts w:hint="eastAsia" w:ascii="仿宋" w:hAnsi="仿宋" w:eastAsia="仿宋" w:cs="仿宋"/>
          <w:b w:val="0"/>
          <w:bCs w:val="0"/>
          <w:color w:val="auto"/>
          <w:sz w:val="32"/>
          <w:szCs w:val="32"/>
          <w:highlight w:val="none"/>
          <w:u w:val="none"/>
        </w:rPr>
        <w:t>VOCs≤</w:t>
      </w:r>
      <w:r>
        <w:rPr>
          <w:rFonts w:hint="eastAsia" w:ascii="仿宋" w:hAnsi="仿宋" w:eastAsia="仿宋" w:cs="仿宋"/>
          <w:color w:val="auto"/>
          <w:kern w:val="0"/>
          <w:sz w:val="32"/>
          <w:szCs w:val="32"/>
          <w:u w:val="none"/>
          <w:lang w:val="en-US" w:eastAsia="zh-CN"/>
        </w:rPr>
        <w:t>0.17</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t/a</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kern w:val="2"/>
          <w:sz w:val="32"/>
          <w:szCs w:val="32"/>
          <w:u w:val="none"/>
          <w:lang w:val="en-US" w:eastAsia="zh-CN" w:bidi="ar-SA"/>
        </w:rPr>
        <w:t>VOCs</w:t>
      </w:r>
      <w:r>
        <w:rPr>
          <w:rFonts w:hint="eastAsia" w:ascii="仿宋" w:hAnsi="仿宋" w:eastAsia="仿宋" w:cs="仿宋"/>
          <w:color w:val="auto"/>
          <w:kern w:val="2"/>
          <w:sz w:val="32"/>
          <w:szCs w:val="32"/>
          <w:u w:val="none"/>
          <w:lang w:val="en-US" w:eastAsia="zh-CN" w:bidi="ar-SA"/>
        </w:rPr>
        <w:t>排放替代来源于企业搬迁前已有</w:t>
      </w:r>
      <w:r>
        <w:rPr>
          <w:rFonts w:hint="eastAsia" w:ascii="仿宋" w:hAnsi="仿宋" w:eastAsia="仿宋" w:cs="仿宋"/>
          <w:b w:val="0"/>
          <w:bCs w:val="0"/>
          <w:color w:val="auto"/>
          <w:kern w:val="2"/>
          <w:sz w:val="32"/>
          <w:szCs w:val="32"/>
          <w:u w:val="none"/>
          <w:lang w:val="en-US" w:eastAsia="zh-CN" w:bidi="ar-SA"/>
        </w:rPr>
        <w:t>。</w:t>
      </w:r>
    </w:p>
    <w:p>
      <w:pPr>
        <w:pStyle w:val="15"/>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项目建成后应按规定程序实施竣工环境保护验收。由</w:t>
      </w:r>
      <w:r>
        <w:rPr>
          <w:rFonts w:hint="eastAsia" w:ascii="仿宋" w:hAnsi="仿宋" w:eastAsia="仿宋" w:cs="仿宋"/>
          <w:color w:val="auto"/>
          <w:sz w:val="32"/>
          <w:szCs w:val="32"/>
          <w:lang w:val="en-US" w:eastAsia="zh-CN"/>
        </w:rPr>
        <w:t>岳阳市</w:t>
      </w:r>
      <w:r>
        <w:rPr>
          <w:rFonts w:hint="eastAsia" w:ascii="仿宋" w:hAnsi="仿宋" w:eastAsia="仿宋" w:cs="仿宋"/>
          <w:color w:val="auto"/>
          <w:sz w:val="32"/>
          <w:szCs w:val="32"/>
        </w:rPr>
        <w:t>临湘</w:t>
      </w:r>
      <w:r>
        <w:rPr>
          <w:rFonts w:hint="eastAsia" w:ascii="仿宋" w:hAnsi="仿宋" w:eastAsia="仿宋" w:cs="仿宋"/>
          <w:color w:val="auto"/>
          <w:sz w:val="32"/>
          <w:szCs w:val="32"/>
          <w:lang w:eastAsia="zh-CN"/>
        </w:rPr>
        <w:t>生态环境保护综合行政执法大队</w:t>
      </w:r>
      <w:r>
        <w:rPr>
          <w:rFonts w:hint="eastAsia" w:ascii="仿宋" w:hAnsi="仿宋" w:eastAsia="仿宋" w:cs="仿宋"/>
          <w:color w:val="auto"/>
          <w:sz w:val="32"/>
          <w:szCs w:val="32"/>
        </w:rPr>
        <w:t>负责该项目的日常现场监管。</w:t>
      </w:r>
      <w:bookmarkStart w:id="0" w:name="_GoBack"/>
      <w:bookmarkEnd w:id="0"/>
    </w:p>
    <w:p>
      <w:pPr>
        <w:pStyle w:val="14"/>
        <w:rPr>
          <w:rFonts w:hint="eastAsia" w:ascii="仿宋" w:hAnsi="仿宋" w:eastAsia="仿宋" w:cs="仿宋"/>
          <w:color w:val="auto"/>
          <w:sz w:val="32"/>
          <w:szCs w:val="32"/>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2024年4月30日</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2094A42"/>
    <w:rsid w:val="02201D8C"/>
    <w:rsid w:val="023976A3"/>
    <w:rsid w:val="0277619F"/>
    <w:rsid w:val="033C2BF5"/>
    <w:rsid w:val="04543BD9"/>
    <w:rsid w:val="05882122"/>
    <w:rsid w:val="05B71CAC"/>
    <w:rsid w:val="06356E85"/>
    <w:rsid w:val="07B860D2"/>
    <w:rsid w:val="09372C1B"/>
    <w:rsid w:val="0F2B7CF7"/>
    <w:rsid w:val="119E3C43"/>
    <w:rsid w:val="12386C7D"/>
    <w:rsid w:val="16295162"/>
    <w:rsid w:val="176D58E3"/>
    <w:rsid w:val="17F81A61"/>
    <w:rsid w:val="18C35249"/>
    <w:rsid w:val="1A3559B9"/>
    <w:rsid w:val="1B7750CA"/>
    <w:rsid w:val="1CDD6D9F"/>
    <w:rsid w:val="1DE5159F"/>
    <w:rsid w:val="20D2125C"/>
    <w:rsid w:val="21BC716B"/>
    <w:rsid w:val="21F20C55"/>
    <w:rsid w:val="229323DA"/>
    <w:rsid w:val="22B32480"/>
    <w:rsid w:val="23FE1AD5"/>
    <w:rsid w:val="257A162F"/>
    <w:rsid w:val="2953503F"/>
    <w:rsid w:val="2D263666"/>
    <w:rsid w:val="2E7678C0"/>
    <w:rsid w:val="2FC812C3"/>
    <w:rsid w:val="301E705B"/>
    <w:rsid w:val="30260972"/>
    <w:rsid w:val="31B072CE"/>
    <w:rsid w:val="32566F80"/>
    <w:rsid w:val="331F3816"/>
    <w:rsid w:val="33A47427"/>
    <w:rsid w:val="33BA2B77"/>
    <w:rsid w:val="33BB5F75"/>
    <w:rsid w:val="34F82570"/>
    <w:rsid w:val="368F480F"/>
    <w:rsid w:val="39137979"/>
    <w:rsid w:val="39AC1B82"/>
    <w:rsid w:val="39B7021F"/>
    <w:rsid w:val="3B8457E6"/>
    <w:rsid w:val="3B8A1932"/>
    <w:rsid w:val="3F77BF20"/>
    <w:rsid w:val="425F20D3"/>
    <w:rsid w:val="43A34D14"/>
    <w:rsid w:val="44A302AB"/>
    <w:rsid w:val="4635035D"/>
    <w:rsid w:val="49AB78CA"/>
    <w:rsid w:val="4B0101DB"/>
    <w:rsid w:val="4BB91646"/>
    <w:rsid w:val="4CAC5CC3"/>
    <w:rsid w:val="4FA41BCF"/>
    <w:rsid w:val="512B1415"/>
    <w:rsid w:val="52DF599C"/>
    <w:rsid w:val="53647824"/>
    <w:rsid w:val="53DA3115"/>
    <w:rsid w:val="5429442D"/>
    <w:rsid w:val="55747599"/>
    <w:rsid w:val="57A24699"/>
    <w:rsid w:val="57D460CD"/>
    <w:rsid w:val="5A225816"/>
    <w:rsid w:val="5AAD149A"/>
    <w:rsid w:val="5BC53E99"/>
    <w:rsid w:val="5FD215C4"/>
    <w:rsid w:val="61377DF9"/>
    <w:rsid w:val="615838CB"/>
    <w:rsid w:val="628C5F22"/>
    <w:rsid w:val="63BF2AC1"/>
    <w:rsid w:val="668D2465"/>
    <w:rsid w:val="677A5ED1"/>
    <w:rsid w:val="6AA778F0"/>
    <w:rsid w:val="6BC93D43"/>
    <w:rsid w:val="6CD81D64"/>
    <w:rsid w:val="6D547741"/>
    <w:rsid w:val="6FA348AB"/>
    <w:rsid w:val="6FD853B1"/>
    <w:rsid w:val="703260F9"/>
    <w:rsid w:val="7066654F"/>
    <w:rsid w:val="715F1F17"/>
    <w:rsid w:val="72660A54"/>
    <w:rsid w:val="74D55507"/>
    <w:rsid w:val="75660855"/>
    <w:rsid w:val="773FF536"/>
    <w:rsid w:val="787A0D3F"/>
    <w:rsid w:val="78CD4886"/>
    <w:rsid w:val="7BA96C79"/>
    <w:rsid w:val="7BCF38CA"/>
    <w:rsid w:val="7CA73C2D"/>
    <w:rsid w:val="7D1735C6"/>
    <w:rsid w:val="F337ED2D"/>
    <w:rsid w:val="F9B0E896"/>
    <w:rsid w:val="FD4CB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5">
    <w:name w:val="heading 4"/>
    <w:basedOn w:val="1"/>
    <w:next w:val="6"/>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5"/>
    <w:autoRedefine/>
    <w:qFormat/>
    <w:uiPriority w:val="0"/>
    <w:pPr>
      <w:adjustRightInd w:val="0"/>
      <w:snapToGrid w:val="0"/>
      <w:spacing w:after="0" w:line="360" w:lineRule="auto"/>
      <w:ind w:firstLine="0" w:firstLineChars="0"/>
      <w:jc w:val="left"/>
    </w:pPr>
    <w:rPr>
      <w:rFonts w:eastAsia="宋体"/>
      <w:sz w:val="24"/>
      <w:szCs w:val="20"/>
    </w:rPr>
  </w:style>
  <w:style w:type="paragraph" w:styleId="7">
    <w:name w:val="Body Text"/>
    <w:basedOn w:val="1"/>
    <w:next w:val="8"/>
    <w:autoRedefine/>
    <w:unhideWhenUsed/>
    <w:qFormat/>
    <w:uiPriority w:val="0"/>
    <w:pPr>
      <w:spacing w:after="120"/>
    </w:pPr>
  </w:style>
  <w:style w:type="paragraph" w:customStyle="1" w:styleId="8">
    <w:name w:val="xl27"/>
    <w:basedOn w:val="1"/>
    <w:next w:val="9"/>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Body Text Indent"/>
    <w:basedOn w:val="1"/>
    <w:next w:val="1"/>
    <w:autoRedefine/>
    <w:qFormat/>
    <w:uiPriority w:val="0"/>
    <w:pPr>
      <w:spacing w:line="360" w:lineRule="auto"/>
      <w:ind w:firstLine="570"/>
    </w:pPr>
    <w:rPr>
      <w:rFonts w:eastAsia="仿宋_GB2312"/>
      <w:sz w:val="28"/>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First Indent"/>
    <w:basedOn w:val="7"/>
    <w:next w:val="1"/>
    <w:autoRedefine/>
    <w:unhideWhenUsed/>
    <w:qFormat/>
    <w:uiPriority w:val="99"/>
    <w:pPr>
      <w:adjustRightInd w:val="0"/>
      <w:snapToGrid w:val="0"/>
      <w:spacing w:after="0"/>
    </w:pPr>
  </w:style>
  <w:style w:type="paragraph" w:styleId="15">
    <w:name w:val="Body Text First Indent 2"/>
    <w:basedOn w:val="10"/>
    <w:next w:val="14"/>
    <w:autoRedefine/>
    <w:qFormat/>
    <w:uiPriority w:val="0"/>
    <w:pPr>
      <w:spacing w:after="120" w:line="240" w:lineRule="auto"/>
      <w:ind w:left="420" w:leftChars="200" w:firstLine="420" w:firstLineChars="200"/>
    </w:pPr>
    <w:rPr>
      <w:rFonts w:ascii="Corbel" w:hAnsi="Corbel"/>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7"/>
    <w:next w:val="13"/>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样式 正文文本缩进 + 行距: 1.5 倍行距"/>
    <w:basedOn w:val="10"/>
    <w:autoRedefine/>
    <w:qFormat/>
    <w:uiPriority w:val="0"/>
    <w:pPr>
      <w:spacing w:before="0" w:after="120"/>
      <w:ind w:left="90" w:leftChars="32" w:firstLine="560" w:firstLineChars="200"/>
    </w:pPr>
    <w:rPr>
      <w:rFonts w:ascii="Times New Roman" w:cs="宋体"/>
    </w:rPr>
  </w:style>
  <w:style w:type="paragraph" w:customStyle="1" w:styleId="21">
    <w:name w:val="文本"/>
    <w:basedOn w:val="1"/>
    <w:next w:val="1"/>
    <w:autoRedefine/>
    <w:qFormat/>
    <w:uiPriority w:val="0"/>
    <w:pPr>
      <w:autoSpaceDE w:val="0"/>
      <w:autoSpaceDN w:val="0"/>
      <w:ind w:firstLine="480"/>
    </w:pPr>
    <w:rPr>
      <w:rFonts w:cs="Times New Roman"/>
      <w:szCs w:val="24"/>
      <w:lang w:val="zh-CN"/>
    </w:rPr>
  </w:style>
  <w:style w:type="character" w:customStyle="1" w:styleId="22">
    <w:name w:val="报告正文 Char Char"/>
    <w:autoRedefine/>
    <w:qFormat/>
    <w:uiPriority w:val="0"/>
    <w:rPr>
      <w:rFonts w:ascii="Times New Roman" w:hAnsi="Times New Roman" w:eastAsia="宋体" w:cs="Times New Roman"/>
      <w:color w:val="000000"/>
      <w:sz w:val="24"/>
      <w:szCs w:val="24"/>
    </w:rPr>
  </w:style>
  <w:style w:type="paragraph" w:customStyle="1" w:styleId="23">
    <w:name w:val="C正文"/>
    <w:basedOn w:val="1"/>
    <w:autoRedefine/>
    <w:qFormat/>
    <w:uiPriority w:val="0"/>
    <w:pPr>
      <w:wordWrap w:val="0"/>
      <w:ind w:firstLine="480"/>
    </w:pPr>
    <w:rPr>
      <w:rFonts w:ascii="Times New Roman" w:hAnsi="Times New Roman"/>
    </w:rPr>
  </w:style>
  <w:style w:type="paragraph" w:customStyle="1" w:styleId="24">
    <w:name w:val="正文 首行缩进"/>
    <w:basedOn w:val="1"/>
    <w:autoRedefine/>
    <w:qFormat/>
    <w:uiPriority w:val="0"/>
    <w:pPr>
      <w:spacing w:line="360" w:lineRule="auto"/>
      <w:ind w:firstLine="200" w:firstLineChars="200"/>
    </w:pPr>
    <w:rPr>
      <w:rFonts w:cs="宋体"/>
      <w:kern w:val="0"/>
      <w:szCs w:val="20"/>
    </w:rPr>
  </w:style>
  <w:style w:type="paragraph" w:customStyle="1" w:styleId="25">
    <w:name w:val="表格内容"/>
    <w:basedOn w:val="26"/>
    <w:next w:val="27"/>
    <w:autoRedefine/>
    <w:qFormat/>
    <w:uiPriority w:val="0"/>
    <w:pPr>
      <w:spacing w:line="240" w:lineRule="atLeast"/>
      <w:ind w:right="-86" w:rightChars="-36"/>
      <w:jc w:val="center"/>
    </w:pPr>
    <w:rPr>
      <w:b/>
      <w:szCs w:val="21"/>
    </w:rPr>
  </w:style>
  <w:style w:type="paragraph" w:customStyle="1" w:styleId="26">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27">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paragraph" w:customStyle="1" w:styleId="28">
    <w:name w:val="S报告正文"/>
    <w:basedOn w:val="1"/>
    <w:autoRedefine/>
    <w:qFormat/>
    <w:uiPriority w:val="0"/>
    <w:pPr>
      <w:adjustRightInd w:val="0"/>
      <w:snapToGrid w:val="0"/>
      <w:spacing w:line="480" w:lineRule="exact"/>
      <w:ind w:firstLine="510"/>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1523</Words>
  <Characters>1652</Characters>
  <Lines>0</Lines>
  <Paragraphs>0</Paragraphs>
  <TotalTime>17</TotalTime>
  <ScaleCrop>false</ScaleCrop>
  <LinksUpToDate>false</LinksUpToDate>
  <CharactersWithSpaces>1659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2022-01-29T00:36:00Z</dcterms:created>
  <dc:creator>lenovo</dc:creator>
  <cp:lastModifiedBy>闾勇军</cp:lastModifiedBy>
  <cp:lastPrinted>2023-04-19T08:29:00Z</cp:lastPrinted>
  <dcterms:modified xsi:type="dcterms:W3CDTF">2024-04-25T08:47:26Z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A3BE4E80826E4E448D22C89DCB3E70FD</vt:lpwstr>
  </property>
</Properties>
</file>