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49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F9207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C4CE7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E27EF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3894B1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2676AA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4]27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 w14:paraId="2321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关于临湘市达江生物质能源有限公司年产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万吨生物质颗粒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加工建设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项目环境影响报告表的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批复</w:t>
      </w:r>
    </w:p>
    <w:p w14:paraId="6C1A1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ED5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临湘市达江生物质能源有限公司：</w:t>
      </w:r>
    </w:p>
    <w:p w14:paraId="32494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你公司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临湘市达江生物质能源有限公司年产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万吨生物质颗粒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加工建设</w:t>
      </w:r>
      <w:r>
        <w:rPr>
          <w:rFonts w:hint="eastAsia" w:ascii="仿宋" w:hAnsi="仿宋" w:eastAsia="仿宋" w:cs="仿宋"/>
          <w:sz w:val="30"/>
          <w:szCs w:val="30"/>
        </w:rPr>
        <w:t>项目环境影响报告表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及申请批复的报告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  <w:lang w:eastAsia="zh-CN"/>
        </w:rPr>
        <w:t>出具的技术评估报告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4]21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）等相关材料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收悉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经研究，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批复如下:</w:t>
      </w:r>
    </w:p>
    <w:p w14:paraId="4A39E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位于临湘市忠防镇汀畈社区七房组，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依托原花炮厂闲置厂房用地，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  <w:lang w:val="en-US" w:eastAsia="zh-CN"/>
        </w:rPr>
        <w:t>建设</w:t>
      </w:r>
      <w:r>
        <w:rPr>
          <w:rFonts w:hint="eastAsia" w:ascii="仿宋" w:hAnsi="仿宋" w:eastAsia="仿宋" w:cs="仿宋"/>
          <w:sz w:val="30"/>
          <w:szCs w:val="30"/>
        </w:rPr>
        <w:t>年产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万吨生物质颗粒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总用地面积约为 13333m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总建筑面积10000m</w:t>
      </w:r>
      <w:r>
        <w:rPr>
          <w:rFonts w:hint="eastAsia" w:ascii="仿宋" w:hAnsi="仿宋" w:eastAsia="仿宋" w:cs="仿宋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580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），主要建设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破碎及粉碎筛分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车间（设置2条破碎、粉碎、筛分生产线）、烘干车间（设置1条烘干生产线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）、制粒车间（设置2条制粒生产线）等 ，其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主要生产工艺为：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卸料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破碎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none"/>
          <w:lang w:val="en-US" w:eastAsia="zh-CN" w:bidi="ar"/>
        </w:rPr>
        <w:t>粉碎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筛分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烘干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制粒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成品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eastAsia="zh-CN"/>
        </w:rPr>
        <w:t>包装；主要原辅材料为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废竹屑、木屑、木材边角料等；主要产品为成型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生物质颗粒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根据项目环境影响报告表的内容、结论和技术评估、专家评审意见，从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保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角度考虑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，我局原则同意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你公司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环境影响报告表所列性质、地点、规模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措施。</w:t>
      </w:r>
    </w:p>
    <w:p w14:paraId="22D2A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D78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须全面落实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环境影响报告表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提出的各项污染防治措施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和环境风险防范措施，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严格执行环保“三同时”制度，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并着重做好以下几方面的工作：</w:t>
      </w:r>
    </w:p>
    <w:p w14:paraId="00E3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1、严格原料准入。加强对原料的初选工作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，使用的废竹屑、木屑、木材边角料等不得含油漆、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阻燃剂、胶黏剂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或其他化学物质。</w:t>
      </w:r>
    </w:p>
    <w:p w14:paraId="2A283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采用先进的工艺和设备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提高清洁生产水平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1F1C20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大气污染防治。建设封闭式的生产车间和原料、产品仓库，严禁物料露天堆放；破碎、粉碎、筛分、烘干、制粒等工段废气经高效收集+旋风除尘+布袋除尘处理后通过同一根15米高排气排放，氮氧化物须满足《大气污染物综合排放标准》（GB16297-1996）表2限值要求，林格曼黑度须满足《工业炉窑大气污染物排放标准》（GB9078-1996）限值要求，颗粒物、二氧化硫须满足《湖南省工业炉窑大气污染综合治理实施方案》中限值要求；加强易产尘物料的输送管理，采用自动、加罩输送带输送；对物料堆存、装卸、转运等产尘环节应采取有效的防尘措施，确保厂界无组织排放粉尘满足《大气污染物综合排放标准》（GB16297-1996）中的限值要求。</w:t>
      </w:r>
    </w:p>
    <w:p w14:paraId="59A47D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废水污染防治。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项目无生产废水产生。</w:t>
      </w:r>
      <w:r>
        <w:rPr>
          <w:rFonts w:hint="eastAsia" w:ascii="仿宋" w:hAnsi="仿宋" w:eastAsia="仿宋" w:cs="仿宋"/>
          <w:sz w:val="30"/>
          <w:szCs w:val="30"/>
        </w:rPr>
        <w:t>按照“雨污分流”的原则建设厂区内排水管网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生活污水经化粪池处理后用作农肥，不外排。</w:t>
      </w:r>
    </w:p>
    <w:p w14:paraId="2C88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噪声污染防治。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选用低噪声设备，对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破碎机、粉碎机、筛分、制粒机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等高噪声设备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采取</w:t>
      </w:r>
      <w:r>
        <w:rPr>
          <w:rFonts w:hint="eastAsia" w:ascii="仿宋" w:hAnsi="仿宋" w:eastAsia="仿宋" w:cs="仿宋"/>
          <w:sz w:val="30"/>
          <w:szCs w:val="30"/>
        </w:rPr>
        <w:t>隔声、减震、消音等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措施，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加强设备维修与护养，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厂界噪声达到《工业企业厂界环境噪声排放标准》（GB12348-2008）中 2 类标准要求。</w:t>
      </w:r>
    </w:p>
    <w:p w14:paraId="5891F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固体废物管理。严格按《一般工业固体废物贮存和填埋污染控制标准》（GB 18599-2020）、《危险废物贮存污染控制标准》（GB 18597-2023）要求建设规范的暂存场所和管理台帐，落实各项管理要求。废机油等危废交有资质单位安全处置并落实转移联单制度；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生物质灰渣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等一般固废综合利用，除尘器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收集的粉尘</w:t>
      </w:r>
      <w:r>
        <w:rPr>
          <w:rFonts w:hint="eastAsia" w:ascii="仿宋" w:hAnsi="仿宋" w:eastAsia="仿宋" w:cs="仿宋"/>
          <w:sz w:val="30"/>
          <w:szCs w:val="30"/>
        </w:rPr>
        <w:t>回用于制粒加工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生活垃圾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环卫部门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日产日清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6655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环境管理。设置环保机构和专职人员，建立健全的环境管理制度；做好非正常工况下的污染防治措施，确保设施正常稳定运行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  <w:lang w:eastAsia="zh-CN"/>
        </w:rPr>
        <w:t>、污染物稳定达标排放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；落实企业自行监测、排污许可等要求，规范排污口建设；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</w:rPr>
        <w:t>加强风险防范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  <w:lang w:eastAsia="zh-CN"/>
        </w:rPr>
        <w:t>，防止火灾引发次生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</w:rPr>
        <w:t>环境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  <w:lang w:eastAsia="zh-CN"/>
        </w:rPr>
        <w:t>问题，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制订应急预案、落实各项风险防范措施。</w:t>
      </w:r>
    </w:p>
    <w:p w14:paraId="69AC10D1">
      <w:pPr>
        <w:pStyle w:val="4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总量控制指标。SO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≤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0.51t/a、NO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bscript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0.31t/a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，总量控制指标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通过排污权交易获取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 w14:paraId="166E440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>项目建成后应按规定程序实施竣工环境保护验收。由临湘市环境监察大队负责该项目的日常现场监管。</w:t>
      </w:r>
    </w:p>
    <w:p w14:paraId="64B498AD">
      <w:pPr>
        <w:pStyle w:val="11"/>
        <w:rPr>
          <w:rFonts w:hint="eastAsia" w:ascii="仿宋" w:hAnsi="仿宋" w:eastAsia="仿宋" w:cs="仿宋"/>
          <w:sz w:val="30"/>
          <w:szCs w:val="30"/>
        </w:rPr>
      </w:pPr>
    </w:p>
    <w:p w14:paraId="20304B89">
      <w:pPr>
        <w:rPr>
          <w:rFonts w:hint="eastAsia"/>
          <w:lang w:eastAsia="zh-CN"/>
        </w:rPr>
      </w:pPr>
    </w:p>
    <w:p w14:paraId="485EF51D">
      <w:pPr>
        <w:pStyle w:val="5"/>
        <w:rPr>
          <w:rFonts w:hint="eastAsia"/>
          <w:lang w:eastAsia="zh-CN"/>
        </w:rPr>
      </w:pPr>
    </w:p>
    <w:p w14:paraId="11F4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岳阳市生态环境局</w:t>
      </w:r>
    </w:p>
    <w:p w14:paraId="7399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2024年7月17日</w:t>
      </w:r>
      <w:bookmarkStart w:id="0" w:name="_GoBack"/>
      <w:bookmarkEnd w:id="0"/>
    </w:p>
    <w:p w14:paraId="3B5E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4703D3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5CE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7B1B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7B1B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19C4279"/>
    <w:rsid w:val="02094A42"/>
    <w:rsid w:val="02201D8C"/>
    <w:rsid w:val="033C2BF5"/>
    <w:rsid w:val="04543BD9"/>
    <w:rsid w:val="05882122"/>
    <w:rsid w:val="06356E85"/>
    <w:rsid w:val="07B860D2"/>
    <w:rsid w:val="09372C1B"/>
    <w:rsid w:val="0D4461E1"/>
    <w:rsid w:val="0F2B7CF7"/>
    <w:rsid w:val="119E3C43"/>
    <w:rsid w:val="11B053B9"/>
    <w:rsid w:val="12386C7D"/>
    <w:rsid w:val="15EB2209"/>
    <w:rsid w:val="16295162"/>
    <w:rsid w:val="176D58E3"/>
    <w:rsid w:val="1BCE2BAE"/>
    <w:rsid w:val="1CDD6D9F"/>
    <w:rsid w:val="1DE5159F"/>
    <w:rsid w:val="20D2125C"/>
    <w:rsid w:val="21BC716B"/>
    <w:rsid w:val="21F20C55"/>
    <w:rsid w:val="229323DA"/>
    <w:rsid w:val="22B32480"/>
    <w:rsid w:val="23FE1AD5"/>
    <w:rsid w:val="257A162F"/>
    <w:rsid w:val="27124478"/>
    <w:rsid w:val="2D263666"/>
    <w:rsid w:val="2E7678C0"/>
    <w:rsid w:val="2FC812C3"/>
    <w:rsid w:val="301E705B"/>
    <w:rsid w:val="31B072CE"/>
    <w:rsid w:val="32566F80"/>
    <w:rsid w:val="33BA2B77"/>
    <w:rsid w:val="34F82570"/>
    <w:rsid w:val="356B78A8"/>
    <w:rsid w:val="368F480F"/>
    <w:rsid w:val="39137979"/>
    <w:rsid w:val="39AC1B82"/>
    <w:rsid w:val="39B7021F"/>
    <w:rsid w:val="3B8457E6"/>
    <w:rsid w:val="425F20D3"/>
    <w:rsid w:val="44A302AB"/>
    <w:rsid w:val="4635035D"/>
    <w:rsid w:val="469318AD"/>
    <w:rsid w:val="4B0101DB"/>
    <w:rsid w:val="4BB91646"/>
    <w:rsid w:val="4C1665CC"/>
    <w:rsid w:val="4CAC5CC3"/>
    <w:rsid w:val="512B1415"/>
    <w:rsid w:val="518A4496"/>
    <w:rsid w:val="53647824"/>
    <w:rsid w:val="53DA3115"/>
    <w:rsid w:val="5429442D"/>
    <w:rsid w:val="55747599"/>
    <w:rsid w:val="561A6D4C"/>
    <w:rsid w:val="56C260DE"/>
    <w:rsid w:val="57A24699"/>
    <w:rsid w:val="57D460CD"/>
    <w:rsid w:val="59BB64A7"/>
    <w:rsid w:val="5A225816"/>
    <w:rsid w:val="5AAD149A"/>
    <w:rsid w:val="5BC53E99"/>
    <w:rsid w:val="5FD215C4"/>
    <w:rsid w:val="61377DF9"/>
    <w:rsid w:val="615838CB"/>
    <w:rsid w:val="628C5F22"/>
    <w:rsid w:val="63BF2AC1"/>
    <w:rsid w:val="668D2465"/>
    <w:rsid w:val="677A5ED1"/>
    <w:rsid w:val="6BC93D43"/>
    <w:rsid w:val="6CAE0483"/>
    <w:rsid w:val="6CD81D64"/>
    <w:rsid w:val="6D547741"/>
    <w:rsid w:val="6FA348AB"/>
    <w:rsid w:val="6FD853B1"/>
    <w:rsid w:val="703260F9"/>
    <w:rsid w:val="715F1F17"/>
    <w:rsid w:val="74D55507"/>
    <w:rsid w:val="75660855"/>
    <w:rsid w:val="7AC831BB"/>
    <w:rsid w:val="7CA73C2D"/>
    <w:rsid w:val="7D1735C6"/>
    <w:rsid w:val="A15B95FD"/>
    <w:rsid w:val="DEB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7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1">
    <w:name w:val="Body Text First Indent"/>
    <w:basedOn w:val="5"/>
    <w:next w:val="1"/>
    <w:unhideWhenUsed/>
    <w:qFormat/>
    <w:uiPriority w:val="99"/>
    <w:pPr>
      <w:adjustRightInd w:val="0"/>
      <w:snapToGrid w:val="0"/>
      <w:spacing w:after="0"/>
    </w:pPr>
  </w:style>
  <w:style w:type="paragraph" w:styleId="12">
    <w:name w:val="Body Text First Indent 2"/>
    <w:basedOn w:val="6"/>
    <w:next w:val="1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basedOn w:val="5"/>
    <w:next w:val="10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xl27"/>
    <w:basedOn w:val="1"/>
    <w:next w:val="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8">
    <w:name w:val="样式 正文文本缩进 + 行距: 1.5 倍行距"/>
    <w:basedOn w:val="6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9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0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1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2">
    <w:name w:val="表格文字"/>
    <w:basedOn w:val="11"/>
    <w:next w:val="1"/>
    <w:qFormat/>
    <w:uiPriority w:val="0"/>
    <w:pPr>
      <w:adjustRightInd w:val="0"/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1485</Characters>
  <Lines>0</Lines>
  <Paragraphs>0</Paragraphs>
  <TotalTime>0</TotalTime>
  <ScaleCrop>false</ScaleCrop>
  <LinksUpToDate>false</LinksUpToDate>
  <CharactersWithSpaces>1491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2022-01-28T08:36:00Z</dcterms:created>
  <dc:creator>lenovo</dc:creator>
  <cp:lastModifiedBy>闾勇军</cp:lastModifiedBy>
  <cp:lastPrinted>2024-07-17T01:02:00Z</cp:lastPrinted>
  <dcterms:modified xsi:type="dcterms:W3CDTF">2024-07-17T05:45:46Z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A3BE4E80826E4E448D22C89DCB3E70FD</vt:lpwstr>
  </property>
</Properties>
</file>