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32DB1">
      <w:pPr>
        <w:spacing w:line="560" w:lineRule="exact"/>
        <w:jc w:val="center"/>
        <w:rPr>
          <w:rFonts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在桃矿推进清洁行动集中整治暨2019年</w:t>
      </w:r>
    </w:p>
    <w:p w14:paraId="5F0CAE9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工作安排部署大会上的讲话</w:t>
      </w:r>
      <w:bookmarkEnd w:id="1"/>
    </w:p>
    <w:p w14:paraId="049234FE">
      <w:pPr>
        <w:spacing w:line="560" w:lineRule="exact"/>
        <w:jc w:val="center"/>
        <w:rPr>
          <w:rFonts w:ascii="楷体" w:hAnsi="楷体" w:eastAsia="楷体" w:cs="方正小标宋简体"/>
          <w:sz w:val="32"/>
          <w:szCs w:val="32"/>
        </w:rPr>
      </w:pPr>
    </w:p>
    <w:p w14:paraId="7807A3DA">
      <w:pPr>
        <w:spacing w:line="560" w:lineRule="exact"/>
        <w:jc w:val="center"/>
        <w:rPr>
          <w:rFonts w:ascii="楷体" w:hAnsi="楷体" w:eastAsia="楷体" w:cs="方正小标宋简体"/>
          <w:sz w:val="32"/>
          <w:szCs w:val="32"/>
        </w:rPr>
      </w:pPr>
      <w:r>
        <w:rPr>
          <w:rFonts w:hint="eastAsia" w:ascii="楷体" w:hAnsi="楷体" w:eastAsia="楷体" w:cs="方正小标宋简体"/>
          <w:sz w:val="32"/>
          <w:szCs w:val="32"/>
        </w:rPr>
        <w:t>喻俊峰</w:t>
      </w:r>
    </w:p>
    <w:p w14:paraId="5825C925">
      <w:pPr>
        <w:spacing w:line="560" w:lineRule="exact"/>
        <w:jc w:val="center"/>
        <w:rPr>
          <w:rFonts w:ascii="楷体" w:hAnsi="楷体" w:eastAsia="楷体" w:cs="方正小标宋简体"/>
          <w:sz w:val="32"/>
          <w:szCs w:val="32"/>
        </w:rPr>
      </w:pPr>
      <w:r>
        <w:rPr>
          <w:rFonts w:hint="eastAsia" w:ascii="楷体" w:hAnsi="楷体" w:eastAsia="楷体" w:cs="方正小标宋简体"/>
          <w:sz w:val="32"/>
          <w:szCs w:val="32"/>
        </w:rPr>
        <w:t>2</w:t>
      </w:r>
      <w:r>
        <w:rPr>
          <w:rFonts w:ascii="楷体" w:hAnsi="楷体" w:eastAsia="楷体" w:cs="方正小标宋简体"/>
          <w:sz w:val="32"/>
          <w:szCs w:val="32"/>
        </w:rPr>
        <w:t>019</w:t>
      </w:r>
      <w:r>
        <w:rPr>
          <w:rFonts w:hint="eastAsia" w:ascii="楷体" w:hAnsi="楷体" w:eastAsia="楷体" w:cs="方正小标宋简体"/>
          <w:sz w:val="32"/>
          <w:szCs w:val="32"/>
        </w:rPr>
        <w:t>年2月22日</w:t>
      </w:r>
    </w:p>
    <w:p w14:paraId="3CA28076">
      <w:pPr>
        <w:spacing w:line="560" w:lineRule="exact"/>
        <w:jc w:val="left"/>
        <w:rPr>
          <w:rFonts w:ascii="楷体" w:hAnsi="楷体" w:eastAsia="楷体" w:cs="方正小标宋简体"/>
          <w:sz w:val="32"/>
          <w:szCs w:val="32"/>
        </w:rPr>
      </w:pPr>
    </w:p>
    <w:p w14:paraId="4126F78C">
      <w:pPr>
        <w:spacing w:line="560" w:lineRule="exact"/>
        <w:jc w:val="left"/>
        <w:rPr>
          <w:rFonts w:ascii="仿宋" w:hAnsi="仿宋" w:eastAsia="仿宋" w:cs="方正小标宋简体"/>
          <w:sz w:val="32"/>
          <w:szCs w:val="32"/>
        </w:rPr>
      </w:pPr>
      <w:r>
        <w:rPr>
          <w:rFonts w:hint="eastAsia" w:ascii="仿宋" w:hAnsi="仿宋" w:eastAsia="仿宋" w:cs="方正小标宋简体"/>
          <w:sz w:val="32"/>
          <w:szCs w:val="32"/>
        </w:rPr>
        <w:t>同志们：</w:t>
      </w:r>
    </w:p>
    <w:p w14:paraId="0EF3970B">
      <w:pPr>
        <w:spacing w:line="560" w:lineRule="exact"/>
        <w:ind w:firstLine="648"/>
        <w:jc w:val="left"/>
        <w:rPr>
          <w:rFonts w:ascii="仿宋" w:hAnsi="仿宋" w:eastAsia="仿宋" w:cs="方正小标宋简体"/>
          <w:sz w:val="32"/>
          <w:szCs w:val="32"/>
        </w:rPr>
      </w:pPr>
      <w:r>
        <w:rPr>
          <w:rFonts w:hint="eastAsia" w:ascii="仿宋" w:hAnsi="仿宋" w:eastAsia="仿宋" w:cs="方正小标宋简体"/>
          <w:sz w:val="32"/>
          <w:szCs w:val="32"/>
        </w:rPr>
        <w:t>今天我们在这里齐聚一堂，召开2</w:t>
      </w:r>
      <w:r>
        <w:rPr>
          <w:rFonts w:ascii="仿宋" w:hAnsi="仿宋" w:eastAsia="仿宋" w:cs="方正小标宋简体"/>
          <w:sz w:val="32"/>
          <w:szCs w:val="32"/>
        </w:rPr>
        <w:t>019</w:t>
      </w:r>
      <w:r>
        <w:rPr>
          <w:rFonts w:hint="eastAsia" w:ascii="仿宋" w:hAnsi="仿宋" w:eastAsia="仿宋" w:cs="方正小标宋简体"/>
          <w:sz w:val="32"/>
          <w:szCs w:val="32"/>
        </w:rPr>
        <w:t>年街道三级干部大会，主要是传达贯彻落实上级党委政府系列决策部署，安排部署2</w:t>
      </w:r>
      <w:r>
        <w:rPr>
          <w:rFonts w:ascii="仿宋" w:hAnsi="仿宋" w:eastAsia="仿宋" w:cs="方正小标宋简体"/>
          <w:sz w:val="32"/>
          <w:szCs w:val="32"/>
        </w:rPr>
        <w:t>019</w:t>
      </w:r>
      <w:r>
        <w:rPr>
          <w:rFonts w:hint="eastAsia" w:ascii="仿宋" w:hAnsi="仿宋" w:eastAsia="仿宋" w:cs="方正小标宋简体"/>
          <w:sz w:val="32"/>
          <w:szCs w:val="32"/>
        </w:rPr>
        <w:t>年桃矿各项工作。刚才，李冶湘党委宣读了表彰通报，曾超美、李忠志两位同志分别代表先进单位和先进个人作了交流发言，都讲得很好。等下，刘庆明书记还将就相关工作进行重点强调，希望大家认真抓好贯彻落实。下面，根据会议安排，我先讲三个方面的意见：</w:t>
      </w:r>
    </w:p>
    <w:p w14:paraId="31F64B07">
      <w:pPr>
        <w:spacing w:line="560" w:lineRule="exact"/>
        <w:ind w:firstLine="648"/>
        <w:jc w:val="left"/>
        <w:rPr>
          <w:rFonts w:ascii="黑体" w:hAnsi="黑体" w:eastAsia="黑体" w:cs="方正小标宋简体"/>
          <w:sz w:val="32"/>
          <w:szCs w:val="32"/>
        </w:rPr>
      </w:pPr>
      <w:r>
        <w:rPr>
          <w:rFonts w:hint="eastAsia" w:ascii="黑体" w:hAnsi="黑体" w:eastAsia="黑体" w:cs="方正小标宋简体"/>
          <w:sz w:val="32"/>
          <w:szCs w:val="32"/>
        </w:rPr>
        <w:t>一、上下同心，砥砺前行，“工矿特色”桃矿取得新进展</w:t>
      </w:r>
    </w:p>
    <w:p w14:paraId="50A910B3">
      <w:pPr>
        <w:spacing w:line="560" w:lineRule="exact"/>
        <w:ind w:firstLine="648"/>
        <w:rPr>
          <w:rFonts w:ascii="仿宋" w:hAnsi="仿宋" w:eastAsia="仿宋" w:cs="方正小标宋简体"/>
          <w:sz w:val="32"/>
          <w:szCs w:val="32"/>
        </w:rPr>
      </w:pPr>
      <w:r>
        <w:rPr>
          <w:rFonts w:ascii="仿宋" w:hAnsi="仿宋" w:eastAsia="仿宋" w:cs="方正小标宋简体"/>
          <w:sz w:val="32"/>
          <w:szCs w:val="32"/>
        </w:rPr>
        <w:t>2018</w:t>
      </w:r>
      <w:r>
        <w:rPr>
          <w:rFonts w:hint="eastAsia" w:ascii="仿宋" w:hAnsi="仿宋" w:eastAsia="仿宋" w:cs="方正小标宋简体"/>
          <w:sz w:val="32"/>
          <w:szCs w:val="32"/>
        </w:rPr>
        <w:t>年，面对复杂环境，街道上下不驰空想、不骛虚声，以铁的作风一步一个脚印，踏踏实实干好各项工作，经济社会取得明显进步。具体表现在以下三个方面：</w:t>
      </w:r>
    </w:p>
    <w:p w14:paraId="00F295F9">
      <w:pPr>
        <w:spacing w:line="560" w:lineRule="exact"/>
        <w:ind w:firstLine="648"/>
        <w:rPr>
          <w:rFonts w:ascii="仿宋" w:eastAsia="仿宋" w:cs="仿宋"/>
          <w:b/>
          <w:kern w:val="0"/>
          <w:sz w:val="32"/>
          <w:szCs w:val="32"/>
          <w:lang w:val="zh-CN"/>
        </w:rPr>
      </w:pPr>
      <w:r>
        <w:rPr>
          <w:rFonts w:hint="eastAsia" w:ascii="楷体" w:hAnsi="楷体" w:eastAsia="楷体" w:cs="方正小标宋简体"/>
          <w:b/>
          <w:sz w:val="32"/>
          <w:szCs w:val="32"/>
        </w:rPr>
        <w:t>1、镇域经济走出了一条结构更优、质量更高、效益更好的发展新路。</w:t>
      </w:r>
      <w:r>
        <w:rPr>
          <w:rFonts w:hint="eastAsia" w:ascii="仿宋" w:hAnsi="仿宋" w:eastAsia="仿宋" w:cs="方正小标宋简体"/>
          <w:sz w:val="32"/>
          <w:szCs w:val="32"/>
        </w:rPr>
        <w:t>我们坚持以习近平新时代中国特色社会主义思想为指导，牢牢扭住发展第一要务，经济总量不断发展社大，</w:t>
      </w:r>
      <w:r>
        <w:rPr>
          <w:rFonts w:hint="eastAsia" w:ascii="仿宋" w:eastAsia="仿宋" w:cs="仿宋"/>
          <w:kern w:val="0"/>
          <w:sz w:val="32"/>
          <w:szCs w:val="32"/>
        </w:rPr>
        <w:t xml:space="preserve"> 2018年全年完成工业总产值12亿元，固定资产投资14亿元，</w:t>
      </w:r>
      <w:r>
        <w:rPr>
          <w:rFonts w:hint="eastAsia" w:ascii="仿宋" w:eastAsia="仿宋" w:cs="仿宋"/>
          <w:kern w:val="0"/>
          <w:sz w:val="32"/>
          <w:szCs w:val="32"/>
          <w:lang w:val="zh-CN"/>
        </w:rPr>
        <w:t>城镇居民可支配收入</w:t>
      </w:r>
      <w:r>
        <w:rPr>
          <w:rFonts w:hint="eastAsia" w:ascii="仿宋" w:eastAsia="仿宋" w:cs="仿宋"/>
          <w:kern w:val="0"/>
          <w:sz w:val="32"/>
          <w:szCs w:val="32"/>
        </w:rPr>
        <w:t>3.6</w:t>
      </w:r>
      <w:r>
        <w:rPr>
          <w:rFonts w:hint="eastAsia" w:ascii="仿宋" w:eastAsia="仿宋" w:cs="仿宋"/>
          <w:kern w:val="0"/>
          <w:sz w:val="32"/>
          <w:szCs w:val="32"/>
          <w:lang w:val="zh-CN"/>
        </w:rPr>
        <w:t>万元。</w:t>
      </w:r>
      <w:r>
        <w:rPr>
          <w:rFonts w:hint="eastAsia" w:ascii="仿宋" w:hAnsi="仿宋" w:eastAsia="仿宋" w:cs="仿宋"/>
          <w:sz w:val="32"/>
          <w:szCs w:val="32"/>
        </w:rPr>
        <w:t>辖区岳阳富安、九源生物等7家规模企业发展态势良好，全年累计上缴各类税费3000多万元，解决就业500余人。特别是投资3</w:t>
      </w:r>
      <w:r>
        <w:rPr>
          <w:rFonts w:ascii="仿宋" w:hAnsi="仿宋" w:eastAsia="仿宋" w:cs="仿宋"/>
          <w:sz w:val="32"/>
          <w:szCs w:val="32"/>
        </w:rPr>
        <w:t>000</w:t>
      </w:r>
      <w:r>
        <w:rPr>
          <w:rFonts w:hint="eastAsia" w:ascii="仿宋" w:hAnsi="仿宋" w:eastAsia="仿宋" w:cs="仿宋"/>
          <w:sz w:val="32"/>
          <w:szCs w:val="32"/>
        </w:rPr>
        <w:t>多万元的特色小镇项目基础建设已全面完工，目前正在抓紧编制工矿特色旅游发展规划，拟对工业遗址、老式火车等资源进行捆绑有序开发，力争在3—5年内逐步形成完整旅游产业链条。</w:t>
      </w:r>
    </w:p>
    <w:p w14:paraId="757016FE">
      <w:pPr>
        <w:spacing w:line="560" w:lineRule="exact"/>
        <w:ind w:firstLine="643" w:firstLineChars="200"/>
        <w:rPr>
          <w:rFonts w:ascii="黑体" w:hAnsi="黑体" w:eastAsia="黑体" w:cs="黑体"/>
          <w:color w:val="000000"/>
          <w:sz w:val="32"/>
          <w:szCs w:val="32"/>
        </w:rPr>
      </w:pPr>
      <w:r>
        <w:rPr>
          <w:rFonts w:hint="eastAsia" w:ascii="楷体" w:hAnsi="楷体" w:eastAsia="楷体" w:cs="方正小标宋简体"/>
          <w:b/>
          <w:sz w:val="32"/>
          <w:szCs w:val="32"/>
        </w:rPr>
        <w:t>2、一件件过去想做而没有做成的事情正在梦想成真。</w:t>
      </w:r>
      <w:r>
        <w:rPr>
          <w:rFonts w:hint="eastAsia" w:ascii="仿宋" w:hAnsi="仿宋" w:eastAsia="仿宋" w:cs="方正小标宋简体"/>
          <w:sz w:val="32"/>
          <w:szCs w:val="32"/>
        </w:rPr>
        <w:t>我们始终以人民满意作为最大的政绩，既尽力而为，又量力而行。</w:t>
      </w:r>
      <w:r>
        <w:rPr>
          <w:rFonts w:hint="eastAsia" w:ascii="仿宋_GB2312" w:hAnsi="仿宋_GB2312" w:eastAsia="仿宋_GB2312" w:cs="仿宋_GB2312"/>
          <w:sz w:val="32"/>
          <w:szCs w:val="32"/>
        </w:rPr>
        <w:t>投资1.0352亿元的“三供一业”分离移交项目顺利通过岳阳市国资委竣工验收；</w:t>
      </w:r>
      <w:r>
        <w:rPr>
          <w:rFonts w:hint="eastAsia" w:ascii="仿宋_GB2312" w:hAnsi="宋体" w:eastAsia="仿宋_GB2312"/>
          <w:color w:val="000000"/>
          <w:sz w:val="32"/>
          <w:szCs w:val="32"/>
        </w:rPr>
        <w:t>投资7000多万元</w:t>
      </w:r>
      <w:r>
        <w:rPr>
          <w:rFonts w:hint="eastAsia" w:ascii="仿宋_GB2312" w:hAnsi="仿宋_GB2312" w:eastAsia="仿宋_GB2312" w:cs="仿宋_GB2312"/>
          <w:sz w:val="32"/>
          <w:szCs w:val="32"/>
        </w:rPr>
        <w:t>燃气</w:t>
      </w:r>
      <w:r>
        <w:rPr>
          <w:rFonts w:hint="eastAsia" w:ascii="仿宋_GB2312" w:hAnsi="宋体" w:eastAsia="仿宋_GB2312"/>
          <w:color w:val="000000"/>
          <w:sz w:val="32"/>
          <w:szCs w:val="32"/>
        </w:rPr>
        <w:t>改造项目已全面竣工并供气，是我市除城区外首家使用天然气的镇（街道）；投资2040万元的社区养老服务中心项目新增养老床位55张、养老公寓41套；投资近1000万元的长忠公路桃矿连接线项目已全线竣工通车；投资6</w:t>
      </w:r>
      <w:r>
        <w:rPr>
          <w:rFonts w:ascii="仿宋_GB2312" w:hAnsi="宋体" w:eastAsia="仿宋_GB2312"/>
          <w:color w:val="000000"/>
          <w:sz w:val="32"/>
          <w:szCs w:val="32"/>
        </w:rPr>
        <w:t>00</w:t>
      </w:r>
      <w:r>
        <w:rPr>
          <w:rFonts w:hint="eastAsia" w:ascii="仿宋_GB2312" w:hAnsi="宋体" w:eastAsia="仿宋_GB2312"/>
          <w:color w:val="000000"/>
          <w:sz w:val="32"/>
          <w:szCs w:val="32"/>
        </w:rPr>
        <w:t>万元的殡仪馆搬迁改造项目正式投入运行；投资1227万元完成了桃矿学校和社区卫生服务中心提质改造项目，协调完成了桃矿污水处理厂和垃圾中转站建设任务</w:t>
      </w:r>
      <w:r>
        <w:rPr>
          <w:rFonts w:hint="eastAsia" w:ascii="仿宋" w:hAnsi="仿宋" w:eastAsia="仿宋" w:cs="仿宋"/>
          <w:sz w:val="32"/>
          <w:szCs w:val="32"/>
        </w:rPr>
        <w:t>。</w:t>
      </w:r>
      <w:r>
        <w:rPr>
          <w:rFonts w:hint="eastAsia" w:ascii="仿宋_GB2312" w:hAnsi="宋体" w:eastAsia="仿宋_GB2312"/>
          <w:color w:val="000000"/>
          <w:sz w:val="32"/>
          <w:szCs w:val="32"/>
        </w:rPr>
        <w:t>同时，社区</w:t>
      </w:r>
      <w:r>
        <w:rPr>
          <w:rFonts w:hint="eastAsia" w:ascii="仿宋" w:hAnsi="仿宋" w:eastAsia="仿宋" w:cs="方正小标宋简体"/>
          <w:sz w:val="32"/>
          <w:szCs w:val="32"/>
        </w:rPr>
        <w:t>建设提质工程强力推进，社区道路白改黑、污水管网改造等相继完工，违建折除和全域禁炮等工作扎实开展，特殊工种退休、低保核查清理、精神病患者管控等一大批群众关注的民生实事问题得到有效解决，社区魅力和居民幸福指数与日俱增。</w:t>
      </w:r>
    </w:p>
    <w:p w14:paraId="682F0E8D">
      <w:pPr>
        <w:spacing w:line="560" w:lineRule="exact"/>
        <w:ind w:firstLine="643" w:firstLineChars="200"/>
        <w:rPr>
          <w:rFonts w:ascii="仿宋" w:hAnsi="仿宋" w:eastAsia="仿宋" w:cs="方正小标宋简体"/>
          <w:sz w:val="32"/>
          <w:szCs w:val="32"/>
        </w:rPr>
      </w:pPr>
      <w:r>
        <w:rPr>
          <w:rFonts w:hint="eastAsia" w:ascii="楷体" w:hAnsi="楷体" w:eastAsia="楷体" w:cs="方正小标宋简体"/>
          <w:b/>
          <w:sz w:val="32"/>
          <w:szCs w:val="32"/>
        </w:rPr>
        <w:t>3、一件件事关战略全局和长远发展的大事要事开局破题。</w:t>
      </w:r>
      <w:r>
        <w:rPr>
          <w:rFonts w:hint="eastAsia" w:ascii="仿宋" w:hAnsi="仿宋" w:eastAsia="仿宋" w:cs="方正小标宋简体"/>
          <w:sz w:val="32"/>
          <w:szCs w:val="32"/>
        </w:rPr>
        <w:t>我们始终坚持“绿水青山就是金山银山”发展理念，以铁的手腕强力推进环保整治，先后</w:t>
      </w:r>
      <w:r>
        <w:rPr>
          <w:rFonts w:hint="eastAsia" w:ascii="仿宋_GB2312" w:hAnsi="宋体" w:eastAsia="仿宋_GB2312"/>
          <w:color w:val="000000"/>
          <w:sz w:val="32"/>
          <w:szCs w:val="32"/>
        </w:rPr>
        <w:t>拆除禁养区生猪养殖场1家、拆除非法钾长石加工点2家、关停采石场1家，接受了中央第四生态环保督查组现场督察。</w:t>
      </w:r>
      <w:r>
        <w:rPr>
          <w:rFonts w:hint="eastAsia" w:ascii="仿宋" w:hAnsi="仿宋" w:eastAsia="仿宋" w:cs="仿宋"/>
          <w:sz w:val="32"/>
          <w:szCs w:val="32"/>
        </w:rPr>
        <w:t>大力加强支部建设，</w:t>
      </w:r>
      <w:r>
        <w:rPr>
          <w:rFonts w:hint="eastAsia" w:ascii="仿宋" w:hAnsi="仿宋" w:eastAsia="仿宋"/>
          <w:color w:val="000000"/>
          <w:sz w:val="32"/>
          <w:szCs w:val="32"/>
        </w:rPr>
        <w:t>进一步规范完善社区综合服务平台功能设置和便民服务设施，群众办事更加便捷，街道便民服务中心和金坡社区便民服务平台已被确定为临湘市政务服务事项下沉示范点。持续开展作风整治和</w:t>
      </w:r>
      <w:r>
        <w:rPr>
          <w:rFonts w:hint="eastAsia" w:ascii="仿宋" w:hAnsi="仿宋" w:eastAsia="仿宋"/>
          <w:color w:val="000000"/>
          <w:sz w:val="32"/>
          <w:szCs w:val="32"/>
          <w:lang w:eastAsia="zh-CN"/>
        </w:rPr>
        <w:t>党风廉政建设</w:t>
      </w:r>
      <w:r>
        <w:rPr>
          <w:rFonts w:hint="eastAsia" w:ascii="仿宋" w:hAnsi="仿宋" w:eastAsia="仿宋"/>
          <w:color w:val="000000"/>
          <w:sz w:val="32"/>
          <w:szCs w:val="32"/>
        </w:rPr>
        <w:t>，高质量</w:t>
      </w:r>
      <w:r>
        <w:rPr>
          <w:rFonts w:hint="eastAsia" w:ascii="仿宋" w:hAnsi="仿宋" w:eastAsia="仿宋" w:cs="仿宋"/>
          <w:sz w:val="32"/>
          <w:szCs w:val="32"/>
        </w:rPr>
        <w:t>完成了上级巡视巡察整改任务</w:t>
      </w:r>
      <w:r>
        <w:rPr>
          <w:rFonts w:ascii="仿宋" w:hAnsi="仿宋" w:eastAsia="仿宋" w:cs="方正小标宋简体"/>
          <w:sz w:val="32"/>
          <w:szCs w:val="32"/>
        </w:rPr>
        <w:t>，</w:t>
      </w:r>
      <w:r>
        <w:rPr>
          <w:rFonts w:hint="eastAsia" w:ascii="仿宋" w:hAnsi="仿宋" w:eastAsia="仿宋" w:cs="方正小标宋简体"/>
          <w:sz w:val="32"/>
          <w:szCs w:val="32"/>
        </w:rPr>
        <w:t>基层</w:t>
      </w:r>
      <w:r>
        <w:rPr>
          <w:rFonts w:ascii="仿宋" w:hAnsi="仿宋" w:eastAsia="仿宋" w:cs="方正小标宋简体"/>
          <w:sz w:val="32"/>
          <w:szCs w:val="32"/>
        </w:rPr>
        <w:t>反</w:t>
      </w:r>
      <w:r>
        <w:rPr>
          <w:rFonts w:hint="eastAsia" w:ascii="仿宋" w:hAnsi="仿宋" w:eastAsia="仿宋" w:cs="方正小标宋简体"/>
          <w:sz w:val="32"/>
          <w:szCs w:val="32"/>
        </w:rPr>
        <w:t>映干部作风问题信访量大幅下降，党风政风民风焕然一新。尤为难能可贵的是，我们坚持事业为上、公道正派，强力推进“一线工作法”，一大批想干事、能干事、会干事的同志走上了更重要的工作岗位，全体党员干部干事创业激情空前高涨，街道上下逐步形成了干事业一条心、抓工作一盘棋、谋发展一股劲的良好氛围。</w:t>
      </w:r>
    </w:p>
    <w:p w14:paraId="704E1B66">
      <w:pPr>
        <w:spacing w:line="56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过去的一年，是“工矿特色”新桃矿建设逐步发展的一年，我街道先后获评全国第二批“扫黄打非”进基层示范点、湖南省文明社区、湖南省示范儿童之家、湖南省有色系统“共同维稳”工作先进单位、岳阳市计划生育模范乡镇、岳阳市信访“三无乡镇”等荣誉称号。文明节俭操办婚丧喜庆事宜被岳阳市通报表彰，街道领导班子被评为临湘市优秀领导班子，平安创建、意识形态、为民办实事、群众信访、全域旅游、全域环境整治等一系列工作均处于临湘市先进行列，成功举办了岳阳市“扫黄打非”进基层现场会和临湘市矿山复绿整治工作现场观摩会。以上成绩的取得来之不易、饱含艰辛，借此机会，我代表街道党工委、办事处向各位老领导和同志们以及关心、支持桃矿发展的各级领导和社会各界人士表示衷心的感谢和崇高的敬意。</w:t>
      </w:r>
    </w:p>
    <w:p w14:paraId="7F7E12A2">
      <w:pPr>
        <w:spacing w:line="56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二、拉高标杆、矢志攻坚，奋力谱写改革发展新篇章</w:t>
      </w:r>
    </w:p>
    <w:p w14:paraId="229DD75A">
      <w:pPr>
        <w:autoSpaceDE w:val="0"/>
        <w:autoSpaceDN w:val="0"/>
        <w:spacing w:line="560" w:lineRule="exact"/>
        <w:ind w:firstLine="640"/>
        <w:rPr>
          <w:rFonts w:ascii="仿宋_GB2312" w:hAnsi="仿宋_GB2312" w:eastAsia="仿宋_GB2312"/>
          <w:sz w:val="32"/>
          <w:lang w:val="zh-CN"/>
        </w:rPr>
      </w:pPr>
      <w:r>
        <w:rPr>
          <w:rFonts w:hint="eastAsia" w:ascii="仿宋" w:hAnsi="仿宋" w:eastAsia="仿宋" w:cs="方正小标宋简体"/>
          <w:sz w:val="32"/>
          <w:szCs w:val="32"/>
        </w:rPr>
        <w:t>2</w:t>
      </w:r>
      <w:r>
        <w:rPr>
          <w:rFonts w:ascii="仿宋" w:hAnsi="仿宋" w:eastAsia="仿宋" w:cs="方正小标宋简体"/>
          <w:sz w:val="32"/>
          <w:szCs w:val="32"/>
        </w:rPr>
        <w:t>019</w:t>
      </w:r>
      <w:r>
        <w:rPr>
          <w:rFonts w:hint="eastAsia" w:ascii="仿宋" w:hAnsi="仿宋" w:eastAsia="仿宋" w:cs="方正小标宋简体"/>
          <w:sz w:val="32"/>
          <w:szCs w:val="32"/>
        </w:rPr>
        <w:t>年是新中国成立7</w:t>
      </w:r>
      <w:r>
        <w:rPr>
          <w:rFonts w:ascii="仿宋" w:hAnsi="仿宋" w:eastAsia="仿宋" w:cs="方正小标宋简体"/>
          <w:sz w:val="32"/>
          <w:szCs w:val="32"/>
        </w:rPr>
        <w:t>0</w:t>
      </w:r>
      <w:r>
        <w:rPr>
          <w:rFonts w:hint="eastAsia" w:ascii="仿宋" w:hAnsi="仿宋" w:eastAsia="仿宋" w:cs="方正小标宋简体"/>
          <w:sz w:val="32"/>
          <w:szCs w:val="32"/>
        </w:rPr>
        <w:t>周年，也是决胜全面建成小康社会的关键之年，做好今年的工作意义重大、责任重大，我们一定要准确把握中央、省委、岳阳市委和临湘市委的安排部署，集中精力抓重点、抓落实，加快打造“工矿特色”新桃矿建设步伐。</w:t>
      </w:r>
      <w:r>
        <w:rPr>
          <w:rFonts w:hint="eastAsia" w:ascii="仿宋" w:hAnsi="仿宋" w:eastAsia="仿宋" w:cs="仿宋"/>
          <w:b/>
          <w:bCs/>
          <w:sz w:val="32"/>
          <w:szCs w:val="32"/>
        </w:rPr>
        <w:t>今年我们的总体工作思路是：以习近平新时代中国特色社会主义思想为指导，认真贯彻党的十九大精神和中央、省委、岳阳市委经济工作会议精神和临湘市委农村工作暨市镇村负责干部大会精神，深入落实创新引领、开放崛起战略和“一三五”基本思路以及高质量发展要求，坚持党建引领，聚攻产业升级发展和人居环境集中整治攻坚，持续打好三大攻坚战，牢固坚守各项底线工作，加力加速打造“工矿特色”新桃矿。</w:t>
      </w:r>
      <w:r>
        <w:rPr>
          <w:rFonts w:hint="eastAsia" w:ascii="仿宋_GB2312" w:hAnsi="仿宋_GB2312" w:eastAsia="仿宋_GB2312"/>
          <w:sz w:val="32"/>
          <w:lang w:val="zh-CN"/>
        </w:rPr>
        <w:t>为此，要重点做好以下三个方面的工作：</w:t>
      </w:r>
    </w:p>
    <w:p w14:paraId="1C5B4CF9">
      <w:pPr>
        <w:autoSpaceDE w:val="0"/>
        <w:autoSpaceDN w:val="0"/>
        <w:spacing w:line="560" w:lineRule="exact"/>
        <w:ind w:firstLine="640"/>
        <w:rPr>
          <w:rFonts w:ascii="仿宋_GB2312" w:hAnsi="仿宋_GB2312" w:eastAsia="仿宋_GB2312"/>
          <w:sz w:val="32"/>
          <w:lang w:val="zh-CN"/>
        </w:rPr>
      </w:pPr>
      <w:r>
        <w:rPr>
          <w:rFonts w:hint="eastAsia" w:ascii="楷体" w:hAnsi="楷体" w:eastAsia="楷体"/>
          <w:b/>
          <w:sz w:val="32"/>
          <w:lang w:val="zh-CN"/>
        </w:rPr>
        <w:t>1、开展环境整治攻坚，强力助推乡村振兴。</w:t>
      </w:r>
      <w:r>
        <w:rPr>
          <w:rFonts w:hint="eastAsia" w:ascii="仿宋_GB2312" w:hAnsi="仿宋_GB2312" w:eastAsia="仿宋_GB2312"/>
          <w:sz w:val="32"/>
          <w:lang w:val="zh-CN"/>
        </w:rPr>
        <w:t>开展人居环境整治集中攻坚行动，既是贯彻落实上级党委政府决策部署的需要，也是推进乡村振兴，强力打造“工矿特色”新桃矿的现实需求。各社区、各站所办要切实提高政治站位，迅速把思想和行动统一到党工委、办事处的决策部署上来。</w:t>
      </w:r>
      <w:r>
        <w:rPr>
          <w:rFonts w:hint="eastAsia" w:ascii="仿宋_GB2312" w:hAnsi="仿宋_GB2312" w:eastAsia="仿宋_GB2312"/>
          <w:b/>
          <w:sz w:val="32"/>
          <w:lang w:val="zh-CN"/>
        </w:rPr>
        <w:t>一是着重开展社区清洁行动。</w:t>
      </w:r>
      <w:r>
        <w:rPr>
          <w:rFonts w:hint="eastAsia" w:ascii="仿宋_GB2312" w:hAnsi="仿宋_GB2312" w:eastAsia="仿宋_GB2312"/>
          <w:sz w:val="32"/>
          <w:lang w:val="zh-CN"/>
        </w:rPr>
        <w:t>按照岳阳和临湘市委统一部署要求，今年全市所有镇（街道）和村（社区）都要开展清洁行动集中攻坚，主要任务是“三清理、四拆除、三提升”，即清理农村生产生活垃圾，村内沟渠塘坝、畜禽养殖粪污等农业生产废弃物，折除四房违建房（大棚房）、危险房、“空心房”、零散房，提升规范建房水平、街道绿化美化水平、社区治理水平，7月底前要达到干净、整洁、有序的目标。根据上级工作要求，街道党工委、办事处将成立以党工委书记刘庆明同志任政委、我为指挥长的人居环境整治集中攻坚行动指挥部，各社区书记是本行政区的“清洁指挥长”，要主动担责，积极作为，按照街道出台的方案坚决抓好落实，突出做好三个方面的工作：①卫生保洁。清理居民房前屋后、社区道路沿线、河港沟渠沿岸等地段的柴草杂物、白色垃圾，清理水域漂浮物，清淤疏浚。加快桃矿污水处理厂和污水管网建设，大力探索垃圾污水无害化处理市场化模式。②生态修复。始终牢记习近平总书记“守护好一江碧水”的殷殷嘱托，坚决贯彻党中央关于实施长江生态环境系统性保护修复的决策部署。加大对已关停的</w:t>
      </w:r>
      <w:r>
        <w:rPr>
          <w:rFonts w:hint="eastAsia" w:ascii="仿宋_GB2312" w:hAnsi="宋体" w:eastAsia="仿宋_GB2312"/>
          <w:color w:val="000000"/>
          <w:sz w:val="32"/>
          <w:szCs w:val="32"/>
        </w:rPr>
        <w:t>非法钾长石加工点和采石场监管力度，防止企业违法生产。大力</w:t>
      </w:r>
      <w:r>
        <w:rPr>
          <w:rFonts w:hint="eastAsia" w:ascii="仿宋_GB2312" w:hAnsi="仿宋_GB2312" w:eastAsia="仿宋_GB2312"/>
          <w:sz w:val="32"/>
          <w:lang w:val="zh-CN"/>
        </w:rPr>
        <w:t>开展岳阳市“森林小镇”创建力度，因地制宜对屋旁、水旁、路旁进行绿化。</w:t>
      </w:r>
      <w:r>
        <w:rPr>
          <w:rFonts w:hint="eastAsia" w:ascii="仿宋_GB2312" w:hAnsi="仿宋_GB2312" w:eastAsia="仿宋_GB2312"/>
          <w:b/>
          <w:sz w:val="32"/>
          <w:lang w:val="zh-CN"/>
        </w:rPr>
        <w:t>二是不断优化社区管理模式。</w:t>
      </w:r>
      <w:r>
        <w:rPr>
          <w:rFonts w:hint="eastAsia" w:ascii="仿宋" w:hAnsi="仿宋" w:eastAsia="仿宋"/>
          <w:sz w:val="32"/>
          <w:szCs w:val="32"/>
          <w:lang w:val="zh-CN"/>
        </w:rPr>
        <w:t>进一步依法规范社区商业秩序、交通秩序、卫生秩序、建设秩序和公共秩序，相关职能部门要依法行政，积极采取有效措施，特别是要对所有违章建筑、出店经营、占道经营和马路市场等行为实现“零容忍”。</w:t>
      </w:r>
      <w:r>
        <w:rPr>
          <w:rFonts w:hint="eastAsia" w:ascii="仿宋_GB2312" w:hAnsi="仿宋_GB2312" w:eastAsia="仿宋_GB2312"/>
          <w:sz w:val="32"/>
        </w:rPr>
        <w:t>各位社区支部书记要认真履职，教育引导广大社区居民以“主人翁”的心态参与到社区的建设和管理，形成对社区里的不正之风人人喊打的良好氛围。和谐协会的老同志们要以“老骥伏枥”的决心和态度，一如既往地关心、支持办事处的各项工作。特别是去年我们通过“三供一业”分离移交项目对社区物业进行了改造，选举成立了物业委员会，今年我们要充分利用这些基础，</w:t>
      </w:r>
      <w:bookmarkStart w:id="0" w:name="_Hlk1395139"/>
      <w:r>
        <w:rPr>
          <w:rFonts w:hint="eastAsia" w:ascii="仿宋_GB2312" w:hAnsi="仿宋_GB2312" w:eastAsia="仿宋_GB2312"/>
          <w:sz w:val="32"/>
        </w:rPr>
        <w:t>依法探索建立</w:t>
      </w:r>
      <w:bookmarkEnd w:id="0"/>
      <w:r>
        <w:rPr>
          <w:rFonts w:hint="eastAsia" w:ascii="仿宋_GB2312" w:hAnsi="仿宋_GB2312" w:eastAsia="仿宋_GB2312"/>
          <w:sz w:val="32"/>
        </w:rPr>
        <w:t>在街道党工委的统一领导下，居民依法自治的全新社区管理模式。</w:t>
      </w:r>
      <w:r>
        <w:rPr>
          <w:rFonts w:hint="eastAsia" w:ascii="仿宋_GB2312" w:hAnsi="仿宋_GB2312" w:eastAsia="仿宋_GB2312"/>
          <w:b/>
          <w:sz w:val="32"/>
          <w:lang w:val="zh-CN"/>
        </w:rPr>
        <w:t>三是全面健全各项规章制度。</w:t>
      </w:r>
      <w:r>
        <w:rPr>
          <w:rFonts w:hint="eastAsia" w:ascii="仿宋_GB2312" w:hAnsi="仿宋_GB2312" w:eastAsia="仿宋_GB2312"/>
          <w:sz w:val="32"/>
          <w:lang w:val="zh-CN"/>
        </w:rPr>
        <w:t>桃矿环境整治工作由于起步较早，目前社区基本形成了有保洁员、有保洁制度、有环卫设施、有垃圾处理机制、有经费保障、有检査评比等“六有”机制。但居民“门前三包”制度执行还不是很理想，对一些垃圾死角清扫不是很到位。因此，规划建设环保站要以这次集中攻坚行动为契机，对社区卫生保洁机制进一步清理完善，力争全面覆盖无死角。同时还要进一步突出居规民约的观念引导和行为约束作用，持续加大文明节俭操办婚丧喜庆事宜工作力度，广泛发动居民积极参与“五好家庭”“平安创建示范户”等各项文明创建与评议活动，让弘扬正能量成为社区的主旋律，使社会主义核心价值观的大主题在社区文明创建与评议的小活动中落地生根。</w:t>
      </w:r>
    </w:p>
    <w:p w14:paraId="75A4A58D">
      <w:pPr>
        <w:autoSpaceDE w:val="0"/>
        <w:autoSpaceDN w:val="0"/>
        <w:spacing w:line="560" w:lineRule="exact"/>
        <w:ind w:firstLine="643" w:firstLineChars="200"/>
        <w:rPr>
          <w:rFonts w:ascii="仿宋_GB2312" w:hAnsi="仿宋_GB2312" w:eastAsia="仿宋_GB2312"/>
          <w:sz w:val="32"/>
        </w:rPr>
      </w:pPr>
      <w:r>
        <w:rPr>
          <w:rFonts w:hint="eastAsia" w:ascii="楷体" w:hAnsi="楷体" w:eastAsia="楷体"/>
          <w:b/>
          <w:sz w:val="32"/>
          <w:lang w:val="zh-CN"/>
        </w:rPr>
        <w:t>2、主攻工矿特色产业，不断壮大实体经济。</w:t>
      </w:r>
      <w:r>
        <w:rPr>
          <w:rFonts w:hint="eastAsia" w:ascii="仿宋" w:hAnsi="仿宋" w:eastAsia="仿宋" w:cs="仿宋"/>
          <w:sz w:val="32"/>
          <w:szCs w:val="32"/>
        </w:rPr>
        <w:t>桃矿要发展，就必须走产业转型发展之路，必须发展实体经济。市委书记谢胜同志在全市农村工作暨市镇村负责干部大会上也明确提出了今年乃至今后临湘的发展是主攻工业，大力发展实体经济。</w:t>
      </w:r>
      <w:r>
        <w:rPr>
          <w:rFonts w:hint="eastAsia" w:ascii="仿宋" w:hAnsi="仿宋" w:eastAsia="仿宋" w:cs="仿宋"/>
          <w:b/>
          <w:sz w:val="32"/>
          <w:szCs w:val="32"/>
        </w:rPr>
        <w:t>一是做强特色小镇。</w:t>
      </w:r>
      <w:r>
        <w:rPr>
          <w:rFonts w:hint="eastAsia" w:ascii="仿宋" w:hAnsi="仿宋" w:eastAsia="仿宋" w:cs="仿宋"/>
          <w:sz w:val="32"/>
          <w:szCs w:val="32"/>
        </w:rPr>
        <w:t>去年，我们先后投入大量资金对街道进行了立面改造，对相关基础设施进行了更新完善，这就为我们今年发展工矿特色旅游产业提供了很好的基础。今年，我们要加大与岳阳大康建筑材料有限公司尾砂循环利用项目对接力度，争取早日完工投产。同时以点带面、以商招商，积极引进数家企业对矿山进行深加工，并大力发展第三产业，力争在3—5年内形成完整的旅游产业链条。同时，对富安矿业、九源生物科技等规模企业也要加大帮扶力度，助推企业做强做大，特别是对九源生物科技二期项目还要进一步加大跟踪对接力度，确保今年落地开工。</w:t>
      </w:r>
      <w:r>
        <w:rPr>
          <w:rFonts w:hint="eastAsia" w:ascii="仿宋_GB2312" w:hAnsi="仿宋_GB2312" w:eastAsia="仿宋_GB2312"/>
          <w:b/>
          <w:sz w:val="32"/>
        </w:rPr>
        <w:t>二是大力招商引资。</w:t>
      </w:r>
      <w:r>
        <w:rPr>
          <w:rFonts w:hint="eastAsia" w:ascii="仿宋_GB2312" w:hAnsi="仿宋_GB2312" w:eastAsia="仿宋_GB2312"/>
          <w:sz w:val="32"/>
        </w:rPr>
        <w:t>要始终把招商引资项目建设作为抓发展的“一号工程”，持续开展“迎老乡、回故乡、建家乡”活动，充分发挥桃矿子弟在外务工发展人数多这一优势，积极宣传临湘、桃矿招商引资优惠政策和各项优势，不断掀起全民招商引资工作热潮，确保完成年度各项目标任务。</w:t>
      </w:r>
      <w:r>
        <w:rPr>
          <w:rFonts w:hint="eastAsia" w:ascii="仿宋_GB2312" w:hAnsi="仿宋_GB2312" w:eastAsia="仿宋_GB2312"/>
          <w:b/>
          <w:sz w:val="32"/>
        </w:rPr>
        <w:t>三是优化营商环境。</w:t>
      </w:r>
      <w:r>
        <w:rPr>
          <w:rFonts w:hint="eastAsia" w:ascii="仿宋_GB2312" w:hAnsi="仿宋_GB2312" w:eastAsia="仿宋_GB2312"/>
          <w:sz w:val="32"/>
        </w:rPr>
        <w:t>加大产业项目扶持力度，坚决兑现招商政策优惠政策，结合“最多跑一次”改革，进一步优化行政审批程序，推行重大项目手续全程代办，切实简化招商项目审批程序。</w:t>
      </w:r>
      <w:r>
        <w:rPr>
          <w:rFonts w:hint="eastAsia" w:ascii="仿宋_GB2312" w:hAnsi="仿宋_GB2312" w:eastAsia="仿宋_GB2312"/>
          <w:color w:val="000000"/>
          <w:sz w:val="32"/>
          <w:lang w:val="zh-CN"/>
        </w:rPr>
        <w:t>要以</w:t>
      </w:r>
      <w:r>
        <w:rPr>
          <w:rFonts w:eastAsia="Times New Roman"/>
          <w:color w:val="000000"/>
          <w:sz w:val="32"/>
        </w:rPr>
        <w:t>“</w:t>
      </w:r>
      <w:r>
        <w:rPr>
          <w:rFonts w:hint="eastAsia" w:ascii="仿宋_GB2312" w:hAnsi="仿宋_GB2312" w:eastAsia="仿宋_GB2312"/>
          <w:color w:val="000000"/>
          <w:sz w:val="32"/>
          <w:lang w:val="zh-CN"/>
        </w:rPr>
        <w:t>刮骨疗毒</w:t>
      </w:r>
      <w:r>
        <w:rPr>
          <w:rFonts w:eastAsia="Times New Roman"/>
          <w:color w:val="000000"/>
          <w:sz w:val="32"/>
        </w:rPr>
        <w:t>”</w:t>
      </w:r>
      <w:r>
        <w:rPr>
          <w:rFonts w:hint="eastAsia" w:ascii="仿宋_GB2312" w:hAnsi="仿宋_GB2312" w:eastAsia="仿宋_GB2312"/>
          <w:color w:val="000000"/>
          <w:sz w:val="32"/>
          <w:lang w:val="zh-CN"/>
        </w:rPr>
        <w:t>的决心和勇气，坚决向破坏和影响经济发展环境的</w:t>
      </w:r>
      <w:r>
        <w:rPr>
          <w:rFonts w:eastAsia="Times New Roman"/>
          <w:color w:val="000000"/>
          <w:sz w:val="32"/>
        </w:rPr>
        <w:t>“</w:t>
      </w:r>
      <w:r>
        <w:rPr>
          <w:rFonts w:hint="eastAsia" w:ascii="仿宋_GB2312" w:hAnsi="仿宋_GB2312" w:eastAsia="仿宋_GB2312"/>
          <w:color w:val="000000"/>
          <w:sz w:val="32"/>
          <w:lang w:val="zh-CN"/>
        </w:rPr>
        <w:t>恶习</w:t>
      </w:r>
      <w:r>
        <w:rPr>
          <w:rFonts w:eastAsia="Times New Roman"/>
          <w:color w:val="000000"/>
          <w:sz w:val="32"/>
        </w:rPr>
        <w:t>”</w:t>
      </w:r>
      <w:r>
        <w:rPr>
          <w:rFonts w:hint="eastAsia" w:ascii="仿宋_GB2312" w:hAnsi="仿宋_GB2312" w:eastAsia="仿宋_GB2312"/>
          <w:color w:val="000000"/>
          <w:sz w:val="32"/>
          <w:lang w:val="zh-CN"/>
        </w:rPr>
        <w:t>开刀，强力开展重点项目建设领域环境专项整治，严厉打击各种违法犯罪行为，规范征地拆迁秩序，确保政策执行到位、补偿安置到位。要把优化发展环境的责任下沉到社区小组，对在项目建设中组织、参与，或者暗地出谋划策、</w:t>
      </w:r>
      <w:r>
        <w:rPr>
          <w:rFonts w:hint="eastAsia" w:ascii="仿宋_GB2312" w:hAnsi="仿宋_GB2312" w:eastAsia="仿宋_GB2312"/>
          <w:sz w:val="32"/>
          <w:lang w:val="zh-CN"/>
        </w:rPr>
        <w:t>煽风点火，引发</w:t>
      </w:r>
      <w:r>
        <w:rPr>
          <w:rFonts w:ascii="仿宋" w:hAnsi="仿宋" w:eastAsia="仿宋"/>
          <w:sz w:val="32"/>
          <w:lang w:val="zh-CN"/>
        </w:rPr>
        <w:t>“</w:t>
      </w:r>
      <w:r>
        <w:rPr>
          <w:rFonts w:hint="eastAsia" w:ascii="仿宋_GB2312" w:hAnsi="仿宋_GB2312" w:eastAsia="仿宋_GB2312"/>
          <w:sz w:val="32"/>
          <w:lang w:val="zh-CN"/>
        </w:rPr>
        <w:t>三堵五闹</w:t>
      </w:r>
      <w:r>
        <w:rPr>
          <w:rFonts w:ascii="仿宋" w:hAnsi="仿宋" w:eastAsia="仿宋"/>
          <w:sz w:val="32"/>
          <w:lang w:val="zh-CN"/>
        </w:rPr>
        <w:t>”</w:t>
      </w:r>
      <w:r>
        <w:rPr>
          <w:rFonts w:hint="eastAsia" w:ascii="仿宋_GB2312" w:hAnsi="仿宋_GB2312" w:eastAsia="仿宋_GB2312"/>
          <w:sz w:val="32"/>
          <w:lang w:val="zh-CN"/>
        </w:rPr>
        <w:t>行为的，依法严处。</w:t>
      </w:r>
    </w:p>
    <w:p w14:paraId="486FFBCC">
      <w:pPr>
        <w:spacing w:line="560" w:lineRule="exact"/>
        <w:ind w:firstLine="640"/>
        <w:rPr>
          <w:rFonts w:ascii="仿宋_GB2312" w:hAnsi="仿宋_GB2312" w:eastAsia="仿宋_GB2312"/>
          <w:sz w:val="32"/>
        </w:rPr>
      </w:pPr>
      <w:r>
        <w:rPr>
          <w:rFonts w:hint="eastAsia" w:ascii="楷体" w:hAnsi="楷体" w:eastAsia="楷体"/>
          <w:b/>
          <w:sz w:val="32"/>
          <w:lang w:val="zh-CN"/>
        </w:rPr>
        <w:t>3、筑牢底线工作基础，确保桃矿长治久安。</w:t>
      </w:r>
      <w:r>
        <w:rPr>
          <w:rFonts w:hint="eastAsia" w:ascii="仿宋_GB2312" w:hAnsi="仿宋_GB2312" w:eastAsia="仿宋_GB2312"/>
          <w:sz w:val="32"/>
        </w:rPr>
        <w:t>底线工作是不能逾越的“硬杠杆”，不能有一丝懈怠，不能有半点纰漏。各级各部门要牢固树立以人民为中心的发展思想，保持清醒头脑，强化底线思维，把底线工作抓在手上、落实在行动上，确保桃矿社会大局长治久安，确保桃矿人民安居乐业。</w:t>
      </w:r>
      <w:r>
        <w:rPr>
          <w:rFonts w:hint="eastAsia" w:ascii="仿宋_GB2312" w:hAnsi="仿宋_GB2312" w:eastAsia="仿宋_GB2312"/>
          <w:b/>
          <w:bCs/>
          <w:sz w:val="32"/>
        </w:rPr>
        <w:t>一是筑牢民生保障底线。</w:t>
      </w:r>
      <w:r>
        <w:rPr>
          <w:rFonts w:hint="eastAsia" w:ascii="仿宋_GB2312" w:hAnsi="仿宋_GB2312" w:eastAsia="仿宋_GB2312"/>
          <w:sz w:val="32"/>
        </w:rPr>
        <w:t>始终坚持“尽力而为、量力而行”，全力办好各项民生实事。今年，党工委、办事处通过征求意见，集体研究，确定了8件民生实事：</w:t>
      </w:r>
      <w:r>
        <w:rPr>
          <w:rFonts w:ascii="仿宋_GB2312" w:hAnsi="仿宋_GB2312" w:eastAsia="仿宋_GB2312"/>
          <w:sz w:val="32"/>
        </w:rPr>
        <w:t>①</w:t>
      </w:r>
      <w:r>
        <w:rPr>
          <w:rFonts w:hint="eastAsia" w:ascii="仿宋_GB2312" w:hAnsi="仿宋_GB2312" w:eastAsia="仿宋_GB2312"/>
          <w:sz w:val="32"/>
        </w:rPr>
        <w:t>加快农贸市场提质改造；</w:t>
      </w:r>
      <w:r>
        <w:rPr>
          <w:rFonts w:ascii="仿宋_GB2312" w:hAnsi="仿宋_GB2312" w:eastAsia="仿宋_GB2312"/>
          <w:sz w:val="32"/>
        </w:rPr>
        <w:t>②</w:t>
      </w:r>
      <w:r>
        <w:rPr>
          <w:rFonts w:hint="eastAsia" w:ascii="仿宋_GB2312" w:hAnsi="仿宋_GB2312" w:eastAsia="仿宋_GB2312"/>
          <w:sz w:val="32"/>
        </w:rPr>
        <w:t>启动塌陷区生态治理项目；</w:t>
      </w:r>
      <w:r>
        <w:rPr>
          <w:rFonts w:ascii="仿宋_GB2312" w:hAnsi="仿宋_GB2312" w:eastAsia="仿宋_GB2312"/>
          <w:sz w:val="32"/>
        </w:rPr>
        <w:t>③</w:t>
      </w:r>
      <w:r>
        <w:rPr>
          <w:rFonts w:hint="eastAsia" w:ascii="仿宋_GB2312" w:hAnsi="仿宋_GB2312" w:eastAsia="仿宋_GB2312"/>
          <w:sz w:val="32"/>
        </w:rPr>
        <w:t>完善桃矿养老服务中心项目，创建现代化的桃矿养老服务模式；</w:t>
      </w:r>
      <w:r>
        <w:rPr>
          <w:rFonts w:ascii="仿宋_GB2312" w:hAnsi="仿宋_GB2312" w:eastAsia="仿宋_GB2312"/>
          <w:sz w:val="32"/>
        </w:rPr>
        <w:t>④</w:t>
      </w:r>
      <w:r>
        <w:rPr>
          <w:rFonts w:hint="eastAsia" w:ascii="仿宋_GB2312" w:hAnsi="仿宋_GB2312" w:eastAsia="仿宋_GB2312"/>
          <w:sz w:val="32"/>
        </w:rPr>
        <w:t>大力开展各类公益文化活动力度，全年计划开展免费公益文化活动30场，努力为群众提供更丰盛的精神食粮；</w:t>
      </w:r>
      <w:r>
        <w:rPr>
          <w:rFonts w:ascii="仿宋_GB2312" w:hAnsi="仿宋_GB2312" w:eastAsia="仿宋_GB2312"/>
          <w:sz w:val="32"/>
        </w:rPr>
        <w:t>⑤</w:t>
      </w:r>
      <w:r>
        <w:rPr>
          <w:rFonts w:hint="eastAsia" w:ascii="仿宋_GB2312" w:hAnsi="仿宋_GB2312" w:eastAsia="仿宋_GB2312"/>
          <w:sz w:val="32"/>
        </w:rPr>
        <w:t>认真执行城镇居民养老保险、工伤保险、基本医疗保险等民生政策,全面落实低保、大病救助、临时救助等各项惠民资金发放；</w:t>
      </w:r>
      <w:r>
        <w:rPr>
          <w:rFonts w:ascii="仿宋_GB2312" w:hAnsi="仿宋_GB2312" w:eastAsia="仿宋_GB2312"/>
          <w:sz w:val="32"/>
        </w:rPr>
        <w:t>⑥</w:t>
      </w:r>
      <w:r>
        <w:rPr>
          <w:rFonts w:hint="eastAsia" w:ascii="仿宋_GB2312" w:hAnsi="仿宋_GB2312" w:eastAsia="仿宋_GB2312"/>
          <w:sz w:val="32"/>
        </w:rPr>
        <w:t>对22名重症精神病患者实现全面管控；</w:t>
      </w:r>
      <w:r>
        <w:rPr>
          <w:rFonts w:ascii="仿宋_GB2312" w:hAnsi="仿宋_GB2312" w:eastAsia="仿宋_GB2312"/>
          <w:sz w:val="32"/>
        </w:rPr>
        <w:t>⑦</w:t>
      </w:r>
      <w:r>
        <w:rPr>
          <w:rFonts w:hint="eastAsia" w:ascii="仿宋_GB2312" w:hAnsi="仿宋_GB2312" w:eastAsia="仿宋_GB2312"/>
          <w:sz w:val="32"/>
        </w:rPr>
        <w:t>完成桃矿中学食堂提质改造；</w:t>
      </w:r>
      <w:r>
        <w:rPr>
          <w:rFonts w:hint="eastAsia" w:ascii="仿宋" w:hAnsi="仿宋" w:eastAsia="仿宋" w:cs="仿宋"/>
          <w:sz w:val="32"/>
        </w:rPr>
        <w:t>⑧</w:t>
      </w:r>
      <w:r>
        <w:rPr>
          <w:rFonts w:hint="eastAsia" w:ascii="仿宋_GB2312" w:hAnsi="仿宋_GB2312" w:eastAsia="仿宋_GB2312"/>
          <w:sz w:val="32"/>
        </w:rPr>
        <w:t>完成人居环境集中整治攻坚任务，并逐步形成常态化机制。以上8件实事，我们一定按照既定的时间节点和任务要求，不折不扣地抓好落实。</w:t>
      </w:r>
      <w:r>
        <w:rPr>
          <w:rFonts w:hint="eastAsia" w:ascii="仿宋" w:hAnsi="仿宋" w:eastAsia="仿宋" w:cs="仿宋"/>
          <w:b/>
          <w:bCs/>
          <w:sz w:val="32"/>
          <w:szCs w:val="32"/>
        </w:rPr>
        <w:t>二是筑牢安全生产底线。</w:t>
      </w:r>
      <w:r>
        <w:rPr>
          <w:rFonts w:hint="eastAsia" w:ascii="仿宋" w:hAnsi="仿宋" w:eastAsia="仿宋" w:cs="仿宋"/>
          <w:sz w:val="32"/>
          <w:szCs w:val="32"/>
        </w:rPr>
        <w:t>坚持依法治安、科技兴安、改革强安、履职保安，严格落实安全生产企业主体责任、党政领导一岗双责、部门监管责任和属地管理责任，突出抓好非煤矿山、交通运输、危化物品、建筑工地、工贸企业、森林防火、安全度汛、社区消防以及食品药品等领域安全隐患排查整改。春节后，道路交通、人员密集场所、大型群众性活动、复产复工等方面安全风险较大，非法违规问题突出，要引起高度重视，各党政领导要在近期带队对各自联点企业进行安全隐患排查，对重大安全隐患要按照“一单四制”要求，建立清单，逐一交办，逐一销号，逐一通报，闭环管理；对拒不整改和非法违法生产的企业，要采取断然措施，坚决按照“四个一律”予以严惩，坚决防止企业带病生产。要强力推进打非治违专项行动，坚决消除安全隐患，特别是非煤矿山这一块，我们要积极实施综合治理，层层压实责任、完善安全设施、加大执法力度，确保安全无事故。</w:t>
      </w:r>
      <w:r>
        <w:rPr>
          <w:rFonts w:hint="eastAsia" w:ascii="仿宋" w:hAnsi="仿宋" w:eastAsia="仿宋" w:cs="仿宋"/>
          <w:b/>
          <w:bCs/>
          <w:sz w:val="32"/>
          <w:szCs w:val="32"/>
        </w:rPr>
        <w:t>三是筑牢风险稳定底线。</w:t>
      </w:r>
      <w:r>
        <w:rPr>
          <w:rFonts w:hint="eastAsia" w:ascii="仿宋" w:hAnsi="仿宋" w:eastAsia="仿宋" w:cs="仿宋"/>
          <w:sz w:val="32"/>
          <w:szCs w:val="32"/>
        </w:rPr>
        <w:t>要进一步提高政治站位,切实增强“四个意识”,持续深入开展扫黑除恶专项斗争，坚决依法从严惩处黑恶势力的组织者、领导者、骨干成员及其“保护伞”。要全面落实社区戒毒（康复）“五帮一”措施，强化吸毒人员管理、教育和转化，加强社区矫正人员、刑满释放人员、严重精神障碍患者等特殊群体管控，始终保持对“两抢一盗”、黄赌毒、地下“六合彩”等违法犯罪的高压态势，坚持露头就打，把“严打”变“常打”，不断提升人民群众的幸福感、安全感；综治、派出所等部门要结合桃矿实际，开展集中整治行动，对群众反映强烈的麻将馆、买码和煽动、组织人员集访、上访等行为要严厉打击。同时要进一步加大风险防范宣传警示力度，提高群众对非法集资和以保健品为名的假冒伪劣产品的风险意识和识别能力，市场质量监督管理所要加大打击处理力度，防止社区居民尤其是老年人上当受骗。</w:t>
      </w:r>
    </w:p>
    <w:p w14:paraId="0B1B9868">
      <w:pPr>
        <w:spacing w:line="560" w:lineRule="exact"/>
        <w:ind w:firstLine="648"/>
        <w:rPr>
          <w:rFonts w:ascii="黑体" w:hAnsi="黑体" w:eastAsia="黑体" w:cs="仿宋"/>
          <w:sz w:val="32"/>
          <w:szCs w:val="32"/>
        </w:rPr>
      </w:pPr>
      <w:r>
        <w:rPr>
          <w:rFonts w:hint="eastAsia" w:ascii="黑体" w:hAnsi="黑体" w:eastAsia="黑体" w:cs="仿宋"/>
          <w:bCs/>
          <w:sz w:val="32"/>
          <w:szCs w:val="32"/>
        </w:rPr>
        <w:t>三、转变思路，狠抓落实，确保完成全年各项工作任务</w:t>
      </w:r>
    </w:p>
    <w:p w14:paraId="3CB27259">
      <w:pPr>
        <w:spacing w:line="560" w:lineRule="exact"/>
        <w:ind w:firstLine="648"/>
        <w:rPr>
          <w:rFonts w:ascii="仿宋" w:hAnsi="仿宋" w:eastAsia="仿宋" w:cs="仿宋"/>
          <w:sz w:val="32"/>
          <w:szCs w:val="32"/>
        </w:rPr>
      </w:pPr>
      <w:r>
        <w:rPr>
          <w:rFonts w:hint="eastAsia" w:ascii="仿宋" w:hAnsi="仿宋" w:eastAsia="仿宋" w:cs="仿宋"/>
          <w:sz w:val="32"/>
          <w:szCs w:val="32"/>
        </w:rPr>
        <w:t>同志们，201</w:t>
      </w:r>
      <w:r>
        <w:rPr>
          <w:rFonts w:ascii="仿宋" w:hAnsi="仿宋" w:eastAsia="仿宋" w:cs="仿宋"/>
          <w:sz w:val="32"/>
          <w:szCs w:val="32"/>
        </w:rPr>
        <w:t>9</w:t>
      </w:r>
      <w:r>
        <w:rPr>
          <w:rFonts w:hint="eastAsia" w:ascii="仿宋" w:hAnsi="仿宋" w:eastAsia="仿宋" w:cs="仿宋"/>
          <w:sz w:val="32"/>
          <w:szCs w:val="32"/>
        </w:rPr>
        <w:t>年的各项工作任务已经十分明确，各社区、各单位一定要按照街道党工委、办事处的总体部署，以更加积极的态度、更加饱满的热情、更加有力的措施，全力以赴抓落实，齐心协力求突破，高质量、高效率完成各项工作任务。</w:t>
      </w:r>
    </w:p>
    <w:p w14:paraId="24D98C63">
      <w:pPr>
        <w:spacing w:line="560" w:lineRule="exact"/>
        <w:ind w:firstLine="648"/>
        <w:rPr>
          <w:rFonts w:ascii="仿宋" w:hAnsi="仿宋" w:eastAsia="仿宋" w:cs="仿宋"/>
          <w:sz w:val="32"/>
          <w:szCs w:val="32"/>
        </w:rPr>
      </w:pPr>
      <w:r>
        <w:rPr>
          <w:rFonts w:hint="eastAsia" w:ascii="楷体" w:hAnsi="楷体" w:eastAsia="楷体" w:cs="仿宋"/>
          <w:b/>
          <w:bCs/>
          <w:sz w:val="32"/>
          <w:szCs w:val="32"/>
        </w:rPr>
        <w:t>1、要创新思路抓落实。</w:t>
      </w:r>
      <w:r>
        <w:rPr>
          <w:rFonts w:hint="eastAsia" w:ascii="仿宋" w:hAnsi="仿宋" w:eastAsia="仿宋" w:cs="仿宋"/>
          <w:sz w:val="32"/>
          <w:szCs w:val="32"/>
        </w:rPr>
        <w:t>面对新的发展形势和繁重的工作任务，街道各级干部要按照“建设学习型组织、争当学习型干部”的要求，自觉地把学习作为谋划发展，推动工作落实的重要前提，不断更新观念，努力提升引领经济社会发展的能力。</w:t>
      </w:r>
      <w:r>
        <w:rPr>
          <w:rFonts w:hint="eastAsia" w:ascii="仿宋" w:hAnsi="仿宋" w:eastAsia="仿宋" w:cs="仿宋"/>
          <w:b/>
          <w:bCs/>
          <w:sz w:val="32"/>
          <w:szCs w:val="32"/>
        </w:rPr>
        <w:t>一是要在创新理念上下功夫。</w:t>
      </w:r>
      <w:r>
        <w:rPr>
          <w:rFonts w:hint="eastAsia" w:ascii="仿宋" w:hAnsi="仿宋" w:eastAsia="仿宋" w:cs="仿宋"/>
          <w:sz w:val="32"/>
          <w:szCs w:val="32"/>
        </w:rPr>
        <w:t>要敢于创新，大胆借鉴和探索经验做法，发挥比较优势，切实增强区域发展、片带开发的意识，进一步加大集中攻坚、重点突破的力度，在发展中看变化，在工作中看成效。</w:t>
      </w:r>
      <w:r>
        <w:rPr>
          <w:rFonts w:hint="eastAsia" w:ascii="仿宋" w:hAnsi="仿宋" w:eastAsia="仿宋" w:cs="仿宋"/>
          <w:b/>
          <w:bCs/>
          <w:sz w:val="32"/>
          <w:szCs w:val="32"/>
        </w:rPr>
        <w:t>二是要在提升本领上求实效。</w:t>
      </w:r>
      <w:r>
        <w:rPr>
          <w:rFonts w:hint="eastAsia" w:ascii="仿宋" w:hAnsi="仿宋" w:eastAsia="仿宋" w:cs="仿宋"/>
          <w:sz w:val="32"/>
          <w:szCs w:val="32"/>
        </w:rPr>
        <w:t>要不断学习市场经济、项目管理、产业发展等各方面的知识，做到政策熟、业务精、情况清、底子明，切实提高服务群众的能力，力争尽快成为助推产业发展和打造“工矿特色”新桃矿的行家里手。</w:t>
      </w:r>
      <w:r>
        <w:rPr>
          <w:rFonts w:hint="eastAsia" w:ascii="仿宋" w:hAnsi="仿宋" w:eastAsia="仿宋" w:cs="仿宋"/>
          <w:b/>
          <w:bCs/>
          <w:sz w:val="32"/>
          <w:szCs w:val="32"/>
        </w:rPr>
        <w:t>三是要在推动工作上见行动。</w:t>
      </w:r>
      <w:r>
        <w:rPr>
          <w:rFonts w:hint="eastAsia" w:ascii="仿宋" w:hAnsi="仿宋" w:eastAsia="仿宋" w:cs="仿宋"/>
          <w:sz w:val="32"/>
          <w:szCs w:val="32"/>
        </w:rPr>
        <w:t>要大力弘扬学以致用的优良学风，在学中干、在干中学，从市场和政策中把握形势、寻找机遇、捕捉项目信息，积极推进产业信息化步伐，增强学习的针对性和实效性。</w:t>
      </w:r>
    </w:p>
    <w:p w14:paraId="48EB7374">
      <w:pPr>
        <w:spacing w:line="560" w:lineRule="exact"/>
        <w:ind w:firstLine="648"/>
        <w:rPr>
          <w:rFonts w:ascii="仿宋" w:hAnsi="仿宋" w:eastAsia="仿宋" w:cs="仿宋"/>
          <w:sz w:val="32"/>
          <w:szCs w:val="32"/>
        </w:rPr>
      </w:pPr>
      <w:r>
        <w:rPr>
          <w:rFonts w:hint="eastAsia" w:ascii="楷体" w:hAnsi="楷体" w:eastAsia="楷体" w:cs="仿宋"/>
          <w:b/>
          <w:bCs/>
          <w:sz w:val="32"/>
          <w:szCs w:val="32"/>
        </w:rPr>
        <w:t>2、要优化机制抓落实。</w:t>
      </w:r>
      <w:r>
        <w:rPr>
          <w:rFonts w:hint="eastAsia" w:ascii="仿宋" w:hAnsi="仿宋" w:eastAsia="仿宋" w:cs="仿宋"/>
          <w:sz w:val="32"/>
          <w:szCs w:val="32"/>
        </w:rPr>
        <w:t>落实好今年的各项工作任务，关键要把机制优化贯穿到抓落实的全过程，努力促使街道上下认真履职尽责，勤奋扎实工作。</w:t>
      </w:r>
      <w:r>
        <w:rPr>
          <w:rFonts w:hint="eastAsia" w:ascii="仿宋" w:hAnsi="仿宋" w:eastAsia="仿宋" w:cs="仿宋"/>
          <w:b/>
          <w:bCs/>
          <w:sz w:val="32"/>
          <w:szCs w:val="32"/>
        </w:rPr>
        <w:t>一是创新工作落实机制。</w:t>
      </w:r>
      <w:r>
        <w:rPr>
          <w:rFonts w:hint="eastAsia" w:ascii="仿宋" w:hAnsi="仿宋" w:eastAsia="仿宋" w:cs="仿宋"/>
          <w:sz w:val="32"/>
          <w:szCs w:val="32"/>
        </w:rPr>
        <w:t>继续实行重点工作领导小组负责制，每个领导小组确定1名党政领导任组长，从干部职工中任命1-2名工作组长，全权负责该领导小组所承担的各项工作任务，促进工作任务的落实。</w:t>
      </w:r>
      <w:r>
        <w:rPr>
          <w:rFonts w:hint="eastAsia" w:ascii="仿宋" w:hAnsi="仿宋" w:eastAsia="仿宋" w:cs="仿宋"/>
          <w:b/>
          <w:bCs/>
          <w:sz w:val="32"/>
          <w:szCs w:val="32"/>
        </w:rPr>
        <w:t>二是创新目标责任机制。</w:t>
      </w:r>
      <w:r>
        <w:rPr>
          <w:rFonts w:hint="eastAsia" w:ascii="仿宋" w:hAnsi="仿宋" w:eastAsia="仿宋" w:cs="仿宋"/>
          <w:sz w:val="32"/>
          <w:szCs w:val="32"/>
        </w:rPr>
        <w:t>推行重点工作、重大工程、重要项目包抓包建责任制，责任到领导、到单位、到人员。对重点工作，要坚持落实责任表管理制度，月初安排部署，月中督促问效，月底全面完成，真正形成事事有人抓，人人有责任，合力抓落实的工作格局。</w:t>
      </w:r>
      <w:r>
        <w:rPr>
          <w:rFonts w:hint="eastAsia" w:ascii="仿宋" w:hAnsi="仿宋" w:eastAsia="仿宋" w:cs="仿宋"/>
          <w:b/>
          <w:bCs/>
          <w:sz w:val="32"/>
          <w:szCs w:val="32"/>
        </w:rPr>
        <w:t>三是创新考核机制。</w:t>
      </w:r>
      <w:r>
        <w:rPr>
          <w:rFonts w:hint="eastAsia" w:ascii="仿宋" w:hAnsi="仿宋" w:eastAsia="仿宋" w:cs="仿宋"/>
          <w:sz w:val="32"/>
          <w:szCs w:val="32"/>
        </w:rPr>
        <w:t>对重点工作实行月调度、季观摩、半年总结，看变化、看效果。要通过严格的督查，促使各单位切实把工作抓在手上，形成一级对一级负责，努力在桃矿形成争先恐后、你追我赶、奋勇争先、竞相发展的良好氛围。</w:t>
      </w:r>
      <w:r>
        <w:rPr>
          <w:rFonts w:hint="eastAsia" w:ascii="仿宋" w:hAnsi="仿宋" w:eastAsia="仿宋" w:cs="仿宋"/>
          <w:b/>
          <w:bCs/>
          <w:sz w:val="32"/>
          <w:szCs w:val="32"/>
        </w:rPr>
        <w:t>四是创新奖惩机制。</w:t>
      </w:r>
      <w:r>
        <w:rPr>
          <w:rFonts w:hint="eastAsia" w:ascii="仿宋" w:hAnsi="仿宋" w:eastAsia="仿宋" w:cs="仿宋"/>
          <w:sz w:val="32"/>
          <w:szCs w:val="32"/>
        </w:rPr>
        <w:t>对阶段性、时效性较强的工作完成任务后立即兑现奖励，对常规性工作按阶段兑现奖励，对重点工作取得较大突破，效益突出的全面兑现奖励。对责任不到位、目标不实现、承诺不兑现，甚至不作为、乱作为导致不良后果的，要严肃追究责任，真正使街道各级干部把心思集中在想干事上，把本领体现在会干事上，把胆识运用在敢干事上，把作风转变在快干事上，把目标锁定在干成事上。</w:t>
      </w:r>
    </w:p>
    <w:p w14:paraId="0BB8F98B">
      <w:pPr>
        <w:spacing w:line="560" w:lineRule="exact"/>
        <w:ind w:firstLine="648"/>
        <w:rPr>
          <w:rFonts w:ascii="仿宋" w:hAnsi="仿宋" w:eastAsia="仿宋" w:cs="仿宋"/>
          <w:sz w:val="32"/>
          <w:szCs w:val="32"/>
        </w:rPr>
      </w:pPr>
      <w:r>
        <w:rPr>
          <w:rFonts w:hint="eastAsia" w:ascii="楷体" w:hAnsi="楷体" w:eastAsia="楷体" w:cs="仿宋"/>
          <w:b/>
          <w:bCs/>
          <w:sz w:val="32"/>
          <w:szCs w:val="32"/>
        </w:rPr>
        <w:t>3、要转变作风抓落实。</w:t>
      </w:r>
      <w:r>
        <w:rPr>
          <w:rFonts w:hint="eastAsia" w:ascii="仿宋" w:hAnsi="仿宋" w:eastAsia="仿宋" w:cs="仿宋"/>
          <w:sz w:val="32"/>
          <w:szCs w:val="32"/>
        </w:rPr>
        <w:t>基层工作千头万绪、任务繁重，新情况、新问题、新矛盾层出不穷，特别是今年即将开展的人居环境集中整治攻坚行动，各级领导都非常重视、人民群众也热切期盼。因此。抓好工作要落实，关键在干部，核心在作风，要以作风建设来推动经济社会发展。各级党员干部要坚持说实话、办实事、求实效;要坚持重谋划、重细节、重过程，使每一项工作方案更具有操作性，力求把每一件实事办好，办出成效;要坚持进村入户，脚踏实地，埋头苦干，在工作落实中实现作风转变，在作风转变中推进工作落实;要坚持攻坚破难，以身作则，从自身做起，干给群众看，带着群众干，以实际行动带动一班人，推动一层人，影响一群人。</w:t>
      </w:r>
    </w:p>
    <w:p w14:paraId="5249F926">
      <w:pPr>
        <w:spacing w:line="560" w:lineRule="exact"/>
        <w:ind w:firstLine="640"/>
        <w:rPr>
          <w:rFonts w:ascii="仿宋" w:hAnsi="仿宋" w:eastAsia="仿宋" w:cs="仿宋"/>
          <w:sz w:val="32"/>
          <w:szCs w:val="32"/>
        </w:rPr>
      </w:pPr>
      <w:r>
        <w:rPr>
          <w:rFonts w:hint="eastAsia" w:ascii="仿宋" w:hAnsi="仿宋" w:eastAsia="仿宋" w:cs="仿宋"/>
          <w:sz w:val="32"/>
          <w:szCs w:val="32"/>
        </w:rPr>
        <w:t>同志们，面对十分繁重的发展任务，抓好当前工作，赢得开局主动非常重要。我坚信，只要我们团结起来、奋发有为，把群众组织起来、锐意进取，认真落实街道党工委、办事处的决策部署，就一定能够团结带领桃矿人民进一步取得“工矿特色”新桃矿建设的新胜利，为推动临湘高质量发展作出应有的贡献。</w:t>
      </w:r>
    </w:p>
    <w:p w14:paraId="7AE814B9">
      <w:pPr>
        <w:spacing w:line="560" w:lineRule="exact"/>
        <w:ind w:firstLine="648"/>
        <w:rPr>
          <w:rFonts w:ascii="仿宋" w:hAnsi="仿宋" w:eastAsia="仿宋" w:cs="仿宋"/>
          <w:sz w:val="32"/>
          <w:szCs w:val="32"/>
        </w:rPr>
      </w:pPr>
      <w:r>
        <w:rPr>
          <w:rFonts w:hint="eastAsia" w:ascii="仿宋" w:hAnsi="仿宋" w:eastAsia="仿宋" w:cs="仿宋"/>
          <w:sz w:val="32"/>
          <w:szCs w:val="32"/>
        </w:rPr>
        <w:t>谢谢大家!</w:t>
      </w:r>
    </w:p>
    <w:p w14:paraId="346FE8F4">
      <w:pPr>
        <w:spacing w:line="560" w:lineRule="exact"/>
        <w:ind w:firstLine="648"/>
        <w:rPr>
          <w:rFonts w:ascii="仿宋" w:hAnsi="仿宋" w:eastAsia="仿宋" w:cs="仿宋"/>
          <w:sz w:val="32"/>
          <w:szCs w:val="32"/>
        </w:rPr>
      </w:pPr>
    </w:p>
    <w:p w14:paraId="4448BA46">
      <w:pPr>
        <w:spacing w:line="560" w:lineRule="exact"/>
        <w:ind w:firstLine="640" w:firstLineChars="200"/>
        <w:rPr>
          <w:rFonts w:ascii="仿宋" w:hAnsi="仿宋" w:eastAsia="仿宋" w:cs="方正小标宋简体"/>
          <w:sz w:val="32"/>
          <w:szCs w:val="32"/>
        </w:rPr>
      </w:pPr>
    </w:p>
    <w:sectPr>
      <w:footerReference r:id="rId3" w:type="default"/>
      <w:pgSz w:w="11906" w:h="16838"/>
      <w:pgMar w:top="1531" w:right="1474"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881680"/>
    </w:sdtPr>
    <w:sdtContent>
      <w:p w14:paraId="19B0FE12">
        <w:pPr>
          <w:pStyle w:val="3"/>
          <w:jc w:val="right"/>
        </w:pPr>
        <w:r>
          <w:fldChar w:fldCharType="begin"/>
        </w:r>
        <w:r>
          <w:instrText xml:space="preserve">PAGE   \* MERGEFORMAT</w:instrText>
        </w:r>
        <w:r>
          <w:fldChar w:fldCharType="separate"/>
        </w:r>
        <w:r>
          <w:rPr>
            <w:lang w:val="zh-CN"/>
          </w:rPr>
          <w:t>2</w:t>
        </w:r>
        <w:r>
          <w:fldChar w:fldCharType="end"/>
        </w:r>
      </w:p>
    </w:sdtContent>
  </w:sdt>
  <w:p w14:paraId="360FB92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3YTAxMDQ5ZWE4MGVhZjIwYzEzYmFlNWRlZmViYzgifQ=="/>
  </w:docVars>
  <w:rsids>
    <w:rsidRoot w:val="00912BD6"/>
    <w:rsid w:val="000214F3"/>
    <w:rsid w:val="00035600"/>
    <w:rsid w:val="000A61D4"/>
    <w:rsid w:val="000E7712"/>
    <w:rsid w:val="00107C86"/>
    <w:rsid w:val="00111F2C"/>
    <w:rsid w:val="001361D4"/>
    <w:rsid w:val="001D122C"/>
    <w:rsid w:val="00270111"/>
    <w:rsid w:val="002A6344"/>
    <w:rsid w:val="002B1165"/>
    <w:rsid w:val="00307C30"/>
    <w:rsid w:val="00365661"/>
    <w:rsid w:val="003B740B"/>
    <w:rsid w:val="003D4B4A"/>
    <w:rsid w:val="004053CE"/>
    <w:rsid w:val="004B6626"/>
    <w:rsid w:val="00614838"/>
    <w:rsid w:val="00630992"/>
    <w:rsid w:val="0063446E"/>
    <w:rsid w:val="00674C1A"/>
    <w:rsid w:val="006A7A0C"/>
    <w:rsid w:val="006B09E7"/>
    <w:rsid w:val="006C0433"/>
    <w:rsid w:val="00715DE0"/>
    <w:rsid w:val="00761F8A"/>
    <w:rsid w:val="008B77B2"/>
    <w:rsid w:val="00912BD6"/>
    <w:rsid w:val="009869D6"/>
    <w:rsid w:val="00A06778"/>
    <w:rsid w:val="00A909D0"/>
    <w:rsid w:val="00AF742C"/>
    <w:rsid w:val="00B30CE3"/>
    <w:rsid w:val="00B61227"/>
    <w:rsid w:val="00B95A3F"/>
    <w:rsid w:val="00C147FF"/>
    <w:rsid w:val="00C53C69"/>
    <w:rsid w:val="00CA3598"/>
    <w:rsid w:val="00D215ED"/>
    <w:rsid w:val="00D478F6"/>
    <w:rsid w:val="00D52DF6"/>
    <w:rsid w:val="00DC706E"/>
    <w:rsid w:val="00ED16CB"/>
    <w:rsid w:val="00FA7BAE"/>
    <w:rsid w:val="00FC2581"/>
    <w:rsid w:val="00FE3759"/>
    <w:rsid w:val="00FF78B8"/>
    <w:rsid w:val="092C5D38"/>
    <w:rsid w:val="134917AE"/>
    <w:rsid w:val="24F97B04"/>
    <w:rsid w:val="2B51434F"/>
    <w:rsid w:val="3B6A34B7"/>
    <w:rsid w:val="3DDB22B3"/>
    <w:rsid w:val="495628CA"/>
    <w:rsid w:val="4E82211E"/>
    <w:rsid w:val="57B228BB"/>
    <w:rsid w:val="6C3E108F"/>
    <w:rsid w:val="7B4C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bCs/>
    </w:rPr>
  </w:style>
  <w:style w:type="character" w:customStyle="1" w:styleId="9">
    <w:name w:val="日期 字符"/>
    <w:basedOn w:val="7"/>
    <w:link w:val="2"/>
    <w:qFormat/>
    <w:uiPriority w:val="0"/>
    <w:rPr>
      <w:rFonts w:asciiTheme="minorHAnsi" w:hAnsiTheme="minorHAnsi" w:eastAsiaTheme="minorEastAsia" w:cstheme="minorBidi"/>
      <w:kern w:val="2"/>
      <w:sz w:val="21"/>
      <w:szCs w:val="24"/>
    </w:rPr>
  </w:style>
  <w:style w:type="paragraph" w:styleId="10">
    <w:name w:val="List Paragraph"/>
    <w:basedOn w:val="1"/>
    <w:qFormat/>
    <w:uiPriority w:val="34"/>
    <w:pPr>
      <w:ind w:firstLine="420" w:firstLineChars="200"/>
    </w:p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601A1-FAD5-403E-8E9A-0015102DDA38}">
  <ds:schemaRefs/>
</ds:datastoreItem>
</file>

<file path=docProps/app.xml><?xml version="1.0" encoding="utf-8"?>
<Properties xmlns="http://schemas.openxmlformats.org/officeDocument/2006/extended-properties" xmlns:vt="http://schemas.openxmlformats.org/officeDocument/2006/docPropsVTypes">
  <Template>Normal</Template>
  <Pages>11</Pages>
  <Words>6645</Words>
  <Characters>6708</Characters>
  <Lines>47</Lines>
  <Paragraphs>13</Paragraphs>
  <TotalTime>2</TotalTime>
  <ScaleCrop>false</ScaleCrop>
  <LinksUpToDate>false</LinksUpToDate>
  <CharactersWithSpaces>6709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2019-02-17T16:19:00Z</dcterms:created>
  <dc:creator>@ F</dc:creator>
  <cp:lastModifiedBy>rainbow </cp:lastModifiedBy>
  <cp:lastPrinted>2019-06-10T03:38:00Z</cp:lastPrinted>
  <dcterms:modified xsi:type="dcterms:W3CDTF">2024-08-16T08:44:33Z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F7D072CF47C7401BA8B58AE2D014DE18_13</vt:lpwstr>
  </property>
</Properties>
</file>