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77752">
      <w:pPr>
        <w:tabs>
          <w:tab w:val="center" w:pos="4422"/>
        </w:tabs>
        <w:rPr>
          <w:color w:val="000000" w:themeColor="text1"/>
        </w:rPr>
      </w:pPr>
      <w:bookmarkStart w:id="0" w:name="_Hlk127802200"/>
      <w:bookmarkEnd w:id="0"/>
      <w:r>
        <w:rPr>
          <w:color w:val="000000" w:themeColor="text1"/>
        </w:rPr>
        <w:tab/>
      </w:r>
    </w:p>
    <w:p w14:paraId="7AAA4B09">
      <w:pPr>
        <w:rPr>
          <w:color w:val="000000" w:themeColor="text1"/>
        </w:rPr>
      </w:pPr>
    </w:p>
    <w:p w14:paraId="7AAE3D2C">
      <w:pPr>
        <w:rPr>
          <w:color w:val="000000" w:themeColor="text1"/>
        </w:rPr>
      </w:pPr>
    </w:p>
    <w:p w14:paraId="444619AD">
      <w:pPr>
        <w:rPr>
          <w:color w:val="000000" w:themeColor="text1"/>
        </w:rPr>
      </w:pPr>
    </w:p>
    <w:p w14:paraId="49C1CE43">
      <w:pPr>
        <w:rPr>
          <w:color w:val="000000" w:themeColor="text1"/>
        </w:rPr>
      </w:pPr>
    </w:p>
    <w:p w14:paraId="6BA4D8FD">
      <w:pPr>
        <w:rPr>
          <w:color w:val="000000" w:themeColor="text1"/>
        </w:rPr>
      </w:pPr>
    </w:p>
    <w:p w14:paraId="18EC1A38">
      <w:pPr>
        <w:rPr>
          <w:color w:val="000000" w:themeColor="text1"/>
        </w:rPr>
      </w:pPr>
    </w:p>
    <w:p w14:paraId="63E296C9">
      <w:pPr>
        <w:jc w:val="center"/>
        <w:rPr>
          <w:bCs/>
          <w:color w:val="000000" w:themeColor="text1"/>
          <w:sz w:val="72"/>
          <w:szCs w:val="72"/>
        </w:rPr>
      </w:pPr>
      <w:r>
        <w:rPr>
          <w:rFonts w:eastAsia="方正小标宋_GBK"/>
          <w:bCs/>
          <w:color w:val="000000" w:themeColor="text1"/>
          <w:sz w:val="72"/>
          <w:szCs w:val="72"/>
        </w:rPr>
        <w:t>建设项目环境影响报告表</w:t>
      </w:r>
    </w:p>
    <w:p w14:paraId="6AA432C9">
      <w:pPr>
        <w:jc w:val="center"/>
        <w:rPr>
          <w:rFonts w:eastAsia="楷体"/>
          <w:bCs/>
          <w:color w:val="000000" w:themeColor="text1"/>
          <w:sz w:val="48"/>
          <w:szCs w:val="48"/>
        </w:rPr>
      </w:pPr>
      <w:r>
        <w:rPr>
          <w:rFonts w:eastAsia="楷体"/>
          <w:bCs/>
          <w:color w:val="000000" w:themeColor="text1"/>
          <w:sz w:val="48"/>
          <w:szCs w:val="48"/>
        </w:rPr>
        <w:t>（污染影响类）</w:t>
      </w:r>
    </w:p>
    <w:p w14:paraId="6BA4C6B0">
      <w:pPr>
        <w:pStyle w:val="10"/>
        <w:jc w:val="center"/>
        <w:rPr>
          <w:rFonts w:hint="default" w:eastAsia="楷体"/>
          <w:b/>
          <w:bCs/>
          <w:sz w:val="48"/>
          <w:szCs w:val="52"/>
          <w:lang w:val="en-US" w:eastAsia="zh-CN"/>
        </w:rPr>
      </w:pPr>
      <w:r>
        <w:rPr>
          <w:rFonts w:hint="eastAsia" w:eastAsia="楷体"/>
          <w:b/>
          <w:bCs/>
          <w:sz w:val="48"/>
          <w:szCs w:val="52"/>
          <w:lang w:val="en-US" w:eastAsia="zh-CN"/>
        </w:rPr>
        <w:t>（送审稿）</w:t>
      </w:r>
    </w:p>
    <w:p w14:paraId="68EDB906">
      <w:pPr>
        <w:rPr>
          <w:color w:val="000000" w:themeColor="text1"/>
        </w:rPr>
      </w:pPr>
    </w:p>
    <w:p w14:paraId="030B2BCD">
      <w:pPr>
        <w:rPr>
          <w:color w:val="000000" w:themeColor="text1"/>
        </w:rPr>
      </w:pPr>
    </w:p>
    <w:p w14:paraId="2C4F0EF6">
      <w:pPr>
        <w:rPr>
          <w:color w:val="000000" w:themeColor="text1"/>
          <w:sz w:val="52"/>
          <w:szCs w:val="52"/>
        </w:rPr>
      </w:pPr>
    </w:p>
    <w:p w14:paraId="794A9594">
      <w:pPr>
        <w:rPr>
          <w:color w:val="000000" w:themeColor="text1"/>
        </w:rPr>
      </w:pPr>
    </w:p>
    <w:p w14:paraId="1789535F">
      <w:pPr>
        <w:rPr>
          <w:color w:val="000000" w:themeColor="text1"/>
        </w:rPr>
      </w:pPr>
    </w:p>
    <w:p w14:paraId="35F2B1C0">
      <w:pPr>
        <w:rPr>
          <w:color w:val="000000" w:themeColor="text1"/>
        </w:rPr>
      </w:pPr>
    </w:p>
    <w:p w14:paraId="6EABCC9A">
      <w:pPr>
        <w:rPr>
          <w:color w:val="000000" w:themeColor="text1"/>
        </w:rPr>
      </w:pPr>
    </w:p>
    <w:p w14:paraId="445C1A98">
      <w:pPr>
        <w:rPr>
          <w:color w:val="000000" w:themeColor="text1"/>
        </w:rPr>
      </w:pPr>
    </w:p>
    <w:p w14:paraId="6EC2A6F7">
      <w:pPr>
        <w:rPr>
          <w:color w:val="000000" w:themeColor="text1"/>
        </w:rPr>
      </w:pPr>
    </w:p>
    <w:p w14:paraId="0A65170B">
      <w:pPr>
        <w:rPr>
          <w:color w:val="000000" w:themeColor="text1"/>
        </w:rPr>
      </w:pPr>
    </w:p>
    <w:p w14:paraId="60191FAC">
      <w:pPr>
        <w:rPr>
          <w:color w:val="000000" w:themeColor="text1"/>
        </w:rPr>
      </w:pPr>
    </w:p>
    <w:p w14:paraId="322A0C7C">
      <w:pPr>
        <w:rPr>
          <w:color w:val="000000" w:themeColor="text1"/>
        </w:rPr>
      </w:pPr>
    </w:p>
    <w:p w14:paraId="3613E500">
      <w:pPr>
        <w:rPr>
          <w:color w:val="000000" w:themeColor="text1"/>
        </w:rPr>
      </w:pPr>
    </w:p>
    <w:p w14:paraId="3BEADBD3">
      <w:pPr>
        <w:rPr>
          <w:color w:val="000000" w:themeColor="text1"/>
        </w:rPr>
      </w:pPr>
    </w:p>
    <w:p w14:paraId="67086F2D">
      <w:pPr>
        <w:rPr>
          <w:color w:val="000000" w:themeColor="text1"/>
        </w:rPr>
      </w:pPr>
    </w:p>
    <w:p w14:paraId="2CF7A119">
      <w:pPr>
        <w:rPr>
          <w:color w:val="000000" w:themeColor="text1"/>
        </w:rPr>
      </w:pPr>
    </w:p>
    <w:p w14:paraId="547D9E8E">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项目名称：</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临湘市阳鹏医院增加床位迁扩建项目 </w:t>
      </w:r>
      <w:r>
        <w:rPr>
          <w:rFonts w:eastAsia="仿宋"/>
          <w:color w:val="000000" w:themeColor="text1"/>
          <w:sz w:val="36"/>
          <w:szCs w:val="36"/>
          <w:u w:val="single"/>
        </w:rPr>
        <w:t xml:space="preserve"> </w:t>
      </w:r>
    </w:p>
    <w:p w14:paraId="4560FA9A">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建设单位：</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r>
        <w:rPr>
          <w:rFonts w:hint="eastAsia" w:eastAsia="仿宋"/>
          <w:color w:val="000000" w:themeColor="text1"/>
          <w:sz w:val="36"/>
          <w:szCs w:val="36"/>
          <w:u w:val="single"/>
        </w:rPr>
        <w:t>临湘</w:t>
      </w:r>
      <w:r>
        <w:rPr>
          <w:rFonts w:hint="eastAsia" w:eastAsia="仿宋"/>
          <w:color w:val="000000" w:themeColor="text1"/>
          <w:sz w:val="36"/>
          <w:szCs w:val="36"/>
          <w:u w:val="single"/>
          <w:lang w:val="en-US" w:eastAsia="zh-CN"/>
        </w:rPr>
        <w:t>阳鹏</w:t>
      </w:r>
      <w:r>
        <w:rPr>
          <w:rFonts w:hint="eastAsia" w:eastAsia="仿宋"/>
          <w:color w:val="000000" w:themeColor="text1"/>
          <w:sz w:val="36"/>
          <w:szCs w:val="36"/>
          <w:u w:val="single"/>
        </w:rPr>
        <w:t>医院</w:t>
      </w:r>
      <w:r>
        <w:rPr>
          <w:rFonts w:eastAsia="仿宋"/>
          <w:color w:val="000000" w:themeColor="text1"/>
          <w:sz w:val="36"/>
          <w:szCs w:val="36"/>
          <w:u w:val="single"/>
        </w:rPr>
        <w:t xml:space="preserve">    </w:t>
      </w:r>
      <w:r>
        <w:rPr>
          <w:rFonts w:hint="eastAsia" w:eastAsia="仿宋"/>
          <w:color w:val="000000" w:themeColor="text1"/>
          <w:sz w:val="36"/>
          <w:szCs w:val="36"/>
          <w:u w:val="single"/>
          <w:lang w:val="en-US" w:eastAsia="zh-CN"/>
        </w:rPr>
        <w:t xml:space="preserve"> </w:t>
      </w:r>
      <w:r>
        <w:rPr>
          <w:rFonts w:eastAsia="仿宋"/>
          <w:color w:val="000000" w:themeColor="text1"/>
          <w:sz w:val="36"/>
          <w:szCs w:val="36"/>
          <w:u w:val="single"/>
        </w:rPr>
        <w:t xml:space="preserve">    </w:t>
      </w:r>
    </w:p>
    <w:p w14:paraId="7207F5C0">
      <w:pPr>
        <w:spacing w:line="360" w:lineRule="auto"/>
        <w:ind w:firstLine="900" w:firstLineChars="250"/>
        <w:rPr>
          <w:rFonts w:eastAsia="仿宋"/>
          <w:color w:val="000000" w:themeColor="text1"/>
          <w:sz w:val="36"/>
          <w:szCs w:val="36"/>
          <w:u w:val="single"/>
        </w:rPr>
      </w:pPr>
      <w:r>
        <w:rPr>
          <w:rFonts w:eastAsia="仿宋"/>
          <w:color w:val="000000" w:themeColor="text1"/>
          <w:sz w:val="36"/>
          <w:szCs w:val="36"/>
        </w:rPr>
        <w:t>编制日期：</w:t>
      </w:r>
      <w:r>
        <w:rPr>
          <w:rFonts w:eastAsia="仿宋"/>
          <w:color w:val="000000" w:themeColor="text1"/>
          <w:sz w:val="36"/>
          <w:szCs w:val="36"/>
          <w:u w:val="single"/>
        </w:rPr>
        <w:t xml:space="preserve">         202</w:t>
      </w:r>
      <w:r>
        <w:rPr>
          <w:rFonts w:hint="eastAsia" w:eastAsia="仿宋"/>
          <w:color w:val="000000" w:themeColor="text1"/>
          <w:sz w:val="36"/>
          <w:szCs w:val="36"/>
          <w:u w:val="single"/>
          <w:lang w:val="en-US" w:eastAsia="zh-CN"/>
        </w:rPr>
        <w:t>4</w:t>
      </w:r>
      <w:r>
        <w:rPr>
          <w:rFonts w:eastAsia="仿宋"/>
          <w:color w:val="000000" w:themeColor="text1"/>
          <w:sz w:val="36"/>
          <w:szCs w:val="36"/>
          <w:u w:val="single"/>
        </w:rPr>
        <w:t>年</w:t>
      </w:r>
      <w:r>
        <w:rPr>
          <w:rFonts w:hint="eastAsia" w:eastAsia="仿宋"/>
          <w:color w:val="000000" w:themeColor="text1"/>
          <w:sz w:val="36"/>
          <w:szCs w:val="36"/>
          <w:u w:val="single"/>
          <w:lang w:val="en-US" w:eastAsia="zh-CN"/>
        </w:rPr>
        <w:t>10</w:t>
      </w:r>
      <w:r>
        <w:rPr>
          <w:rFonts w:eastAsia="仿宋"/>
          <w:color w:val="000000" w:themeColor="text1"/>
          <w:sz w:val="36"/>
          <w:szCs w:val="36"/>
          <w:u w:val="single"/>
        </w:rPr>
        <w:t xml:space="preserve">月         </w:t>
      </w:r>
    </w:p>
    <w:p w14:paraId="65D253F4">
      <w:pPr>
        <w:spacing w:line="360" w:lineRule="auto"/>
        <w:jc w:val="center"/>
        <w:rPr>
          <w:color w:val="000000" w:themeColor="text1"/>
          <w:sz w:val="44"/>
          <w:szCs w:val="44"/>
          <w:u w:val="single"/>
        </w:rPr>
      </w:pPr>
    </w:p>
    <w:p w14:paraId="3D0A31FB">
      <w:pPr>
        <w:spacing w:line="360" w:lineRule="auto"/>
        <w:rPr>
          <w:color w:val="000000" w:themeColor="text1"/>
        </w:rPr>
      </w:pPr>
      <w:bookmarkStart w:id="1" w:name="_Hlk57884087"/>
    </w:p>
    <w:p w14:paraId="784BFED4">
      <w:pPr>
        <w:spacing w:line="360" w:lineRule="auto"/>
        <w:jc w:val="center"/>
        <w:rPr>
          <w:rFonts w:ascii="Times New Roman" w:hAnsi="Times New Roman" w:eastAsia="楷体" w:cs="Times New Roman"/>
          <w:color w:val="000000" w:themeColor="text1"/>
          <w:sz w:val="36"/>
          <w:szCs w:val="36"/>
        </w:rPr>
      </w:pPr>
      <w:r>
        <w:rPr>
          <w:rFonts w:ascii="Times New Roman" w:hAnsi="Times New Roman" w:eastAsia="楷体" w:cs="Times New Roman"/>
          <w:color w:val="000000" w:themeColor="text1"/>
          <w:sz w:val="36"/>
          <w:szCs w:val="36"/>
        </w:rPr>
        <w:t>中华人民共和国生态环境部</w:t>
      </w:r>
    </w:p>
    <w:p w14:paraId="68A478F5">
      <w:pPr>
        <w:spacing w:line="360" w:lineRule="auto"/>
        <w:rPr>
          <w:color w:val="000000" w:themeColor="text1"/>
        </w:rPr>
      </w:pPr>
    </w:p>
    <w:p w14:paraId="2983482C">
      <w:pPr>
        <w:spacing w:line="360" w:lineRule="auto"/>
        <w:rPr>
          <w:color w:val="000000" w:themeColor="text1"/>
        </w:rPr>
      </w:pPr>
    </w:p>
    <w:bookmarkEnd w:id="1"/>
    <w:p w14:paraId="74A5C0E0">
      <w:pPr>
        <w:spacing w:line="360" w:lineRule="auto"/>
        <w:jc w:val="center"/>
        <w:rPr>
          <w:rFonts w:eastAsia="楷体"/>
          <w:color w:val="000000" w:themeColor="text1"/>
          <w:sz w:val="36"/>
          <w:szCs w:val="36"/>
        </w:rPr>
        <w:sectPr>
          <w:footerReference r:id="rId3" w:type="even"/>
          <w:pgSz w:w="11906" w:h="16838"/>
          <w:pgMar w:top="1701" w:right="1531" w:bottom="1701" w:left="1531" w:header="851" w:footer="850" w:gutter="0"/>
          <w:pgNumType w:fmt="numberInDash" w:start="0" w:chapSep="emDash"/>
          <w:cols w:space="720" w:num="1"/>
          <w:docGrid w:linePitch="312" w:charSpace="0"/>
        </w:sectPr>
      </w:pPr>
      <w:bookmarkStart w:id="23" w:name="_GoBack"/>
      <w:bookmarkEnd w:id="23"/>
    </w:p>
    <w:p w14:paraId="3503DD54">
      <w:pPr>
        <w:rPr>
          <w:rFonts w:hint="eastAsia" w:eastAsia="宋体"/>
          <w:lang w:eastAsia="zh-CN"/>
        </w:rPr>
        <w:sectPr>
          <w:pgSz w:w="11906" w:h="16838"/>
          <w:pgMar w:top="1701" w:right="1531" w:bottom="1701" w:left="1531" w:header="851" w:footer="850" w:gutter="0"/>
          <w:pgNumType w:fmt="numberInDash" w:start="0" w:chapSep="emDash"/>
          <w:cols w:space="720" w:num="1"/>
          <w:docGrid w:linePitch="312" w:charSpace="0"/>
        </w:sectPr>
      </w:pPr>
      <w:r>
        <w:rPr>
          <w:rFonts w:hint="eastAsia" w:eastAsia="宋体"/>
          <w:lang w:eastAsia="zh-CN"/>
        </w:rPr>
        <w:drawing>
          <wp:inline distT="0" distB="0" distL="114300" distR="114300">
            <wp:extent cx="5910580" cy="8189595"/>
            <wp:effectExtent l="0" t="0" r="13970" b="1905"/>
            <wp:docPr id="11" name="图片 11" descr="d3cf740bf38c5db75173da0743c7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3cf740bf38c5db75173da0743c70c5"/>
                    <pic:cNvPicPr>
                      <a:picLocks noChangeAspect="1"/>
                    </pic:cNvPicPr>
                  </pic:nvPicPr>
                  <pic:blipFill>
                    <a:blip r:embed="rId10"/>
                    <a:stretch>
                      <a:fillRect/>
                    </a:stretch>
                  </pic:blipFill>
                  <pic:spPr>
                    <a:xfrm>
                      <a:off x="0" y="0"/>
                      <a:ext cx="5910580" cy="8189595"/>
                    </a:xfrm>
                    <a:prstGeom prst="rect">
                      <a:avLst/>
                    </a:prstGeom>
                  </pic:spPr>
                </pic:pic>
              </a:graphicData>
            </a:graphic>
          </wp:inline>
        </w:drawing>
      </w:r>
    </w:p>
    <w:p w14:paraId="3CC14C70">
      <w:pPr>
        <w:jc w:val="center"/>
        <w:rPr>
          <w:color w:val="000000" w:themeColor="text1"/>
        </w:rPr>
      </w:pPr>
      <w:r>
        <w:rPr>
          <w:b/>
          <w:color w:val="000000" w:themeColor="text1"/>
          <w:sz w:val="36"/>
          <w:lang w:val="zh-CN"/>
        </w:rPr>
        <w:t>目  录</w:t>
      </w:r>
    </w:p>
    <w:p w14:paraId="5188FA79">
      <w:pPr>
        <w:pStyle w:val="17"/>
        <w:tabs>
          <w:tab w:val="right" w:leader="dot" w:pos="8834"/>
        </w:tabs>
        <w:spacing w:line="360" w:lineRule="auto"/>
        <w:rPr>
          <w:rFonts w:ascii="宋体" w:hAnsi="宋体" w:cstheme="minorBidi"/>
          <w:sz w:val="28"/>
          <w:szCs w:val="28"/>
        </w:rPr>
      </w:pPr>
      <w:r>
        <w:rPr>
          <w:color w:val="000000" w:themeColor="text1"/>
          <w:sz w:val="24"/>
        </w:rPr>
        <w:fldChar w:fldCharType="begin"/>
      </w:r>
      <w:r>
        <w:rPr>
          <w:color w:val="000000" w:themeColor="text1"/>
          <w:sz w:val="24"/>
        </w:rPr>
        <w:instrText xml:space="preserve"> TOC \o "1-3" \h \z \u </w:instrText>
      </w:r>
      <w:r>
        <w:rPr>
          <w:color w:val="000000" w:themeColor="text1"/>
          <w:sz w:val="24"/>
        </w:rPr>
        <w:fldChar w:fldCharType="separate"/>
      </w:r>
      <w:r>
        <w:fldChar w:fldCharType="begin"/>
      </w:r>
      <w:r>
        <w:instrText xml:space="preserve"> HYPERLINK \l "_Toc139925578" </w:instrText>
      </w:r>
      <w:r>
        <w:fldChar w:fldCharType="separate"/>
      </w:r>
      <w:r>
        <w:rPr>
          <w:rStyle w:val="29"/>
          <w:rFonts w:ascii="宋体" w:hAnsi="宋体"/>
          <w:snapToGrid w:val="0"/>
          <w:sz w:val="28"/>
          <w:szCs w:val="28"/>
        </w:rPr>
        <w:t>一、建设项目基本情况</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_Toc139925578 \h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fldChar w:fldCharType="end"/>
      </w:r>
    </w:p>
    <w:p w14:paraId="55CAD57C">
      <w:pPr>
        <w:pStyle w:val="17"/>
        <w:tabs>
          <w:tab w:val="right" w:leader="dot" w:pos="8834"/>
        </w:tabs>
        <w:spacing w:line="360" w:lineRule="auto"/>
        <w:rPr>
          <w:rFonts w:ascii="宋体" w:hAnsi="宋体" w:cstheme="minorBidi"/>
          <w:sz w:val="28"/>
          <w:szCs w:val="28"/>
        </w:rPr>
      </w:pPr>
      <w:r>
        <w:fldChar w:fldCharType="begin"/>
      </w:r>
      <w:r>
        <w:instrText xml:space="preserve"> HYPERLINK \l "_Toc139925579" </w:instrText>
      </w:r>
      <w:r>
        <w:fldChar w:fldCharType="separate"/>
      </w:r>
      <w:r>
        <w:rPr>
          <w:rStyle w:val="29"/>
          <w:rFonts w:ascii="宋体" w:hAnsi="宋体"/>
          <w:snapToGrid w:val="0"/>
          <w:sz w:val="28"/>
          <w:szCs w:val="28"/>
        </w:rPr>
        <w:t>二、建设项目工程分析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_Toc139925579 \h </w:instrText>
      </w:r>
      <w:r>
        <w:rPr>
          <w:rFonts w:ascii="宋体" w:hAnsi="宋体"/>
          <w:sz w:val="28"/>
          <w:szCs w:val="28"/>
        </w:rPr>
        <w:fldChar w:fldCharType="separate"/>
      </w:r>
      <w:r>
        <w:rPr>
          <w:rFonts w:ascii="宋体" w:hAnsi="宋体"/>
          <w:sz w:val="28"/>
          <w:szCs w:val="28"/>
        </w:rPr>
        <w:t>- 8 -</w:t>
      </w:r>
      <w:r>
        <w:rPr>
          <w:rFonts w:ascii="宋体" w:hAnsi="宋体"/>
          <w:sz w:val="28"/>
          <w:szCs w:val="28"/>
        </w:rPr>
        <w:fldChar w:fldCharType="end"/>
      </w:r>
      <w:r>
        <w:rPr>
          <w:rFonts w:ascii="宋体" w:hAnsi="宋体"/>
          <w:sz w:val="28"/>
          <w:szCs w:val="28"/>
        </w:rPr>
        <w:fldChar w:fldCharType="end"/>
      </w:r>
    </w:p>
    <w:p w14:paraId="26EC2A3D">
      <w:pPr>
        <w:pStyle w:val="17"/>
        <w:tabs>
          <w:tab w:val="right" w:leader="dot" w:pos="8834"/>
        </w:tabs>
        <w:spacing w:line="360" w:lineRule="auto"/>
        <w:rPr>
          <w:rFonts w:ascii="宋体" w:hAnsi="宋体" w:cstheme="minorBidi"/>
          <w:sz w:val="28"/>
          <w:szCs w:val="28"/>
        </w:rPr>
      </w:pPr>
      <w:r>
        <w:fldChar w:fldCharType="begin"/>
      </w:r>
      <w:r>
        <w:instrText xml:space="preserve"> HYPERLINK \l "_Toc139925580" </w:instrText>
      </w:r>
      <w:r>
        <w:fldChar w:fldCharType="separate"/>
      </w:r>
      <w:r>
        <w:rPr>
          <w:rStyle w:val="29"/>
          <w:rFonts w:ascii="宋体" w:hAnsi="宋体"/>
          <w:snapToGrid w:val="0"/>
          <w:sz w:val="28"/>
          <w:szCs w:val="28"/>
        </w:rPr>
        <w:t>三、区域环境质量现状、环境保护目标及评价标准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_Toc139925580 \h </w:instrText>
      </w:r>
      <w:r>
        <w:rPr>
          <w:rFonts w:ascii="宋体" w:hAnsi="宋体"/>
          <w:sz w:val="28"/>
          <w:szCs w:val="28"/>
        </w:rPr>
        <w:fldChar w:fldCharType="separate"/>
      </w:r>
      <w:r>
        <w:rPr>
          <w:rFonts w:ascii="宋体" w:hAnsi="宋体"/>
          <w:sz w:val="28"/>
          <w:szCs w:val="28"/>
        </w:rPr>
        <w:t>- 22 -</w:t>
      </w:r>
      <w:r>
        <w:rPr>
          <w:rFonts w:ascii="宋体" w:hAnsi="宋体"/>
          <w:sz w:val="28"/>
          <w:szCs w:val="28"/>
        </w:rPr>
        <w:fldChar w:fldCharType="end"/>
      </w:r>
      <w:r>
        <w:rPr>
          <w:rFonts w:ascii="宋体" w:hAnsi="宋体"/>
          <w:sz w:val="28"/>
          <w:szCs w:val="28"/>
        </w:rPr>
        <w:fldChar w:fldCharType="end"/>
      </w:r>
    </w:p>
    <w:p w14:paraId="7C271BDA">
      <w:pPr>
        <w:pStyle w:val="17"/>
        <w:tabs>
          <w:tab w:val="right" w:leader="dot" w:pos="8834"/>
        </w:tabs>
        <w:spacing w:line="360" w:lineRule="auto"/>
        <w:rPr>
          <w:rFonts w:ascii="宋体" w:hAnsi="宋体" w:cstheme="minorBidi"/>
          <w:sz w:val="28"/>
          <w:szCs w:val="28"/>
        </w:rPr>
      </w:pPr>
      <w:r>
        <w:fldChar w:fldCharType="begin"/>
      </w:r>
      <w:r>
        <w:instrText xml:space="preserve"> HYPERLINK \l "_Toc139925581" </w:instrText>
      </w:r>
      <w:r>
        <w:fldChar w:fldCharType="separate"/>
      </w:r>
      <w:r>
        <w:rPr>
          <w:rStyle w:val="29"/>
          <w:rFonts w:ascii="宋体" w:hAnsi="宋体"/>
          <w:snapToGrid w:val="0"/>
          <w:sz w:val="28"/>
          <w:szCs w:val="28"/>
        </w:rPr>
        <w:t>四、主要环境影响和保护措施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_Toc139925581 \h </w:instrText>
      </w:r>
      <w:r>
        <w:rPr>
          <w:rFonts w:ascii="宋体" w:hAnsi="宋体"/>
          <w:sz w:val="28"/>
          <w:szCs w:val="28"/>
        </w:rPr>
        <w:fldChar w:fldCharType="separate"/>
      </w:r>
      <w:r>
        <w:rPr>
          <w:rFonts w:ascii="宋体" w:hAnsi="宋体"/>
          <w:sz w:val="28"/>
          <w:szCs w:val="28"/>
        </w:rPr>
        <w:t>- 29 -</w:t>
      </w:r>
      <w:r>
        <w:rPr>
          <w:rFonts w:ascii="宋体" w:hAnsi="宋体"/>
          <w:sz w:val="28"/>
          <w:szCs w:val="28"/>
        </w:rPr>
        <w:fldChar w:fldCharType="end"/>
      </w:r>
      <w:r>
        <w:rPr>
          <w:rFonts w:ascii="宋体" w:hAnsi="宋体"/>
          <w:sz w:val="28"/>
          <w:szCs w:val="28"/>
        </w:rPr>
        <w:fldChar w:fldCharType="end"/>
      </w:r>
    </w:p>
    <w:p w14:paraId="1627377D">
      <w:pPr>
        <w:pStyle w:val="17"/>
        <w:tabs>
          <w:tab w:val="right" w:leader="dot" w:pos="8834"/>
        </w:tabs>
        <w:spacing w:line="360" w:lineRule="auto"/>
        <w:rPr>
          <w:rFonts w:ascii="宋体" w:hAnsi="宋体" w:cstheme="minorBidi"/>
          <w:sz w:val="28"/>
          <w:szCs w:val="28"/>
        </w:rPr>
      </w:pPr>
      <w:r>
        <w:fldChar w:fldCharType="begin"/>
      </w:r>
      <w:r>
        <w:instrText xml:space="preserve"> HYPERLINK \l "_Toc139925582" </w:instrText>
      </w:r>
      <w:r>
        <w:fldChar w:fldCharType="separate"/>
      </w:r>
      <w:r>
        <w:rPr>
          <w:rStyle w:val="29"/>
          <w:rFonts w:ascii="宋体" w:hAnsi="宋体"/>
          <w:snapToGrid w:val="0"/>
          <w:sz w:val="28"/>
          <w:szCs w:val="28"/>
        </w:rPr>
        <w:t>五、环境保护措施监督检查清单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_Toc139925582 \h </w:instrText>
      </w:r>
      <w:r>
        <w:rPr>
          <w:rFonts w:ascii="宋体" w:hAnsi="宋体"/>
          <w:sz w:val="28"/>
          <w:szCs w:val="28"/>
        </w:rPr>
        <w:fldChar w:fldCharType="separate"/>
      </w:r>
      <w:r>
        <w:rPr>
          <w:rFonts w:ascii="宋体" w:hAnsi="宋体"/>
          <w:sz w:val="28"/>
          <w:szCs w:val="28"/>
        </w:rPr>
        <w:t>- 48 -</w:t>
      </w:r>
      <w:r>
        <w:rPr>
          <w:rFonts w:ascii="宋体" w:hAnsi="宋体"/>
          <w:sz w:val="28"/>
          <w:szCs w:val="28"/>
        </w:rPr>
        <w:fldChar w:fldCharType="end"/>
      </w:r>
      <w:r>
        <w:rPr>
          <w:rFonts w:ascii="宋体" w:hAnsi="宋体"/>
          <w:sz w:val="28"/>
          <w:szCs w:val="28"/>
        </w:rPr>
        <w:fldChar w:fldCharType="end"/>
      </w:r>
    </w:p>
    <w:p w14:paraId="4163EAAC">
      <w:pPr>
        <w:pStyle w:val="17"/>
        <w:tabs>
          <w:tab w:val="right" w:leader="dot" w:pos="8834"/>
        </w:tabs>
        <w:spacing w:line="360" w:lineRule="auto"/>
        <w:rPr>
          <w:rFonts w:ascii="宋体" w:hAnsi="宋体" w:cstheme="minorBidi"/>
          <w:sz w:val="28"/>
          <w:szCs w:val="28"/>
        </w:rPr>
      </w:pPr>
      <w:r>
        <w:fldChar w:fldCharType="begin"/>
      </w:r>
      <w:r>
        <w:instrText xml:space="preserve"> HYPERLINK \l "_Toc139925583" </w:instrText>
      </w:r>
      <w:r>
        <w:fldChar w:fldCharType="separate"/>
      </w:r>
      <w:r>
        <w:rPr>
          <w:rStyle w:val="29"/>
          <w:rFonts w:ascii="宋体" w:hAnsi="宋体"/>
          <w:snapToGrid w:val="0"/>
          <w:sz w:val="28"/>
          <w:szCs w:val="28"/>
        </w:rPr>
        <w:t>六、结论</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_Toc139925583 \h </w:instrText>
      </w:r>
      <w:r>
        <w:rPr>
          <w:rFonts w:ascii="宋体" w:hAnsi="宋体"/>
          <w:sz w:val="28"/>
          <w:szCs w:val="28"/>
        </w:rPr>
        <w:fldChar w:fldCharType="separate"/>
      </w:r>
      <w:r>
        <w:rPr>
          <w:rFonts w:ascii="宋体" w:hAnsi="宋体"/>
          <w:sz w:val="28"/>
          <w:szCs w:val="28"/>
        </w:rPr>
        <w:t>- 49 -</w:t>
      </w:r>
      <w:r>
        <w:rPr>
          <w:rFonts w:ascii="宋体" w:hAnsi="宋体"/>
          <w:sz w:val="28"/>
          <w:szCs w:val="28"/>
        </w:rPr>
        <w:fldChar w:fldCharType="end"/>
      </w:r>
      <w:r>
        <w:rPr>
          <w:rFonts w:ascii="宋体" w:hAnsi="宋体"/>
          <w:sz w:val="28"/>
          <w:szCs w:val="28"/>
        </w:rPr>
        <w:fldChar w:fldCharType="end"/>
      </w:r>
    </w:p>
    <w:p w14:paraId="224483E6">
      <w:pPr>
        <w:pStyle w:val="17"/>
        <w:tabs>
          <w:tab w:val="right" w:leader="dot" w:pos="8834"/>
        </w:tabs>
        <w:spacing w:line="360" w:lineRule="auto"/>
        <w:rPr>
          <w:rFonts w:asciiTheme="minorHAnsi" w:hAnsiTheme="minorHAnsi" w:eastAsiaTheme="minorEastAsia" w:cstheme="minorBidi"/>
          <w:szCs w:val="22"/>
        </w:rPr>
      </w:pPr>
      <w:r>
        <w:fldChar w:fldCharType="begin"/>
      </w:r>
      <w:r>
        <w:instrText xml:space="preserve"> HYPERLINK \l "_Toc139925584" </w:instrText>
      </w:r>
      <w:r>
        <w:fldChar w:fldCharType="separate"/>
      </w:r>
      <w:r>
        <w:rPr>
          <w:rStyle w:val="29"/>
          <w:rFonts w:ascii="宋体" w:hAnsi="宋体"/>
          <w:snapToGrid w:val="0"/>
          <w:sz w:val="28"/>
          <w:szCs w:val="28"/>
        </w:rPr>
        <w:t>附表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_Toc139925584 \h </w:instrText>
      </w:r>
      <w:r>
        <w:rPr>
          <w:rFonts w:ascii="宋体" w:hAnsi="宋体"/>
          <w:sz w:val="28"/>
          <w:szCs w:val="28"/>
        </w:rPr>
        <w:fldChar w:fldCharType="separate"/>
      </w:r>
      <w:r>
        <w:rPr>
          <w:rFonts w:ascii="宋体" w:hAnsi="宋体"/>
          <w:sz w:val="28"/>
          <w:szCs w:val="28"/>
        </w:rPr>
        <w:t>- 50 -</w:t>
      </w:r>
      <w:r>
        <w:rPr>
          <w:rFonts w:ascii="宋体" w:hAnsi="宋体"/>
          <w:sz w:val="28"/>
          <w:szCs w:val="28"/>
        </w:rPr>
        <w:fldChar w:fldCharType="end"/>
      </w:r>
      <w:r>
        <w:rPr>
          <w:rFonts w:ascii="宋体" w:hAnsi="宋体"/>
          <w:sz w:val="28"/>
          <w:szCs w:val="28"/>
        </w:rPr>
        <w:fldChar w:fldCharType="end"/>
      </w:r>
    </w:p>
    <w:p w14:paraId="5820C1BE">
      <w:pPr>
        <w:spacing w:line="360" w:lineRule="auto"/>
        <w:rPr>
          <w:b/>
          <w:bCs/>
          <w:color w:val="000000" w:themeColor="text1"/>
          <w:sz w:val="24"/>
          <w:lang w:val="zh-CN"/>
        </w:rPr>
      </w:pPr>
      <w:r>
        <w:rPr>
          <w:b/>
          <w:bCs/>
          <w:color w:val="000000" w:themeColor="text1"/>
          <w:sz w:val="24"/>
          <w:lang w:val="zh-CN"/>
        </w:rPr>
        <w:fldChar w:fldCharType="end"/>
      </w:r>
    </w:p>
    <w:p w14:paraId="4ED065E1">
      <w:pPr>
        <w:rPr>
          <w:color w:val="000000" w:themeColor="text1"/>
          <w:lang w:val="zh-CN"/>
        </w:rPr>
      </w:pPr>
    </w:p>
    <w:p w14:paraId="207DC05D">
      <w:pPr>
        <w:spacing w:line="360" w:lineRule="auto"/>
        <w:rPr>
          <w:color w:val="000000" w:themeColor="text1"/>
          <w:lang w:val="zh-CN"/>
        </w:rPr>
      </w:pPr>
      <w:r>
        <w:rPr>
          <w:bCs/>
          <w:color w:val="000000" w:themeColor="text1"/>
          <w:sz w:val="24"/>
          <w:lang w:val="zh-CN"/>
        </w:rPr>
        <w:t>附件：</w:t>
      </w:r>
    </w:p>
    <w:p w14:paraId="39C6D5A4">
      <w:pPr>
        <w:keepNext w:val="0"/>
        <w:keepLines w:val="0"/>
        <w:pageBreakBefore w:val="0"/>
        <w:widowControl w:val="0"/>
        <w:kinsoku/>
        <w:wordWrap/>
        <w:overflowPunct/>
        <w:topLinePunct w:val="0"/>
        <w:autoSpaceDE/>
        <w:autoSpaceDN/>
        <w:bidi w:val="0"/>
        <w:spacing w:line="360" w:lineRule="auto"/>
        <w:textAlignment w:val="auto"/>
        <w:rPr>
          <w:bCs/>
          <w:color w:val="000000" w:themeColor="text1"/>
          <w:sz w:val="24"/>
          <w:lang w:val="zh-CN"/>
        </w:rPr>
      </w:pPr>
      <w:bookmarkStart w:id="2" w:name="_Hlk73517963"/>
      <w:bookmarkStart w:id="3" w:name="_Hlk133157851"/>
      <w:r>
        <w:rPr>
          <w:bCs/>
          <w:color w:val="000000" w:themeColor="text1"/>
          <w:sz w:val="24"/>
          <w:lang w:val="zh-CN"/>
        </w:rPr>
        <w:t>附件1、环评委托书</w:t>
      </w:r>
    </w:p>
    <w:p w14:paraId="66E0E5D6">
      <w:pPr>
        <w:keepNext w:val="0"/>
        <w:keepLines w:val="0"/>
        <w:pageBreakBefore w:val="0"/>
        <w:widowControl w:val="0"/>
        <w:kinsoku/>
        <w:wordWrap/>
        <w:overflowPunct/>
        <w:topLinePunct w:val="0"/>
        <w:autoSpaceDE/>
        <w:autoSpaceDN/>
        <w:bidi w:val="0"/>
        <w:spacing w:line="360" w:lineRule="auto"/>
        <w:textAlignment w:val="auto"/>
        <w:rPr>
          <w:bCs/>
          <w:color w:val="000000" w:themeColor="text1"/>
          <w:sz w:val="24"/>
          <w:lang w:val="zh-CN"/>
        </w:rPr>
      </w:pPr>
      <w:r>
        <w:rPr>
          <w:bCs/>
          <w:color w:val="000000" w:themeColor="text1"/>
          <w:sz w:val="24"/>
          <w:lang w:val="zh-CN"/>
        </w:rPr>
        <w:t>附件2、营业执照</w:t>
      </w:r>
    </w:p>
    <w:p w14:paraId="73BFB8C3">
      <w:pPr>
        <w:keepNext w:val="0"/>
        <w:keepLines w:val="0"/>
        <w:pageBreakBefore w:val="0"/>
        <w:widowControl w:val="0"/>
        <w:kinsoku/>
        <w:wordWrap/>
        <w:overflowPunct/>
        <w:topLinePunct w:val="0"/>
        <w:autoSpaceDE/>
        <w:autoSpaceDN/>
        <w:bidi w:val="0"/>
        <w:spacing w:line="360" w:lineRule="auto"/>
        <w:textAlignment w:val="auto"/>
        <w:rPr>
          <w:rFonts w:hint="default" w:eastAsia="宋体"/>
          <w:bCs/>
          <w:color w:val="000000" w:themeColor="text1"/>
          <w:sz w:val="24"/>
          <w:lang w:val="en-US" w:eastAsia="zh-CN"/>
        </w:rPr>
      </w:pPr>
      <w:r>
        <w:rPr>
          <w:rFonts w:hint="eastAsia"/>
          <w:bCs/>
          <w:color w:val="000000" w:themeColor="text1"/>
          <w:sz w:val="24"/>
          <w:lang w:val="zh-CN"/>
        </w:rPr>
        <w:t>附件3、医疗机构执业许可证</w:t>
      </w:r>
      <w:r>
        <w:rPr>
          <w:rFonts w:hint="eastAsia"/>
          <w:bCs/>
          <w:color w:val="000000" w:themeColor="text1"/>
          <w:sz w:val="24"/>
          <w:lang w:val="en-US" w:eastAsia="zh-CN"/>
        </w:rPr>
        <w:t>及地址变更申请</w:t>
      </w:r>
    </w:p>
    <w:p w14:paraId="4A96BBA6">
      <w:pPr>
        <w:pStyle w:val="3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lang w:val="en-US" w:eastAsia="zh-CN"/>
        </w:rPr>
      </w:pPr>
      <w:r>
        <w:rPr>
          <w:rFonts w:hint="eastAsia"/>
          <w:bCs/>
          <w:color w:val="000000" w:themeColor="text1"/>
          <w:sz w:val="24"/>
          <w:lang w:val="en-US" w:eastAsia="zh-CN"/>
        </w:rPr>
        <w:t>附件4、房屋租赁合同</w:t>
      </w:r>
    </w:p>
    <w:bookmarkEnd w:id="2"/>
    <w:p w14:paraId="29875CEA">
      <w:pPr>
        <w:keepNext w:val="0"/>
        <w:keepLines w:val="0"/>
        <w:pageBreakBefore w:val="0"/>
        <w:widowControl w:val="0"/>
        <w:kinsoku/>
        <w:wordWrap/>
        <w:overflowPunct/>
        <w:topLinePunct w:val="0"/>
        <w:autoSpaceDE/>
        <w:autoSpaceDN/>
        <w:bidi w:val="0"/>
        <w:spacing w:line="360" w:lineRule="auto"/>
        <w:textAlignment w:val="auto"/>
        <w:rPr>
          <w:bCs/>
          <w:highlight w:val="none"/>
          <w:lang w:val="zh-CN"/>
        </w:rPr>
      </w:pPr>
      <w:r>
        <w:rPr>
          <w:bCs/>
          <w:sz w:val="24"/>
          <w:highlight w:val="none"/>
          <w:lang w:val="zh-CN"/>
        </w:rPr>
        <w:t>附件</w:t>
      </w:r>
      <w:r>
        <w:rPr>
          <w:rFonts w:hint="eastAsia"/>
          <w:bCs/>
          <w:sz w:val="24"/>
          <w:highlight w:val="none"/>
          <w:lang w:val="en-US" w:eastAsia="zh-CN"/>
        </w:rPr>
        <w:t>5</w:t>
      </w:r>
      <w:r>
        <w:rPr>
          <w:bCs/>
          <w:sz w:val="24"/>
          <w:highlight w:val="none"/>
          <w:lang w:val="zh-CN"/>
        </w:rPr>
        <w:t>、</w:t>
      </w:r>
      <w:r>
        <w:rPr>
          <w:rFonts w:hint="eastAsia"/>
          <w:bCs/>
          <w:sz w:val="24"/>
          <w:highlight w:val="none"/>
          <w:lang w:val="zh-CN"/>
        </w:rPr>
        <w:t>自然资源局规划意见</w:t>
      </w:r>
    </w:p>
    <w:p w14:paraId="614FFA81">
      <w:pPr>
        <w:pStyle w:val="3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bCs/>
          <w:kern w:val="2"/>
          <w:sz w:val="24"/>
          <w:szCs w:val="24"/>
          <w:highlight w:val="none"/>
          <w:lang w:val="en-US" w:eastAsia="zh-CN" w:bidi="ar-SA"/>
        </w:rPr>
      </w:pPr>
      <w:r>
        <w:rPr>
          <w:rFonts w:hint="eastAsia"/>
          <w:bCs/>
          <w:color w:val="000000" w:themeColor="text1"/>
          <w:sz w:val="24"/>
          <w:lang w:val="en-US" w:eastAsia="zh-CN"/>
        </w:rPr>
        <w:t>附件6、</w:t>
      </w:r>
      <w:r>
        <w:rPr>
          <w:rFonts w:hint="eastAsia" w:ascii="Times New Roman" w:hAnsi="Times New Roman" w:eastAsia="宋体" w:cs="Times New Roman"/>
          <w:bCs/>
          <w:kern w:val="2"/>
          <w:sz w:val="24"/>
          <w:szCs w:val="24"/>
          <w:highlight w:val="none"/>
          <w:lang w:val="en-US" w:eastAsia="zh-CN" w:bidi="ar-SA"/>
        </w:rPr>
        <w:t>临湘阳鹏医院迁建项目环境影响登记表</w:t>
      </w:r>
    </w:p>
    <w:bookmarkEnd w:id="3"/>
    <w:p w14:paraId="4BB58717">
      <w:pPr>
        <w:pStyle w:val="32"/>
        <w:ind w:left="0" w:leftChars="0" w:firstLine="0" w:firstLineChars="0"/>
        <w:rPr>
          <w:rFonts w:hint="eastAsia"/>
          <w:bCs/>
          <w:color w:val="000000" w:themeColor="text1"/>
          <w:sz w:val="24"/>
          <w:lang w:val="en-US" w:eastAsia="zh-CN"/>
        </w:rPr>
      </w:pPr>
    </w:p>
    <w:p w14:paraId="3B8F3D66">
      <w:pPr>
        <w:spacing w:line="360" w:lineRule="auto"/>
        <w:rPr>
          <w:bCs/>
          <w:color w:val="000000" w:themeColor="text1"/>
          <w:sz w:val="24"/>
          <w:lang w:val="zh-CN"/>
        </w:rPr>
      </w:pPr>
      <w:r>
        <w:rPr>
          <w:bCs/>
          <w:color w:val="000000" w:themeColor="text1"/>
          <w:sz w:val="24"/>
          <w:lang w:val="zh-CN"/>
        </w:rPr>
        <w:t>附图：</w:t>
      </w:r>
    </w:p>
    <w:p w14:paraId="51E5E3D6">
      <w:pPr>
        <w:spacing w:line="360" w:lineRule="auto"/>
        <w:rPr>
          <w:bCs/>
          <w:color w:val="000000" w:themeColor="text1"/>
          <w:sz w:val="24"/>
          <w:lang w:val="zh-CN"/>
        </w:rPr>
      </w:pPr>
      <w:r>
        <w:rPr>
          <w:bCs/>
          <w:color w:val="000000" w:themeColor="text1"/>
          <w:sz w:val="24"/>
          <w:lang w:val="zh-CN"/>
        </w:rPr>
        <w:t>附图1、</w:t>
      </w:r>
      <w:r>
        <w:rPr>
          <w:rFonts w:hint="eastAsia"/>
          <w:bCs/>
          <w:color w:val="000000" w:themeColor="text1"/>
          <w:sz w:val="24"/>
          <w:lang w:val="zh-CN"/>
        </w:rPr>
        <w:t>项目</w:t>
      </w:r>
      <w:r>
        <w:rPr>
          <w:bCs/>
          <w:color w:val="000000" w:themeColor="text1"/>
          <w:sz w:val="24"/>
          <w:lang w:val="zh-CN"/>
        </w:rPr>
        <w:t>地理位置图</w:t>
      </w:r>
    </w:p>
    <w:p w14:paraId="125EA57A">
      <w:pPr>
        <w:spacing w:line="360" w:lineRule="auto"/>
        <w:rPr>
          <w:bCs/>
          <w:color w:val="000000" w:themeColor="text1"/>
          <w:sz w:val="24"/>
          <w:lang w:val="zh-CN"/>
        </w:rPr>
      </w:pPr>
      <w:r>
        <w:rPr>
          <w:bCs/>
          <w:color w:val="000000" w:themeColor="text1"/>
          <w:sz w:val="24"/>
          <w:lang w:val="zh-CN"/>
        </w:rPr>
        <w:t>附图2、项目总平面布置图</w:t>
      </w:r>
    </w:p>
    <w:p w14:paraId="1DBBE3C9">
      <w:pPr>
        <w:spacing w:line="360" w:lineRule="auto"/>
        <w:rPr>
          <w:rFonts w:hint="default"/>
          <w:bCs/>
          <w:color w:val="000000" w:themeColor="text1"/>
          <w:sz w:val="24"/>
          <w:lang w:val="en-US" w:eastAsia="zh-CN"/>
        </w:rPr>
      </w:pPr>
      <w:r>
        <w:rPr>
          <w:rFonts w:hint="eastAsia"/>
          <w:bCs/>
          <w:color w:val="000000" w:themeColor="text1"/>
          <w:sz w:val="24"/>
          <w:lang w:val="en-US" w:eastAsia="zh-CN"/>
        </w:rPr>
        <w:t>附图3、土地利用规划图</w:t>
      </w:r>
    </w:p>
    <w:p w14:paraId="4D73AAEB">
      <w:pPr>
        <w:spacing w:line="360" w:lineRule="auto"/>
        <w:rPr>
          <w:bCs/>
          <w:color w:val="000000" w:themeColor="text1"/>
          <w:sz w:val="24"/>
          <w:lang w:val="zh-CN"/>
        </w:rPr>
      </w:pPr>
      <w:r>
        <w:rPr>
          <w:bCs/>
          <w:color w:val="000000" w:themeColor="text1"/>
          <w:sz w:val="24"/>
          <w:lang w:val="zh-CN"/>
        </w:rPr>
        <w:t>附图</w:t>
      </w:r>
      <w:r>
        <w:rPr>
          <w:rFonts w:hint="eastAsia"/>
          <w:bCs/>
          <w:color w:val="000000" w:themeColor="text1"/>
          <w:sz w:val="24"/>
          <w:lang w:val="en-US" w:eastAsia="zh-CN"/>
        </w:rPr>
        <w:t>4</w:t>
      </w:r>
      <w:r>
        <w:rPr>
          <w:bCs/>
          <w:color w:val="000000" w:themeColor="text1"/>
          <w:sz w:val="24"/>
          <w:lang w:val="zh-CN"/>
        </w:rPr>
        <w:t>、项目环境保护目标图</w:t>
      </w:r>
    </w:p>
    <w:p w14:paraId="78833A2F">
      <w:pPr>
        <w:spacing w:line="360" w:lineRule="auto"/>
        <w:rPr>
          <w:rFonts w:hint="eastAsia"/>
          <w:bCs/>
          <w:color w:val="000000" w:themeColor="text1"/>
          <w:sz w:val="24"/>
          <w:lang w:val="en-US" w:eastAsia="zh-CN"/>
        </w:rPr>
      </w:pPr>
      <w:r>
        <w:rPr>
          <w:rFonts w:hint="eastAsia"/>
          <w:bCs/>
          <w:color w:val="000000" w:themeColor="text1"/>
          <w:sz w:val="24"/>
          <w:lang w:val="en-US" w:eastAsia="zh-CN"/>
        </w:rPr>
        <w:t>附图5、项目周边环境图</w:t>
      </w:r>
    </w:p>
    <w:p w14:paraId="6D897F8A">
      <w:pPr>
        <w:spacing w:line="360" w:lineRule="auto"/>
        <w:rPr>
          <w:rFonts w:hint="default"/>
          <w:bCs/>
          <w:color w:val="000000" w:themeColor="text1"/>
          <w:sz w:val="24"/>
          <w:lang w:val="en-US" w:eastAsia="zh-CN"/>
        </w:rPr>
        <w:sectPr>
          <w:footerReference r:id="rId4" w:type="default"/>
          <w:footerReference r:id="rId5" w:type="even"/>
          <w:pgSz w:w="11906" w:h="16838"/>
          <w:pgMar w:top="1701" w:right="1531" w:bottom="1701" w:left="1531" w:header="851" w:footer="1077" w:gutter="0"/>
          <w:pgNumType w:fmt="numberInDash" w:start="1"/>
          <w:cols w:space="720" w:num="1"/>
          <w:docGrid w:linePitch="312" w:charSpace="0"/>
        </w:sectPr>
      </w:pPr>
      <w:r>
        <w:rPr>
          <w:rFonts w:hint="eastAsia"/>
          <w:bCs/>
          <w:color w:val="000000" w:themeColor="text1"/>
          <w:sz w:val="24"/>
          <w:lang w:val="en-US" w:eastAsia="zh-CN"/>
        </w:rPr>
        <w:t>附图6、</w:t>
      </w:r>
      <w:r>
        <w:rPr>
          <w:rFonts w:hint="eastAsia"/>
          <w:bCs/>
          <w:color w:val="auto"/>
          <w:sz w:val="24"/>
          <w:lang w:val="en-US" w:eastAsia="zh-CN"/>
        </w:rPr>
        <w:t>工程师勘察现场照片</w:t>
      </w:r>
    </w:p>
    <w:p w14:paraId="3E8A9F7E">
      <w:pPr>
        <w:pStyle w:val="20"/>
        <w:spacing w:line="360" w:lineRule="auto"/>
        <w:jc w:val="center"/>
        <w:outlineLvl w:val="0"/>
        <w:rPr>
          <w:rFonts w:ascii="黑体" w:hAnsi="黑体" w:eastAsia="黑体"/>
          <w:snapToGrid w:val="0"/>
          <w:sz w:val="30"/>
          <w:szCs w:val="30"/>
        </w:rPr>
      </w:pPr>
      <w:bookmarkStart w:id="4" w:name="_Toc134611494"/>
      <w:bookmarkStart w:id="5" w:name="_Toc139925578"/>
      <w:r>
        <w:rPr>
          <w:rFonts w:hint="eastAsia" w:ascii="黑体" w:hAnsi="黑体" w:eastAsia="黑体"/>
          <w:snapToGrid w:val="0"/>
          <w:sz w:val="30"/>
          <w:szCs w:val="30"/>
        </w:rPr>
        <w:t>一、建设项目基本情况</w:t>
      </w:r>
      <w:bookmarkEnd w:id="4"/>
      <w:bookmarkEnd w:id="5"/>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47"/>
        <w:gridCol w:w="4010"/>
        <w:gridCol w:w="1716"/>
        <w:gridCol w:w="1779"/>
      </w:tblGrid>
      <w:tr w14:paraId="21228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215BCF93">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建设项目</w:t>
            </w:r>
          </w:p>
          <w:p w14:paraId="32238038">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7505" w:type="dxa"/>
            <w:gridSpan w:val="3"/>
            <w:vAlign w:val="center"/>
          </w:tcPr>
          <w:p w14:paraId="7C46C631">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临湘市</w:t>
            </w:r>
            <w:r>
              <w:rPr>
                <w:rFonts w:hint="eastAsia" w:ascii="宋体" w:hAnsi="宋体" w:cs="宋体"/>
                <w:sz w:val="21"/>
                <w:szCs w:val="21"/>
                <w:lang w:val="en-US" w:eastAsia="zh-CN"/>
              </w:rPr>
              <w:t>阳鹏医院增加床位迁扩建</w:t>
            </w:r>
            <w:r>
              <w:rPr>
                <w:rFonts w:hint="eastAsia" w:ascii="宋体" w:hAnsi="宋体" w:eastAsia="宋体" w:cs="宋体"/>
                <w:sz w:val="21"/>
                <w:szCs w:val="21"/>
              </w:rPr>
              <w:t>项目</w:t>
            </w:r>
          </w:p>
        </w:tc>
      </w:tr>
      <w:tr w14:paraId="72A19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4245A04E">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项目代码</w:t>
            </w:r>
          </w:p>
        </w:tc>
        <w:tc>
          <w:tcPr>
            <w:tcW w:w="7505" w:type="dxa"/>
            <w:gridSpan w:val="3"/>
            <w:vAlign w:val="center"/>
          </w:tcPr>
          <w:p w14:paraId="40493749">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r w14:paraId="095D4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09324509">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建设单位</w:t>
            </w:r>
          </w:p>
          <w:p w14:paraId="0EE10CCD">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4010" w:type="dxa"/>
            <w:vAlign w:val="center"/>
          </w:tcPr>
          <w:p w14:paraId="1234BB97">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吴水云</w:t>
            </w:r>
          </w:p>
        </w:tc>
        <w:tc>
          <w:tcPr>
            <w:tcW w:w="1716" w:type="dxa"/>
            <w:vAlign w:val="center"/>
          </w:tcPr>
          <w:p w14:paraId="2638291D">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1779" w:type="dxa"/>
            <w:vAlign w:val="center"/>
          </w:tcPr>
          <w:p w14:paraId="36F7707E">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13367407065</w:t>
            </w:r>
          </w:p>
        </w:tc>
      </w:tr>
      <w:tr w14:paraId="74EFF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3B2D41B7">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建设地点</w:t>
            </w:r>
          </w:p>
        </w:tc>
        <w:tc>
          <w:tcPr>
            <w:tcW w:w="7505" w:type="dxa"/>
            <w:gridSpan w:val="3"/>
            <w:vAlign w:val="center"/>
          </w:tcPr>
          <w:p w14:paraId="732BF09F">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临湘市长安街道办事处长盛</w:t>
            </w:r>
            <w:r>
              <w:rPr>
                <w:rFonts w:hint="eastAsia" w:ascii="宋体" w:hAnsi="宋体" w:cs="宋体"/>
                <w:sz w:val="21"/>
                <w:szCs w:val="21"/>
                <w:lang w:val="en-US" w:eastAsia="zh-CN"/>
              </w:rPr>
              <w:t>西</w:t>
            </w:r>
            <w:r>
              <w:rPr>
                <w:rFonts w:hint="eastAsia" w:ascii="宋体" w:hAnsi="宋体" w:eastAsia="宋体" w:cs="宋体"/>
                <w:sz w:val="21"/>
                <w:szCs w:val="21"/>
              </w:rPr>
              <w:t>路</w:t>
            </w:r>
            <w:r>
              <w:rPr>
                <w:rFonts w:hint="eastAsia" w:ascii="宋体" w:hAnsi="宋体" w:cs="宋体"/>
                <w:sz w:val="21"/>
                <w:szCs w:val="21"/>
                <w:lang w:val="en-US" w:eastAsia="zh-CN"/>
              </w:rPr>
              <w:t>3</w:t>
            </w:r>
            <w:r>
              <w:rPr>
                <w:rFonts w:hint="eastAsia" w:ascii="宋体" w:hAnsi="宋体" w:eastAsia="宋体" w:cs="宋体"/>
                <w:sz w:val="21"/>
                <w:szCs w:val="21"/>
              </w:rPr>
              <w:t>号</w:t>
            </w:r>
          </w:p>
        </w:tc>
      </w:tr>
      <w:tr w14:paraId="60F8B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5162B60B">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地理坐标</w:t>
            </w:r>
          </w:p>
        </w:tc>
        <w:tc>
          <w:tcPr>
            <w:tcW w:w="7505" w:type="dxa"/>
            <w:gridSpan w:val="3"/>
            <w:vAlign w:val="center"/>
          </w:tcPr>
          <w:p w14:paraId="7096DF5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113 </w:t>
            </w:r>
            <w:r>
              <w:rPr>
                <w:rFonts w:hint="eastAsia" w:ascii="宋体" w:hAnsi="宋体" w:eastAsia="宋体" w:cs="宋体"/>
                <w:sz w:val="21"/>
                <w:szCs w:val="21"/>
              </w:rPr>
              <w:t>度</w:t>
            </w:r>
            <w:r>
              <w:rPr>
                <w:rFonts w:hint="eastAsia" w:ascii="宋体" w:hAnsi="宋体" w:eastAsia="宋体" w:cs="宋体"/>
                <w:sz w:val="21"/>
                <w:szCs w:val="21"/>
                <w:u w:val="single"/>
              </w:rPr>
              <w:t xml:space="preserve"> 2</w:t>
            </w:r>
            <w:r>
              <w:rPr>
                <w:rFonts w:hint="eastAsia" w:ascii="宋体" w:hAnsi="宋体" w:cs="宋体"/>
                <w:sz w:val="21"/>
                <w:szCs w:val="21"/>
                <w:u w:val="single"/>
                <w:lang w:val="en-US" w:eastAsia="zh-CN"/>
              </w:rPr>
              <w:t>7</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17.32</w:t>
            </w:r>
            <w:r>
              <w:rPr>
                <w:rFonts w:hint="eastAsia" w:ascii="宋体" w:hAnsi="宋体" w:eastAsia="宋体" w:cs="宋体"/>
                <w:sz w:val="21"/>
                <w:szCs w:val="21"/>
                <w:u w:val="single"/>
              </w:rPr>
              <w:t xml:space="preserve"> </w:t>
            </w:r>
            <w:r>
              <w:rPr>
                <w:rFonts w:hint="eastAsia" w:ascii="宋体" w:hAnsi="宋体" w:eastAsia="宋体" w:cs="宋体"/>
                <w:sz w:val="21"/>
                <w:szCs w:val="21"/>
              </w:rPr>
              <w:t>秒，</w:t>
            </w:r>
            <w:r>
              <w:rPr>
                <w:rFonts w:hint="eastAsia" w:ascii="宋体" w:hAnsi="宋体" w:eastAsia="宋体" w:cs="宋体"/>
                <w:sz w:val="21"/>
                <w:szCs w:val="21"/>
                <w:u w:val="single"/>
              </w:rPr>
              <w:t xml:space="preserve"> 29 </w:t>
            </w:r>
            <w:r>
              <w:rPr>
                <w:rFonts w:hint="eastAsia" w:ascii="宋体" w:hAnsi="宋体" w:eastAsia="宋体" w:cs="宋体"/>
                <w:sz w:val="21"/>
                <w:szCs w:val="21"/>
              </w:rPr>
              <w:t>度</w:t>
            </w:r>
            <w:r>
              <w:rPr>
                <w:rFonts w:hint="eastAsia" w:ascii="宋体" w:hAnsi="宋体" w:eastAsia="宋体" w:cs="宋体"/>
                <w:sz w:val="21"/>
                <w:szCs w:val="21"/>
                <w:u w:val="single"/>
              </w:rPr>
              <w:t xml:space="preserve"> 28 </w:t>
            </w:r>
            <w:r>
              <w:rPr>
                <w:rFonts w:hint="eastAsia" w:ascii="宋体" w:hAnsi="宋体" w:eastAsia="宋体" w:cs="宋体"/>
                <w:sz w:val="21"/>
                <w:szCs w:val="21"/>
              </w:rPr>
              <w:t>分</w:t>
            </w:r>
            <w:r>
              <w:rPr>
                <w:rFonts w:hint="eastAsia" w:ascii="宋体" w:hAnsi="宋体" w:eastAsia="宋体" w:cs="宋体"/>
                <w:sz w:val="21"/>
                <w:szCs w:val="21"/>
                <w:u w:val="single"/>
              </w:rPr>
              <w:t xml:space="preserve"> 3</w:t>
            </w:r>
            <w:r>
              <w:rPr>
                <w:rFonts w:hint="eastAsia" w:ascii="宋体" w:hAnsi="宋体" w:cs="宋体"/>
                <w:sz w:val="21"/>
                <w:szCs w:val="21"/>
                <w:u w:val="single"/>
                <w:lang w:val="en-US" w:eastAsia="zh-CN"/>
              </w:rPr>
              <w:t>.53</w:t>
            </w:r>
            <w:r>
              <w:rPr>
                <w:rFonts w:hint="eastAsia" w:ascii="宋体" w:hAnsi="宋体" w:eastAsia="宋体" w:cs="宋体"/>
                <w:sz w:val="21"/>
                <w:szCs w:val="21"/>
                <w:u w:val="single"/>
              </w:rPr>
              <w:t xml:space="preserve"> </w:t>
            </w:r>
            <w:r>
              <w:rPr>
                <w:rFonts w:hint="eastAsia" w:ascii="宋体" w:hAnsi="宋体" w:eastAsia="宋体" w:cs="宋体"/>
                <w:sz w:val="21"/>
                <w:szCs w:val="21"/>
              </w:rPr>
              <w:t>秒）</w:t>
            </w:r>
          </w:p>
        </w:tc>
      </w:tr>
      <w:tr w14:paraId="52232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47" w:type="dxa"/>
            <w:tcMar>
              <w:top w:w="16" w:type="dxa"/>
              <w:left w:w="16" w:type="dxa"/>
              <w:right w:w="16" w:type="dxa"/>
            </w:tcMar>
            <w:vAlign w:val="center"/>
          </w:tcPr>
          <w:p w14:paraId="497DAF6A">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国民经济</w:t>
            </w:r>
          </w:p>
          <w:p w14:paraId="1242A6AC">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行业类别</w:t>
            </w:r>
          </w:p>
        </w:tc>
        <w:tc>
          <w:tcPr>
            <w:tcW w:w="4010" w:type="dxa"/>
            <w:vAlign w:val="center"/>
          </w:tcPr>
          <w:p w14:paraId="13D869E5">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Q8411综合医院</w:t>
            </w:r>
          </w:p>
        </w:tc>
        <w:tc>
          <w:tcPr>
            <w:tcW w:w="1716" w:type="dxa"/>
            <w:vAlign w:val="center"/>
          </w:tcPr>
          <w:p w14:paraId="2960261D">
            <w:pPr>
              <w:adjustRightInd w:val="0"/>
              <w:snapToGrid w:val="0"/>
              <w:spacing w:line="360" w:lineRule="auto"/>
              <w:jc w:val="center"/>
              <w:rPr>
                <w:rFonts w:hint="eastAsia" w:ascii="宋体" w:hAnsi="宋体" w:eastAsia="宋体" w:cs="宋体"/>
                <w:sz w:val="21"/>
                <w:szCs w:val="21"/>
              </w:rPr>
            </w:pPr>
            <w:bookmarkStart w:id="6" w:name="_Hlk49843745"/>
            <w:r>
              <w:rPr>
                <w:rFonts w:hint="eastAsia" w:ascii="宋体" w:hAnsi="宋体" w:eastAsia="宋体" w:cs="宋体"/>
                <w:sz w:val="21"/>
                <w:szCs w:val="21"/>
              </w:rPr>
              <w:t>建设项目</w:t>
            </w:r>
          </w:p>
          <w:p w14:paraId="21ED33B2">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行业类别</w:t>
            </w:r>
            <w:bookmarkEnd w:id="6"/>
          </w:p>
        </w:tc>
        <w:tc>
          <w:tcPr>
            <w:tcW w:w="1779" w:type="dxa"/>
            <w:vAlign w:val="center"/>
          </w:tcPr>
          <w:p w14:paraId="238D05A7">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四十九、卫生</w:t>
            </w:r>
          </w:p>
          <w:p w14:paraId="5C2D5D33">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108医院</w:t>
            </w:r>
          </w:p>
        </w:tc>
      </w:tr>
      <w:tr w14:paraId="3B55F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47" w:type="dxa"/>
            <w:tcMar>
              <w:top w:w="16" w:type="dxa"/>
              <w:left w:w="16" w:type="dxa"/>
              <w:right w:w="16" w:type="dxa"/>
            </w:tcMar>
            <w:vAlign w:val="center"/>
          </w:tcPr>
          <w:p w14:paraId="1C7EA5F2">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建设性质</w:t>
            </w:r>
          </w:p>
        </w:tc>
        <w:tc>
          <w:tcPr>
            <w:tcW w:w="4010" w:type="dxa"/>
            <w:vAlign w:val="center"/>
          </w:tcPr>
          <w:p w14:paraId="7884E6D8">
            <w:pPr>
              <w:spacing w:line="36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新建（</w:t>
            </w:r>
            <w:r>
              <w:rPr>
                <w:rFonts w:hint="eastAsia" w:ascii="宋体" w:hAnsi="宋体" w:cs="宋体"/>
                <w:sz w:val="21"/>
                <w:szCs w:val="21"/>
                <w:lang w:val="en-US" w:eastAsia="zh-CN"/>
              </w:rPr>
              <w:t>迁建、</w:t>
            </w:r>
            <w:r>
              <w:rPr>
                <w:rFonts w:hint="eastAsia" w:ascii="宋体" w:hAnsi="宋体" w:eastAsia="宋体" w:cs="宋体"/>
                <w:sz w:val="21"/>
                <w:szCs w:val="21"/>
              </w:rPr>
              <w:t>补办环评）</w:t>
            </w:r>
          </w:p>
          <w:p w14:paraId="69D1C428">
            <w:pPr>
              <w:spacing w:line="360" w:lineRule="auto"/>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改建</w:t>
            </w:r>
          </w:p>
          <w:p w14:paraId="7C1FAE01">
            <w:pPr>
              <w:spacing w:line="360" w:lineRule="auto"/>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扩建</w:t>
            </w:r>
          </w:p>
          <w:p w14:paraId="730372DC">
            <w:pPr>
              <w:spacing w:line="360" w:lineRule="auto"/>
              <w:jc w:val="left"/>
              <w:rPr>
                <w:rFonts w:hint="eastAsia" w:ascii="宋体" w:hAnsi="宋体" w:eastAsia="宋体" w:cs="宋体"/>
                <w:sz w:val="21"/>
                <w:szCs w:val="21"/>
              </w:rPr>
            </w:pPr>
            <w:r>
              <w:rPr>
                <w:rFonts w:hint="eastAsia" w:ascii="宋体" w:hAnsi="宋体" w:eastAsia="宋体" w:cs="宋体"/>
                <w:sz w:val="21"/>
                <w:szCs w:val="21"/>
              </w:rPr>
              <w:t>□技术改造</w:t>
            </w:r>
          </w:p>
        </w:tc>
        <w:tc>
          <w:tcPr>
            <w:tcW w:w="1716" w:type="dxa"/>
            <w:vAlign w:val="center"/>
          </w:tcPr>
          <w:p w14:paraId="0102A510">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建设项目</w:t>
            </w:r>
          </w:p>
          <w:p w14:paraId="254AF3A3">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申报情形</w:t>
            </w:r>
          </w:p>
        </w:tc>
        <w:tc>
          <w:tcPr>
            <w:tcW w:w="1779" w:type="dxa"/>
            <w:vAlign w:val="center"/>
          </w:tcPr>
          <w:p w14:paraId="7BBC583B">
            <w:pPr>
              <w:spacing w:line="36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F052"/>
            </w:r>
            <w:r>
              <w:rPr>
                <w:rFonts w:hint="eastAsia" w:ascii="宋体" w:hAnsi="宋体" w:eastAsia="宋体" w:cs="宋体"/>
                <w:sz w:val="21"/>
                <w:szCs w:val="21"/>
              </w:rPr>
              <w:t xml:space="preserve">首次申报项目             </w:t>
            </w:r>
          </w:p>
          <w:p w14:paraId="7C793E6D">
            <w:pPr>
              <w:spacing w:line="360" w:lineRule="auto"/>
              <w:jc w:val="left"/>
              <w:rPr>
                <w:rFonts w:hint="eastAsia" w:ascii="宋体" w:hAnsi="宋体" w:eastAsia="宋体" w:cs="宋体"/>
                <w:sz w:val="21"/>
                <w:szCs w:val="21"/>
              </w:rPr>
            </w:pPr>
            <w:r>
              <w:rPr>
                <w:rFonts w:hint="eastAsia" w:ascii="宋体" w:hAnsi="宋体" w:eastAsia="宋体" w:cs="宋体"/>
                <w:sz w:val="21"/>
                <w:szCs w:val="21"/>
              </w:rPr>
              <w:t>□不予批准后再次申报项目</w:t>
            </w:r>
          </w:p>
          <w:p w14:paraId="2B8C5459">
            <w:pPr>
              <w:spacing w:line="36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超五年重新审核项目     </w:t>
            </w:r>
          </w:p>
          <w:p w14:paraId="28B333A1">
            <w:pPr>
              <w:spacing w:line="360" w:lineRule="auto"/>
              <w:jc w:val="left"/>
              <w:rPr>
                <w:rFonts w:hint="eastAsia" w:ascii="宋体" w:hAnsi="宋体" w:eastAsia="宋体" w:cs="宋体"/>
                <w:sz w:val="21"/>
                <w:szCs w:val="21"/>
              </w:rPr>
            </w:pPr>
            <w:r>
              <w:rPr>
                <w:rFonts w:hint="eastAsia" w:ascii="宋体" w:hAnsi="宋体" w:eastAsia="宋体" w:cs="宋体"/>
                <w:sz w:val="21"/>
                <w:szCs w:val="21"/>
              </w:rPr>
              <w:t>□重大变动重新报批项目</w:t>
            </w:r>
          </w:p>
        </w:tc>
      </w:tr>
      <w:tr w14:paraId="1C3B3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47" w:type="dxa"/>
            <w:tcMar>
              <w:top w:w="16" w:type="dxa"/>
              <w:left w:w="16" w:type="dxa"/>
              <w:right w:w="16" w:type="dxa"/>
            </w:tcMar>
            <w:vAlign w:val="center"/>
          </w:tcPr>
          <w:p w14:paraId="37391237">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项目审批（核准/</w:t>
            </w:r>
          </w:p>
          <w:p w14:paraId="1C828844">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备案）部门（选填）</w:t>
            </w:r>
          </w:p>
        </w:tc>
        <w:tc>
          <w:tcPr>
            <w:tcW w:w="4010" w:type="dxa"/>
            <w:vAlign w:val="center"/>
          </w:tcPr>
          <w:p w14:paraId="48DB574B">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716" w:type="dxa"/>
            <w:vAlign w:val="center"/>
          </w:tcPr>
          <w:p w14:paraId="04F0BCF0">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项目审批（核准/</w:t>
            </w:r>
          </w:p>
          <w:p w14:paraId="793C9ADB">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备案）文号（选填）</w:t>
            </w:r>
          </w:p>
        </w:tc>
        <w:tc>
          <w:tcPr>
            <w:tcW w:w="1779" w:type="dxa"/>
            <w:vAlign w:val="center"/>
          </w:tcPr>
          <w:p w14:paraId="57E7C6A9">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r w14:paraId="0A379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1CBA27D0">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总投资（万元）</w:t>
            </w:r>
          </w:p>
        </w:tc>
        <w:tc>
          <w:tcPr>
            <w:tcW w:w="4010" w:type="dxa"/>
            <w:vAlign w:val="center"/>
          </w:tcPr>
          <w:p w14:paraId="2849DB4D">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1716" w:type="dxa"/>
            <w:tcMar>
              <w:top w:w="16" w:type="dxa"/>
              <w:left w:w="16" w:type="dxa"/>
              <w:right w:w="16" w:type="dxa"/>
            </w:tcMar>
            <w:vAlign w:val="center"/>
          </w:tcPr>
          <w:p w14:paraId="2128B9BE">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环保投资（万元）</w:t>
            </w:r>
          </w:p>
        </w:tc>
        <w:tc>
          <w:tcPr>
            <w:tcW w:w="1779" w:type="dxa"/>
            <w:vAlign w:val="center"/>
          </w:tcPr>
          <w:p w14:paraId="3E82DFE3">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highlight w:val="none"/>
                <w:lang w:val="en-US" w:eastAsia="zh-CN"/>
              </w:rPr>
              <w:t>21.7</w:t>
            </w:r>
          </w:p>
        </w:tc>
      </w:tr>
      <w:tr w14:paraId="3546F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021C5DBC">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环保投资占比（%）</w:t>
            </w:r>
          </w:p>
        </w:tc>
        <w:tc>
          <w:tcPr>
            <w:tcW w:w="4010" w:type="dxa"/>
            <w:vAlign w:val="center"/>
          </w:tcPr>
          <w:p w14:paraId="66B96AE9">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highlight w:val="none"/>
                <w:lang w:val="en-US" w:eastAsia="zh-CN"/>
              </w:rPr>
              <w:t>4.34</w:t>
            </w:r>
          </w:p>
        </w:tc>
        <w:tc>
          <w:tcPr>
            <w:tcW w:w="1716" w:type="dxa"/>
            <w:tcMar>
              <w:top w:w="16" w:type="dxa"/>
              <w:left w:w="16" w:type="dxa"/>
              <w:right w:w="16" w:type="dxa"/>
            </w:tcMar>
            <w:vAlign w:val="center"/>
          </w:tcPr>
          <w:p w14:paraId="452E4372">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施工工期</w:t>
            </w:r>
          </w:p>
        </w:tc>
        <w:tc>
          <w:tcPr>
            <w:tcW w:w="1779" w:type="dxa"/>
            <w:vAlign w:val="center"/>
          </w:tcPr>
          <w:p w14:paraId="30B62A66">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r w14:paraId="7B75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7" w:type="dxa"/>
            <w:tcMar>
              <w:top w:w="16" w:type="dxa"/>
              <w:left w:w="16" w:type="dxa"/>
              <w:right w:w="16" w:type="dxa"/>
            </w:tcMar>
            <w:vAlign w:val="center"/>
          </w:tcPr>
          <w:p w14:paraId="3AEBFA6A">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是否开工建设</w:t>
            </w:r>
          </w:p>
        </w:tc>
        <w:tc>
          <w:tcPr>
            <w:tcW w:w="4010" w:type="dxa"/>
            <w:vAlign w:val="center"/>
          </w:tcPr>
          <w:p w14:paraId="45D721D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否</w:t>
            </w:r>
          </w:p>
          <w:p w14:paraId="50615F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是：</w:t>
            </w:r>
            <w:r>
              <w:rPr>
                <w:rFonts w:hint="eastAsia" w:ascii="宋体" w:hAnsi="宋体" w:eastAsia="宋体" w:cs="宋体"/>
                <w:spacing w:val="-6"/>
                <w:sz w:val="21"/>
                <w:szCs w:val="21"/>
              </w:rPr>
              <w:t>项目已建成投运，根据建设单位提供资料，未批先建处罚罚款已缴纳，具体文件见附 件。</w:t>
            </w:r>
          </w:p>
        </w:tc>
        <w:tc>
          <w:tcPr>
            <w:tcW w:w="1716" w:type="dxa"/>
            <w:tcMar>
              <w:top w:w="16" w:type="dxa"/>
              <w:left w:w="16" w:type="dxa"/>
              <w:right w:w="16" w:type="dxa"/>
            </w:tcMar>
            <w:vAlign w:val="center"/>
          </w:tcPr>
          <w:p w14:paraId="6EA1618F">
            <w:pPr>
              <w:adjustRightInd w:val="0"/>
              <w:snapToGrid w:val="0"/>
              <w:spacing w:line="36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用地（用海）</w:t>
            </w:r>
          </w:p>
          <w:p w14:paraId="0A1E8BB9">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pacing w:val="-6"/>
                <w:sz w:val="21"/>
                <w:szCs w:val="21"/>
              </w:rPr>
              <w:t>面积（m</w:t>
            </w:r>
            <w:r>
              <w:rPr>
                <w:rFonts w:hint="eastAsia" w:ascii="宋体" w:hAnsi="宋体" w:eastAsia="宋体" w:cs="宋体"/>
                <w:spacing w:val="-6"/>
                <w:sz w:val="21"/>
                <w:szCs w:val="21"/>
                <w:vertAlign w:val="superscript"/>
              </w:rPr>
              <w:t>2</w:t>
            </w:r>
            <w:r>
              <w:rPr>
                <w:rFonts w:hint="eastAsia" w:ascii="宋体" w:hAnsi="宋体" w:eastAsia="宋体" w:cs="宋体"/>
                <w:spacing w:val="-6"/>
                <w:sz w:val="21"/>
                <w:szCs w:val="21"/>
              </w:rPr>
              <w:t>）</w:t>
            </w:r>
          </w:p>
        </w:tc>
        <w:tc>
          <w:tcPr>
            <w:tcW w:w="1779" w:type="dxa"/>
            <w:vAlign w:val="center"/>
          </w:tcPr>
          <w:p w14:paraId="4B7F50D0">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400</w:t>
            </w:r>
          </w:p>
        </w:tc>
      </w:tr>
      <w:tr w14:paraId="2BA24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0471138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专项评价设置情况</w:t>
            </w:r>
          </w:p>
        </w:tc>
        <w:tc>
          <w:tcPr>
            <w:tcW w:w="7505" w:type="dxa"/>
            <w:gridSpan w:val="3"/>
            <w:vAlign w:val="center"/>
          </w:tcPr>
          <w:p w14:paraId="01F8CC4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无</w:t>
            </w:r>
          </w:p>
        </w:tc>
      </w:tr>
      <w:tr w14:paraId="32FCA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79EDBC1D">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规划情况</w:t>
            </w:r>
          </w:p>
        </w:tc>
        <w:tc>
          <w:tcPr>
            <w:tcW w:w="7505" w:type="dxa"/>
            <w:gridSpan w:val="3"/>
            <w:vAlign w:val="center"/>
          </w:tcPr>
          <w:p w14:paraId="33C56C11">
            <w:pPr>
              <w:autoSpaceDE w:val="0"/>
              <w:autoSpaceDN w:val="0"/>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规划名称：《岳阳市区域卫生规划（2016-2030年）》</w:t>
            </w:r>
          </w:p>
          <w:p w14:paraId="049C8AB3">
            <w:pPr>
              <w:autoSpaceDE w:val="0"/>
              <w:autoSpaceDN w:val="0"/>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审批机关：岳阳市人民政府</w:t>
            </w:r>
          </w:p>
          <w:p w14:paraId="2D6129A4">
            <w:pPr>
              <w:autoSpaceDE w:val="0"/>
              <w:autoSpaceDN w:val="0"/>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审批文件名称：《岳阳市人民政府关于同意&lt;岳阳市区域卫生规划（2016-2030年）&gt;的批复》</w:t>
            </w:r>
          </w:p>
          <w:p w14:paraId="2B44F46F">
            <w:pPr>
              <w:autoSpaceDE w:val="0"/>
              <w:autoSpaceDN w:val="0"/>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审批文号：岳政函[2017]132号</w:t>
            </w:r>
          </w:p>
        </w:tc>
      </w:tr>
      <w:tr w14:paraId="555FE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4510A926">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规划环境影响</w:t>
            </w:r>
          </w:p>
          <w:p w14:paraId="0C28832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评价情况</w:t>
            </w:r>
          </w:p>
        </w:tc>
        <w:tc>
          <w:tcPr>
            <w:tcW w:w="7505" w:type="dxa"/>
            <w:gridSpan w:val="3"/>
            <w:vAlign w:val="center"/>
          </w:tcPr>
          <w:p w14:paraId="1D7048B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无</w:t>
            </w:r>
          </w:p>
        </w:tc>
      </w:tr>
      <w:tr w14:paraId="76D7C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7" w:type="dxa"/>
            <w:vAlign w:val="center"/>
          </w:tcPr>
          <w:p w14:paraId="17CDACBA">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规划及规划环境影响评价符合性分析</w:t>
            </w:r>
          </w:p>
        </w:tc>
        <w:tc>
          <w:tcPr>
            <w:tcW w:w="7505" w:type="dxa"/>
            <w:gridSpan w:val="3"/>
            <w:vAlign w:val="center"/>
          </w:tcPr>
          <w:p w14:paraId="745302DE">
            <w:pPr>
              <w:pStyle w:val="10"/>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本项目为社会资本筹建的一级综合医院，属于规划鼓励类。20</w:t>
            </w:r>
            <w:r>
              <w:rPr>
                <w:rFonts w:hint="eastAsia" w:ascii="宋体" w:hAnsi="宋体" w:cs="宋体"/>
                <w:sz w:val="21"/>
                <w:szCs w:val="21"/>
                <w:lang w:val="en-US" w:eastAsia="zh-CN"/>
              </w:rPr>
              <w:t>22</w:t>
            </w:r>
            <w:r>
              <w:rPr>
                <w:rFonts w:hint="eastAsia" w:ascii="宋体" w:hAnsi="宋体" w:eastAsia="宋体" w:cs="宋体"/>
                <w:sz w:val="21"/>
                <w:szCs w:val="21"/>
              </w:rPr>
              <w:t>年1月</w:t>
            </w:r>
            <w:r>
              <w:rPr>
                <w:rFonts w:hint="eastAsia" w:ascii="宋体" w:hAnsi="宋体" w:cs="宋体"/>
                <w:sz w:val="21"/>
                <w:szCs w:val="21"/>
                <w:lang w:val="en-US" w:eastAsia="zh-CN"/>
              </w:rPr>
              <w:t>1</w:t>
            </w:r>
            <w:r>
              <w:rPr>
                <w:rFonts w:hint="eastAsia" w:ascii="宋体" w:hAnsi="宋体" w:eastAsia="宋体" w:cs="宋体"/>
                <w:sz w:val="21"/>
                <w:szCs w:val="21"/>
              </w:rPr>
              <w:t>日，临湘</w:t>
            </w:r>
            <w:r>
              <w:rPr>
                <w:rFonts w:hint="eastAsia" w:ascii="宋体" w:hAnsi="宋体" w:cs="宋体"/>
                <w:sz w:val="21"/>
                <w:szCs w:val="21"/>
                <w:lang w:val="en-US" w:eastAsia="zh-CN"/>
              </w:rPr>
              <w:t>阳鹏</w:t>
            </w:r>
            <w:r>
              <w:rPr>
                <w:rFonts w:hint="eastAsia" w:ascii="宋体" w:hAnsi="宋体" w:eastAsia="宋体" w:cs="宋体"/>
                <w:sz w:val="21"/>
                <w:szCs w:val="21"/>
              </w:rPr>
              <w:t>医院获得了临湘市卫生</w:t>
            </w:r>
            <w:r>
              <w:rPr>
                <w:rFonts w:hint="eastAsia" w:ascii="宋体" w:hAnsi="宋体" w:cs="宋体"/>
                <w:sz w:val="21"/>
                <w:szCs w:val="21"/>
                <w:lang w:val="en-US" w:eastAsia="zh-CN"/>
              </w:rPr>
              <w:t>健康</w:t>
            </w:r>
            <w:r>
              <w:rPr>
                <w:rFonts w:hint="eastAsia" w:ascii="宋体" w:hAnsi="宋体" w:eastAsia="宋体" w:cs="宋体"/>
                <w:sz w:val="21"/>
                <w:szCs w:val="21"/>
              </w:rPr>
              <w:t>局下发的《医疗机构执业许可证》（登记号：PDY20</w:t>
            </w:r>
            <w:r>
              <w:rPr>
                <w:rFonts w:hint="eastAsia" w:ascii="宋体" w:hAnsi="宋体" w:cs="宋体"/>
                <w:sz w:val="21"/>
                <w:szCs w:val="21"/>
                <w:lang w:val="en-US" w:eastAsia="zh-CN"/>
              </w:rPr>
              <w:t>176543068217A2202</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2023年6月7日，临湘阳鹏医院提交的“医疗机构地址变更申请”获临湘市卫生健康局批复同意</w:t>
            </w:r>
            <w:r>
              <w:rPr>
                <w:rFonts w:hint="eastAsia" w:ascii="宋体" w:hAnsi="宋体" w:eastAsia="宋体" w:cs="宋体"/>
                <w:sz w:val="21"/>
                <w:szCs w:val="21"/>
              </w:rPr>
              <w:t>。</w:t>
            </w:r>
          </w:p>
        </w:tc>
      </w:tr>
      <w:tr w14:paraId="1BE4F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9" w:hRule="atLeast"/>
          <w:jc w:val="center"/>
        </w:trPr>
        <w:tc>
          <w:tcPr>
            <w:tcW w:w="1147" w:type="dxa"/>
            <w:vAlign w:val="center"/>
          </w:tcPr>
          <w:p w14:paraId="0039A8A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其他符合性分析</w:t>
            </w:r>
          </w:p>
        </w:tc>
        <w:tc>
          <w:tcPr>
            <w:tcW w:w="7505" w:type="dxa"/>
            <w:gridSpan w:val="3"/>
            <w:vAlign w:val="center"/>
          </w:tcPr>
          <w:p w14:paraId="06ABA6E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产业政策符合性分析</w:t>
            </w:r>
          </w:p>
          <w:p w14:paraId="171A1044">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对照《产业结构调整指导目录（2024年本）》（国家发展和改革委员会第7号令），本项目属于“第一类、鼓励类”中“三十七、卫生健康 5、医疗卫生服务设施建设”；同时，本项目不属于《市场准入负面清单（2022年版）》禁止事项，符合相关产业政策。</w:t>
            </w:r>
          </w:p>
          <w:p w14:paraId="18854072">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与“三线一单”符合性分析</w:t>
            </w:r>
          </w:p>
          <w:p w14:paraId="0A2B638D">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1）生态保护红线</w:t>
            </w:r>
          </w:p>
          <w:p w14:paraId="0F2DA04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关于以改善环境质量为核心加强环境影响评价管理的通知》（环环评[2016]150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5982367A">
            <w:pPr>
              <w:autoSpaceDE w:val="0"/>
              <w:autoSpaceDN w:val="0"/>
              <w:adjustRightInd w:val="0"/>
              <w:snapToGrid w:val="0"/>
              <w:spacing w:line="360" w:lineRule="auto"/>
              <w:ind w:firstLine="420" w:firstLineChars="200"/>
              <w:jc w:val="left"/>
              <w:rPr>
                <w:color w:val="auto"/>
                <w:kern w:val="0"/>
                <w:sz w:val="24"/>
              </w:rPr>
            </w:pPr>
            <w:r>
              <w:rPr>
                <w:rFonts w:hint="eastAsia" w:ascii="宋体" w:hAnsi="宋体" w:eastAsia="宋体" w:cs="宋体"/>
                <w:kern w:val="0"/>
                <w:sz w:val="21"/>
                <w:szCs w:val="21"/>
                <w:lang w:val="en-US" w:eastAsia="zh-CN"/>
              </w:rPr>
              <w:t>本项目位于</w:t>
            </w:r>
            <w:r>
              <w:rPr>
                <w:rFonts w:hint="eastAsia" w:ascii="宋体" w:hAnsi="宋体" w:eastAsia="宋体" w:cs="宋体"/>
                <w:sz w:val="21"/>
                <w:szCs w:val="21"/>
              </w:rPr>
              <w:t>临湘市长安街道办事处长盛</w:t>
            </w:r>
            <w:r>
              <w:rPr>
                <w:rFonts w:hint="eastAsia" w:ascii="宋体" w:hAnsi="宋体" w:cs="宋体"/>
                <w:sz w:val="21"/>
                <w:szCs w:val="21"/>
                <w:lang w:val="en-US" w:eastAsia="zh-CN"/>
              </w:rPr>
              <w:t>西</w:t>
            </w:r>
            <w:r>
              <w:rPr>
                <w:rFonts w:hint="eastAsia" w:ascii="宋体" w:hAnsi="宋体" w:eastAsia="宋体" w:cs="宋体"/>
                <w:sz w:val="21"/>
                <w:szCs w:val="21"/>
              </w:rPr>
              <w:t>路</w:t>
            </w:r>
            <w:r>
              <w:rPr>
                <w:rFonts w:hint="eastAsia" w:ascii="宋体" w:hAnsi="宋体" w:cs="宋体"/>
                <w:sz w:val="21"/>
                <w:szCs w:val="21"/>
                <w:lang w:val="en-US" w:eastAsia="zh-CN"/>
              </w:rPr>
              <w:t>3</w:t>
            </w:r>
            <w:r>
              <w:rPr>
                <w:rFonts w:hint="eastAsia" w:ascii="宋体" w:hAnsi="宋体" w:eastAsia="宋体" w:cs="宋体"/>
                <w:sz w:val="21"/>
                <w:szCs w:val="21"/>
              </w:rPr>
              <w:t>号</w:t>
            </w:r>
            <w:r>
              <w:rPr>
                <w:rFonts w:hint="eastAsia" w:ascii="宋体" w:hAnsi="宋体" w:eastAsia="宋体" w:cs="宋体"/>
                <w:kern w:val="0"/>
                <w:sz w:val="21"/>
                <w:szCs w:val="21"/>
                <w:lang w:val="en-US" w:eastAsia="zh-CN"/>
              </w:rPr>
              <w:t>，项目周围无重点文物保护单位、无风景名胜区、无饮用水源保护区，本项目所在区域内无生态保护红线区，不涉及占用或穿越生态保护红线，符合生态保护红线。</w:t>
            </w:r>
          </w:p>
          <w:p w14:paraId="388C239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2）环境质量底线</w:t>
            </w:r>
          </w:p>
          <w:p w14:paraId="119CD5ED">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项目所在地环境空气质量目标为《环境空气质量标准》（GB3095-2012）二级标准。地表水环境质量目标为《地表水环境质量标准》（GB3838-2002）Ⅲ类标准。声环境质量为《声环境质量标准》(GB3096-2008)2类。</w:t>
            </w:r>
          </w:p>
          <w:p w14:paraId="44D718A8">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从当地区域环境现状质量分析，本项目所在区域环境质量较好，尚有一定的环境容量。项目废气、废水、噪声及固体废物等经相应处理措施处理后对周围环境很小，符合环境质量底线要求。</w:t>
            </w:r>
          </w:p>
          <w:p w14:paraId="79585A1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3）资源利用上线</w:t>
            </w:r>
          </w:p>
          <w:p w14:paraId="3694E90E">
            <w:pPr>
              <w:autoSpaceDE w:val="0"/>
              <w:autoSpaceDN w:val="0"/>
              <w:adjustRightInd w:val="0"/>
              <w:snapToGrid w:val="0"/>
              <w:spacing w:line="360" w:lineRule="auto"/>
              <w:ind w:firstLine="420" w:firstLineChars="200"/>
              <w:jc w:val="left"/>
              <w:rPr>
                <w:rFonts w:hint="eastAsia" w:ascii="Times New Roman" w:hAnsi="Times New Roman" w:eastAsia="宋体" w:cs="Times New Roman"/>
                <w:color w:val="auto"/>
                <w:kern w:val="0"/>
                <w:sz w:val="24"/>
              </w:rPr>
            </w:pPr>
            <w:r>
              <w:rPr>
                <w:rFonts w:hint="eastAsia" w:ascii="宋体" w:hAnsi="宋体" w:eastAsia="宋体" w:cs="宋体"/>
                <w:kern w:val="0"/>
                <w:sz w:val="21"/>
                <w:szCs w:val="21"/>
                <w:lang w:val="en-US" w:eastAsia="zh-CN"/>
              </w:rPr>
              <w:t>资源是环境的载体，资源利用上线是各地区能源、水、土地等资源消耗不得突破的“天花板”。本项目租用现有的房屋建筑场地进行建设，无新增用地区域。项目属于城镇生活型资源利用设施，使用的资源主要为土地资源、电和水，营运过程中用电、用水均依托当地已建成的市政供电电网、供水自来水管网进行供给，项目资源消耗量相对区域资源利用总量较少，符合资源利用上限要求</w:t>
            </w:r>
            <w:r>
              <w:rPr>
                <w:rFonts w:hint="eastAsia" w:ascii="Times New Roman" w:hAnsi="Times New Roman" w:eastAsia="宋体" w:cs="Times New Roman"/>
                <w:color w:val="auto"/>
                <w:kern w:val="0"/>
                <w:sz w:val="24"/>
              </w:rPr>
              <w:t>。</w:t>
            </w:r>
          </w:p>
          <w:p w14:paraId="5F042E6F">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与岳阳市生态环境基本管控要求及其他单元生态环境准入清单相符性分析 </w:t>
            </w:r>
          </w:p>
          <w:p w14:paraId="2304759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湖南省生态环境保护委员会办公室《关于印发&lt;湖南省2023年生态环境分区管控成果动态更新工作方案&gt;的通知》的相关要求，对照岳阳市人民政府关于实施岳阳市“三线一单”生态环境分区管控的意见（岳政发〔2021〕2 号），可知根据临湘市（优先1个、重点3个、一般2个）环境管控单元ZH43068220002，本项目位于</w:t>
            </w:r>
            <w:r>
              <w:rPr>
                <w:rFonts w:hint="eastAsia" w:ascii="宋体" w:hAnsi="宋体" w:eastAsia="宋体" w:cs="宋体"/>
                <w:sz w:val="21"/>
                <w:szCs w:val="21"/>
              </w:rPr>
              <w:t>临湘市长安街道办事处长盛</w:t>
            </w:r>
            <w:r>
              <w:rPr>
                <w:rFonts w:hint="eastAsia" w:ascii="宋体" w:hAnsi="宋体" w:cs="宋体"/>
                <w:sz w:val="21"/>
                <w:szCs w:val="21"/>
                <w:lang w:val="en-US" w:eastAsia="zh-CN"/>
              </w:rPr>
              <w:t>西</w:t>
            </w:r>
            <w:r>
              <w:rPr>
                <w:rFonts w:hint="eastAsia" w:ascii="宋体" w:hAnsi="宋体" w:eastAsia="宋体" w:cs="宋体"/>
                <w:sz w:val="21"/>
                <w:szCs w:val="21"/>
              </w:rPr>
              <w:t>路</w:t>
            </w:r>
            <w:r>
              <w:rPr>
                <w:rFonts w:hint="eastAsia" w:ascii="宋体" w:hAnsi="宋体" w:cs="宋体"/>
                <w:sz w:val="21"/>
                <w:szCs w:val="21"/>
                <w:lang w:val="en-US" w:eastAsia="zh-CN"/>
              </w:rPr>
              <w:t>3</w:t>
            </w:r>
            <w:r>
              <w:rPr>
                <w:rFonts w:hint="eastAsia" w:ascii="宋体" w:hAnsi="宋体" w:eastAsia="宋体" w:cs="宋体"/>
                <w:sz w:val="21"/>
                <w:szCs w:val="21"/>
              </w:rPr>
              <w:t>号</w:t>
            </w:r>
            <w:r>
              <w:rPr>
                <w:rFonts w:hint="eastAsia" w:ascii="宋体" w:hAnsi="宋体" w:eastAsia="宋体" w:cs="宋体"/>
                <w:kern w:val="0"/>
                <w:sz w:val="21"/>
                <w:szCs w:val="21"/>
                <w:lang w:val="en-US" w:eastAsia="zh-CN"/>
              </w:rPr>
              <w:t>，属于重点管控单元。项目与“三线一单”的相符性分析如下：</w:t>
            </w:r>
          </w:p>
          <w:p w14:paraId="6F3C7C58">
            <w:pPr>
              <w:autoSpaceDE w:val="0"/>
              <w:autoSpaceDN w:val="0"/>
              <w:adjustRightInd w:val="0"/>
              <w:snapToGrid w:val="0"/>
              <w:spacing w:line="360" w:lineRule="auto"/>
              <w:ind w:firstLine="422" w:firstLineChars="20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表1-1  本项目与《关于实施岳阳市“三线一单”生态环境分区管控的意见》（岳政发[2021]2号）符合性分析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70"/>
              <w:gridCol w:w="1094"/>
              <w:gridCol w:w="1096"/>
              <w:gridCol w:w="524"/>
              <w:gridCol w:w="1753"/>
              <w:gridCol w:w="1020"/>
            </w:tblGrid>
            <w:tr w14:paraId="4C1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3E40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b/>
                      <w:sz w:val="21"/>
                      <w:szCs w:val="21"/>
                      <w:u w:val="single" w:color="auto"/>
                    </w:rPr>
                    <w:t>环境管控单元编码</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29D28C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b/>
                      <w:sz w:val="21"/>
                      <w:szCs w:val="21"/>
                      <w:u w:val="single" w:color="auto"/>
                    </w:rPr>
                    <w:t>单元名称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3227E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b/>
                      <w:sz w:val="21"/>
                      <w:szCs w:val="21"/>
                      <w:u w:val="single" w:color="auto"/>
                    </w:rPr>
                    <w:t>涉及乡镇（街道）</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3C4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b/>
                      <w:sz w:val="21"/>
                      <w:szCs w:val="21"/>
                      <w:u w:val="single" w:color="auto"/>
                    </w:rPr>
                    <w:t>主体功能定位</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E02B7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b/>
                      <w:sz w:val="21"/>
                      <w:szCs w:val="21"/>
                      <w:u w:val="single" w:color="auto"/>
                    </w:rPr>
                    <w:t>经济产业布局</w:t>
                  </w:r>
                </w:p>
              </w:tc>
            </w:tr>
            <w:tr w14:paraId="626D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56F1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u w:val="single" w:color="auto"/>
                    </w:rPr>
                  </w:pPr>
                  <w:r>
                    <w:rPr>
                      <w:rFonts w:hint="eastAsia"/>
                      <w:sz w:val="21"/>
                      <w:szCs w:val="21"/>
                      <w:u w:val="single" w:color="auto"/>
                    </w:rPr>
                    <w:t>ZH430682</w:t>
                  </w:r>
                </w:p>
                <w:p w14:paraId="536D245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rFonts w:hint="eastAsia"/>
                      <w:sz w:val="21"/>
                      <w:szCs w:val="21"/>
                      <w:u w:val="single" w:color="auto"/>
                    </w:rPr>
                    <w:t>20002</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488C077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rFonts w:hint="eastAsia"/>
                      <w:sz w:val="21"/>
                      <w:szCs w:val="21"/>
                      <w:u w:val="single" w:color="auto"/>
                    </w:rPr>
                    <w:t>桃矿街道</w:t>
                  </w:r>
                  <w:r>
                    <w:rPr>
                      <w:rFonts w:hint="eastAsia"/>
                      <w:b w:val="0"/>
                      <w:bCs w:val="0"/>
                      <w:sz w:val="21"/>
                      <w:szCs w:val="21"/>
                      <w:u w:val="single" w:color="auto"/>
                    </w:rPr>
                    <w:t>/桃林镇</w:t>
                  </w:r>
                  <w:r>
                    <w:rPr>
                      <w:rFonts w:hint="eastAsia"/>
                      <w:sz w:val="21"/>
                      <w:szCs w:val="21"/>
                      <w:u w:val="single" w:color="auto"/>
                    </w:rPr>
                    <w:t>/五里牌街道/长安街道/忠防镇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9D6C6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rFonts w:hint="eastAsia"/>
                      <w:sz w:val="21"/>
                      <w:szCs w:val="21"/>
                      <w:u w:val="single" w:color="auto"/>
                    </w:rPr>
                    <w:t>长安街道</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D224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sz w:val="21"/>
                      <w:szCs w:val="21"/>
                      <w:u w:val="single" w:color="auto"/>
                    </w:rPr>
                    <w:t>国家层面农产品主产区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563F8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rPr>
                  </w:pPr>
                  <w:r>
                    <w:rPr>
                      <w:rFonts w:ascii="Times New Roman" w:hAnsi="Times New Roman" w:eastAsia="宋体" w:cs="Times New Roman"/>
                      <w:sz w:val="21"/>
                      <w:szCs w:val="21"/>
                      <w:u w:val="single" w:color="auto"/>
                    </w:rPr>
                    <w:t>做大做强白云石矿业，搞好矿石 深加工；沿城市周边荆竹山、杨田、路口铺、麻塘社区打造城市后花园，市民一日游休闲路线；打造矿产运输物流业</w:t>
                  </w:r>
                </w:p>
              </w:tc>
            </w:tr>
            <w:tr w14:paraId="1FDA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9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F16F4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u w:val="single" w:color="auto"/>
                    </w:rPr>
                  </w:pPr>
                  <w:r>
                    <w:rPr>
                      <w:sz w:val="21"/>
                      <w:szCs w:val="21"/>
                      <w:u w:val="single" w:color="auto"/>
                    </w:rPr>
                    <w:t>主要属性</w:t>
                  </w:r>
                </w:p>
              </w:tc>
              <w:tc>
                <w:tcPr>
                  <w:tcW w:w="4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32CDD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u w:val="single" w:color="auto"/>
                    </w:rPr>
                  </w:pPr>
                  <w:r>
                    <w:rPr>
                      <w:rFonts w:hint="eastAsia" w:ascii="Times New Roman" w:hAnsi="Times New Roman" w:eastAsia="宋体" w:cs="Times New Roman"/>
                      <w:sz w:val="21"/>
                      <w:szCs w:val="21"/>
                      <w:u w:val="single" w:color="auto"/>
                    </w:rPr>
                    <w:t>一般生态空间（公益林/森林公园/水土流失敏感区/水源涵养重要区/饮用水水源保护区）/水环境城镇生活污染重点管控区/水环境工业污染重点管控区（临湘市水质净化中心/湖南临湘工业园）/水环境优先保护区（岳阳市云溪区双花水库饮用水水保护区）/大气环境受体敏感重点管控区/大气环境高排放重点管控区（白云镇工业片区/湖南临湘工业园区（三湾工业园实际开发区）/湖南临湘工业园区(三湾工业园主区)）/农用地优先保护区/土壤污染风险一般管控区/部省级采矿权/市县级采矿权/部省级探矿权/高污染燃料禁燃区</w:t>
                  </w:r>
                </w:p>
              </w:tc>
            </w:tr>
            <w:tr w14:paraId="52D2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793A6EA">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管控维度</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72090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管控要求</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E7D1DC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本项目情况</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5EF5802">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是否符合</w:t>
                  </w:r>
                </w:p>
              </w:tc>
            </w:tr>
            <w:tr w14:paraId="03BE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2271127">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空间布局约束</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F7DA8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1.1按照“关闭一批，整合一批，提高一批”的原则，对不具备安全生产条件，破坏生态，污染环境的违规开采矿山，实行关停整顿，整合重组。</w:t>
                  </w:r>
                </w:p>
                <w:p w14:paraId="2D1FF83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1.2对辖区内规模小，污染大，安全系数低，效率不高的采矿企业，坚决关停，对违法盗采行为要依法给予严厉打击。</w:t>
                  </w:r>
                </w:p>
                <w:p w14:paraId="4506A30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1.3在国家、省绿色矿山开发和国家相关法律法规要求的前置条件下，对各矿种的年开采量和投入实现门槛准入。</w:t>
                  </w:r>
                </w:p>
                <w:p w14:paraId="39F69BA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桃林铅锌矿片区需紧紧围绕“矿区转型”，以循环经济理念和生态工业理论为指导，以特色农业和旅游资源为支撑，发展以文化旅游、农产品加工、节能环保为主，萤石加工、商贸流通为辅的产业结构，构建桃矿地区“3+2”产业体系，将桃矿建设成为“生态经济示范区”；桃矿独立工矿区产业发展以经济转型为主线，形成一个集矿产品深加工、工业物流园区、旅游风景区、商业生活区多功能于一体的新型独立矿区。</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3CF92494">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本项目属于综合医院建设，不属于采矿业。 </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B40794B">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w:t>
                  </w:r>
                </w:p>
              </w:tc>
            </w:tr>
            <w:tr w14:paraId="36DA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67049DE">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污染物排放管控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9452A2">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2.1污水处理达到一级A排放标准，城区基本实现污水全收集、全处理，基本无生活污水直排口；实施乡镇污水处理设施建设专项行动计划，实现全市乡镇污水处理设施全覆盖，配套管网基本完善。</w:t>
                  </w:r>
                </w:p>
                <w:p w14:paraId="7E85A630">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2.2加强畜禽养殖企业（专业户）配套污染防治设施建设，规模养殖场粪污处理设施装备配套率达到95%以上（大型规模养殖场达到100%），实现养殖企业污染物达标排放。</w:t>
                  </w:r>
                </w:p>
                <w:p w14:paraId="7C75D52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加大涉重金属企业治污设施升级与清洁生产改造力度，严厉打击超标排放与偷排漏排，规范企业无组织排放与无组织堆存对方固体废物、物料，稳步推进重金属减排。在矿产资源开发利用活动集中的区域，执行重点污染物特别排放限值。</w:t>
                  </w:r>
                </w:p>
                <w:p w14:paraId="7D870BC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2.4对易产生无组织排放扬尘的粉状、粒状物料、燃料的储存、运输采取密闭方式；对块状物料采用入棚入仓或建设防风抑尘网等方式进行存储，并设抑尘措施。</w:t>
                  </w:r>
                </w:p>
                <w:p w14:paraId="31844B2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2.5石化生产存贮销售企业和工业园区、矿山开采区、垃圾填埋场等区域应进行必要的防渗处理。</w:t>
                  </w:r>
                </w:p>
                <w:p w14:paraId="6462A78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持续深化工业炉窑大气污染专项治理，按照《湖南省工业炉窑大气污染综合治理实施方案》要求，重点推进水泥、有色、陶瓷、无机化工等行业炉窑深度治理，进一步加强烧制砖瓦行业综合整治。鼓励实施燃气锅炉低氮改造。</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46700D4">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不属于畜禽养殖业、石化生产及涉重金属企业，不存在易产生无组织排放扬尘的粉状、粒状物料、燃料的储存和运输，不涉及工业炉窑；项目废水经自建污水处理站预处理达《医疗机构水污染物排放标准》预处理标准后排放至市政污水管网，进入临湘市污水净化中心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01DFCAD">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w:t>
                  </w:r>
                </w:p>
              </w:tc>
            </w:tr>
            <w:tr w14:paraId="1A2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54A38EC">
                  <w:pPr>
                    <w:autoSpaceDE w:val="0"/>
                    <w:autoSpaceDN w:val="0"/>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环境风险防控</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9646C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3.1分阶段、分区域、按类别解决历史遗留污染问题，对关闭矿山，加快推进矿山生态修复治理及矿井涌水整治。</w:t>
                  </w:r>
                </w:p>
                <w:p w14:paraId="4A34CA6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针对建设用地污染风险重点管控区的管控要求。严格建设用地土壤污染风险管控。加强建设用地土壤污染风险管控和修复名录管理，实现污染地块安全利用率90%以上；加强全国土壤环境信息化管理平台管理与使用，及时动态更新污染地块目录；严控污染地块环境社会风险，以城镇人口密集区危险化学品生产企业搬迁改造以及长江经济带化工污染整治过程中腾退企业用地为重点，结合建设用地治理修复和风险管控名录管理制度，进一步加强腾退土地污染风险管控，严格对企业拆除活动的环境监管。</w:t>
                  </w:r>
                </w:p>
                <w:p w14:paraId="16693991">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临湘桃矿独立工矿区：对矿区内银孔山及上塘冲塌陷区10平方公里范围内采空区进行治理，对因洞采及露天开采导致植被、水系、地质等破坏，极易发生地质灾害，进行地质灾害隐患治理；对矿区内1.5万平方公里被污染土壤进行有效管控，部分土壤采用污染土壤的原位修复、污染土壤的清理、污染土壤的异位稳定化固化处理，对污染土壤进行修复；对桃林河重金属污染实施二期治理，对8公里河道多处进行疏浚，包括施工围堵和边坡护砌，并对沿河道路进行维修和绿化种植；根据水体污染程度的差异以及水资源对居民生活的影响程度的差异，划分出重点治理区域，通过饮用水源保护、河道清淤、护砌工程、人工浮岛实施治理。</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3B0E4BA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本项目租用已建房屋进行建设，不涉及土壤污染风险。本项目建设地位临湘市长安街道，不涉及临湘桃矿独立工矿区。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E8CD45A">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w:t>
                  </w:r>
                </w:p>
              </w:tc>
            </w:tr>
            <w:tr w14:paraId="2576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E360414">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资源开发效率要求</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B713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4.1积极推进农业节水，完成高效节水灌溉年度任务；推进循环发展，将再生水、雨水、矿井水等非常规水源纳入区域水资源统一配置。</w:t>
                  </w:r>
                </w:p>
                <w:p w14:paraId="72D0C37B">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4.2水资源：临湘市万元国内生产总值用水量104m3/万元,万元工业增加值用水量31m3/万元，农田灌溉水有效利用系数0.55。</w:t>
                  </w:r>
                </w:p>
                <w:p w14:paraId="1EAB15F1">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4.3能源：临湘市“十三五”能耗强度降低目标18.5%，“十三五”能耗控制目标17.5万吨标准煤。</w:t>
                  </w:r>
                </w:p>
                <w:p w14:paraId="3B8A37E0">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4.4土地资源：忠防镇（含桃矿街道）：城镇工矿用地建设规模为181.57公顷，耕地保有量1756.22公顷，建设用地总规模达到896.95公顷。</w:t>
                  </w:r>
                </w:p>
                <w:p w14:paraId="3901F4BD">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桃林镇：城镇工矿用地建设规模为258.12公顷，耕地保有量3274.85公顷，建设用地总规模达到1336.32公顷。</w:t>
                  </w:r>
                </w:p>
                <w:p w14:paraId="0070757E">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长安街道：城镇工矿用地建设规模为1668.09公顷，耕地保有量2021.79公顷，建设用地总规模达到2390.47公顷。</w:t>
                  </w:r>
                </w:p>
                <w:p w14:paraId="6DF53FE9">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五里牌街道：城镇工矿用地建设规模为744.24公顷，耕地保有量2261.21公顷，建设用地总规模达到1430.22公顷。</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E6FCAA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不属于高耗能项目，不涉及工矿及农耕，项目废水经自建污水处理站预处理达《医疗机构水污染物排放标准》预处理标准后排放至市政污水管网，进入临湘市污水净化中心处理达到《城镇污水处理厂污染物排放标准》一级A标准排放。</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9A848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w:t>
                  </w:r>
                </w:p>
              </w:tc>
            </w:tr>
          </w:tbl>
          <w:p w14:paraId="3580E67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根据上述内容可知，本项目符合“三线一单”管控要求。</w:t>
            </w:r>
          </w:p>
          <w:p w14:paraId="54ED2866">
            <w:pPr>
              <w:autoSpaceDE w:val="0"/>
              <w:autoSpaceDN w:val="0"/>
              <w:adjustRightInd w:val="0"/>
              <w:snapToGrid w:val="0"/>
              <w:spacing w:line="360" w:lineRule="auto"/>
              <w:ind w:firstLine="422" w:firstLineChars="200"/>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与《临湘市土地利用总体规划（2006-2020）》（2015年修订版）符合性分析</w:t>
            </w:r>
          </w:p>
          <w:p w14:paraId="18ACDD0F">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规划》第四章土地用途分区与建设用地空间管制中第一节土地用途分区与管制的第二十四条：“（1）区内土地主要用于城镇、农村居民点建设，须符合经批准的城市、建制镇、村庄和集镇规划；（2）区内城镇村建设应优先利用现有建设用地、闲置地和废弃地；（3）区内农用地在批准改变用途之前，应当按现用途使用，不得荒芜”相关管控要求；本项目位于临湘市长安街道办事处长盛西路3号，租用1栋商用裙楼改装为医院，属于优先利用城市现有建设用地用于建设医院，不涉及农用地。因此，本项目符合《临湘市土地利用总体规划（2016-2020）》（2015年修订版）相关管控要求。</w:t>
            </w:r>
          </w:p>
          <w:p w14:paraId="3C3014CC">
            <w:pPr>
              <w:numPr>
                <w:ilvl w:val="0"/>
                <w:numId w:val="2"/>
              </w:num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u w:val="single"/>
                <w:lang w:val="en-US" w:eastAsia="zh-CN"/>
              </w:rPr>
            </w:pPr>
            <w:r>
              <w:rPr>
                <w:rFonts w:hint="eastAsia" w:ascii="宋体" w:hAnsi="宋体" w:eastAsia="宋体" w:cs="宋体"/>
                <w:kern w:val="0"/>
                <w:sz w:val="21"/>
                <w:szCs w:val="21"/>
                <w:u w:val="single"/>
                <w:lang w:val="en-US" w:eastAsia="zh-CN"/>
              </w:rPr>
              <w:t>与《医疗废物管理条例》（国务院令第 380 号）相符性分析</w:t>
            </w:r>
          </w:p>
          <w:p w14:paraId="237AE2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u w:val="single"/>
                <w:lang w:val="en-US" w:eastAsia="zh-CN"/>
              </w:rPr>
              <w:t>1-2 项目医疗废物管理、处置与《医疗废物管理条例》相符性</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2722"/>
              <w:gridCol w:w="1027"/>
            </w:tblGrid>
            <w:tr w14:paraId="4040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4C2B6BC4">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《医疗废物管理条例》</w:t>
                  </w:r>
                </w:p>
              </w:tc>
              <w:tc>
                <w:tcPr>
                  <w:tcW w:w="2722" w:type="dxa"/>
                  <w:vAlign w:val="center"/>
                </w:tcPr>
                <w:p w14:paraId="5391B550">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本项目</w:t>
                  </w:r>
                </w:p>
              </w:tc>
              <w:tc>
                <w:tcPr>
                  <w:tcW w:w="1027" w:type="dxa"/>
                  <w:vAlign w:val="center"/>
                </w:tcPr>
                <w:p w14:paraId="7FBCF0B9">
                  <w:pPr>
                    <w:numPr>
                      <w:ilvl w:val="0"/>
                      <w:numId w:val="0"/>
                    </w:numPr>
                    <w:autoSpaceDE w:val="0"/>
                    <w:autoSpaceDN w:val="0"/>
                    <w:adjustRightInd w:val="0"/>
                    <w:snapToGrid w:val="0"/>
                    <w:spacing w:line="36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rPr>
                    <w:t>是否相符</w:t>
                  </w:r>
                </w:p>
              </w:tc>
            </w:tr>
            <w:tr w14:paraId="529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3748" w:type="dxa"/>
                  <w:vAlign w:val="center"/>
                </w:tcPr>
                <w:p w14:paraId="1DFC7C90">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第十六条</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tc>
              <w:tc>
                <w:tcPr>
                  <w:tcW w:w="2722" w:type="dxa"/>
                  <w:vAlign w:val="center"/>
                </w:tcPr>
                <w:p w14:paraId="110D9C6A">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本项目设置医疗废物暂存间，并确保能够防渗漏、防锐器穿透，且按照国务院卫生行政主管部门和环境保护行政主管部门要求，设置明显的警示标识和警示说明。</w:t>
                  </w:r>
                </w:p>
              </w:tc>
              <w:tc>
                <w:tcPr>
                  <w:tcW w:w="1027" w:type="dxa"/>
                  <w:vAlign w:val="center"/>
                </w:tcPr>
                <w:p w14:paraId="2AC4AEAA">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484E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30F84AB7">
                  <w:pPr>
                    <w:numPr>
                      <w:ilvl w:val="0"/>
                      <w:numId w:val="3"/>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医疗卫生机构应当建立医疗废物的暂时贮存设施、设备，不得露天存放医疗废物；医疗废物暂时贮存的时间不得超过2天。医疗废物的暂时贮存设施、设备，应当远离医疗区、食品加工区并设置明显的警示标识和防渗漏、防鼠、防蚊蝇、防蟑螂、防盗以及预防儿童接触等安全措施。医疗废物的暂时贮存设施、设备应当定期消毒和清洁</w:t>
                  </w:r>
                </w:p>
              </w:tc>
              <w:tc>
                <w:tcPr>
                  <w:tcW w:w="2722" w:type="dxa"/>
                  <w:vAlign w:val="center"/>
                </w:tcPr>
                <w:p w14:paraId="14393187">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项目设置医疗废物暂存间，为密闭建筑，医疗废物日产日清，暂存时间不超过2天。暂存场所远离医疗区、食品加工区和人员活动区以及生活垃圾存放场所，外部设有明显的警示标识，地面采取防渗、硬化地面。医疗废物的暂时贮存场所拟每天进行一次消毒和清洁。</w:t>
                  </w:r>
                </w:p>
              </w:tc>
              <w:tc>
                <w:tcPr>
                  <w:tcW w:w="1027" w:type="dxa"/>
                  <w:vAlign w:val="center"/>
                </w:tcPr>
                <w:p w14:paraId="0F4AAE7D">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6D76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05C1D88B">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第十八条 医疗卫生机构应当使用防渗漏、防遗撒的专用运送工具，按照本单位确定的内部医疗废物运送时间、路线，将医疗废物收集、运送至暂时贮存地点。运送工具使用后应当在医疗卫生机构内指定的地点及时消毒和清洁</w:t>
                  </w:r>
                </w:p>
              </w:tc>
              <w:tc>
                <w:tcPr>
                  <w:tcW w:w="2722" w:type="dxa"/>
                  <w:vAlign w:val="center"/>
                </w:tcPr>
                <w:p w14:paraId="382D20F1">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本项目医疗废物由有资质单位处置统一运输至处理场所，运输车辆及医疗废物周转箱由该单位统一消毒。</w:t>
                  </w:r>
                </w:p>
              </w:tc>
              <w:tc>
                <w:tcPr>
                  <w:tcW w:w="1027" w:type="dxa"/>
                  <w:vAlign w:val="center"/>
                </w:tcPr>
                <w:p w14:paraId="3883BAEF">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480B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04E3AD64">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第十九条 医疗卫生机构应当根据就近集中处置的原则，及时将医疗废物交由医疗废物集中处置单位处置。医疗废物中病原体的培养基、标本和菌种、毒种保存液等高危险废物，在交医疗废物集中处置单位处置前应当就地消毒</w:t>
                  </w:r>
                </w:p>
              </w:tc>
              <w:tc>
                <w:tcPr>
                  <w:tcW w:w="2722" w:type="dxa"/>
                  <w:vAlign w:val="center"/>
                </w:tcPr>
                <w:p w14:paraId="04F15C08">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本项目医疗废物由有资质单位处置统一处理</w:t>
                  </w:r>
                </w:p>
              </w:tc>
              <w:tc>
                <w:tcPr>
                  <w:tcW w:w="1027" w:type="dxa"/>
                  <w:vAlign w:val="center"/>
                </w:tcPr>
                <w:p w14:paraId="00BE2E19">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510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1FC4CEB8">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第二十条 医疗卫生机构产生的污水、传染病病人或者疑似传染病病人的排泄物，应当按照国家规定严格消毒；达到国家规定的排放标准后，方可排入污水处理系统</w:t>
                  </w:r>
                </w:p>
              </w:tc>
              <w:tc>
                <w:tcPr>
                  <w:tcW w:w="2722" w:type="dxa"/>
                  <w:vAlign w:val="center"/>
                </w:tcPr>
                <w:p w14:paraId="65154AED">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本项目不设传染区及传染病房</w:t>
                  </w:r>
                </w:p>
              </w:tc>
              <w:tc>
                <w:tcPr>
                  <w:tcW w:w="1027" w:type="dxa"/>
                  <w:vAlign w:val="center"/>
                </w:tcPr>
                <w:p w14:paraId="6EFCFDA0">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r w14:paraId="0EDB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8" w:type="dxa"/>
                  <w:vAlign w:val="center"/>
                </w:tcPr>
                <w:p w14:paraId="115737EE">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第二十一条 不具备集中处置医疗废物条件的农村，医疗卫生机构应当按照县级人民政府卫生行政主管部门、环境保护行政主管部门的要求，自行就地处置其产生的医疗废物。</w:t>
                  </w:r>
                </w:p>
              </w:tc>
              <w:tc>
                <w:tcPr>
                  <w:tcW w:w="2722" w:type="dxa"/>
                  <w:vAlign w:val="center"/>
                </w:tcPr>
                <w:p w14:paraId="675E5A60">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本项目处于临湘市长安街道办事处长盛</w:t>
                  </w:r>
                  <w:r>
                    <w:rPr>
                      <w:rFonts w:hint="default" w:ascii="Times New Roman" w:hAnsi="Times New Roman" w:eastAsia="宋体" w:cs="Times New Roman"/>
                      <w:sz w:val="21"/>
                      <w:szCs w:val="21"/>
                      <w:lang w:val="en-US" w:eastAsia="zh-CN"/>
                    </w:rPr>
                    <w:t>西</w:t>
                  </w: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号，</w:t>
                  </w:r>
                  <w:r>
                    <w:rPr>
                      <w:rFonts w:hint="eastAsia" w:cs="Times New Roman"/>
                      <w:sz w:val="21"/>
                      <w:szCs w:val="21"/>
                      <w:lang w:val="en-US" w:eastAsia="zh-CN"/>
                    </w:rPr>
                    <w:t>医疗废物送暂存危废间，委托有资质单位处理</w:t>
                  </w:r>
                  <w:r>
                    <w:rPr>
                      <w:rFonts w:hint="default" w:ascii="Times New Roman" w:hAnsi="Times New Roman" w:eastAsia="宋体" w:cs="Times New Roman"/>
                      <w:sz w:val="21"/>
                      <w:szCs w:val="21"/>
                    </w:rPr>
                    <w:t>。</w:t>
                  </w:r>
                </w:p>
              </w:tc>
              <w:tc>
                <w:tcPr>
                  <w:tcW w:w="1027" w:type="dxa"/>
                  <w:vAlign w:val="center"/>
                </w:tcPr>
                <w:p w14:paraId="128A7411">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相符</w:t>
                  </w:r>
                </w:p>
              </w:tc>
            </w:tr>
          </w:tbl>
          <w:p w14:paraId="29627A65">
            <w:pPr>
              <w:numPr>
                <w:ilvl w:val="0"/>
                <w:numId w:val="2"/>
              </w:numPr>
              <w:autoSpaceDE w:val="0"/>
              <w:autoSpaceDN w:val="0"/>
              <w:adjustRightInd w:val="0"/>
              <w:snapToGrid w:val="0"/>
              <w:spacing w:line="360" w:lineRule="auto"/>
              <w:ind w:left="0" w:leftChars="0" w:firstLine="420" w:firstLineChars="200"/>
              <w:jc w:val="left"/>
              <w:rPr>
                <w:rFonts w:hint="default" w:ascii="宋体" w:hAnsi="宋体" w:eastAsia="宋体" w:cs="宋体"/>
                <w:sz w:val="24"/>
                <w:szCs w:val="24"/>
                <w:u w:val="single"/>
                <w:lang w:val="en-US" w:eastAsia="zh-CN"/>
              </w:rPr>
            </w:pPr>
            <w:r>
              <w:rPr>
                <w:rFonts w:hint="eastAsia" w:ascii="宋体" w:hAnsi="宋体" w:cs="宋体"/>
                <w:sz w:val="21"/>
                <w:szCs w:val="21"/>
                <w:u w:val="single"/>
                <w:lang w:val="en-US" w:eastAsia="zh-CN"/>
              </w:rPr>
              <w:t>与《医院污水处理工程技术规范》HJ2029-2013相符性分析</w:t>
            </w:r>
          </w:p>
          <w:p w14:paraId="3988EE0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宋体" w:hAnsi="宋体" w:cs="宋体"/>
                <w:sz w:val="21"/>
                <w:szCs w:val="21"/>
                <w:u w:val="single"/>
                <w:lang w:val="en-US" w:eastAsia="zh-CN"/>
              </w:rPr>
            </w:pPr>
            <w:r>
              <w:rPr>
                <w:rFonts w:hint="eastAsia" w:ascii="宋体" w:hAnsi="宋体" w:cs="宋体"/>
                <w:b/>
                <w:bCs/>
                <w:sz w:val="21"/>
                <w:szCs w:val="21"/>
                <w:u w:val="single"/>
                <w:lang w:val="en-US" w:eastAsia="zh-CN"/>
              </w:rPr>
              <w:t>表1-3 与《医院污水处理工程技术规范》HJ2029-2013相符性分析</w:t>
            </w:r>
          </w:p>
          <w:tbl>
            <w:tblPr>
              <w:tblStyle w:val="24"/>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3204"/>
              <w:gridCol w:w="2966"/>
              <w:gridCol w:w="679"/>
            </w:tblGrid>
            <w:tr w14:paraId="244D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3CF0ACEC">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sz w:val="21"/>
                      <w:szCs w:val="21"/>
                      <w:vertAlign w:val="baseline"/>
                      <w:lang w:val="en-US" w:eastAsia="zh-CN"/>
                    </w:rPr>
                  </w:pPr>
                  <w:r>
                    <w:rPr>
                      <w:rFonts w:hint="default" w:ascii="Times New Roman" w:hAnsi="Times New Roman" w:eastAsia="宋体" w:cs="Times New Roman"/>
                      <w:b/>
                      <w:bCs/>
                      <w:sz w:val="21"/>
                      <w:szCs w:val="21"/>
                      <w:lang w:val="en-US" w:eastAsia="zh-CN"/>
                    </w:rPr>
                    <w:t>《医院污水处理工程技术规范》</w:t>
                  </w:r>
                </w:p>
              </w:tc>
              <w:tc>
                <w:tcPr>
                  <w:tcW w:w="2966" w:type="dxa"/>
                  <w:vAlign w:val="center"/>
                </w:tcPr>
                <w:p w14:paraId="5FB62E28">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sz w:val="21"/>
                      <w:szCs w:val="21"/>
                      <w:vertAlign w:val="baseline"/>
                      <w:lang w:val="en-US" w:eastAsia="zh-CN"/>
                    </w:rPr>
                  </w:pPr>
                  <w:r>
                    <w:rPr>
                      <w:rFonts w:hint="default" w:ascii="Times New Roman" w:hAnsi="Times New Roman" w:eastAsia="宋体" w:cs="Times New Roman"/>
                      <w:b/>
                      <w:bCs/>
                      <w:sz w:val="21"/>
                      <w:szCs w:val="21"/>
                    </w:rPr>
                    <w:t>本项目</w:t>
                  </w:r>
                </w:p>
              </w:tc>
              <w:tc>
                <w:tcPr>
                  <w:tcW w:w="679" w:type="dxa"/>
                  <w:vAlign w:val="center"/>
                </w:tcPr>
                <w:p w14:paraId="21E2A67E">
                  <w:pPr>
                    <w:numPr>
                      <w:ilvl w:val="0"/>
                      <w:numId w:val="0"/>
                    </w:numPr>
                    <w:autoSpaceDE w:val="0"/>
                    <w:autoSpaceDN w:val="0"/>
                    <w:adjustRightInd w:val="0"/>
                    <w:snapToGrid w:val="0"/>
                    <w:spacing w:line="360" w:lineRule="auto"/>
                    <w:ind w:left="0" w:leftChars="0" w:firstLine="0" w:firstLineChars="0"/>
                    <w:jc w:val="center"/>
                    <w:rPr>
                      <w:rFonts w:hint="default" w:ascii="宋体" w:hAnsi="宋体" w:cs="宋体"/>
                      <w:sz w:val="21"/>
                      <w:szCs w:val="21"/>
                      <w:vertAlign w:val="baseline"/>
                      <w:lang w:val="en-US" w:eastAsia="zh-CN"/>
                    </w:rPr>
                  </w:pPr>
                  <w:r>
                    <w:rPr>
                      <w:rFonts w:hint="default" w:ascii="Times New Roman" w:hAnsi="Times New Roman" w:eastAsia="宋体" w:cs="Times New Roman"/>
                      <w:b/>
                      <w:bCs/>
                      <w:sz w:val="21"/>
                      <w:szCs w:val="21"/>
                    </w:rPr>
                    <w:t>是否相符</w:t>
                  </w:r>
                </w:p>
              </w:tc>
            </w:tr>
            <w:tr w14:paraId="6BAE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1B31870F">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医院污水处理工程的选址及总平面布置应根据医院总体规划、污水排放口位置、环境卫生要求、风向、工程地质及维护管理和运输等因素来确定。</w:t>
                  </w:r>
                </w:p>
              </w:tc>
              <w:tc>
                <w:tcPr>
                  <w:tcW w:w="2966" w:type="dxa"/>
                  <w:vAlign w:val="center"/>
                </w:tcPr>
                <w:p w14:paraId="74342066">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本项目项目污水处理工程的选址及总平面布置合理，项目选址符合规划要求。</w:t>
                  </w:r>
                </w:p>
              </w:tc>
              <w:tc>
                <w:tcPr>
                  <w:tcW w:w="679" w:type="dxa"/>
                  <w:vAlign w:val="center"/>
                </w:tcPr>
                <w:p w14:paraId="42269003">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1B6C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354D02D8">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医院污水处理构筑物的位置宜设在医院主体建筑物当地夏季主导风向的下风向。</w:t>
                  </w:r>
                </w:p>
              </w:tc>
              <w:tc>
                <w:tcPr>
                  <w:tcW w:w="2966" w:type="dxa"/>
                  <w:vAlign w:val="center"/>
                </w:tcPr>
                <w:p w14:paraId="5C66F5D7">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建设单位对院区配套设置1个污水处理设施，污水处理设施受风向影响较小，运营期加强封闭等措施，废气污染影响较小。</w:t>
                  </w:r>
                </w:p>
              </w:tc>
              <w:tc>
                <w:tcPr>
                  <w:tcW w:w="679" w:type="dxa"/>
                  <w:vAlign w:val="center"/>
                </w:tcPr>
                <w:p w14:paraId="27585D6F">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0F15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5265288D">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在医院污水处理工程的设计中，应根据总体规划适当预留余地，以利扩建、施工、运行和维护</w:t>
                  </w:r>
                </w:p>
              </w:tc>
              <w:tc>
                <w:tcPr>
                  <w:tcW w:w="2966" w:type="dxa"/>
                  <w:vAlign w:val="center"/>
                </w:tcPr>
                <w:p w14:paraId="673458F8">
                  <w:pPr>
                    <w:widowControl w:val="0"/>
                    <w:numPr>
                      <w:ilvl w:val="0"/>
                      <w:numId w:val="0"/>
                    </w:numPr>
                    <w:autoSpaceDE w:val="0"/>
                    <w:autoSpaceDN w:val="0"/>
                    <w:adjustRightInd w:val="0"/>
                    <w:snapToGrid w:val="0"/>
                    <w:spacing w:line="360" w:lineRule="auto"/>
                    <w:jc w:val="center"/>
                    <w:rPr>
                      <w:rFonts w:hint="default" w:ascii="宋体" w:hAnsi="宋体" w:eastAsia="宋体" w:cs="宋体"/>
                      <w:sz w:val="21"/>
                      <w:szCs w:val="21"/>
                      <w:vertAlign w:val="baseline"/>
                      <w:lang w:val="en-US" w:eastAsia="zh-CN"/>
                    </w:rPr>
                  </w:pPr>
                  <w:r>
                    <w:rPr>
                      <w:rFonts w:hint="default" w:ascii="Times New Roman" w:hAnsi="Times New Roman" w:eastAsia="宋体" w:cs="Times New Roman"/>
                      <w:sz w:val="21"/>
                      <w:szCs w:val="21"/>
                    </w:rPr>
                    <w:t>本项目设置污水处理设施，工艺为“</w:t>
                  </w:r>
                  <w:r>
                    <w:rPr>
                      <w:rFonts w:hint="eastAsia" w:cs="Times New Roman"/>
                      <w:sz w:val="21"/>
                      <w:szCs w:val="21"/>
                      <w:lang w:val="en-US" w:eastAsia="zh-CN"/>
                    </w:rPr>
                    <w:t>三级化粪池+</w:t>
                  </w:r>
                  <w:r>
                    <w:rPr>
                      <w:rFonts w:hint="default" w:ascii="Times New Roman" w:hAnsi="Times New Roman" w:eastAsia="宋体" w:cs="Times New Roman"/>
                      <w:sz w:val="21"/>
                      <w:szCs w:val="21"/>
                    </w:rPr>
                    <w:t>A/0+</w:t>
                  </w:r>
                  <w:r>
                    <w:rPr>
                      <w:rFonts w:hint="eastAsia" w:cs="Times New Roman"/>
                      <w:sz w:val="21"/>
                      <w:szCs w:val="21"/>
                      <w:lang w:val="en-US" w:eastAsia="zh-CN"/>
                    </w:rPr>
                    <w:t>二沉池+</w:t>
                  </w:r>
                  <w:r>
                    <w:rPr>
                      <w:rFonts w:hint="default" w:ascii="Times New Roman" w:hAnsi="Times New Roman" w:eastAsia="宋体" w:cs="Times New Roman"/>
                      <w:sz w:val="21"/>
                      <w:szCs w:val="21"/>
                    </w:rPr>
                    <w:t>消毒”一体化设备</w:t>
                  </w:r>
                  <w:r>
                    <w:rPr>
                      <w:rFonts w:hint="eastAsia" w:cs="Times New Roman"/>
                      <w:sz w:val="21"/>
                      <w:szCs w:val="21"/>
                      <w:lang w:eastAsia="zh-CN"/>
                    </w:rPr>
                    <w:t>，</w:t>
                  </w:r>
                  <w:r>
                    <w:rPr>
                      <w:rFonts w:hint="eastAsia" w:cs="Times New Roman"/>
                      <w:sz w:val="21"/>
                      <w:szCs w:val="21"/>
                      <w:lang w:val="en-US" w:eastAsia="zh-CN"/>
                    </w:rPr>
                    <w:t>已适当留出了余地，利于扩建</w:t>
                  </w:r>
                  <w:r>
                    <w:rPr>
                      <w:rFonts w:hint="default" w:ascii="Times New Roman" w:hAnsi="Times New Roman" w:eastAsia="宋体" w:cs="Times New Roman"/>
                      <w:sz w:val="21"/>
                      <w:szCs w:val="21"/>
                    </w:rPr>
                    <w:t>、施工、运行和维护</w:t>
                  </w:r>
                </w:p>
              </w:tc>
              <w:tc>
                <w:tcPr>
                  <w:tcW w:w="679" w:type="dxa"/>
                  <w:vAlign w:val="center"/>
                </w:tcPr>
                <w:p w14:paraId="2F2B2BA5">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79A3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2DA405E9">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医院污水处理工程应有便利的交通、运输和水电条件，便于污水排放和污泥贮运。</w:t>
                  </w:r>
                </w:p>
              </w:tc>
              <w:tc>
                <w:tcPr>
                  <w:tcW w:w="2966" w:type="dxa"/>
                  <w:vAlign w:val="center"/>
                </w:tcPr>
                <w:p w14:paraId="3DA412F6">
                  <w:pPr>
                    <w:widowControl w:val="0"/>
                    <w:numPr>
                      <w:ilvl w:val="0"/>
                      <w:numId w:val="0"/>
                    </w:numPr>
                    <w:autoSpaceDE w:val="0"/>
                    <w:autoSpaceDN w:val="0"/>
                    <w:adjustRightInd w:val="0"/>
                    <w:snapToGrid w:val="0"/>
                    <w:spacing w:line="360" w:lineRule="auto"/>
                    <w:jc w:val="center"/>
                    <w:rPr>
                      <w:rFonts w:hint="default" w:ascii="宋体" w:hAnsi="宋体" w:eastAsia="宋体" w:cs="宋体"/>
                      <w:sz w:val="21"/>
                      <w:szCs w:val="21"/>
                      <w:vertAlign w:val="baseline"/>
                      <w:lang w:val="en-US" w:eastAsia="zh-CN"/>
                    </w:rPr>
                  </w:pPr>
                  <w:r>
                    <w:rPr>
                      <w:rFonts w:hint="eastAsia" w:cs="Times New Roman"/>
                      <w:sz w:val="21"/>
                      <w:szCs w:val="21"/>
                      <w:lang w:val="en-US" w:eastAsia="zh-CN"/>
                    </w:rPr>
                    <w:t>本项目位于</w:t>
                  </w:r>
                  <w:r>
                    <w:rPr>
                      <w:rFonts w:hint="eastAsia" w:ascii="宋体" w:hAnsi="宋体" w:eastAsia="宋体" w:cs="宋体"/>
                      <w:sz w:val="21"/>
                      <w:szCs w:val="21"/>
                    </w:rPr>
                    <w:t>临湘市长安街道办事处长盛</w:t>
                  </w:r>
                  <w:r>
                    <w:rPr>
                      <w:rFonts w:hint="eastAsia" w:ascii="宋体" w:hAnsi="宋体" w:cs="宋体"/>
                      <w:sz w:val="21"/>
                      <w:szCs w:val="21"/>
                      <w:lang w:val="en-US" w:eastAsia="zh-CN"/>
                    </w:rPr>
                    <w:t>西</w:t>
                  </w:r>
                  <w:r>
                    <w:rPr>
                      <w:rFonts w:hint="eastAsia" w:ascii="宋体" w:hAnsi="宋体" w:eastAsia="宋体" w:cs="宋体"/>
                      <w:sz w:val="21"/>
                      <w:szCs w:val="21"/>
                    </w:rPr>
                    <w:t>路</w:t>
                  </w:r>
                  <w:r>
                    <w:rPr>
                      <w:rFonts w:hint="eastAsia" w:ascii="宋体" w:hAnsi="宋体" w:cs="宋体"/>
                      <w:sz w:val="21"/>
                      <w:szCs w:val="21"/>
                      <w:lang w:val="en-US" w:eastAsia="zh-CN"/>
                    </w:rPr>
                    <w:t>3</w:t>
                  </w:r>
                  <w:r>
                    <w:rPr>
                      <w:rFonts w:hint="eastAsia" w:ascii="宋体" w:hAnsi="宋体" w:eastAsia="宋体" w:cs="宋体"/>
                      <w:sz w:val="21"/>
                      <w:szCs w:val="21"/>
                    </w:rPr>
                    <w:t>号</w:t>
                  </w:r>
                  <w:r>
                    <w:rPr>
                      <w:rFonts w:hint="eastAsia" w:ascii="宋体" w:hAnsi="宋体" w:cs="宋体"/>
                      <w:sz w:val="21"/>
                      <w:szCs w:val="21"/>
                      <w:lang w:eastAsia="zh-CN"/>
                    </w:rPr>
                    <w:t>，</w:t>
                  </w:r>
                  <w:r>
                    <w:rPr>
                      <w:rFonts w:hint="eastAsia" w:ascii="宋体" w:hAnsi="宋体" w:cs="宋体"/>
                      <w:sz w:val="21"/>
                      <w:szCs w:val="21"/>
                      <w:lang w:val="en-US" w:eastAsia="zh-CN"/>
                    </w:rPr>
                    <w:t>交通便利且已通电通水，</w:t>
                  </w:r>
                  <w:r>
                    <w:rPr>
                      <w:rFonts w:hint="default" w:ascii="Times New Roman" w:hAnsi="Times New Roman" w:eastAsia="宋体" w:cs="Times New Roman"/>
                      <w:sz w:val="21"/>
                      <w:szCs w:val="21"/>
                    </w:rPr>
                    <w:t>便于污水排放和污泥贮运。</w:t>
                  </w:r>
                </w:p>
              </w:tc>
              <w:tc>
                <w:tcPr>
                  <w:tcW w:w="679" w:type="dxa"/>
                  <w:vAlign w:val="center"/>
                </w:tcPr>
                <w:p w14:paraId="3DEFD199">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3AAF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2"/>
                  <w:vAlign w:val="center"/>
                </w:tcPr>
                <w:p w14:paraId="566E59D5">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医院污水处理工程与病房、居民区等建筑物之间应设绿化防护带或隔离带，以减少臭气和噪音对病人或居民的干扰</w:t>
                  </w:r>
                </w:p>
              </w:tc>
              <w:tc>
                <w:tcPr>
                  <w:tcW w:w="2966" w:type="dxa"/>
                  <w:vAlign w:val="center"/>
                </w:tcPr>
                <w:p w14:paraId="29242105">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医院污水处理站为密封环境</w:t>
                  </w:r>
                  <w:r>
                    <w:rPr>
                      <w:rFonts w:hint="eastAsia" w:cs="Times New Roman"/>
                      <w:sz w:val="21"/>
                      <w:szCs w:val="21"/>
                      <w:lang w:eastAsia="zh-CN"/>
                    </w:rPr>
                    <w:t>；</w:t>
                  </w:r>
                  <w:r>
                    <w:rPr>
                      <w:rFonts w:hint="eastAsia" w:cs="Times New Roman"/>
                      <w:sz w:val="21"/>
                      <w:szCs w:val="21"/>
                      <w:lang w:val="en-US" w:eastAsia="zh-CN"/>
                    </w:rPr>
                    <w:t>污水臭气通过加盖及除臭剂能够达标废气排放标准，</w:t>
                  </w:r>
                  <w:r>
                    <w:rPr>
                      <w:rFonts w:hint="default" w:ascii="Times New Roman" w:hAnsi="Times New Roman" w:eastAsia="宋体" w:cs="Times New Roman"/>
                      <w:sz w:val="21"/>
                      <w:szCs w:val="21"/>
                    </w:rPr>
                    <w:t>臭气和噪音对病人或居民几乎无影响。</w:t>
                  </w:r>
                </w:p>
              </w:tc>
              <w:tc>
                <w:tcPr>
                  <w:tcW w:w="679" w:type="dxa"/>
                  <w:vAlign w:val="center"/>
                </w:tcPr>
                <w:p w14:paraId="6D80A4FD">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57C9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4"/>
                  <w:vAlign w:val="center"/>
                </w:tcPr>
                <w:p w14:paraId="79C74CEA">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cs="Times New Roman"/>
                      <w:sz w:val="21"/>
                      <w:szCs w:val="21"/>
                      <w:vertAlign w:val="baseline"/>
                      <w:lang w:val="en-US" w:eastAsia="zh-CN"/>
                    </w:rPr>
                    <w:t>工艺流程</w:t>
                  </w:r>
                </w:p>
              </w:tc>
            </w:tr>
            <w:tr w14:paraId="7A58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F447980">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ascii="宋体" w:hAnsi="宋体" w:eastAsia="宋体" w:cs="宋体"/>
                      <w:b w:val="0"/>
                      <w:bCs w:val="0"/>
                      <w:color w:val="000000"/>
                      <w:sz w:val="20"/>
                      <w:szCs w:val="20"/>
                    </w:rPr>
                    <w:t>预处理工艺</w:t>
                  </w:r>
                </w:p>
              </w:tc>
              <w:tc>
                <w:tcPr>
                  <w:tcW w:w="3204" w:type="dxa"/>
                  <w:vAlign w:val="center"/>
                </w:tcPr>
                <w:p w14:paraId="18E6B3AE">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应根据医院性质、规模和污水排放去向，兼顾各地情况，合理确定医院污水处理技术路线。</w:t>
                  </w:r>
                </w:p>
              </w:tc>
              <w:tc>
                <w:tcPr>
                  <w:tcW w:w="2966" w:type="dxa"/>
                  <w:vAlign w:val="center"/>
                </w:tcPr>
                <w:p w14:paraId="3C63389B">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本项目不涉及传染科，医疗废水经污水处理设施处理后，排入市政管网，最终进入临湘市污水净化中心进一步处理</w:t>
                  </w:r>
                </w:p>
              </w:tc>
              <w:tc>
                <w:tcPr>
                  <w:tcW w:w="679" w:type="dxa"/>
                  <w:vAlign w:val="center"/>
                </w:tcPr>
                <w:p w14:paraId="3D674BD3">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1CBD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194E2F8">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6849" w:type="dxa"/>
                  <w:gridSpan w:val="3"/>
                  <w:vAlign w:val="center"/>
                </w:tcPr>
                <w:p w14:paraId="4B5C9AC1">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医院污水处理单元工艺设计技术要求</w:t>
                  </w:r>
                </w:p>
              </w:tc>
            </w:tr>
            <w:tr w14:paraId="0432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3222892">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44DA90F9">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含氰污水来源于医院在血液、血清、细菌和化学检查分析时使用氰化钾、氰化钠、铁氰化钾、亚铁氰化钾等含氰化合物而产生的污水。含氰废水宜采用碱式氯化法。含氰废水处理槽有效容积应能容纳不小于半年的污水量含汞污水来源于医院各种口腔门诊治疗、含汞监测仪器破损、分析检查和诊断中使用氯化高汞、硝酸高汞以及硫氰酸高汞等剧毒物质而产生少量污水。</w:t>
                  </w:r>
                </w:p>
              </w:tc>
              <w:tc>
                <w:tcPr>
                  <w:tcW w:w="2966" w:type="dxa"/>
                  <w:vAlign w:val="center"/>
                </w:tcPr>
                <w:p w14:paraId="64A37230">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本项目检验科采用外购的成品检测试剂盒替代氰化物试剂和含铬试剂，试剂盒成套购入，试剂盒中的试剂直接放入生化检验器，一次性使用，无含氰废水等特殊废水产生，产生废检测试剂作为危废处理</w:t>
                  </w:r>
                </w:p>
              </w:tc>
              <w:tc>
                <w:tcPr>
                  <w:tcW w:w="679" w:type="dxa"/>
                  <w:vAlign w:val="center"/>
                </w:tcPr>
                <w:p w14:paraId="50F5B878">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44ED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6167FEB">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24653C78">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含汞废水宜采用硫化钠沉淀+活性炭吸附法。再经活性炭吸附后，出水汞浓度符合相关排放标准后方可进入医院污水处理系统。含汞浓度低0.02mg/L。</w:t>
                  </w:r>
                </w:p>
              </w:tc>
              <w:tc>
                <w:tcPr>
                  <w:tcW w:w="2966" w:type="dxa"/>
                  <w:vAlign w:val="center"/>
                </w:tcPr>
                <w:p w14:paraId="3874D8FB">
                  <w:pPr>
                    <w:widowControl w:val="0"/>
                    <w:numPr>
                      <w:ilvl w:val="0"/>
                      <w:numId w:val="0"/>
                    </w:numPr>
                    <w:autoSpaceDE w:val="0"/>
                    <w:autoSpaceDN w:val="0"/>
                    <w:adjustRightInd w:val="0"/>
                    <w:snapToGrid w:val="0"/>
                    <w:spacing w:line="360" w:lineRule="auto"/>
                    <w:jc w:val="center"/>
                    <w:rPr>
                      <w:rFonts w:hint="default" w:ascii="宋体" w:hAnsi="宋体" w:eastAsia="宋体" w:cs="宋体"/>
                      <w:sz w:val="21"/>
                      <w:szCs w:val="21"/>
                      <w:vertAlign w:val="baseline"/>
                      <w:lang w:val="en-US" w:eastAsia="zh-CN"/>
                    </w:rPr>
                  </w:pPr>
                  <w:r>
                    <w:rPr>
                      <w:rFonts w:hint="default" w:ascii="Times New Roman" w:hAnsi="Times New Roman" w:eastAsia="宋体" w:cs="Times New Roman"/>
                      <w:sz w:val="21"/>
                      <w:szCs w:val="21"/>
                    </w:rPr>
                    <w:t>本项目不涉及口腔科</w:t>
                  </w:r>
                  <w:r>
                    <w:rPr>
                      <w:rFonts w:hint="eastAsia" w:cs="Times New Roman"/>
                      <w:sz w:val="21"/>
                      <w:szCs w:val="21"/>
                      <w:lang w:eastAsia="zh-CN"/>
                    </w:rPr>
                    <w:t>，</w:t>
                  </w:r>
                  <w:r>
                    <w:rPr>
                      <w:rFonts w:hint="eastAsia" w:cs="Times New Roman"/>
                      <w:sz w:val="21"/>
                      <w:szCs w:val="21"/>
                      <w:lang w:val="en-US" w:eastAsia="zh-CN"/>
                    </w:rPr>
                    <w:t>无含汞废水</w:t>
                  </w:r>
                </w:p>
              </w:tc>
              <w:tc>
                <w:tcPr>
                  <w:tcW w:w="679" w:type="dxa"/>
                  <w:vAlign w:val="center"/>
                </w:tcPr>
                <w:p w14:paraId="0B8F2D55">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7B64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5ABDE87">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750EFE3E">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含铬污水来源于医院在病理、血液检查及化验等工作中使用重铬酸钾、三氧化铬、铬酸钾等化学品形成污水。含铬废水宜采用化学还原沉淀法。处理后出水中六价铬浓度符合相关排放标准后方可进入医院污水处理系统。含量小于0.5mg/L。</w:t>
                  </w:r>
                </w:p>
              </w:tc>
              <w:tc>
                <w:tcPr>
                  <w:tcW w:w="2966" w:type="dxa"/>
                  <w:vAlign w:val="center"/>
                </w:tcPr>
                <w:p w14:paraId="4A0CA8BB">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color w:val="000000" w:themeColor="text1"/>
                      <w:sz w:val="21"/>
                      <w:szCs w:val="21"/>
                    </w:rPr>
                    <w:t>本项目检验科采用外购的成品检测试剂盒替代氰化物试剂和含铬试剂，试剂盒成套购入，试剂盒中的试剂直接放入生化检验器，一次性使用，无含铬废水等特殊废水产生</w:t>
                  </w:r>
                </w:p>
              </w:tc>
              <w:tc>
                <w:tcPr>
                  <w:tcW w:w="679" w:type="dxa"/>
                  <w:vAlign w:val="center"/>
                </w:tcPr>
                <w:p w14:paraId="4BAEF948">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0BE1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A46C5DD">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767352E4">
                  <w:pPr>
                    <w:widowControl w:val="0"/>
                    <w:numPr>
                      <w:ilvl w:val="0"/>
                      <w:numId w:val="0"/>
                    </w:numPr>
                    <w:autoSpaceDE w:val="0"/>
                    <w:autoSpaceDN w:val="0"/>
                    <w:adjustRightInd w:val="0"/>
                    <w:snapToGrid w:val="0"/>
                    <w:spacing w:line="360" w:lineRule="auto"/>
                    <w:jc w:val="center"/>
                    <w:rPr>
                      <w:rFonts w:hint="default" w:ascii="宋体" w:hAnsi="宋体" w:eastAsia="宋体" w:cs="宋体"/>
                      <w:sz w:val="21"/>
                      <w:szCs w:val="21"/>
                      <w:vertAlign w:val="baseline"/>
                      <w:lang w:val="en-US" w:eastAsia="zh-CN"/>
                    </w:rPr>
                  </w:pPr>
                  <w:r>
                    <w:rPr>
                      <w:rFonts w:hint="default" w:ascii="Times New Roman" w:hAnsi="Times New Roman" w:eastAsia="宋体" w:cs="Times New Roman"/>
                      <w:sz w:val="21"/>
                      <w:szCs w:val="21"/>
                    </w:rPr>
                    <w:t>洗印污水来源于医院放射科照片胶片洗印加工产生洗印污水和废液。显影污水宜采用过氧化氢氧化法。处理 后出水中六价铬浓度符合相关排放标准后方可进入医院污水处理系统。洗印显影废液收集后应交由专业处理危险固体废物的单位处理。</w:t>
                  </w:r>
                </w:p>
              </w:tc>
              <w:tc>
                <w:tcPr>
                  <w:tcW w:w="2966" w:type="dxa"/>
                  <w:vAlign w:val="center"/>
                </w:tcPr>
                <w:p w14:paraId="473E9201">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本项目DR胶片均采用干片成像，无需定影液及显影液，因此不产生洗印废水、废定影液和废显影液</w:t>
                  </w:r>
                </w:p>
              </w:tc>
              <w:tc>
                <w:tcPr>
                  <w:tcW w:w="679" w:type="dxa"/>
                  <w:vAlign w:val="center"/>
                </w:tcPr>
                <w:p w14:paraId="105A9654">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5DCC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6413297B">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518F5AA6">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医院污水消毒可采用液氯消毒、二氧化氯消毒、次氯酸钠消毒、臭氧消毒和紫外线消毒等。</w:t>
                  </w:r>
                </w:p>
              </w:tc>
              <w:tc>
                <w:tcPr>
                  <w:tcW w:w="2966" w:type="dxa"/>
                  <w:vAlign w:val="center"/>
                </w:tcPr>
                <w:p w14:paraId="3F15E4CF">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项目消毒采用二氧化氯A剂+B剂</w:t>
                  </w:r>
                </w:p>
              </w:tc>
              <w:tc>
                <w:tcPr>
                  <w:tcW w:w="679" w:type="dxa"/>
                  <w:vAlign w:val="center"/>
                </w:tcPr>
                <w:p w14:paraId="1840AC34">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r w14:paraId="13C2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AFBC502">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p>
              </w:tc>
              <w:tc>
                <w:tcPr>
                  <w:tcW w:w="3204" w:type="dxa"/>
                  <w:vAlign w:val="center"/>
                </w:tcPr>
                <w:p w14:paraId="291EB316">
                  <w:pPr>
                    <w:numPr>
                      <w:ilvl w:val="0"/>
                      <w:numId w:val="0"/>
                    </w:numPr>
                    <w:autoSpaceDE w:val="0"/>
                    <w:autoSpaceDN w:val="0"/>
                    <w:adjustRightInd w:val="0"/>
                    <w:snapToGrid w:val="0"/>
                    <w:spacing w:line="360" w:lineRule="auto"/>
                    <w:jc w:val="center"/>
                    <w:rPr>
                      <w:rFonts w:hint="default" w:ascii="Times New Roman" w:hAnsi="Times New Roman" w:eastAsia="宋体" w:cs="Times New Roman"/>
                      <w:sz w:val="21"/>
                      <w:szCs w:val="21"/>
                    </w:rPr>
                  </w:pPr>
                  <w:r>
                    <w:rPr>
                      <w:rFonts w:hint="eastAsia" w:cs="Times New Roman"/>
                      <w:sz w:val="21"/>
                      <w:szCs w:val="21"/>
                      <w:lang w:val="en-US" w:eastAsia="zh-CN"/>
                    </w:rPr>
                    <w:t>1、</w:t>
                  </w:r>
                  <w:r>
                    <w:rPr>
                      <w:rFonts w:hint="default" w:ascii="Times New Roman" w:hAnsi="Times New Roman" w:eastAsia="宋体" w:cs="Times New Roman"/>
                      <w:sz w:val="21"/>
                      <w:szCs w:val="21"/>
                    </w:rPr>
                    <w:t>污泥消毒：污泥在贮泥池中进行消毒，贮泥池有效容积应不小于处理系统24h产泥量，且不宜小于1m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。贮泥池内需采取搅拌措施，以利于污泥加药消毒。污泥一般采用化学消毒方式。常用的消毒剂为石灰和漂白粉。</w:t>
                  </w:r>
                </w:p>
                <w:p w14:paraId="471CE0AA">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2.污泥脱水：污泥脱水宜采用离心式脱水机。脱水过程必须考虑密封和气体处理，脱水后的污泥应密闭封装、运输。</w:t>
                  </w:r>
                </w:p>
                <w:p w14:paraId="428194B5">
                  <w:pPr>
                    <w:numPr>
                      <w:ilvl w:val="0"/>
                      <w:numId w:val="0"/>
                    </w:num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3.医院污泥应按危险废物处理处置要求，由具有危险废物处理处置资质的单位进行集中处置。</w:t>
                  </w:r>
                </w:p>
              </w:tc>
              <w:tc>
                <w:tcPr>
                  <w:tcW w:w="2966" w:type="dxa"/>
                  <w:vAlign w:val="center"/>
                </w:tcPr>
                <w:p w14:paraId="52DD3B01">
                  <w:pPr>
                    <w:widowControl w:val="0"/>
                    <w:numPr>
                      <w:ilvl w:val="0"/>
                      <w:numId w:val="0"/>
                    </w:numPr>
                    <w:autoSpaceDE w:val="0"/>
                    <w:autoSpaceDN w:val="0"/>
                    <w:adjustRightInd w:val="0"/>
                    <w:snapToGrid w:val="0"/>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项目污泥池体积不小于1m³，污水消毒采取二氧化氯A剂+B剂；</w:t>
                  </w:r>
                  <w:r>
                    <w:rPr>
                      <w:rFonts w:hint="eastAsia" w:ascii="宋体" w:hAnsi="宋体" w:eastAsia="宋体" w:cs="宋体"/>
                      <w:sz w:val="21"/>
                      <w:szCs w:val="21"/>
                      <w:u w:val="none"/>
                    </w:rPr>
                    <w:t>污泥清掏前应进行监测，达到《医疗机构水污染物排放标准》（GB18466-2005）</w:t>
                  </w:r>
                  <w:r>
                    <w:rPr>
                      <w:rFonts w:hint="eastAsia" w:ascii="宋体" w:hAnsi="宋体" w:cs="宋体"/>
                      <w:sz w:val="21"/>
                      <w:szCs w:val="21"/>
                      <w:u w:val="none"/>
                      <w:lang w:val="en-US" w:eastAsia="zh-CN"/>
                    </w:rPr>
                    <w:t>后，由企业委托有资质的公司进行清掏</w:t>
                  </w:r>
                </w:p>
              </w:tc>
              <w:tc>
                <w:tcPr>
                  <w:tcW w:w="679" w:type="dxa"/>
                  <w:vAlign w:val="center"/>
                </w:tcPr>
                <w:p w14:paraId="3BAD865B">
                  <w:pPr>
                    <w:widowControl w:val="0"/>
                    <w:numPr>
                      <w:ilvl w:val="0"/>
                      <w:numId w:val="0"/>
                    </w:numPr>
                    <w:autoSpaceDE w:val="0"/>
                    <w:autoSpaceDN w:val="0"/>
                    <w:adjustRightInd w:val="0"/>
                    <w:snapToGrid w:val="0"/>
                    <w:spacing w:line="360" w:lineRule="auto"/>
                    <w:jc w:val="center"/>
                    <w:rPr>
                      <w:rFonts w:hint="default" w:ascii="宋体" w:hAnsi="宋体" w:cs="宋体"/>
                      <w:sz w:val="21"/>
                      <w:szCs w:val="21"/>
                      <w:vertAlign w:val="baseline"/>
                      <w:lang w:val="en-US" w:eastAsia="zh-CN"/>
                    </w:rPr>
                  </w:pPr>
                  <w:r>
                    <w:rPr>
                      <w:rFonts w:hint="default" w:ascii="Times New Roman" w:hAnsi="Times New Roman" w:eastAsia="宋体" w:cs="Times New Roman"/>
                      <w:sz w:val="21"/>
                      <w:szCs w:val="21"/>
                    </w:rPr>
                    <w:t>相符</w:t>
                  </w:r>
                </w:p>
              </w:tc>
            </w:tr>
          </w:tbl>
          <w:p w14:paraId="59F0C570">
            <w:pPr>
              <w:numPr>
                <w:ilvl w:val="0"/>
                <w:numId w:val="2"/>
              </w:numPr>
              <w:autoSpaceDE w:val="0"/>
              <w:autoSpaceDN w:val="0"/>
              <w:adjustRightInd w:val="0"/>
              <w:snapToGrid w:val="0"/>
              <w:spacing w:line="360" w:lineRule="auto"/>
              <w:ind w:left="0" w:leftChars="0" w:firstLine="420" w:firstLineChars="200"/>
              <w:jc w:val="left"/>
              <w:rPr>
                <w:rFonts w:hint="eastAsia" w:ascii="宋体" w:hAnsi="宋体" w:cs="宋体"/>
                <w:color w:val="000000" w:themeColor="text1"/>
                <w:sz w:val="21"/>
                <w:szCs w:val="21"/>
                <w:u w:val="single"/>
                <w:lang w:val="en-US" w:eastAsia="zh-CN"/>
              </w:rPr>
            </w:pPr>
            <w:r>
              <w:rPr>
                <w:rFonts w:hint="eastAsia" w:ascii="宋体" w:hAnsi="宋体" w:cs="宋体"/>
                <w:color w:val="000000" w:themeColor="text1"/>
                <w:sz w:val="21"/>
                <w:szCs w:val="21"/>
                <w:u w:val="single"/>
                <w:lang w:val="en-US" w:eastAsia="zh-CN"/>
              </w:rPr>
              <w:t>与环境相容性符合性</w:t>
            </w:r>
          </w:p>
          <w:p w14:paraId="4690B919">
            <w:pPr>
              <w:numPr>
                <w:ilvl w:val="0"/>
                <w:numId w:val="0"/>
              </w:numPr>
              <w:autoSpaceDE w:val="0"/>
              <w:autoSpaceDN w:val="0"/>
              <w:adjustRightInd w:val="0"/>
              <w:snapToGrid w:val="0"/>
              <w:spacing w:line="360" w:lineRule="auto"/>
              <w:ind w:firstLine="420" w:firstLineChars="200"/>
              <w:jc w:val="left"/>
              <w:rPr>
                <w:rFonts w:hint="default" w:ascii="宋体" w:hAnsi="宋体" w:cs="宋体"/>
                <w:sz w:val="21"/>
                <w:szCs w:val="21"/>
                <w:u w:val="single"/>
                <w:lang w:val="en-US" w:eastAsia="zh-CN"/>
              </w:rPr>
            </w:pPr>
            <w:r>
              <w:rPr>
                <w:rFonts w:hint="eastAsia" w:ascii="宋体" w:hAnsi="宋体" w:cs="宋体"/>
                <w:sz w:val="21"/>
                <w:szCs w:val="21"/>
                <w:u w:val="single"/>
                <w:lang w:val="en-US" w:eastAsia="zh-CN"/>
              </w:rPr>
              <w:t>项目租赁临湘市长安街道办事处长盛西路3号商铺。项目北侧为居民点，东侧、西侧为其他商铺（暂没有人使用），南侧为华银美达广场酒店。项目周边基本为商业店面，有较好的相容性。项目医疗废水经拟建废水处理设施处理后，与生活污水一起经三级化粪池+A/O+二沉池+消毒处理后排入市政污水管网，进入临湘市污水净化中心深度处理后外排源潭河:对周边环境的影响小;噪声经墙体隔声、加强管理等降噪措施处理后达标:项目一般固废为未被污染的一次性塑料输液瓶（袋）、玻璃瓶经收集暂存于一般固废暂存场所，交由具有主体资格和相应技术能力的单位回收综合利用;医疗废物规范收集暂存于医疗废物收集桶、危废暂存间，定期委托有资质的公司清运、处置;生活垃圾经分类收集后交由环卫部门清运处置。即项目产生的一般生活污水、医疗废水、少量异味、噪声经采取有效的防治措施后达标排放，固废得到妥善处置，对周边环境影响小。因此，项目与周边环境相容。</w:t>
            </w:r>
          </w:p>
          <w:p w14:paraId="55F08112">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r>
              <w:rPr>
                <w:rFonts w:hint="eastAsia" w:ascii="宋体" w:hAnsi="宋体" w:eastAsia="宋体" w:cs="宋体"/>
                <w:kern w:val="0"/>
                <w:sz w:val="21"/>
                <w:szCs w:val="21"/>
                <w:lang w:val="en-US" w:eastAsia="zh-CN"/>
              </w:rPr>
              <w:t>、选址符合性分析</w:t>
            </w:r>
          </w:p>
          <w:p w14:paraId="44B58D88">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上述可知，本项目位于临湘市长安街道办事处长盛西路3号，建设单位已取得营业执照，经营范围为综合医院，租用房屋临近长盛西路，属于商用裙楼；项目已获得临湘市卫生健康局下发的《医疗机构执业许可证》，建设单位据此开展相关工作，且临湘阳鹏医院的建设有利于提高区域医疗卫生的服务水平，促进医疗卫生事业的发展，满足群众就医的需求，即选址符合区域医疗卫生发展规划。</w:t>
            </w:r>
          </w:p>
          <w:p w14:paraId="4D18B25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临湘市自然资源局对于《临湘阳鹏医院请求明确医院选址规划的报告》（具体见附件5），批复意见提出“情况属实，符合临湘市城市总体规划”。由此可知，本项目定点布局符合临湘市城市总体规划。本项目在认真落实环保等相关手续，产生的污染物经采取相应的污染防治措施治理后，可尽可能减少对周边居民住宅的影响，项目产生的污染对周围环境影响轻微，项目选址基本可行。因此，本项目选址合理。</w:t>
            </w:r>
          </w:p>
        </w:tc>
      </w:tr>
    </w:tbl>
    <w:p w14:paraId="7026B1E9">
      <w:pPr>
        <w:spacing w:line="360" w:lineRule="auto"/>
        <w:outlineLvl w:val="0"/>
        <w:rPr>
          <w:rFonts w:eastAsia="黑体"/>
          <w:sz w:val="30"/>
        </w:rPr>
        <w:sectPr>
          <w:pgSz w:w="11906" w:h="16838"/>
          <w:pgMar w:top="1701" w:right="1531" w:bottom="1701" w:left="1531" w:header="851" w:footer="1077" w:gutter="0"/>
          <w:pgNumType w:fmt="numberInDash" w:start="1"/>
          <w:cols w:space="720" w:num="1"/>
          <w:docGrid w:linePitch="312" w:charSpace="0"/>
        </w:sectPr>
      </w:pPr>
    </w:p>
    <w:p w14:paraId="4B183A1D">
      <w:pPr>
        <w:pStyle w:val="20"/>
        <w:spacing w:line="360" w:lineRule="auto"/>
        <w:ind w:firstLine="600"/>
        <w:jc w:val="center"/>
        <w:outlineLvl w:val="0"/>
        <w:rPr>
          <w:rFonts w:ascii="黑体" w:hAnsi="黑体" w:eastAsia="黑体"/>
          <w:snapToGrid w:val="0"/>
          <w:sz w:val="30"/>
          <w:szCs w:val="30"/>
        </w:rPr>
      </w:pPr>
      <w:bookmarkStart w:id="7" w:name="_Toc134611495"/>
      <w:bookmarkStart w:id="8" w:name="_Toc139925579"/>
      <w:r>
        <w:rPr>
          <w:rFonts w:hint="eastAsia" w:ascii="黑体" w:hAnsi="黑体" w:eastAsia="黑体"/>
          <w:snapToGrid w:val="0"/>
          <w:sz w:val="30"/>
          <w:szCs w:val="30"/>
        </w:rPr>
        <w:t>二、建设项目工程分析</w:t>
      </w:r>
      <w:bookmarkEnd w:id="7"/>
      <w:bookmarkEnd w:id="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263"/>
      </w:tblGrid>
      <w:tr w14:paraId="01F9B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3" w:type="dxa"/>
            <w:vAlign w:val="center"/>
          </w:tcPr>
          <w:p w14:paraId="573394E4">
            <w:pPr>
              <w:pStyle w:val="20"/>
              <w:adjustRightInd w:val="0"/>
              <w:snapToGrid w:val="0"/>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建设内容</w:t>
            </w:r>
          </w:p>
        </w:tc>
        <w:tc>
          <w:tcPr>
            <w:tcW w:w="8161" w:type="dxa"/>
          </w:tcPr>
          <w:p w14:paraId="7F83AE62">
            <w:p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1、项目概况</w:t>
            </w:r>
          </w:p>
          <w:p w14:paraId="3CDB0D09">
            <w:pPr>
              <w:autoSpaceDE w:val="0"/>
              <w:autoSpaceDN w:val="0"/>
              <w:adjustRightInd w:val="0"/>
              <w:snapToGrid w:val="0"/>
              <w:spacing w:line="360" w:lineRule="auto"/>
              <w:ind w:firstLine="420" w:firstLineChars="200"/>
              <w:jc w:val="left"/>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u w:val="single"/>
              </w:rPr>
              <w:t>临湘</w:t>
            </w:r>
            <w:r>
              <w:rPr>
                <w:rFonts w:hint="eastAsia" w:ascii="宋体" w:hAnsi="宋体" w:cs="宋体"/>
                <w:kern w:val="0"/>
                <w:sz w:val="21"/>
                <w:szCs w:val="21"/>
                <w:u w:val="single"/>
                <w:lang w:val="en-US" w:eastAsia="zh-CN"/>
              </w:rPr>
              <w:t>阳鹏</w:t>
            </w:r>
            <w:r>
              <w:rPr>
                <w:rFonts w:hint="eastAsia" w:ascii="宋体" w:hAnsi="宋体" w:eastAsia="宋体" w:cs="宋体"/>
                <w:kern w:val="0"/>
                <w:sz w:val="21"/>
                <w:szCs w:val="21"/>
                <w:u w:val="single"/>
              </w:rPr>
              <w:t>医院临湘市</w:t>
            </w:r>
            <w:r>
              <w:rPr>
                <w:rFonts w:hint="eastAsia" w:ascii="宋体" w:hAnsi="宋体" w:cs="宋体"/>
                <w:sz w:val="21"/>
                <w:szCs w:val="21"/>
                <w:u w:val="single"/>
                <w:lang w:val="en-US" w:eastAsia="zh-CN"/>
              </w:rPr>
              <w:t>卫生健康</w:t>
            </w:r>
            <w:r>
              <w:rPr>
                <w:rFonts w:hint="eastAsia" w:ascii="宋体" w:hAnsi="宋体" w:eastAsia="宋体" w:cs="宋体"/>
                <w:sz w:val="21"/>
                <w:szCs w:val="21"/>
                <w:u w:val="single"/>
              </w:rPr>
              <w:t>局</w:t>
            </w:r>
            <w:r>
              <w:rPr>
                <w:rFonts w:hint="eastAsia" w:ascii="宋体" w:hAnsi="宋体" w:eastAsia="宋体" w:cs="宋体"/>
                <w:kern w:val="0"/>
                <w:sz w:val="21"/>
                <w:szCs w:val="21"/>
                <w:u w:val="single"/>
              </w:rPr>
              <w:t>批准设立的一所综合医院，</w:t>
            </w:r>
            <w:r>
              <w:rPr>
                <w:rFonts w:hint="eastAsia" w:ascii="宋体" w:hAnsi="宋体" w:cs="宋体"/>
                <w:kern w:val="0"/>
                <w:sz w:val="21"/>
                <w:szCs w:val="21"/>
                <w:u w:val="single"/>
                <w:lang w:val="en-US" w:eastAsia="zh-CN"/>
              </w:rPr>
              <w:t>旧址位于临湘市长盛西路33号；因原址房租到期且原房屋无房屋结构安全鉴定书，院方经综合考虑，将临湘阳鹏医院整体搬迁至</w:t>
            </w:r>
            <w:r>
              <w:rPr>
                <w:rFonts w:hint="eastAsia" w:ascii="宋体" w:hAnsi="宋体" w:eastAsia="宋体" w:cs="宋体"/>
                <w:kern w:val="0"/>
                <w:sz w:val="21"/>
                <w:szCs w:val="21"/>
                <w:u w:val="single"/>
              </w:rPr>
              <w:t>临湘市</w:t>
            </w:r>
            <w:r>
              <w:rPr>
                <w:rFonts w:hint="eastAsia" w:ascii="宋体" w:hAnsi="宋体" w:cs="宋体"/>
                <w:kern w:val="0"/>
                <w:sz w:val="21"/>
                <w:szCs w:val="21"/>
                <w:u w:val="single"/>
                <w:lang w:val="en-US" w:eastAsia="zh-CN"/>
              </w:rPr>
              <w:t>长安街道办事处</w:t>
            </w:r>
            <w:r>
              <w:rPr>
                <w:rFonts w:hint="eastAsia" w:ascii="宋体" w:hAnsi="宋体" w:eastAsia="宋体" w:cs="宋体"/>
                <w:kern w:val="0"/>
                <w:sz w:val="21"/>
                <w:szCs w:val="21"/>
                <w:u w:val="single"/>
              </w:rPr>
              <w:t>长盛</w:t>
            </w:r>
            <w:r>
              <w:rPr>
                <w:rFonts w:hint="eastAsia" w:ascii="宋体" w:hAnsi="宋体" w:cs="宋体"/>
                <w:kern w:val="0"/>
                <w:sz w:val="21"/>
                <w:szCs w:val="21"/>
                <w:u w:val="single"/>
                <w:lang w:val="en-US" w:eastAsia="zh-CN"/>
              </w:rPr>
              <w:t>西</w:t>
            </w:r>
            <w:r>
              <w:rPr>
                <w:rFonts w:hint="eastAsia" w:ascii="宋体" w:hAnsi="宋体" w:eastAsia="宋体" w:cs="宋体"/>
                <w:kern w:val="0"/>
                <w:sz w:val="21"/>
                <w:szCs w:val="21"/>
                <w:u w:val="single"/>
              </w:rPr>
              <w:t>路</w:t>
            </w:r>
            <w:r>
              <w:rPr>
                <w:rFonts w:hint="eastAsia" w:ascii="宋体" w:hAnsi="宋体" w:cs="宋体"/>
                <w:kern w:val="0"/>
                <w:sz w:val="21"/>
                <w:szCs w:val="21"/>
                <w:u w:val="single"/>
                <w:lang w:val="en-US" w:eastAsia="zh-CN"/>
              </w:rPr>
              <w:t>3号</w:t>
            </w:r>
            <w:r>
              <w:rPr>
                <w:rFonts w:hint="eastAsia" w:ascii="宋体" w:hAnsi="宋体" w:eastAsia="宋体" w:cs="宋体"/>
                <w:kern w:val="0"/>
                <w:sz w:val="21"/>
                <w:szCs w:val="21"/>
                <w:u w:val="single"/>
              </w:rPr>
              <w:t>。现有员工</w:t>
            </w:r>
            <w:r>
              <w:rPr>
                <w:rFonts w:hint="eastAsia" w:ascii="宋体" w:hAnsi="宋体" w:cs="宋体"/>
                <w:kern w:val="0"/>
                <w:sz w:val="21"/>
                <w:szCs w:val="21"/>
                <w:u w:val="single"/>
                <w:lang w:val="en-US" w:eastAsia="zh-CN"/>
              </w:rPr>
              <w:t>35</w:t>
            </w:r>
            <w:r>
              <w:rPr>
                <w:rFonts w:hint="eastAsia" w:ascii="宋体" w:hAnsi="宋体" w:eastAsia="宋体" w:cs="宋体"/>
                <w:kern w:val="0"/>
                <w:sz w:val="21"/>
                <w:szCs w:val="21"/>
                <w:u w:val="single"/>
              </w:rPr>
              <w:t>人，开设床位</w:t>
            </w:r>
            <w:r>
              <w:rPr>
                <w:rFonts w:hint="eastAsia" w:ascii="宋体" w:hAnsi="宋体" w:cs="宋体"/>
                <w:kern w:val="0"/>
                <w:sz w:val="21"/>
                <w:szCs w:val="21"/>
                <w:u w:val="single"/>
                <w:lang w:val="en-US" w:eastAsia="zh-CN"/>
              </w:rPr>
              <w:t>19</w:t>
            </w:r>
            <w:r>
              <w:rPr>
                <w:rFonts w:hint="eastAsia" w:ascii="宋体" w:hAnsi="宋体" w:eastAsia="宋体" w:cs="宋体"/>
                <w:kern w:val="0"/>
                <w:sz w:val="21"/>
                <w:szCs w:val="21"/>
                <w:u w:val="single"/>
              </w:rPr>
              <w:t>张，开设有内科、外科、</w:t>
            </w:r>
            <w:r>
              <w:rPr>
                <w:rFonts w:hint="eastAsia" w:ascii="宋体" w:hAnsi="宋体" w:cs="宋体"/>
                <w:kern w:val="0"/>
                <w:sz w:val="21"/>
                <w:szCs w:val="21"/>
                <w:u w:val="single"/>
                <w:lang w:val="en-US" w:eastAsia="zh-CN"/>
              </w:rPr>
              <w:t>康复科</w:t>
            </w:r>
            <w:r>
              <w:rPr>
                <w:rFonts w:hint="eastAsia" w:ascii="宋体" w:hAnsi="宋体" w:eastAsia="宋体" w:cs="宋体"/>
                <w:kern w:val="0"/>
                <w:sz w:val="21"/>
                <w:szCs w:val="21"/>
                <w:u w:val="single"/>
              </w:rPr>
              <w:t>、</w:t>
            </w:r>
            <w:r>
              <w:rPr>
                <w:rFonts w:hint="eastAsia" w:ascii="宋体" w:hAnsi="宋体" w:cs="宋体"/>
                <w:kern w:val="0"/>
                <w:sz w:val="21"/>
                <w:szCs w:val="21"/>
                <w:u w:val="single"/>
                <w:lang w:val="en-US" w:eastAsia="zh-CN"/>
              </w:rPr>
              <w:t>妇科</w:t>
            </w:r>
            <w:r>
              <w:rPr>
                <w:rFonts w:hint="eastAsia" w:ascii="宋体" w:hAnsi="宋体" w:eastAsia="宋体" w:cs="宋体"/>
                <w:kern w:val="0"/>
                <w:sz w:val="21"/>
                <w:szCs w:val="21"/>
                <w:u w:val="single"/>
              </w:rPr>
              <w:t>等科室。</w:t>
            </w:r>
            <w:r>
              <w:rPr>
                <w:rFonts w:hint="eastAsia" w:ascii="宋体" w:hAnsi="宋体" w:cs="宋体"/>
                <w:kern w:val="0"/>
                <w:sz w:val="21"/>
                <w:szCs w:val="21"/>
                <w:u w:val="single"/>
                <w:lang w:val="en-US" w:eastAsia="zh-CN"/>
              </w:rPr>
              <w:t>在实际运行中仍存在</w:t>
            </w:r>
            <w:r>
              <w:rPr>
                <w:rFonts w:hint="eastAsia" w:ascii="宋体" w:hAnsi="宋体" w:eastAsia="宋体" w:cs="宋体"/>
                <w:kern w:val="0"/>
                <w:sz w:val="21"/>
                <w:szCs w:val="21"/>
                <w:u w:val="single"/>
              </w:rPr>
              <w:t>病床数不足的情况，因此在建设运营期间投资</w:t>
            </w:r>
            <w:r>
              <w:rPr>
                <w:rFonts w:hint="eastAsia" w:ascii="宋体" w:hAnsi="宋体" w:cs="宋体"/>
                <w:kern w:val="0"/>
                <w:sz w:val="21"/>
                <w:szCs w:val="21"/>
                <w:u w:val="single"/>
                <w:lang w:val="en-US" w:eastAsia="zh-CN"/>
              </w:rPr>
              <w:t>500</w:t>
            </w:r>
            <w:r>
              <w:rPr>
                <w:rFonts w:hint="eastAsia" w:ascii="宋体" w:hAnsi="宋体" w:eastAsia="宋体" w:cs="宋体"/>
                <w:kern w:val="0"/>
                <w:sz w:val="21"/>
                <w:szCs w:val="21"/>
                <w:u w:val="single"/>
              </w:rPr>
              <w:t>万元，将病床总数增加至</w:t>
            </w:r>
            <w:r>
              <w:rPr>
                <w:rFonts w:hint="eastAsia" w:ascii="宋体" w:hAnsi="宋体" w:cs="宋体"/>
                <w:kern w:val="0"/>
                <w:sz w:val="21"/>
                <w:szCs w:val="21"/>
                <w:u w:val="single"/>
                <w:lang w:val="en-US" w:eastAsia="zh-CN"/>
              </w:rPr>
              <w:t>49</w:t>
            </w:r>
            <w:r>
              <w:rPr>
                <w:rFonts w:hint="eastAsia" w:ascii="宋体" w:hAnsi="宋体" w:eastAsia="宋体" w:cs="宋体"/>
                <w:kern w:val="0"/>
                <w:sz w:val="21"/>
                <w:szCs w:val="21"/>
                <w:u w:val="single"/>
              </w:rPr>
              <w:t>张。</w:t>
            </w:r>
          </w:p>
          <w:p w14:paraId="540141D4">
            <w:pPr>
              <w:autoSpaceDE w:val="0"/>
              <w:autoSpaceDN w:val="0"/>
              <w:adjustRightInd w:val="0"/>
              <w:snapToGrid w:val="0"/>
              <w:spacing w:line="360" w:lineRule="auto"/>
              <w:ind w:firstLine="420" w:firstLineChars="200"/>
              <w:jc w:val="left"/>
              <w:rPr>
                <w:rFonts w:hint="eastAsia" w:ascii="宋体" w:hAnsi="宋体" w:cs="宋体"/>
                <w:kern w:val="0"/>
                <w:sz w:val="21"/>
                <w:szCs w:val="21"/>
                <w:u w:val="single"/>
                <w:lang w:val="en-US" w:eastAsia="zh-CN"/>
              </w:rPr>
            </w:pPr>
            <w:r>
              <w:rPr>
                <w:rFonts w:hint="eastAsia" w:ascii="宋体" w:hAnsi="宋体" w:cs="宋体"/>
                <w:kern w:val="0"/>
                <w:sz w:val="21"/>
                <w:szCs w:val="21"/>
                <w:u w:val="single"/>
                <w:lang w:val="en-US" w:eastAsia="zh-CN"/>
              </w:rPr>
              <w:t>建设单位未按要求办理环境影响评价手续，现已投入并运营，属于未批先建项目，根据建设单位提供资料，2024年9月10日岳阳市生态环境局对临湘阳鹏医院下达行政处罚决定书，对临湘市阳鹏医院未批先建行为进行了行政处罚（岳临环罚决字【2024】10号），本项目未批先建处罚罚款已缴纳，具体文件见附件。</w:t>
            </w:r>
          </w:p>
          <w:p w14:paraId="07050FB9">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u w:val="single"/>
                <w:lang w:val="en-US" w:eastAsia="zh-CN"/>
              </w:rPr>
            </w:pPr>
            <w:r>
              <w:rPr>
                <w:rFonts w:hint="eastAsia" w:ascii="宋体" w:hAnsi="宋体" w:cs="宋体"/>
                <w:kern w:val="0"/>
                <w:sz w:val="21"/>
                <w:szCs w:val="21"/>
                <w:u w:val="single"/>
                <w:lang w:val="en-US" w:eastAsia="zh-CN"/>
              </w:rPr>
              <w:t>根据《中华人民共和国环境影响评价法》和国务院第682号令《建设项目环境保护管理条例》的有关规定，本项目应进行环境影响评价。根据《建设项目环境影响评价分</w:t>
            </w:r>
            <w:r>
              <w:rPr>
                <w:rFonts w:hint="eastAsia" w:ascii="宋体" w:hAnsi="宋体" w:eastAsia="宋体" w:cs="宋体"/>
                <w:kern w:val="0"/>
                <w:sz w:val="21"/>
                <w:szCs w:val="21"/>
                <w:u w:val="single"/>
              </w:rPr>
              <w:t>类管理名录》(2021 年版)，本项目属于“四十九、卫生 84—108 医院 841”，其中，“新建、扩建住院床位 500 张及以上”需编制报告书，“其他（住院床位 20 张以下的除外)”需编制报告表，本项目属于“其他”类项目，应编制环境影响报告表。</w:t>
            </w:r>
            <w:r>
              <w:rPr>
                <w:rFonts w:hint="eastAsia" w:ascii="宋体" w:hAnsi="宋体" w:eastAsia="宋体" w:cs="宋体"/>
                <w:kern w:val="0"/>
                <w:sz w:val="21"/>
                <w:szCs w:val="21"/>
                <w:u w:val="single"/>
                <w:lang w:val="en-US" w:eastAsia="zh-CN"/>
              </w:rPr>
              <w:t>本次评价不涉及辐射类环评内容，项目涉及与辐射性有关的内容，不在本次评价范围内，需按照《建设项目环境影响评价分类管理名录》另行环评。</w:t>
            </w:r>
          </w:p>
          <w:p w14:paraId="22DC6A67">
            <w:p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2、主要建设内容</w:t>
            </w:r>
          </w:p>
          <w:p w14:paraId="218811E5">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本项目主要建设内容见表2-1。</w:t>
            </w:r>
          </w:p>
          <w:p w14:paraId="4BBCB06E">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表2-1本项目主要构筑物一览表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29"/>
              <w:gridCol w:w="5203"/>
              <w:gridCol w:w="1004"/>
            </w:tblGrid>
            <w:tr w14:paraId="4413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14:paraId="0F4F0F7F">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类别</w:t>
                  </w:r>
                </w:p>
              </w:tc>
              <w:tc>
                <w:tcPr>
                  <w:tcW w:w="1134" w:type="dxa"/>
                  <w:shd w:val="clear" w:color="auto" w:fill="auto"/>
                  <w:vAlign w:val="center"/>
                </w:tcPr>
                <w:p w14:paraId="09080754">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5244" w:type="dxa"/>
                  <w:shd w:val="clear" w:color="auto" w:fill="auto"/>
                  <w:vAlign w:val="center"/>
                </w:tcPr>
                <w:p w14:paraId="1CF2A4F2">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项目内容</w:t>
                  </w:r>
                </w:p>
              </w:tc>
              <w:tc>
                <w:tcPr>
                  <w:tcW w:w="1004" w:type="dxa"/>
                  <w:shd w:val="clear" w:color="auto" w:fill="auto"/>
                  <w:vAlign w:val="center"/>
                </w:tcPr>
                <w:p w14:paraId="7ABA520D">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273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restart"/>
                  <w:shd w:val="clear" w:color="auto" w:fill="auto"/>
                  <w:vAlign w:val="center"/>
                </w:tcPr>
                <w:p w14:paraId="3A7ABC36">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主体工程</w:t>
                  </w:r>
                </w:p>
              </w:tc>
              <w:tc>
                <w:tcPr>
                  <w:tcW w:w="1134" w:type="dxa"/>
                  <w:vMerge w:val="restart"/>
                  <w:shd w:val="clear" w:color="auto" w:fill="auto"/>
                  <w:vAlign w:val="center"/>
                </w:tcPr>
                <w:p w14:paraId="444898D7">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医院大楼</w:t>
                  </w:r>
                </w:p>
                <w:p w14:paraId="25D6B7D6">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共6F)</w:t>
                  </w:r>
                </w:p>
              </w:tc>
              <w:tc>
                <w:tcPr>
                  <w:tcW w:w="5244" w:type="dxa"/>
                  <w:shd w:val="clear" w:color="auto" w:fill="auto"/>
                  <w:vAlign w:val="center"/>
                </w:tcPr>
                <w:p w14:paraId="7DDEAAAD">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-1F为</w:t>
                  </w:r>
                  <w:r>
                    <w:rPr>
                      <w:rFonts w:hint="eastAsia" w:ascii="宋体" w:hAnsi="宋体" w:cs="宋体"/>
                      <w:kern w:val="0"/>
                      <w:sz w:val="21"/>
                      <w:szCs w:val="21"/>
                      <w:lang w:val="en-US" w:eastAsia="zh-CN"/>
                    </w:rPr>
                    <w:t>CT室、DR室、医生办、食堂及医疗废物暂存间等</w:t>
                  </w:r>
                  <w:r>
                    <w:rPr>
                      <w:rFonts w:hint="eastAsia" w:ascii="宋体" w:hAnsi="宋体" w:eastAsia="宋体" w:cs="宋体"/>
                      <w:kern w:val="0"/>
                      <w:sz w:val="21"/>
                      <w:szCs w:val="21"/>
                    </w:rPr>
                    <w:t>；</w:t>
                  </w:r>
                </w:p>
              </w:tc>
              <w:tc>
                <w:tcPr>
                  <w:tcW w:w="1004" w:type="dxa"/>
                  <w:vMerge w:val="restart"/>
                  <w:shd w:val="clear" w:color="auto" w:fill="auto"/>
                  <w:vAlign w:val="center"/>
                </w:tcPr>
                <w:p w14:paraId="68898037">
                  <w:pPr>
                    <w:autoSpaceDE w:val="0"/>
                    <w:autoSpaceDN w:val="0"/>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已建</w:t>
                  </w:r>
                  <w:r>
                    <w:rPr>
                      <w:rFonts w:hint="eastAsia" w:ascii="宋体" w:hAnsi="宋体" w:cs="宋体"/>
                      <w:kern w:val="0"/>
                      <w:sz w:val="21"/>
                      <w:szCs w:val="21"/>
                      <w:lang w:eastAsia="zh-CN"/>
                    </w:rPr>
                    <w:t>（</w:t>
                  </w:r>
                  <w:r>
                    <w:rPr>
                      <w:rFonts w:hint="eastAsia" w:ascii="宋体" w:hAnsi="宋体" w:eastAsia="宋体" w:cs="宋体"/>
                      <w:kern w:val="0"/>
                      <w:sz w:val="21"/>
                      <w:szCs w:val="21"/>
                    </w:rPr>
                    <w:t>占地面积：</w:t>
                  </w: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，建筑面积</w:t>
                  </w:r>
                  <w:r>
                    <w:rPr>
                      <w:rFonts w:hint="eastAsia" w:ascii="宋体" w:hAnsi="宋体" w:cs="宋体"/>
                      <w:kern w:val="0"/>
                      <w:sz w:val="21"/>
                      <w:szCs w:val="21"/>
                      <w:lang w:val="en-US" w:eastAsia="zh-CN"/>
                    </w:rPr>
                    <w:t>约20</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，共</w:t>
                  </w:r>
                  <w:r>
                    <w:rPr>
                      <w:rFonts w:hint="eastAsia" w:ascii="宋体" w:hAnsi="宋体" w:cs="宋体"/>
                      <w:kern w:val="0"/>
                      <w:sz w:val="21"/>
                      <w:szCs w:val="21"/>
                      <w:lang w:val="en-US" w:eastAsia="zh-CN"/>
                    </w:rPr>
                    <w:t>6</w:t>
                  </w:r>
                  <w:r>
                    <w:rPr>
                      <w:rFonts w:hint="eastAsia" w:ascii="宋体" w:hAnsi="宋体" w:eastAsia="宋体" w:cs="宋体"/>
                      <w:kern w:val="0"/>
                      <w:sz w:val="21"/>
                      <w:szCs w:val="21"/>
                    </w:rPr>
                    <w:t>层</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含-1层</w:t>
                  </w:r>
                  <w:r>
                    <w:rPr>
                      <w:rFonts w:hint="eastAsia" w:ascii="宋体" w:hAnsi="宋体" w:cs="宋体"/>
                      <w:kern w:val="0"/>
                      <w:sz w:val="21"/>
                      <w:szCs w:val="21"/>
                      <w:lang w:eastAsia="zh-CN"/>
                    </w:rPr>
                    <w:t>）</w:t>
                  </w:r>
                  <w:r>
                    <w:rPr>
                      <w:rFonts w:hint="eastAsia" w:ascii="宋体" w:hAnsi="宋体" w:eastAsia="宋体" w:cs="宋体"/>
                      <w:kern w:val="0"/>
                      <w:sz w:val="21"/>
                      <w:szCs w:val="21"/>
                    </w:rPr>
                    <w:t>；</w:t>
                  </w:r>
                </w:p>
              </w:tc>
            </w:tr>
            <w:tr w14:paraId="52A9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continue"/>
                  <w:shd w:val="clear" w:color="auto" w:fill="auto"/>
                  <w:vAlign w:val="center"/>
                </w:tcPr>
                <w:p w14:paraId="23D1BAE3">
                  <w:pPr>
                    <w:autoSpaceDE w:val="0"/>
                    <w:autoSpaceDN w:val="0"/>
                    <w:adjustRightInd w:val="0"/>
                    <w:snapToGrid w:val="0"/>
                    <w:spacing w:line="360" w:lineRule="auto"/>
                    <w:jc w:val="left"/>
                  </w:pPr>
                </w:p>
              </w:tc>
              <w:tc>
                <w:tcPr>
                  <w:tcW w:w="1134" w:type="dxa"/>
                  <w:vMerge w:val="continue"/>
                  <w:shd w:val="clear" w:color="auto" w:fill="auto"/>
                  <w:vAlign w:val="center"/>
                </w:tcPr>
                <w:p w14:paraId="6DFE5623">
                  <w:pPr>
                    <w:autoSpaceDE w:val="0"/>
                    <w:autoSpaceDN w:val="0"/>
                    <w:adjustRightInd w:val="0"/>
                    <w:snapToGrid w:val="0"/>
                    <w:spacing w:line="360" w:lineRule="auto"/>
                    <w:jc w:val="left"/>
                  </w:pPr>
                </w:p>
              </w:tc>
              <w:tc>
                <w:tcPr>
                  <w:tcW w:w="5244" w:type="dxa"/>
                  <w:shd w:val="clear" w:color="auto" w:fill="auto"/>
                  <w:vAlign w:val="center"/>
                </w:tcPr>
                <w:p w14:paraId="6170A6F3">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1F为门诊</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妇科</w:t>
                  </w:r>
                  <w:r>
                    <w:rPr>
                      <w:rFonts w:hint="eastAsia" w:ascii="宋体" w:hAnsi="宋体" w:eastAsia="宋体" w:cs="宋体"/>
                      <w:kern w:val="0"/>
                      <w:sz w:val="21"/>
                      <w:szCs w:val="21"/>
                    </w:rPr>
                    <w:t>、值班室、药房</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心电图、B超室、化验室等</w:t>
                  </w:r>
                  <w:r>
                    <w:rPr>
                      <w:rFonts w:hint="eastAsia" w:ascii="宋体" w:hAnsi="宋体" w:eastAsia="宋体" w:cs="宋体"/>
                      <w:kern w:val="0"/>
                      <w:sz w:val="21"/>
                      <w:szCs w:val="21"/>
                    </w:rPr>
                    <w:t>；</w:t>
                  </w:r>
                </w:p>
              </w:tc>
              <w:tc>
                <w:tcPr>
                  <w:tcW w:w="1004" w:type="dxa"/>
                  <w:vMerge w:val="continue"/>
                  <w:shd w:val="clear" w:color="auto" w:fill="auto"/>
                  <w:vAlign w:val="center"/>
                </w:tcPr>
                <w:p w14:paraId="6D78090C">
                  <w:pPr>
                    <w:autoSpaceDE w:val="0"/>
                    <w:autoSpaceDN w:val="0"/>
                    <w:adjustRightInd w:val="0"/>
                    <w:snapToGrid w:val="0"/>
                    <w:spacing w:line="360" w:lineRule="auto"/>
                    <w:jc w:val="left"/>
                    <w:rPr>
                      <w:rFonts w:hint="eastAsia" w:ascii="宋体" w:hAnsi="宋体" w:eastAsia="宋体" w:cs="宋体"/>
                      <w:kern w:val="0"/>
                      <w:sz w:val="21"/>
                      <w:szCs w:val="21"/>
                    </w:rPr>
                  </w:pPr>
                </w:p>
              </w:tc>
            </w:tr>
            <w:tr w14:paraId="45F2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continue"/>
                  <w:shd w:val="clear" w:color="auto" w:fill="auto"/>
                  <w:vAlign w:val="center"/>
                </w:tcPr>
                <w:p w14:paraId="561CB97C">
                  <w:pPr>
                    <w:autoSpaceDE w:val="0"/>
                    <w:autoSpaceDN w:val="0"/>
                    <w:adjustRightInd w:val="0"/>
                    <w:snapToGrid w:val="0"/>
                    <w:spacing w:line="360" w:lineRule="auto"/>
                    <w:jc w:val="left"/>
                    <w:rPr>
                      <w:rFonts w:hint="eastAsia" w:ascii="宋体" w:hAnsi="宋体" w:eastAsia="宋体" w:cs="宋体"/>
                      <w:kern w:val="0"/>
                      <w:sz w:val="21"/>
                      <w:szCs w:val="21"/>
                    </w:rPr>
                  </w:pPr>
                </w:p>
              </w:tc>
              <w:tc>
                <w:tcPr>
                  <w:tcW w:w="1134" w:type="dxa"/>
                  <w:vMerge w:val="continue"/>
                  <w:shd w:val="clear" w:color="auto" w:fill="auto"/>
                  <w:vAlign w:val="center"/>
                </w:tcPr>
                <w:p w14:paraId="5DB5BD5C">
                  <w:pPr>
                    <w:autoSpaceDE w:val="0"/>
                    <w:autoSpaceDN w:val="0"/>
                    <w:adjustRightInd w:val="0"/>
                    <w:snapToGrid w:val="0"/>
                    <w:spacing w:line="360" w:lineRule="auto"/>
                    <w:jc w:val="left"/>
                    <w:rPr>
                      <w:rFonts w:hint="eastAsia" w:ascii="宋体" w:hAnsi="宋体" w:eastAsia="宋体" w:cs="宋体"/>
                      <w:kern w:val="0"/>
                      <w:sz w:val="21"/>
                      <w:szCs w:val="21"/>
                    </w:rPr>
                  </w:pPr>
                </w:p>
              </w:tc>
              <w:tc>
                <w:tcPr>
                  <w:tcW w:w="5244" w:type="dxa"/>
                  <w:shd w:val="clear" w:color="auto" w:fill="auto"/>
                  <w:vAlign w:val="center"/>
                </w:tcPr>
                <w:p w14:paraId="3DC1FAB9">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2F为</w:t>
                  </w:r>
                  <w:r>
                    <w:rPr>
                      <w:rFonts w:hint="eastAsia" w:ascii="宋体" w:hAnsi="宋体" w:cs="宋体"/>
                      <w:kern w:val="0"/>
                      <w:sz w:val="21"/>
                      <w:szCs w:val="21"/>
                      <w:lang w:val="en-US" w:eastAsia="zh-CN"/>
                    </w:rPr>
                    <w:t>理疗室、医生办公室、现代运动训练厅、病房等</w:t>
                  </w:r>
                  <w:r>
                    <w:rPr>
                      <w:rFonts w:hint="eastAsia" w:ascii="宋体" w:hAnsi="宋体" w:eastAsia="宋体" w:cs="宋体"/>
                      <w:kern w:val="0"/>
                      <w:sz w:val="21"/>
                      <w:szCs w:val="21"/>
                    </w:rPr>
                    <w:t>；</w:t>
                  </w:r>
                </w:p>
              </w:tc>
              <w:tc>
                <w:tcPr>
                  <w:tcW w:w="1004" w:type="dxa"/>
                  <w:vMerge w:val="continue"/>
                  <w:shd w:val="clear" w:color="auto" w:fill="auto"/>
                  <w:vAlign w:val="center"/>
                </w:tcPr>
                <w:p w14:paraId="318544AB">
                  <w:pPr>
                    <w:autoSpaceDE w:val="0"/>
                    <w:autoSpaceDN w:val="0"/>
                    <w:adjustRightInd w:val="0"/>
                    <w:snapToGrid w:val="0"/>
                    <w:spacing w:line="360" w:lineRule="auto"/>
                    <w:jc w:val="left"/>
                    <w:rPr>
                      <w:rFonts w:hint="eastAsia" w:ascii="宋体" w:hAnsi="宋体" w:eastAsia="宋体" w:cs="宋体"/>
                      <w:kern w:val="0"/>
                      <w:sz w:val="21"/>
                      <w:szCs w:val="21"/>
                    </w:rPr>
                  </w:pPr>
                </w:p>
              </w:tc>
            </w:tr>
            <w:tr w14:paraId="7B20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continue"/>
                  <w:shd w:val="clear" w:color="auto" w:fill="auto"/>
                  <w:vAlign w:val="center"/>
                </w:tcPr>
                <w:p w14:paraId="3A1C2918">
                  <w:pPr>
                    <w:autoSpaceDE w:val="0"/>
                    <w:autoSpaceDN w:val="0"/>
                    <w:adjustRightInd w:val="0"/>
                    <w:snapToGrid w:val="0"/>
                    <w:spacing w:line="360" w:lineRule="auto"/>
                    <w:jc w:val="left"/>
                    <w:rPr>
                      <w:rFonts w:hint="eastAsia" w:ascii="宋体" w:hAnsi="宋体" w:eastAsia="宋体" w:cs="宋体"/>
                      <w:kern w:val="0"/>
                      <w:sz w:val="21"/>
                      <w:szCs w:val="21"/>
                    </w:rPr>
                  </w:pPr>
                </w:p>
              </w:tc>
              <w:tc>
                <w:tcPr>
                  <w:tcW w:w="1134" w:type="dxa"/>
                  <w:vMerge w:val="continue"/>
                  <w:shd w:val="clear" w:color="auto" w:fill="auto"/>
                  <w:vAlign w:val="center"/>
                </w:tcPr>
                <w:p w14:paraId="1EA14D87">
                  <w:pPr>
                    <w:autoSpaceDE w:val="0"/>
                    <w:autoSpaceDN w:val="0"/>
                    <w:adjustRightInd w:val="0"/>
                    <w:snapToGrid w:val="0"/>
                    <w:spacing w:line="360" w:lineRule="auto"/>
                    <w:jc w:val="left"/>
                    <w:rPr>
                      <w:rFonts w:hint="eastAsia" w:ascii="宋体" w:hAnsi="宋体" w:eastAsia="宋体" w:cs="宋体"/>
                      <w:kern w:val="0"/>
                      <w:sz w:val="21"/>
                      <w:szCs w:val="21"/>
                    </w:rPr>
                  </w:pPr>
                </w:p>
              </w:tc>
              <w:tc>
                <w:tcPr>
                  <w:tcW w:w="5244" w:type="dxa"/>
                  <w:shd w:val="clear" w:color="auto" w:fill="auto"/>
                  <w:vAlign w:val="center"/>
                </w:tcPr>
                <w:p w14:paraId="37B7ECB5">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3F为</w:t>
                  </w:r>
                  <w:r>
                    <w:rPr>
                      <w:rFonts w:hint="eastAsia" w:ascii="宋体" w:hAnsi="宋体" w:cs="宋体"/>
                      <w:kern w:val="0"/>
                      <w:sz w:val="21"/>
                      <w:szCs w:val="21"/>
                      <w:lang w:val="en-US" w:eastAsia="zh-CN"/>
                    </w:rPr>
                    <w:t>内科病房</w:t>
                  </w:r>
                  <w:r>
                    <w:rPr>
                      <w:rFonts w:hint="eastAsia" w:ascii="宋体" w:hAnsi="宋体" w:eastAsia="宋体" w:cs="宋体"/>
                      <w:kern w:val="0"/>
                      <w:sz w:val="21"/>
                      <w:szCs w:val="21"/>
                    </w:rPr>
                    <w:t>；</w:t>
                  </w:r>
                </w:p>
              </w:tc>
              <w:tc>
                <w:tcPr>
                  <w:tcW w:w="1004" w:type="dxa"/>
                  <w:vMerge w:val="continue"/>
                  <w:shd w:val="clear" w:color="auto" w:fill="auto"/>
                  <w:vAlign w:val="center"/>
                </w:tcPr>
                <w:p w14:paraId="7250FAD0">
                  <w:pPr>
                    <w:autoSpaceDE w:val="0"/>
                    <w:autoSpaceDN w:val="0"/>
                    <w:adjustRightInd w:val="0"/>
                    <w:snapToGrid w:val="0"/>
                    <w:spacing w:line="360" w:lineRule="auto"/>
                    <w:jc w:val="left"/>
                    <w:rPr>
                      <w:rFonts w:hint="eastAsia" w:ascii="宋体" w:hAnsi="宋体" w:eastAsia="宋体" w:cs="宋体"/>
                      <w:kern w:val="0"/>
                      <w:sz w:val="21"/>
                      <w:szCs w:val="21"/>
                    </w:rPr>
                  </w:pPr>
                </w:p>
              </w:tc>
            </w:tr>
            <w:tr w14:paraId="1EB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continue"/>
                  <w:shd w:val="clear" w:color="auto" w:fill="auto"/>
                  <w:vAlign w:val="center"/>
                </w:tcPr>
                <w:p w14:paraId="2A8871C0">
                  <w:pPr>
                    <w:autoSpaceDE w:val="0"/>
                    <w:autoSpaceDN w:val="0"/>
                    <w:adjustRightInd w:val="0"/>
                    <w:snapToGrid w:val="0"/>
                    <w:spacing w:line="360" w:lineRule="auto"/>
                    <w:jc w:val="left"/>
                    <w:rPr>
                      <w:rFonts w:hint="eastAsia" w:ascii="宋体" w:hAnsi="宋体" w:eastAsia="宋体" w:cs="宋体"/>
                      <w:kern w:val="0"/>
                      <w:sz w:val="21"/>
                      <w:szCs w:val="21"/>
                    </w:rPr>
                  </w:pPr>
                </w:p>
              </w:tc>
              <w:tc>
                <w:tcPr>
                  <w:tcW w:w="1134" w:type="dxa"/>
                  <w:vMerge w:val="continue"/>
                  <w:shd w:val="clear" w:color="auto" w:fill="auto"/>
                  <w:vAlign w:val="center"/>
                </w:tcPr>
                <w:p w14:paraId="27CF4C9A">
                  <w:pPr>
                    <w:autoSpaceDE w:val="0"/>
                    <w:autoSpaceDN w:val="0"/>
                    <w:adjustRightInd w:val="0"/>
                    <w:snapToGrid w:val="0"/>
                    <w:spacing w:line="360" w:lineRule="auto"/>
                    <w:jc w:val="left"/>
                    <w:rPr>
                      <w:rFonts w:hint="eastAsia" w:ascii="宋体" w:hAnsi="宋体" w:eastAsia="宋体" w:cs="宋体"/>
                      <w:kern w:val="0"/>
                      <w:sz w:val="21"/>
                      <w:szCs w:val="21"/>
                    </w:rPr>
                  </w:pPr>
                </w:p>
              </w:tc>
              <w:tc>
                <w:tcPr>
                  <w:tcW w:w="5244" w:type="dxa"/>
                  <w:shd w:val="clear" w:color="auto" w:fill="auto"/>
                  <w:vAlign w:val="center"/>
                </w:tcPr>
                <w:p w14:paraId="3CC24A2B">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4F为</w:t>
                  </w:r>
                  <w:r>
                    <w:rPr>
                      <w:rFonts w:hint="eastAsia" w:ascii="宋体" w:hAnsi="宋体" w:cs="宋体"/>
                      <w:kern w:val="0"/>
                      <w:sz w:val="21"/>
                      <w:szCs w:val="21"/>
                      <w:lang w:val="en-US" w:eastAsia="zh-CN"/>
                    </w:rPr>
                    <w:t>外科病房及手术室等</w:t>
                  </w:r>
                  <w:r>
                    <w:rPr>
                      <w:rFonts w:hint="eastAsia" w:ascii="宋体" w:hAnsi="宋体" w:eastAsia="宋体" w:cs="宋体"/>
                      <w:kern w:val="0"/>
                      <w:sz w:val="21"/>
                      <w:szCs w:val="21"/>
                    </w:rPr>
                    <w:t>；</w:t>
                  </w:r>
                </w:p>
              </w:tc>
              <w:tc>
                <w:tcPr>
                  <w:tcW w:w="1004" w:type="dxa"/>
                  <w:vMerge w:val="continue"/>
                  <w:shd w:val="clear" w:color="auto" w:fill="auto"/>
                  <w:vAlign w:val="center"/>
                </w:tcPr>
                <w:p w14:paraId="78F4CAE6">
                  <w:pPr>
                    <w:autoSpaceDE w:val="0"/>
                    <w:autoSpaceDN w:val="0"/>
                    <w:adjustRightInd w:val="0"/>
                    <w:snapToGrid w:val="0"/>
                    <w:spacing w:line="360" w:lineRule="auto"/>
                    <w:jc w:val="left"/>
                    <w:rPr>
                      <w:rFonts w:hint="eastAsia" w:ascii="宋体" w:hAnsi="宋体" w:eastAsia="宋体" w:cs="宋体"/>
                      <w:kern w:val="0"/>
                      <w:sz w:val="21"/>
                      <w:szCs w:val="21"/>
                    </w:rPr>
                  </w:pPr>
                </w:p>
              </w:tc>
            </w:tr>
            <w:tr w14:paraId="0EB9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4" w:type="dxa"/>
                  <w:vMerge w:val="continue"/>
                  <w:shd w:val="clear" w:color="auto" w:fill="auto"/>
                  <w:vAlign w:val="center"/>
                </w:tcPr>
                <w:p w14:paraId="1D4B6B7A">
                  <w:pPr>
                    <w:autoSpaceDE w:val="0"/>
                    <w:autoSpaceDN w:val="0"/>
                    <w:adjustRightInd w:val="0"/>
                    <w:snapToGrid w:val="0"/>
                    <w:spacing w:line="360" w:lineRule="auto"/>
                    <w:jc w:val="left"/>
                    <w:rPr>
                      <w:rFonts w:hint="eastAsia" w:ascii="宋体" w:hAnsi="宋体" w:eastAsia="宋体" w:cs="宋体"/>
                      <w:kern w:val="0"/>
                      <w:sz w:val="21"/>
                      <w:szCs w:val="21"/>
                    </w:rPr>
                  </w:pPr>
                </w:p>
              </w:tc>
              <w:tc>
                <w:tcPr>
                  <w:tcW w:w="1134" w:type="dxa"/>
                  <w:vMerge w:val="continue"/>
                  <w:shd w:val="clear" w:color="auto" w:fill="auto"/>
                  <w:vAlign w:val="center"/>
                </w:tcPr>
                <w:p w14:paraId="21BB3BDE">
                  <w:pPr>
                    <w:autoSpaceDE w:val="0"/>
                    <w:autoSpaceDN w:val="0"/>
                    <w:adjustRightInd w:val="0"/>
                    <w:snapToGrid w:val="0"/>
                    <w:spacing w:line="360" w:lineRule="auto"/>
                    <w:jc w:val="left"/>
                    <w:rPr>
                      <w:rFonts w:hint="eastAsia" w:ascii="宋体" w:hAnsi="宋体" w:eastAsia="宋体" w:cs="宋体"/>
                      <w:kern w:val="0"/>
                      <w:sz w:val="21"/>
                      <w:szCs w:val="21"/>
                    </w:rPr>
                  </w:pPr>
                </w:p>
              </w:tc>
              <w:tc>
                <w:tcPr>
                  <w:tcW w:w="5244" w:type="dxa"/>
                  <w:shd w:val="clear" w:color="auto" w:fill="auto"/>
                  <w:vAlign w:val="center"/>
                </w:tcPr>
                <w:p w14:paraId="47A2D56F">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5F为</w:t>
                  </w:r>
                  <w:r>
                    <w:rPr>
                      <w:rFonts w:hint="eastAsia" w:ascii="宋体" w:hAnsi="宋体" w:cs="宋体"/>
                      <w:kern w:val="0"/>
                      <w:sz w:val="21"/>
                      <w:szCs w:val="21"/>
                      <w:lang w:val="en-US" w:eastAsia="zh-CN"/>
                    </w:rPr>
                    <w:t>行政办公室及医护人员临时休息室等</w:t>
                  </w:r>
                </w:p>
              </w:tc>
              <w:tc>
                <w:tcPr>
                  <w:tcW w:w="1004" w:type="dxa"/>
                  <w:vMerge w:val="continue"/>
                  <w:shd w:val="clear" w:color="auto" w:fill="auto"/>
                  <w:vAlign w:val="center"/>
                </w:tcPr>
                <w:p w14:paraId="20D85118">
                  <w:pPr>
                    <w:autoSpaceDE w:val="0"/>
                    <w:autoSpaceDN w:val="0"/>
                    <w:adjustRightInd w:val="0"/>
                    <w:snapToGrid w:val="0"/>
                    <w:spacing w:line="360" w:lineRule="auto"/>
                    <w:jc w:val="left"/>
                    <w:rPr>
                      <w:rFonts w:hint="eastAsia" w:ascii="宋体" w:hAnsi="宋体" w:eastAsia="宋体" w:cs="宋体"/>
                      <w:kern w:val="0"/>
                      <w:sz w:val="21"/>
                      <w:szCs w:val="21"/>
                    </w:rPr>
                  </w:pPr>
                </w:p>
              </w:tc>
            </w:tr>
            <w:tr w14:paraId="02B3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602E10E6">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辅助工程</w:t>
                  </w:r>
                </w:p>
              </w:tc>
              <w:tc>
                <w:tcPr>
                  <w:tcW w:w="1134" w:type="dxa"/>
                  <w:shd w:val="clear" w:color="auto" w:fill="auto"/>
                  <w:vAlign w:val="center"/>
                </w:tcPr>
                <w:p w14:paraId="23D23B4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食堂</w:t>
                  </w:r>
                </w:p>
              </w:tc>
              <w:tc>
                <w:tcPr>
                  <w:tcW w:w="5244" w:type="dxa"/>
                  <w:shd w:val="clear" w:color="auto" w:fill="auto"/>
                  <w:vAlign w:val="center"/>
                </w:tcPr>
                <w:p w14:paraId="6A59E24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本项目设置食堂，主要为医护人员和病人就餐，每天就餐人员约</w:t>
                  </w:r>
                  <w:r>
                    <w:rPr>
                      <w:rFonts w:hint="eastAsia" w:ascii="宋体" w:hAnsi="宋体" w:cs="宋体"/>
                      <w:kern w:val="0"/>
                      <w:sz w:val="21"/>
                      <w:szCs w:val="21"/>
                      <w:lang w:val="en-US" w:eastAsia="zh-CN"/>
                    </w:rPr>
                    <w:t>50</w:t>
                  </w:r>
                  <w:r>
                    <w:rPr>
                      <w:rFonts w:hint="eastAsia" w:ascii="宋体" w:hAnsi="宋体" w:eastAsia="宋体" w:cs="宋体"/>
                      <w:kern w:val="0"/>
                      <w:sz w:val="21"/>
                      <w:szCs w:val="21"/>
                    </w:rPr>
                    <w:t>人</w:t>
                  </w:r>
                </w:p>
              </w:tc>
              <w:tc>
                <w:tcPr>
                  <w:tcW w:w="1004" w:type="dxa"/>
                  <w:shd w:val="clear" w:color="auto" w:fill="auto"/>
                  <w:vAlign w:val="center"/>
                </w:tcPr>
                <w:p w14:paraId="3EBF5FB7">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4F46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5340F2AB">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0CFCB6F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宿舍</w:t>
                  </w:r>
                </w:p>
              </w:tc>
              <w:tc>
                <w:tcPr>
                  <w:tcW w:w="5244" w:type="dxa"/>
                  <w:shd w:val="clear" w:color="auto" w:fill="auto"/>
                  <w:vAlign w:val="center"/>
                </w:tcPr>
                <w:p w14:paraId="4A8A357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本项目不设置宿舍，由员工自行解决</w:t>
                  </w:r>
                </w:p>
              </w:tc>
              <w:tc>
                <w:tcPr>
                  <w:tcW w:w="1004" w:type="dxa"/>
                  <w:shd w:val="clear" w:color="auto" w:fill="auto"/>
                  <w:vAlign w:val="center"/>
                </w:tcPr>
                <w:p w14:paraId="3F72ABBB">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379A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2966000D">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公用工程</w:t>
                  </w:r>
                </w:p>
              </w:tc>
              <w:tc>
                <w:tcPr>
                  <w:tcW w:w="1134" w:type="dxa"/>
                  <w:shd w:val="clear" w:color="auto" w:fill="auto"/>
                  <w:vAlign w:val="center"/>
                </w:tcPr>
                <w:p w14:paraId="23832CD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供水</w:t>
                  </w:r>
                </w:p>
              </w:tc>
              <w:tc>
                <w:tcPr>
                  <w:tcW w:w="5244" w:type="dxa"/>
                  <w:shd w:val="clear" w:color="auto" w:fill="auto"/>
                  <w:vAlign w:val="center"/>
                </w:tcPr>
                <w:p w14:paraId="4811011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市政自来水管网</w:t>
                  </w:r>
                </w:p>
              </w:tc>
              <w:tc>
                <w:tcPr>
                  <w:tcW w:w="1004" w:type="dxa"/>
                  <w:shd w:val="clear" w:color="auto" w:fill="auto"/>
                  <w:vAlign w:val="center"/>
                </w:tcPr>
                <w:p w14:paraId="6498802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2A46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229A7043">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4A82221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排水（雨水）</w:t>
                  </w:r>
                </w:p>
              </w:tc>
              <w:tc>
                <w:tcPr>
                  <w:tcW w:w="5244" w:type="dxa"/>
                  <w:shd w:val="clear" w:color="auto" w:fill="auto"/>
                  <w:vAlign w:val="center"/>
                </w:tcPr>
                <w:p w14:paraId="18D29555">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雨水管排至雨水管网</w:t>
                  </w:r>
                </w:p>
              </w:tc>
              <w:tc>
                <w:tcPr>
                  <w:tcW w:w="1004" w:type="dxa"/>
                  <w:shd w:val="clear" w:color="auto" w:fill="auto"/>
                  <w:vAlign w:val="center"/>
                </w:tcPr>
                <w:p w14:paraId="5061707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77CC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78DF899C">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28ACF75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供电</w:t>
                  </w:r>
                </w:p>
              </w:tc>
              <w:tc>
                <w:tcPr>
                  <w:tcW w:w="5244" w:type="dxa"/>
                  <w:shd w:val="clear" w:color="auto" w:fill="auto"/>
                  <w:vAlign w:val="center"/>
                </w:tcPr>
                <w:p w14:paraId="5E7D355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市政供电网供给</w:t>
                  </w:r>
                </w:p>
              </w:tc>
              <w:tc>
                <w:tcPr>
                  <w:tcW w:w="1004" w:type="dxa"/>
                  <w:shd w:val="clear" w:color="auto" w:fill="auto"/>
                  <w:vAlign w:val="center"/>
                </w:tcPr>
                <w:p w14:paraId="48456D22">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2B0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61BBF14D">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64532DB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热水</w:t>
                  </w:r>
                </w:p>
              </w:tc>
              <w:tc>
                <w:tcPr>
                  <w:tcW w:w="5244" w:type="dxa"/>
                  <w:shd w:val="clear" w:color="auto" w:fill="auto"/>
                  <w:vAlign w:val="center"/>
                </w:tcPr>
                <w:p w14:paraId="2B43E517">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热水由</w:t>
                  </w:r>
                  <w:r>
                    <w:rPr>
                      <w:rFonts w:hint="eastAsia" w:ascii="宋体" w:hAnsi="宋体" w:cs="宋体"/>
                      <w:kern w:val="0"/>
                      <w:sz w:val="21"/>
                      <w:szCs w:val="21"/>
                      <w:lang w:val="en-US" w:eastAsia="zh-CN"/>
                    </w:rPr>
                    <w:t>电</w:t>
                  </w:r>
                  <w:r>
                    <w:rPr>
                      <w:rFonts w:hint="eastAsia" w:ascii="宋体" w:hAnsi="宋体" w:eastAsia="宋体" w:cs="宋体"/>
                      <w:kern w:val="0"/>
                      <w:sz w:val="21"/>
                      <w:szCs w:val="21"/>
                    </w:rPr>
                    <w:t>热水器供给，</w:t>
                  </w:r>
                  <w:r>
                    <w:rPr>
                      <w:rFonts w:hint="eastAsia" w:ascii="宋体" w:hAnsi="宋体" w:cs="宋体"/>
                      <w:kern w:val="0"/>
                      <w:sz w:val="21"/>
                      <w:szCs w:val="21"/>
                      <w:lang w:val="en-US" w:eastAsia="zh-CN"/>
                    </w:rPr>
                    <w:t>不使用锅炉等</w:t>
                  </w:r>
                </w:p>
              </w:tc>
              <w:tc>
                <w:tcPr>
                  <w:tcW w:w="1004" w:type="dxa"/>
                  <w:shd w:val="clear" w:color="auto" w:fill="auto"/>
                  <w:vAlign w:val="center"/>
                </w:tcPr>
                <w:p w14:paraId="4B9E445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45E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796CB92A">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2E4D1B65">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采暖制冷</w:t>
                  </w:r>
                </w:p>
              </w:tc>
              <w:tc>
                <w:tcPr>
                  <w:tcW w:w="5244" w:type="dxa"/>
                  <w:shd w:val="clear" w:color="auto" w:fill="auto"/>
                  <w:vAlign w:val="center"/>
                </w:tcPr>
                <w:p w14:paraId="718C62E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采暖制冷均使用分体式空调</w:t>
                  </w:r>
                </w:p>
              </w:tc>
              <w:tc>
                <w:tcPr>
                  <w:tcW w:w="1004" w:type="dxa"/>
                  <w:shd w:val="clear" w:color="auto" w:fill="auto"/>
                  <w:vAlign w:val="center"/>
                </w:tcPr>
                <w:p w14:paraId="4F6820E3">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53D4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78C9DB24">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0B49078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消毒</w:t>
                  </w:r>
                </w:p>
              </w:tc>
              <w:tc>
                <w:tcPr>
                  <w:tcW w:w="5244" w:type="dxa"/>
                  <w:shd w:val="clear" w:color="auto" w:fill="auto"/>
                  <w:vAlign w:val="center"/>
                </w:tcPr>
                <w:p w14:paraId="12F49F01">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外委，委托临湘妇幼保健院进行灭菌消毒，协议见附件</w:t>
                  </w:r>
                </w:p>
              </w:tc>
              <w:tc>
                <w:tcPr>
                  <w:tcW w:w="1004" w:type="dxa"/>
                  <w:shd w:val="clear" w:color="auto" w:fill="auto"/>
                  <w:vAlign w:val="center"/>
                </w:tcPr>
                <w:p w14:paraId="7830FC3D">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0CD1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14:paraId="748DA50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环保工程</w:t>
                  </w:r>
                </w:p>
              </w:tc>
              <w:tc>
                <w:tcPr>
                  <w:tcW w:w="1134" w:type="dxa"/>
                  <w:shd w:val="clear" w:color="auto" w:fill="auto"/>
                  <w:vAlign w:val="center"/>
                </w:tcPr>
                <w:p w14:paraId="2CEF696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废水</w:t>
                  </w:r>
                </w:p>
              </w:tc>
              <w:tc>
                <w:tcPr>
                  <w:tcW w:w="5244" w:type="dxa"/>
                  <w:shd w:val="clear" w:color="auto" w:fill="auto"/>
                  <w:vAlign w:val="center"/>
                </w:tcPr>
                <w:p w14:paraId="38F440E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污水处理站采用一体化污水处理设备，位于医院大楼一楼后门处；运营过程中，产生的</w:t>
                  </w:r>
                  <w:r>
                    <w:rPr>
                      <w:rFonts w:hint="eastAsia" w:ascii="宋体" w:hAnsi="宋体" w:eastAsia="宋体" w:cs="宋体"/>
                      <w:kern w:val="0"/>
                      <w:sz w:val="21"/>
                      <w:szCs w:val="21"/>
                    </w:rPr>
                    <w:t>门诊医疗废水、住院区医疗废水、地面清洁废水、生活废水等全部进入污水综合处理站进行“</w:t>
                  </w:r>
                  <w:r>
                    <w:rPr>
                      <w:rFonts w:hint="eastAsia" w:ascii="宋体" w:hAnsi="宋体" w:cs="宋体"/>
                      <w:kern w:val="0"/>
                      <w:sz w:val="21"/>
                      <w:szCs w:val="21"/>
                      <w:lang w:val="en-US" w:eastAsia="zh-CN"/>
                    </w:rPr>
                    <w:t>三级化粪池</w:t>
                  </w:r>
                  <w:r>
                    <w:rPr>
                      <w:rFonts w:hint="eastAsia" w:ascii="宋体" w:hAnsi="宋体" w:eastAsia="宋体" w:cs="宋体"/>
                      <w:kern w:val="0"/>
                      <w:sz w:val="21"/>
                      <w:szCs w:val="21"/>
                    </w:rPr>
                    <w:t>+</w:t>
                  </w:r>
                  <w:r>
                    <w:rPr>
                      <w:rFonts w:hint="eastAsia" w:ascii="宋体" w:hAnsi="宋体" w:cs="宋体"/>
                      <w:kern w:val="0"/>
                      <w:sz w:val="21"/>
                      <w:szCs w:val="21"/>
                      <w:lang w:val="en-US" w:eastAsia="zh-CN"/>
                    </w:rPr>
                    <w:t>A/O</w:t>
                  </w:r>
                  <w:r>
                    <w:rPr>
                      <w:rFonts w:hint="eastAsia" w:ascii="宋体" w:hAnsi="宋体" w:eastAsia="宋体" w:cs="宋体"/>
                      <w:kern w:val="0"/>
                      <w:sz w:val="21"/>
                      <w:szCs w:val="21"/>
                    </w:rPr>
                    <w:t>+</w:t>
                  </w:r>
                  <w:r>
                    <w:rPr>
                      <w:rFonts w:hint="eastAsia" w:ascii="宋体" w:hAnsi="宋体" w:cs="宋体"/>
                      <w:kern w:val="0"/>
                      <w:sz w:val="21"/>
                      <w:szCs w:val="21"/>
                      <w:lang w:val="en-US" w:eastAsia="zh-CN"/>
                    </w:rPr>
                    <w:t>二沉池+</w:t>
                  </w:r>
                  <w:r>
                    <w:rPr>
                      <w:rFonts w:hint="eastAsia" w:ascii="宋体" w:hAnsi="宋体" w:eastAsia="宋体" w:cs="宋体"/>
                      <w:kern w:val="0"/>
                      <w:sz w:val="21"/>
                      <w:szCs w:val="21"/>
                    </w:rPr>
                    <w:t>消毒池”处理后排入市政管网，最终进入临湘市污水净化中心进一步处理</w:t>
                  </w:r>
                </w:p>
              </w:tc>
              <w:tc>
                <w:tcPr>
                  <w:tcW w:w="1004" w:type="dxa"/>
                  <w:shd w:val="clear" w:color="auto" w:fill="auto"/>
                  <w:vAlign w:val="center"/>
                </w:tcPr>
                <w:p w14:paraId="569EE23D">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09B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48729D39">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65F2DAB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废气</w:t>
                  </w:r>
                </w:p>
              </w:tc>
              <w:tc>
                <w:tcPr>
                  <w:tcW w:w="5244" w:type="dxa"/>
                  <w:shd w:val="clear" w:color="auto" w:fill="auto"/>
                  <w:vAlign w:val="center"/>
                </w:tcPr>
                <w:p w14:paraId="0CFD4C0F">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污水处理站沉淀池及厌氧处理单元加盖、投放除臭剂</w:t>
                  </w:r>
                </w:p>
              </w:tc>
              <w:tc>
                <w:tcPr>
                  <w:tcW w:w="1004" w:type="dxa"/>
                  <w:shd w:val="clear" w:color="auto" w:fill="auto"/>
                  <w:vAlign w:val="center"/>
                </w:tcPr>
                <w:p w14:paraId="545BDC6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51B7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71CEED1B">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5FF6BA6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噪声</w:t>
                  </w:r>
                </w:p>
              </w:tc>
              <w:tc>
                <w:tcPr>
                  <w:tcW w:w="5244" w:type="dxa"/>
                  <w:shd w:val="clear" w:color="auto" w:fill="auto"/>
                  <w:vAlign w:val="center"/>
                </w:tcPr>
                <w:p w14:paraId="1D7276DD">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污水处理站水泵、</w:t>
                  </w:r>
                  <w:r>
                    <w:rPr>
                      <w:rFonts w:hint="eastAsia" w:ascii="宋体" w:hAnsi="宋体" w:eastAsia="宋体" w:cs="宋体"/>
                      <w:kern w:val="0"/>
                      <w:sz w:val="21"/>
                      <w:szCs w:val="21"/>
                    </w:rPr>
                    <w:t>空调外机采取</w:t>
                  </w:r>
                  <w:r>
                    <w:rPr>
                      <w:rFonts w:hint="eastAsia" w:ascii="宋体" w:hAnsi="宋体" w:cs="宋体"/>
                      <w:kern w:val="0"/>
                      <w:sz w:val="21"/>
                      <w:szCs w:val="21"/>
                      <w:lang w:val="en-US" w:eastAsia="zh-CN"/>
                    </w:rPr>
                    <w:t>减振及</w:t>
                  </w:r>
                  <w:r>
                    <w:rPr>
                      <w:rFonts w:hint="eastAsia" w:ascii="宋体" w:hAnsi="宋体" w:eastAsia="宋体" w:cs="宋体"/>
                      <w:kern w:val="0"/>
                      <w:sz w:val="21"/>
                      <w:szCs w:val="21"/>
                    </w:rPr>
                    <w:t>距离衰减措施</w:t>
                  </w:r>
                </w:p>
              </w:tc>
              <w:tc>
                <w:tcPr>
                  <w:tcW w:w="1004" w:type="dxa"/>
                  <w:shd w:val="clear" w:color="auto" w:fill="auto"/>
                  <w:vAlign w:val="center"/>
                </w:tcPr>
                <w:p w14:paraId="0723D56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w:t>
                  </w:r>
                </w:p>
              </w:tc>
            </w:tr>
            <w:tr w14:paraId="04D0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14:paraId="3538AF98">
                  <w:pPr>
                    <w:autoSpaceDE w:val="0"/>
                    <w:autoSpaceDN w:val="0"/>
                    <w:adjustRightInd w:val="0"/>
                    <w:snapToGrid w:val="0"/>
                    <w:spacing w:line="360" w:lineRule="auto"/>
                    <w:jc w:val="center"/>
                    <w:rPr>
                      <w:rFonts w:hint="eastAsia" w:ascii="宋体" w:hAnsi="宋体" w:eastAsia="宋体" w:cs="宋体"/>
                      <w:kern w:val="0"/>
                      <w:sz w:val="21"/>
                      <w:szCs w:val="21"/>
                    </w:rPr>
                  </w:pPr>
                </w:p>
              </w:tc>
              <w:tc>
                <w:tcPr>
                  <w:tcW w:w="1134" w:type="dxa"/>
                  <w:shd w:val="clear" w:color="auto" w:fill="auto"/>
                  <w:vAlign w:val="center"/>
                </w:tcPr>
                <w:p w14:paraId="4EC2C18F">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固体废物</w:t>
                  </w:r>
                </w:p>
              </w:tc>
              <w:tc>
                <w:tcPr>
                  <w:tcW w:w="5244" w:type="dxa"/>
                  <w:shd w:val="clear" w:color="auto" w:fill="auto"/>
                  <w:vAlign w:val="center"/>
                </w:tcPr>
                <w:p w14:paraId="6FB8646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医院-1F设置医疗废物暂存间（</w:t>
                  </w:r>
                  <w:r>
                    <w:rPr>
                      <w:rFonts w:hint="eastAsia" w:ascii="宋体" w:hAnsi="宋体" w:cs="宋体"/>
                      <w:kern w:val="0"/>
                      <w:sz w:val="21"/>
                      <w:szCs w:val="21"/>
                      <w:lang w:val="en-US" w:eastAsia="zh-CN"/>
                    </w:rPr>
                    <w:t>16</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），医疗废物定期</w:t>
                  </w:r>
                  <w:r>
                    <w:rPr>
                      <w:rFonts w:hint="eastAsia" w:ascii="宋体" w:hAnsi="宋体" w:cs="宋体"/>
                      <w:kern w:val="0"/>
                      <w:sz w:val="21"/>
                      <w:szCs w:val="21"/>
                      <w:lang w:val="en-US" w:eastAsia="zh-CN"/>
                    </w:rPr>
                    <w:t>委托有资质单位</w:t>
                  </w:r>
                  <w:r>
                    <w:rPr>
                      <w:rFonts w:hint="eastAsia" w:ascii="宋体" w:hAnsi="宋体" w:eastAsia="宋体" w:cs="宋体"/>
                      <w:kern w:val="0"/>
                      <w:sz w:val="21"/>
                      <w:szCs w:val="21"/>
                    </w:rPr>
                    <w:t>统一运出处理；污水处理站一年清掏一次，污泥同医疗废物处理；生活垃圾由环卫部门定期清运。</w:t>
                  </w:r>
                </w:p>
              </w:tc>
              <w:tc>
                <w:tcPr>
                  <w:tcW w:w="1004" w:type="dxa"/>
                  <w:shd w:val="clear" w:color="auto" w:fill="auto"/>
                  <w:vAlign w:val="center"/>
                </w:tcPr>
                <w:p w14:paraId="61CA647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已建/依托</w:t>
                  </w:r>
                </w:p>
              </w:tc>
            </w:tr>
          </w:tbl>
          <w:p w14:paraId="348D1CD2">
            <w:pPr>
              <w:numPr>
                <w:ilvl w:val="0"/>
                <w:numId w:val="4"/>
              </w:num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主要经济技术指标</w:t>
            </w:r>
          </w:p>
          <w:p w14:paraId="71F36C8C">
            <w:pPr>
              <w:autoSpaceDE w:val="0"/>
              <w:autoSpaceDN w:val="0"/>
              <w:adjustRightInd w:val="0"/>
              <w:snapToGrid w:val="0"/>
              <w:spacing w:line="360" w:lineRule="auto"/>
              <w:ind w:left="360"/>
              <w:jc w:val="left"/>
              <w:rPr>
                <w:rFonts w:hint="eastAsia" w:ascii="宋体" w:hAnsi="宋体" w:eastAsia="宋体" w:cs="宋体"/>
                <w:kern w:val="0"/>
                <w:sz w:val="21"/>
                <w:szCs w:val="21"/>
              </w:rPr>
            </w:pPr>
            <w:r>
              <w:rPr>
                <w:rFonts w:hint="eastAsia" w:ascii="宋体" w:hAnsi="宋体" w:eastAsia="宋体" w:cs="宋体"/>
                <w:kern w:val="0"/>
                <w:sz w:val="21"/>
                <w:szCs w:val="21"/>
              </w:rPr>
              <w:t>本项目主要经济技术指标见下表。</w:t>
            </w:r>
          </w:p>
          <w:p w14:paraId="4D1D6433">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表2-2 主要经济技术指标一览表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586"/>
              <w:gridCol w:w="1586"/>
              <w:gridCol w:w="1586"/>
              <w:gridCol w:w="1586"/>
            </w:tblGrid>
            <w:tr w14:paraId="6EF2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5178BBD7">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586" w:type="dxa"/>
                  <w:shd w:val="clear" w:color="auto" w:fill="auto"/>
                  <w:vAlign w:val="center"/>
                </w:tcPr>
                <w:p w14:paraId="5232FE90">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w:t>
                  </w:r>
                </w:p>
              </w:tc>
              <w:tc>
                <w:tcPr>
                  <w:tcW w:w="1586" w:type="dxa"/>
                  <w:shd w:val="clear" w:color="auto" w:fill="auto"/>
                  <w:vAlign w:val="center"/>
                </w:tcPr>
                <w:p w14:paraId="410AD8CF">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1586" w:type="dxa"/>
                  <w:shd w:val="clear" w:color="auto" w:fill="auto"/>
                  <w:vAlign w:val="center"/>
                </w:tcPr>
                <w:p w14:paraId="1150A50A">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数值</w:t>
                  </w:r>
                </w:p>
              </w:tc>
              <w:tc>
                <w:tcPr>
                  <w:tcW w:w="1586" w:type="dxa"/>
                  <w:shd w:val="clear" w:color="auto" w:fill="auto"/>
                  <w:vAlign w:val="center"/>
                </w:tcPr>
                <w:p w14:paraId="7E91764A">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2301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13F8CF6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86" w:type="dxa"/>
                  <w:shd w:val="clear" w:color="auto" w:fill="auto"/>
                  <w:vAlign w:val="center"/>
                </w:tcPr>
                <w:p w14:paraId="0923A43A">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总建筑面积</w:t>
                  </w:r>
                </w:p>
              </w:tc>
              <w:tc>
                <w:tcPr>
                  <w:tcW w:w="1586" w:type="dxa"/>
                  <w:shd w:val="clear" w:color="auto" w:fill="auto"/>
                  <w:vAlign w:val="center"/>
                </w:tcPr>
                <w:p w14:paraId="0997AA95">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vertAlign w:val="superscript"/>
                      <w:lang w:val="en-US" w:eastAsia="zh-CN"/>
                    </w:rPr>
                    <w:t>2</w:t>
                  </w:r>
                </w:p>
              </w:tc>
              <w:tc>
                <w:tcPr>
                  <w:tcW w:w="1586" w:type="dxa"/>
                  <w:shd w:val="clear" w:color="auto" w:fill="auto"/>
                  <w:vAlign w:val="center"/>
                </w:tcPr>
                <w:p w14:paraId="010FD700">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2000</w:t>
                  </w:r>
                </w:p>
              </w:tc>
              <w:tc>
                <w:tcPr>
                  <w:tcW w:w="1586" w:type="dxa"/>
                  <w:shd w:val="clear" w:color="auto" w:fill="auto"/>
                  <w:vAlign w:val="center"/>
                </w:tcPr>
                <w:p w14:paraId="70528F10">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60C3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shd w:val="clear" w:color="auto" w:fill="auto"/>
                  <w:vAlign w:val="center"/>
                </w:tcPr>
                <w:p w14:paraId="7EDE2C4F">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86" w:type="dxa"/>
                  <w:shd w:val="clear" w:color="auto" w:fill="auto"/>
                  <w:vAlign w:val="center"/>
                </w:tcPr>
                <w:p w14:paraId="36249A0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门诊量</w:t>
                  </w:r>
                </w:p>
              </w:tc>
              <w:tc>
                <w:tcPr>
                  <w:tcW w:w="1586" w:type="dxa"/>
                  <w:shd w:val="clear" w:color="auto" w:fill="auto"/>
                  <w:vAlign w:val="center"/>
                </w:tcPr>
                <w:p w14:paraId="4927298B">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人/天</w:t>
                  </w:r>
                </w:p>
              </w:tc>
              <w:tc>
                <w:tcPr>
                  <w:tcW w:w="1586" w:type="dxa"/>
                  <w:shd w:val="clear" w:color="auto" w:fill="auto"/>
                  <w:vAlign w:val="center"/>
                </w:tcPr>
                <w:p w14:paraId="27BD5031">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1586" w:type="dxa"/>
                  <w:shd w:val="clear" w:color="auto" w:fill="auto"/>
                  <w:vAlign w:val="center"/>
                </w:tcPr>
                <w:p w14:paraId="0577ADB6">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7881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86" w:type="dxa"/>
                  <w:shd w:val="clear" w:color="auto" w:fill="auto"/>
                  <w:vAlign w:val="center"/>
                </w:tcPr>
                <w:p w14:paraId="4F837683">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86" w:type="dxa"/>
                  <w:shd w:val="clear" w:color="auto" w:fill="auto"/>
                  <w:vAlign w:val="center"/>
                </w:tcPr>
                <w:p w14:paraId="5E5CC02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标准病床数</w:t>
                  </w:r>
                </w:p>
              </w:tc>
              <w:tc>
                <w:tcPr>
                  <w:tcW w:w="1586" w:type="dxa"/>
                  <w:shd w:val="clear" w:color="auto" w:fill="auto"/>
                  <w:vAlign w:val="center"/>
                </w:tcPr>
                <w:p w14:paraId="51930066">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床</w:t>
                  </w:r>
                </w:p>
              </w:tc>
              <w:tc>
                <w:tcPr>
                  <w:tcW w:w="1586" w:type="dxa"/>
                  <w:shd w:val="clear" w:color="auto" w:fill="auto"/>
                  <w:vAlign w:val="center"/>
                </w:tcPr>
                <w:p w14:paraId="48188E67">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49</w:t>
                  </w:r>
                </w:p>
              </w:tc>
              <w:tc>
                <w:tcPr>
                  <w:tcW w:w="1586" w:type="dxa"/>
                  <w:shd w:val="clear" w:color="auto" w:fill="auto"/>
                  <w:vAlign w:val="center"/>
                </w:tcPr>
                <w:p w14:paraId="03EDBDB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输液、针灸、推拿、住院使用</w:t>
                  </w:r>
                </w:p>
              </w:tc>
            </w:tr>
          </w:tbl>
          <w:p w14:paraId="6D6BD64F">
            <w:pPr>
              <w:numPr>
                <w:ilvl w:val="0"/>
                <w:numId w:val="4"/>
              </w:num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主要设备</w:t>
            </w:r>
          </w:p>
          <w:p w14:paraId="23DA8B82">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本项目主要设备情况见下表。</w:t>
            </w:r>
          </w:p>
          <w:p w14:paraId="6F81FBC8">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表2-3 主要设备情况一览表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42"/>
              <w:gridCol w:w="1941"/>
              <w:gridCol w:w="2793"/>
            </w:tblGrid>
            <w:tr w14:paraId="49A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vAlign w:val="center"/>
                </w:tcPr>
                <w:p w14:paraId="652C0A2D">
                  <w:pPr>
                    <w:autoSpaceDE w:val="0"/>
                    <w:autoSpaceDN w:val="0"/>
                    <w:adjustRightInd w:val="0"/>
                    <w:snapToGrid w:val="0"/>
                    <w:spacing w:line="360" w:lineRule="auto"/>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原有项目设备</w:t>
                  </w:r>
                </w:p>
              </w:tc>
            </w:tr>
            <w:tr w14:paraId="7B6F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51A88377">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582" w:type="pct"/>
                  <w:shd w:val="clear" w:color="auto" w:fill="auto"/>
                  <w:vAlign w:val="center"/>
                </w:tcPr>
                <w:p w14:paraId="56812F09">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设备名称</w:t>
                  </w:r>
                </w:p>
              </w:tc>
              <w:tc>
                <w:tcPr>
                  <w:tcW w:w="1208" w:type="pct"/>
                  <w:shd w:val="clear" w:color="auto" w:fill="auto"/>
                  <w:vAlign w:val="center"/>
                </w:tcPr>
                <w:p w14:paraId="37011EA3">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数量（台/套）</w:t>
                  </w:r>
                </w:p>
              </w:tc>
              <w:tc>
                <w:tcPr>
                  <w:tcW w:w="1736" w:type="pct"/>
                  <w:shd w:val="clear" w:color="auto" w:fill="auto"/>
                  <w:vAlign w:val="center"/>
                </w:tcPr>
                <w:p w14:paraId="4B842DBE">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设备型号（功率）</w:t>
                  </w:r>
                </w:p>
              </w:tc>
            </w:tr>
            <w:tr w14:paraId="4B2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157067B3">
                  <w:pPr>
                    <w:autoSpaceDE w:val="0"/>
                    <w:autoSpaceDN w:val="0"/>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w:t>
                  </w:r>
                </w:p>
              </w:tc>
              <w:tc>
                <w:tcPr>
                  <w:tcW w:w="1582" w:type="pct"/>
                  <w:shd w:val="clear" w:color="auto" w:fill="auto"/>
                  <w:vAlign w:val="center"/>
                </w:tcPr>
                <w:p w14:paraId="3B42389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手术台</w:t>
                  </w:r>
                </w:p>
              </w:tc>
              <w:tc>
                <w:tcPr>
                  <w:tcW w:w="1208" w:type="pct"/>
                  <w:shd w:val="clear" w:color="auto" w:fill="auto"/>
                  <w:vAlign w:val="center"/>
                </w:tcPr>
                <w:p w14:paraId="3CFC7DED">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1</w:t>
                  </w:r>
                </w:p>
              </w:tc>
              <w:tc>
                <w:tcPr>
                  <w:tcW w:w="1736" w:type="pct"/>
                  <w:shd w:val="clear" w:color="auto" w:fill="auto"/>
                  <w:vAlign w:val="center"/>
                </w:tcPr>
                <w:p w14:paraId="266C184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CH-T200，150VA</w:t>
                  </w:r>
                </w:p>
              </w:tc>
            </w:tr>
            <w:tr w14:paraId="7BED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2AACBDF0">
                  <w:pPr>
                    <w:autoSpaceDE w:val="0"/>
                    <w:autoSpaceDN w:val="0"/>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2</w:t>
                  </w:r>
                </w:p>
              </w:tc>
              <w:tc>
                <w:tcPr>
                  <w:tcW w:w="1582" w:type="pct"/>
                  <w:shd w:val="clear" w:color="auto" w:fill="auto"/>
                  <w:vAlign w:val="center"/>
                </w:tcPr>
                <w:p w14:paraId="080B2C0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手术电刀</w:t>
                  </w:r>
                </w:p>
              </w:tc>
              <w:tc>
                <w:tcPr>
                  <w:tcW w:w="1208" w:type="pct"/>
                  <w:shd w:val="clear" w:color="auto" w:fill="auto"/>
                  <w:vAlign w:val="center"/>
                </w:tcPr>
                <w:p w14:paraId="398EE77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1</w:t>
                  </w:r>
                </w:p>
              </w:tc>
              <w:tc>
                <w:tcPr>
                  <w:tcW w:w="1736" w:type="pct"/>
                  <w:shd w:val="clear" w:color="auto" w:fill="auto"/>
                  <w:vAlign w:val="center"/>
                </w:tcPr>
                <w:p w14:paraId="379DA5E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UM  D3000，1250VA</w:t>
                  </w:r>
                </w:p>
              </w:tc>
            </w:tr>
            <w:tr w14:paraId="3F3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5526377F">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1582" w:type="pct"/>
                  <w:shd w:val="clear" w:color="auto" w:fill="auto"/>
                  <w:vAlign w:val="center"/>
                </w:tcPr>
                <w:p w14:paraId="444C5AE2">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分体式空调</w:t>
                  </w:r>
                </w:p>
              </w:tc>
              <w:tc>
                <w:tcPr>
                  <w:tcW w:w="1208" w:type="pct"/>
                  <w:shd w:val="clear" w:color="auto" w:fill="auto"/>
                  <w:vAlign w:val="center"/>
                </w:tcPr>
                <w:p w14:paraId="457F604C">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sz w:val="21"/>
                      <w:szCs w:val="21"/>
                    </w:rPr>
                    <w:t>5</w:t>
                  </w:r>
                  <w:r>
                    <w:rPr>
                      <w:rFonts w:hint="eastAsia" w:ascii="宋体" w:hAnsi="宋体" w:cs="宋体"/>
                      <w:sz w:val="21"/>
                      <w:szCs w:val="21"/>
                      <w:lang w:val="en-US" w:eastAsia="zh-CN"/>
                    </w:rPr>
                    <w:t>7</w:t>
                  </w:r>
                </w:p>
              </w:tc>
              <w:tc>
                <w:tcPr>
                  <w:tcW w:w="1736" w:type="pct"/>
                  <w:shd w:val="clear" w:color="auto" w:fill="auto"/>
                  <w:vAlign w:val="center"/>
                </w:tcPr>
                <w:p w14:paraId="7F818EA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格力，108KW</w:t>
                  </w:r>
                </w:p>
              </w:tc>
            </w:tr>
            <w:tr w14:paraId="5DFB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3FDD251C">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1582" w:type="pct"/>
                  <w:shd w:val="clear" w:color="auto" w:fill="auto"/>
                  <w:vAlign w:val="center"/>
                </w:tcPr>
                <w:p w14:paraId="7017615D">
                  <w:pPr>
                    <w:autoSpaceDE w:val="0"/>
                    <w:autoSpaceDN w:val="0"/>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一体化污水处理设备</w:t>
                  </w:r>
                </w:p>
              </w:tc>
              <w:tc>
                <w:tcPr>
                  <w:tcW w:w="1208" w:type="pct"/>
                  <w:shd w:val="clear" w:color="auto" w:fill="auto"/>
                  <w:vAlign w:val="center"/>
                </w:tcPr>
                <w:p w14:paraId="66FEB64C">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736" w:type="pct"/>
                  <w:shd w:val="clear" w:color="auto" w:fill="auto"/>
                  <w:vAlign w:val="center"/>
                </w:tcPr>
                <w:p w14:paraId="2B93E414">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14:paraId="62FA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6CB43840">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1582" w:type="pct"/>
                  <w:shd w:val="clear" w:color="auto" w:fill="auto"/>
                  <w:vAlign w:val="center"/>
                </w:tcPr>
                <w:p w14:paraId="557F1109">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备用柴油发电机</w:t>
                  </w:r>
                </w:p>
              </w:tc>
              <w:tc>
                <w:tcPr>
                  <w:tcW w:w="1208" w:type="pct"/>
                  <w:shd w:val="clear" w:color="auto" w:fill="auto"/>
                  <w:vAlign w:val="center"/>
                </w:tcPr>
                <w:p w14:paraId="6010035D">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1736" w:type="pct"/>
                  <w:shd w:val="clear" w:color="auto" w:fill="auto"/>
                  <w:vAlign w:val="center"/>
                </w:tcPr>
                <w:p w14:paraId="428F40CA">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200KW</w:t>
                  </w:r>
                </w:p>
              </w:tc>
            </w:tr>
            <w:tr w14:paraId="5BCA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vAlign w:val="center"/>
                </w:tcPr>
                <w:p w14:paraId="32907F58">
                  <w:pPr>
                    <w:autoSpaceDE w:val="0"/>
                    <w:autoSpaceDN w:val="0"/>
                    <w:adjustRightInd w:val="0"/>
                    <w:snapToGrid w:val="0"/>
                    <w:spacing w:line="360" w:lineRule="auto"/>
                    <w:jc w:val="center"/>
                    <w:rPr>
                      <w:rFonts w:hint="eastAsia" w:ascii="宋体" w:hAnsi="宋体" w:cs="宋体"/>
                      <w:sz w:val="21"/>
                      <w:szCs w:val="21"/>
                      <w:lang w:val="en-US" w:eastAsia="zh-CN"/>
                    </w:rPr>
                  </w:pPr>
                  <w:r>
                    <w:rPr>
                      <w:rFonts w:hint="eastAsia" w:ascii="宋体" w:hAnsi="宋体" w:cs="宋体"/>
                      <w:b/>
                      <w:bCs/>
                      <w:kern w:val="0"/>
                      <w:sz w:val="21"/>
                      <w:szCs w:val="21"/>
                      <w:lang w:val="en-US" w:eastAsia="zh-CN"/>
                    </w:rPr>
                    <w:t>本项目新增设备</w:t>
                  </w:r>
                </w:p>
              </w:tc>
            </w:tr>
            <w:tr w14:paraId="269E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07556AEE">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582" w:type="pct"/>
                  <w:shd w:val="clear" w:color="auto" w:fill="auto"/>
                  <w:vAlign w:val="center"/>
                </w:tcPr>
                <w:p w14:paraId="110A9470">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CT</w:t>
                  </w:r>
                </w:p>
              </w:tc>
              <w:tc>
                <w:tcPr>
                  <w:tcW w:w="1208" w:type="pct"/>
                  <w:shd w:val="clear" w:color="auto" w:fill="auto"/>
                  <w:vAlign w:val="center"/>
                </w:tcPr>
                <w:p w14:paraId="02063AF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0EBD4755">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MX4000</w:t>
                  </w:r>
                </w:p>
              </w:tc>
            </w:tr>
            <w:tr w14:paraId="2324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217A1430">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582" w:type="pct"/>
                  <w:shd w:val="clear" w:color="auto" w:fill="auto"/>
                  <w:vAlign w:val="center"/>
                </w:tcPr>
                <w:p w14:paraId="4AECFD2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彩超</w:t>
                  </w:r>
                </w:p>
              </w:tc>
              <w:tc>
                <w:tcPr>
                  <w:tcW w:w="1208" w:type="pct"/>
                  <w:shd w:val="clear" w:color="auto" w:fill="auto"/>
                  <w:vAlign w:val="center"/>
                </w:tcPr>
                <w:p w14:paraId="216C53E0">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468263E0">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CHISONiVis60，600VA</w:t>
                  </w:r>
                </w:p>
              </w:tc>
            </w:tr>
            <w:tr w14:paraId="255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1798051F">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582" w:type="pct"/>
                  <w:shd w:val="clear" w:color="auto" w:fill="auto"/>
                  <w:vAlign w:val="center"/>
                </w:tcPr>
                <w:p w14:paraId="15700BFC">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DR</w:t>
                  </w:r>
                </w:p>
              </w:tc>
              <w:tc>
                <w:tcPr>
                  <w:tcW w:w="1208" w:type="pct"/>
                  <w:shd w:val="clear" w:color="auto" w:fill="auto"/>
                  <w:vAlign w:val="center"/>
                </w:tcPr>
                <w:p w14:paraId="47F4B483">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02D94162">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PLD5600，65KVA</w:t>
                  </w:r>
                </w:p>
              </w:tc>
            </w:tr>
            <w:tr w14:paraId="1E54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69DD0FF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582" w:type="pct"/>
                  <w:shd w:val="clear" w:color="auto" w:fill="auto"/>
                  <w:vAlign w:val="center"/>
                </w:tcPr>
                <w:p w14:paraId="3FD2FE33">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全自动生化仪</w:t>
                  </w:r>
                </w:p>
              </w:tc>
              <w:tc>
                <w:tcPr>
                  <w:tcW w:w="1208" w:type="pct"/>
                  <w:shd w:val="clear" w:color="auto" w:fill="auto"/>
                  <w:vAlign w:val="center"/>
                </w:tcPr>
                <w:p w14:paraId="5E4921E4">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12E45811">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CHISONiVis60，600VA</w:t>
                  </w:r>
                </w:p>
              </w:tc>
            </w:tr>
            <w:tr w14:paraId="54F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53A59C3A">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582" w:type="pct"/>
                  <w:shd w:val="clear" w:color="auto" w:fill="auto"/>
                  <w:vAlign w:val="center"/>
                </w:tcPr>
                <w:p w14:paraId="37D9F833">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血球分析仪</w:t>
                  </w:r>
                </w:p>
              </w:tc>
              <w:tc>
                <w:tcPr>
                  <w:tcW w:w="1208" w:type="pct"/>
                  <w:shd w:val="clear" w:color="auto" w:fill="auto"/>
                  <w:vAlign w:val="center"/>
                </w:tcPr>
                <w:p w14:paraId="36C2F7A1">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390A305C">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BC-3000PLUS</w:t>
                  </w:r>
                </w:p>
              </w:tc>
            </w:tr>
            <w:tr w14:paraId="1AD2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51BD4FCC">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582" w:type="pct"/>
                  <w:shd w:val="clear" w:color="auto" w:fill="auto"/>
                  <w:vAlign w:val="center"/>
                </w:tcPr>
                <w:p w14:paraId="40CFAFFA">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心电监测仪</w:t>
                  </w:r>
                </w:p>
              </w:tc>
              <w:tc>
                <w:tcPr>
                  <w:tcW w:w="1208" w:type="pct"/>
                  <w:shd w:val="clear" w:color="auto" w:fill="auto"/>
                  <w:vAlign w:val="center"/>
                </w:tcPr>
                <w:p w14:paraId="17DA2881">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3台</w:t>
                  </w:r>
                </w:p>
              </w:tc>
              <w:tc>
                <w:tcPr>
                  <w:tcW w:w="1736" w:type="pct"/>
                  <w:shd w:val="clear" w:color="auto" w:fill="auto"/>
                  <w:vAlign w:val="center"/>
                </w:tcPr>
                <w:p w14:paraId="2926323E">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科曼C80</w:t>
                  </w:r>
                </w:p>
              </w:tc>
            </w:tr>
            <w:tr w14:paraId="28BC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1ADC179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582" w:type="pct"/>
                  <w:shd w:val="clear" w:color="auto" w:fill="auto"/>
                  <w:vAlign w:val="center"/>
                </w:tcPr>
                <w:p w14:paraId="6883137E">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心电图机</w:t>
                  </w:r>
                </w:p>
              </w:tc>
              <w:tc>
                <w:tcPr>
                  <w:tcW w:w="1208" w:type="pct"/>
                  <w:shd w:val="clear" w:color="auto" w:fill="auto"/>
                  <w:vAlign w:val="center"/>
                </w:tcPr>
                <w:p w14:paraId="66367337">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2台</w:t>
                  </w:r>
                </w:p>
              </w:tc>
              <w:tc>
                <w:tcPr>
                  <w:tcW w:w="1736" w:type="pct"/>
                  <w:shd w:val="clear" w:color="auto" w:fill="auto"/>
                  <w:vAlign w:val="center"/>
                </w:tcPr>
                <w:p w14:paraId="18EE1D67">
                  <w:pPr>
                    <w:autoSpaceDE w:val="0"/>
                    <w:autoSpaceDN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ECG-912，4400mAh</w:t>
                  </w:r>
                </w:p>
              </w:tc>
            </w:tr>
            <w:tr w14:paraId="34CC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76797A4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582" w:type="pct"/>
                  <w:shd w:val="clear" w:color="auto" w:fill="auto"/>
                  <w:vAlign w:val="center"/>
                </w:tcPr>
                <w:p w14:paraId="52936F1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全自动吸引仪</w:t>
                  </w:r>
                </w:p>
              </w:tc>
              <w:tc>
                <w:tcPr>
                  <w:tcW w:w="1208" w:type="pct"/>
                  <w:shd w:val="clear" w:color="auto" w:fill="auto"/>
                  <w:vAlign w:val="center"/>
                </w:tcPr>
                <w:p w14:paraId="16556DCF">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7DD4DAD7">
                  <w:pPr>
                    <w:autoSpaceDE w:val="0"/>
                    <w:autoSpaceDN w:val="0"/>
                    <w:adjustRightInd w:val="0"/>
                    <w:snapToGrid w:val="0"/>
                    <w:spacing w:line="360" w:lineRule="auto"/>
                    <w:jc w:val="center"/>
                    <w:rPr>
                      <w:rFonts w:hint="eastAsia" w:ascii="宋体" w:hAnsi="宋体" w:eastAsia="宋体" w:cs="宋体"/>
                      <w:sz w:val="21"/>
                      <w:szCs w:val="21"/>
                      <w:lang w:val="en-US" w:eastAsia="zh-CN"/>
                    </w:rPr>
                  </w:pPr>
                </w:p>
              </w:tc>
            </w:tr>
            <w:tr w14:paraId="639D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0A4030C9">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582" w:type="pct"/>
                  <w:shd w:val="clear" w:color="auto" w:fill="auto"/>
                  <w:vAlign w:val="center"/>
                </w:tcPr>
                <w:p w14:paraId="07C2DEA5">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超短波</w:t>
                  </w:r>
                </w:p>
              </w:tc>
              <w:tc>
                <w:tcPr>
                  <w:tcW w:w="1208" w:type="pct"/>
                  <w:shd w:val="clear" w:color="auto" w:fill="auto"/>
                  <w:vAlign w:val="center"/>
                </w:tcPr>
                <w:p w14:paraId="7452CA7F">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200FC308">
                  <w:pPr>
                    <w:autoSpaceDE w:val="0"/>
                    <w:autoSpaceDN w:val="0"/>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0B53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34FD8C26">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582" w:type="pct"/>
                  <w:shd w:val="clear" w:color="auto" w:fill="auto"/>
                  <w:vAlign w:val="center"/>
                </w:tcPr>
                <w:p w14:paraId="726CFFA2">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中医定向透药仪</w:t>
                  </w:r>
                </w:p>
              </w:tc>
              <w:tc>
                <w:tcPr>
                  <w:tcW w:w="1208" w:type="pct"/>
                  <w:shd w:val="clear" w:color="auto" w:fill="auto"/>
                  <w:vAlign w:val="center"/>
                </w:tcPr>
                <w:p w14:paraId="4C4468B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3台</w:t>
                  </w:r>
                </w:p>
              </w:tc>
              <w:tc>
                <w:tcPr>
                  <w:tcW w:w="1736" w:type="pct"/>
                  <w:shd w:val="clear" w:color="auto" w:fill="auto"/>
                  <w:vAlign w:val="center"/>
                </w:tcPr>
                <w:p w14:paraId="0027C93C">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r w14:paraId="4C41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64F4EEC7">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582" w:type="pct"/>
                  <w:shd w:val="clear" w:color="auto" w:fill="auto"/>
                  <w:vAlign w:val="center"/>
                </w:tcPr>
                <w:p w14:paraId="1DB4509B">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血压计</w:t>
                  </w:r>
                </w:p>
              </w:tc>
              <w:tc>
                <w:tcPr>
                  <w:tcW w:w="1208" w:type="pct"/>
                  <w:shd w:val="clear" w:color="auto" w:fill="auto"/>
                  <w:vAlign w:val="center"/>
                </w:tcPr>
                <w:p w14:paraId="7EAD6E8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10个</w:t>
                  </w:r>
                </w:p>
              </w:tc>
              <w:tc>
                <w:tcPr>
                  <w:tcW w:w="1736" w:type="pct"/>
                  <w:shd w:val="clear" w:color="auto" w:fill="auto"/>
                  <w:vAlign w:val="center"/>
                </w:tcPr>
                <w:p w14:paraId="47C5CB74">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r w14:paraId="06D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4FA234EB">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582" w:type="pct"/>
                  <w:shd w:val="clear" w:color="auto" w:fill="auto"/>
                  <w:vAlign w:val="center"/>
                </w:tcPr>
                <w:p w14:paraId="3E749F21">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听诊器</w:t>
                  </w:r>
                </w:p>
              </w:tc>
              <w:tc>
                <w:tcPr>
                  <w:tcW w:w="1208" w:type="pct"/>
                  <w:shd w:val="clear" w:color="auto" w:fill="auto"/>
                  <w:vAlign w:val="center"/>
                </w:tcPr>
                <w:p w14:paraId="35EB0D17">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15个</w:t>
                  </w:r>
                </w:p>
              </w:tc>
              <w:tc>
                <w:tcPr>
                  <w:tcW w:w="1736" w:type="pct"/>
                  <w:shd w:val="clear" w:color="auto" w:fill="auto"/>
                  <w:vAlign w:val="center"/>
                </w:tcPr>
                <w:p w14:paraId="5C80BD73">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r w14:paraId="6C9A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6A1CB1B7">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1582" w:type="pct"/>
                  <w:shd w:val="clear" w:color="auto" w:fill="auto"/>
                  <w:vAlign w:val="center"/>
                </w:tcPr>
                <w:p w14:paraId="67DE845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一体化污水处理设备</w:t>
                  </w:r>
                </w:p>
              </w:tc>
              <w:tc>
                <w:tcPr>
                  <w:tcW w:w="1208" w:type="pct"/>
                  <w:shd w:val="clear" w:color="auto" w:fill="auto"/>
                  <w:vAlign w:val="center"/>
                </w:tcPr>
                <w:p w14:paraId="3632D526">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7AA2630D">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r w14:paraId="48A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381637AA">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582" w:type="pct"/>
                  <w:shd w:val="clear" w:color="auto" w:fill="auto"/>
                  <w:vAlign w:val="center"/>
                </w:tcPr>
                <w:p w14:paraId="6FC975B4">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发电机</w:t>
                  </w:r>
                </w:p>
              </w:tc>
              <w:tc>
                <w:tcPr>
                  <w:tcW w:w="1208" w:type="pct"/>
                  <w:shd w:val="clear" w:color="auto" w:fill="auto"/>
                  <w:vAlign w:val="center"/>
                </w:tcPr>
                <w:p w14:paraId="5AF3A0EC">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1台</w:t>
                  </w:r>
                </w:p>
              </w:tc>
              <w:tc>
                <w:tcPr>
                  <w:tcW w:w="1736" w:type="pct"/>
                  <w:shd w:val="clear" w:color="auto" w:fill="auto"/>
                  <w:vAlign w:val="center"/>
                </w:tcPr>
                <w:p w14:paraId="5B9A8701">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r w14:paraId="3C4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shd w:val="clear" w:color="auto" w:fill="auto"/>
                  <w:vAlign w:val="center"/>
                </w:tcPr>
                <w:p w14:paraId="7F0368E3">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1582" w:type="pct"/>
                  <w:shd w:val="clear" w:color="auto" w:fill="auto"/>
                  <w:vAlign w:val="center"/>
                </w:tcPr>
                <w:p w14:paraId="1459C648">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床位增加</w:t>
                  </w:r>
                </w:p>
              </w:tc>
              <w:tc>
                <w:tcPr>
                  <w:tcW w:w="1208" w:type="pct"/>
                  <w:shd w:val="clear" w:color="auto" w:fill="auto"/>
                  <w:vAlign w:val="center"/>
                </w:tcPr>
                <w:p w14:paraId="7AC2F536">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29张</w:t>
                  </w:r>
                </w:p>
              </w:tc>
              <w:tc>
                <w:tcPr>
                  <w:tcW w:w="1736" w:type="pct"/>
                  <w:shd w:val="clear" w:color="auto" w:fill="auto"/>
                  <w:vAlign w:val="center"/>
                </w:tcPr>
                <w:p w14:paraId="7577948C">
                  <w:pPr>
                    <w:autoSpaceDE w:val="0"/>
                    <w:autoSpaceDN w:val="0"/>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r>
          </w:tbl>
          <w:p w14:paraId="761541A0">
            <w:pPr>
              <w:autoSpaceDE w:val="0"/>
              <w:autoSpaceDN w:val="0"/>
              <w:adjustRightInd w:val="0"/>
              <w:snapToGrid w:val="0"/>
              <w:spacing w:line="360" w:lineRule="auto"/>
              <w:jc w:val="left"/>
              <w:rPr>
                <w:rFonts w:hint="eastAsia" w:ascii="宋体" w:hAnsi="宋体" w:eastAsia="宋体" w:cs="宋体"/>
                <w:b/>
                <w:bCs/>
                <w:kern w:val="0"/>
                <w:sz w:val="21"/>
                <w:szCs w:val="21"/>
                <w:u w:val="single"/>
              </w:rPr>
            </w:pPr>
            <w:r>
              <w:rPr>
                <w:rFonts w:hint="eastAsia" w:ascii="宋体" w:hAnsi="宋体" w:eastAsia="宋体" w:cs="宋体"/>
                <w:b/>
                <w:bCs/>
                <w:kern w:val="0"/>
                <w:sz w:val="21"/>
                <w:szCs w:val="21"/>
              </w:rPr>
              <w:t>5、</w:t>
            </w:r>
            <w:r>
              <w:rPr>
                <w:rFonts w:hint="eastAsia" w:ascii="宋体" w:hAnsi="宋体" w:eastAsia="宋体" w:cs="宋体"/>
                <w:b/>
                <w:bCs/>
                <w:kern w:val="0"/>
                <w:sz w:val="21"/>
                <w:szCs w:val="21"/>
                <w:u w:val="single"/>
              </w:rPr>
              <w:t>主要原辅材料</w:t>
            </w:r>
          </w:p>
          <w:p w14:paraId="2FCDED38">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本项目主要原辅材料及能源消耗情况见下表。</w:t>
            </w:r>
          </w:p>
          <w:p w14:paraId="3D9927B1">
            <w:pPr>
              <w:autoSpaceDE w:val="0"/>
              <w:autoSpaceDN w:val="0"/>
              <w:adjustRightInd w:val="0"/>
              <w:snapToGrid w:val="0"/>
              <w:spacing w:line="360" w:lineRule="auto"/>
              <w:jc w:val="center"/>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rPr>
              <w:t>表2-4 主要原辅材料一览表</w:t>
            </w:r>
          </w:p>
          <w:tbl>
            <w:tblPr>
              <w:tblStyle w:val="23"/>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062"/>
              <w:gridCol w:w="838"/>
              <w:gridCol w:w="1250"/>
              <w:gridCol w:w="1450"/>
              <w:gridCol w:w="1681"/>
            </w:tblGrid>
            <w:tr w14:paraId="662B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61C62078">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062" w:type="dxa"/>
                  <w:shd w:val="clear" w:color="auto" w:fill="auto"/>
                  <w:vAlign w:val="center"/>
                </w:tcPr>
                <w:p w14:paraId="0ABB04DB">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种类</w:t>
                  </w:r>
                </w:p>
              </w:tc>
              <w:tc>
                <w:tcPr>
                  <w:tcW w:w="838" w:type="dxa"/>
                  <w:shd w:val="clear" w:color="auto" w:fill="auto"/>
                  <w:vAlign w:val="center"/>
                </w:tcPr>
                <w:p w14:paraId="467281AE">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规格</w:t>
                  </w:r>
                </w:p>
              </w:tc>
              <w:tc>
                <w:tcPr>
                  <w:tcW w:w="1250" w:type="dxa"/>
                  <w:shd w:val="clear" w:color="auto" w:fill="auto"/>
                  <w:vAlign w:val="center"/>
                </w:tcPr>
                <w:p w14:paraId="2AC11FD9">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年用量</w:t>
                  </w:r>
                </w:p>
              </w:tc>
              <w:tc>
                <w:tcPr>
                  <w:tcW w:w="1450" w:type="dxa"/>
                  <w:shd w:val="clear" w:color="auto" w:fill="auto"/>
                  <w:vAlign w:val="center"/>
                </w:tcPr>
                <w:p w14:paraId="66B52146">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来源</w:t>
                  </w:r>
                </w:p>
              </w:tc>
              <w:tc>
                <w:tcPr>
                  <w:tcW w:w="1681" w:type="dxa"/>
                  <w:shd w:val="clear" w:color="auto" w:fill="auto"/>
                  <w:vAlign w:val="center"/>
                </w:tcPr>
                <w:p w14:paraId="1D675985">
                  <w:pPr>
                    <w:autoSpaceDE w:val="0"/>
                    <w:autoSpaceDN w:val="0"/>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用途</w:t>
                  </w:r>
                </w:p>
              </w:tc>
            </w:tr>
            <w:tr w14:paraId="0674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1A699D66">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062" w:type="dxa"/>
                  <w:shd w:val="clear" w:color="auto" w:fill="auto"/>
                  <w:vAlign w:val="center"/>
                </w:tcPr>
                <w:p w14:paraId="19D0F5A7">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一次性手套</w:t>
                  </w:r>
                </w:p>
              </w:tc>
              <w:tc>
                <w:tcPr>
                  <w:tcW w:w="838" w:type="dxa"/>
                  <w:shd w:val="clear" w:color="auto" w:fill="auto"/>
                  <w:vAlign w:val="center"/>
                </w:tcPr>
                <w:p w14:paraId="177D7293">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54795EC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00双</w:t>
                  </w:r>
                </w:p>
              </w:tc>
              <w:tc>
                <w:tcPr>
                  <w:tcW w:w="1450" w:type="dxa"/>
                  <w:shd w:val="clear" w:color="auto" w:fill="auto"/>
                  <w:vAlign w:val="center"/>
                </w:tcPr>
                <w:p w14:paraId="70F6C17C">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5CBC853D">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个人防护用品</w:t>
                  </w:r>
                </w:p>
              </w:tc>
            </w:tr>
            <w:tr w14:paraId="6694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7559983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062" w:type="dxa"/>
                  <w:shd w:val="clear" w:color="auto" w:fill="auto"/>
                  <w:vAlign w:val="center"/>
                </w:tcPr>
                <w:p w14:paraId="3285E8C9">
                  <w:pPr>
                    <w:autoSpaceDE w:val="0"/>
                    <w:autoSpaceDN w:val="0"/>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一次性</w:t>
                  </w:r>
                  <w:r>
                    <w:rPr>
                      <w:rFonts w:hint="eastAsia" w:ascii="宋体" w:hAnsi="宋体" w:cs="宋体"/>
                      <w:kern w:val="0"/>
                      <w:sz w:val="21"/>
                      <w:szCs w:val="21"/>
                      <w:lang w:val="en-US" w:eastAsia="zh-CN"/>
                    </w:rPr>
                    <w:t>针筒</w:t>
                  </w:r>
                </w:p>
              </w:tc>
              <w:tc>
                <w:tcPr>
                  <w:tcW w:w="838" w:type="dxa"/>
                  <w:shd w:val="clear" w:color="auto" w:fill="auto"/>
                  <w:vAlign w:val="center"/>
                </w:tcPr>
                <w:p w14:paraId="18092F3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6A238BF1">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5000支</w:t>
                  </w:r>
                </w:p>
              </w:tc>
              <w:tc>
                <w:tcPr>
                  <w:tcW w:w="1450" w:type="dxa"/>
                  <w:shd w:val="clear" w:color="auto" w:fill="auto"/>
                  <w:vAlign w:val="center"/>
                </w:tcPr>
                <w:p w14:paraId="2A401D62">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4215F5F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耗材</w:t>
                  </w:r>
                </w:p>
              </w:tc>
            </w:tr>
            <w:tr w14:paraId="553D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3279B407">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2062" w:type="dxa"/>
                  <w:shd w:val="clear" w:color="auto" w:fill="auto"/>
                  <w:vAlign w:val="center"/>
                </w:tcPr>
                <w:p w14:paraId="0123EFD3">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一次性输液器</w:t>
                  </w:r>
                </w:p>
              </w:tc>
              <w:tc>
                <w:tcPr>
                  <w:tcW w:w="838" w:type="dxa"/>
                  <w:shd w:val="clear" w:color="auto" w:fill="auto"/>
                  <w:vAlign w:val="center"/>
                </w:tcPr>
                <w:p w14:paraId="0B743D7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13686546">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4000支</w:t>
                  </w:r>
                </w:p>
              </w:tc>
              <w:tc>
                <w:tcPr>
                  <w:tcW w:w="1450" w:type="dxa"/>
                  <w:shd w:val="clear" w:color="auto" w:fill="auto"/>
                  <w:vAlign w:val="center"/>
                </w:tcPr>
                <w:p w14:paraId="68DC4BE6">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16353235">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耗材</w:t>
                  </w:r>
                </w:p>
              </w:tc>
            </w:tr>
            <w:tr w14:paraId="2367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55C0F40F">
                  <w:pPr>
                    <w:autoSpaceDE w:val="0"/>
                    <w:autoSpaceDN w:val="0"/>
                    <w:adjustRightInd w:val="0"/>
                    <w:snapToGrid w:val="0"/>
                    <w:spacing w:line="360" w:lineRule="auto"/>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2062" w:type="dxa"/>
                  <w:shd w:val="clear" w:color="auto" w:fill="auto"/>
                  <w:vAlign w:val="center"/>
                </w:tcPr>
                <w:p w14:paraId="4349FF17">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一次性医用口罩</w:t>
                  </w:r>
                </w:p>
              </w:tc>
              <w:tc>
                <w:tcPr>
                  <w:tcW w:w="838" w:type="dxa"/>
                  <w:shd w:val="clear" w:color="auto" w:fill="auto"/>
                  <w:vAlign w:val="center"/>
                </w:tcPr>
                <w:p w14:paraId="07897090">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796797E5">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5000个</w:t>
                  </w:r>
                </w:p>
              </w:tc>
              <w:tc>
                <w:tcPr>
                  <w:tcW w:w="1450" w:type="dxa"/>
                  <w:shd w:val="clear" w:color="auto" w:fill="auto"/>
                  <w:vAlign w:val="center"/>
                </w:tcPr>
                <w:p w14:paraId="6FE68670">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集中采购</w:t>
                  </w:r>
                </w:p>
              </w:tc>
              <w:tc>
                <w:tcPr>
                  <w:tcW w:w="1681" w:type="dxa"/>
                  <w:shd w:val="clear" w:color="auto" w:fill="auto"/>
                  <w:vAlign w:val="center"/>
                </w:tcPr>
                <w:p w14:paraId="6EE8AB43">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个人防护用品</w:t>
                  </w:r>
                </w:p>
              </w:tc>
            </w:tr>
            <w:tr w14:paraId="39D9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0252B15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2062" w:type="dxa"/>
                  <w:shd w:val="clear" w:color="auto" w:fill="auto"/>
                  <w:vAlign w:val="center"/>
                </w:tcPr>
                <w:p w14:paraId="4E3BF10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输液瓶</w:t>
                  </w:r>
                </w:p>
              </w:tc>
              <w:tc>
                <w:tcPr>
                  <w:tcW w:w="838" w:type="dxa"/>
                  <w:shd w:val="clear" w:color="auto" w:fill="auto"/>
                  <w:vAlign w:val="center"/>
                </w:tcPr>
                <w:p w14:paraId="47A17FE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074CF3CD">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1000瓶</w:t>
                  </w:r>
                </w:p>
              </w:tc>
              <w:tc>
                <w:tcPr>
                  <w:tcW w:w="1450" w:type="dxa"/>
                  <w:shd w:val="clear" w:color="auto" w:fill="auto"/>
                  <w:vAlign w:val="center"/>
                </w:tcPr>
                <w:p w14:paraId="0C43DDC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28679E47">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耗材</w:t>
                  </w:r>
                </w:p>
              </w:tc>
            </w:tr>
            <w:tr w14:paraId="0AC4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7915DB8D">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2062" w:type="dxa"/>
                  <w:shd w:val="clear" w:color="auto" w:fill="auto"/>
                  <w:vAlign w:val="center"/>
                </w:tcPr>
                <w:p w14:paraId="66E2F421">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纱布</w:t>
                  </w:r>
                </w:p>
              </w:tc>
              <w:tc>
                <w:tcPr>
                  <w:tcW w:w="838" w:type="dxa"/>
                  <w:shd w:val="clear" w:color="auto" w:fill="auto"/>
                  <w:vAlign w:val="center"/>
                </w:tcPr>
                <w:p w14:paraId="2753DAB7">
                  <w:pPr>
                    <w:autoSpaceDE w:val="0"/>
                    <w:autoSpaceDN w:val="0"/>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w:t>
                  </w:r>
                </w:p>
              </w:tc>
              <w:tc>
                <w:tcPr>
                  <w:tcW w:w="1250" w:type="dxa"/>
                  <w:shd w:val="clear" w:color="auto" w:fill="auto"/>
                  <w:vAlign w:val="center"/>
                </w:tcPr>
                <w:p w14:paraId="3EA932AE">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50包</w:t>
                  </w:r>
                </w:p>
              </w:tc>
              <w:tc>
                <w:tcPr>
                  <w:tcW w:w="1450" w:type="dxa"/>
                  <w:shd w:val="clear" w:color="auto" w:fill="auto"/>
                  <w:vAlign w:val="center"/>
                </w:tcPr>
                <w:p w14:paraId="4A7BF5B2">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42C0BB86">
                  <w:pPr>
                    <w:autoSpaceDE w:val="0"/>
                    <w:autoSpaceDN w:val="0"/>
                    <w:adjustRightInd w:val="0"/>
                    <w:snapToGrid w:val="0"/>
                    <w:spacing w:line="360" w:lineRule="auto"/>
                    <w:jc w:val="center"/>
                    <w:rPr>
                      <w:rFonts w:hint="default" w:ascii="宋体" w:hAnsi="宋体" w:eastAsia="宋体" w:cs="宋体"/>
                      <w:kern w:val="0"/>
                      <w:sz w:val="21"/>
                      <w:szCs w:val="21"/>
                      <w:lang w:val="en-US"/>
                    </w:rPr>
                  </w:pPr>
                  <w:r>
                    <w:rPr>
                      <w:rFonts w:hint="eastAsia" w:ascii="宋体" w:hAnsi="宋体" w:cs="宋体"/>
                      <w:kern w:val="0"/>
                      <w:sz w:val="21"/>
                      <w:szCs w:val="21"/>
                      <w:lang w:val="en-US" w:eastAsia="zh-CN"/>
                    </w:rPr>
                    <w:t>耗材</w:t>
                  </w:r>
                </w:p>
              </w:tc>
            </w:tr>
            <w:tr w14:paraId="3C3D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6C939969">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2062" w:type="dxa"/>
                  <w:shd w:val="clear" w:color="auto" w:fill="auto"/>
                  <w:vAlign w:val="center"/>
                </w:tcPr>
                <w:p w14:paraId="57863F9F">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酒精</w:t>
                  </w:r>
                </w:p>
              </w:tc>
              <w:tc>
                <w:tcPr>
                  <w:tcW w:w="838" w:type="dxa"/>
                  <w:shd w:val="clear" w:color="auto" w:fill="auto"/>
                  <w:vAlign w:val="center"/>
                </w:tcPr>
                <w:p w14:paraId="455D1612">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500mL</w:t>
                  </w:r>
                </w:p>
              </w:tc>
              <w:tc>
                <w:tcPr>
                  <w:tcW w:w="1250" w:type="dxa"/>
                  <w:shd w:val="clear" w:color="auto" w:fill="auto"/>
                  <w:vAlign w:val="center"/>
                </w:tcPr>
                <w:p w14:paraId="7C301BDE">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50瓶</w:t>
                  </w:r>
                </w:p>
              </w:tc>
              <w:tc>
                <w:tcPr>
                  <w:tcW w:w="1450" w:type="dxa"/>
                  <w:shd w:val="clear" w:color="auto" w:fill="auto"/>
                  <w:vAlign w:val="center"/>
                </w:tcPr>
                <w:p w14:paraId="5A3BB0F4">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2546738E">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耗材</w:t>
                  </w:r>
                </w:p>
              </w:tc>
            </w:tr>
            <w:tr w14:paraId="3BC2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3DDE15E1">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8</w:t>
                  </w:r>
                </w:p>
              </w:tc>
              <w:tc>
                <w:tcPr>
                  <w:tcW w:w="2062" w:type="dxa"/>
                  <w:shd w:val="clear" w:color="auto" w:fill="auto"/>
                  <w:vAlign w:val="center"/>
                </w:tcPr>
                <w:p w14:paraId="5FA64A43">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中成药</w:t>
                  </w:r>
                </w:p>
              </w:tc>
              <w:tc>
                <w:tcPr>
                  <w:tcW w:w="838" w:type="dxa"/>
                  <w:shd w:val="clear" w:color="auto" w:fill="auto"/>
                  <w:vAlign w:val="center"/>
                </w:tcPr>
                <w:p w14:paraId="4006D4F2">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1CDC520D">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900盒</w:t>
                  </w:r>
                </w:p>
              </w:tc>
              <w:tc>
                <w:tcPr>
                  <w:tcW w:w="1450" w:type="dxa"/>
                  <w:shd w:val="clear" w:color="auto" w:fill="auto"/>
                  <w:vAlign w:val="center"/>
                </w:tcPr>
                <w:p w14:paraId="7BEA656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46D759B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医疗</w:t>
                  </w:r>
                </w:p>
              </w:tc>
            </w:tr>
            <w:tr w14:paraId="4805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34609AA5">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2062" w:type="dxa"/>
                  <w:shd w:val="clear" w:color="auto" w:fill="auto"/>
                  <w:vAlign w:val="center"/>
                </w:tcPr>
                <w:p w14:paraId="6F4CA94D">
                  <w:pPr>
                    <w:autoSpaceDE w:val="0"/>
                    <w:autoSpaceDN w:val="0"/>
                    <w:adjustRightInd w:val="0"/>
                    <w:snapToGrid w:val="0"/>
                    <w:spacing w:line="360" w:lineRule="auto"/>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成品检测试剂盒</w:t>
                  </w:r>
                </w:p>
              </w:tc>
              <w:tc>
                <w:tcPr>
                  <w:tcW w:w="838" w:type="dxa"/>
                  <w:shd w:val="clear" w:color="auto" w:fill="auto"/>
                  <w:vAlign w:val="center"/>
                </w:tcPr>
                <w:p w14:paraId="4EB5CB57">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48CAF7EC">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5箱</w:t>
                  </w:r>
                </w:p>
              </w:tc>
              <w:tc>
                <w:tcPr>
                  <w:tcW w:w="1450" w:type="dxa"/>
                  <w:shd w:val="clear" w:color="auto" w:fill="auto"/>
                  <w:vAlign w:val="center"/>
                </w:tcPr>
                <w:p w14:paraId="0CAE611B">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集中采购</w:t>
                  </w:r>
                </w:p>
              </w:tc>
              <w:tc>
                <w:tcPr>
                  <w:tcW w:w="1681" w:type="dxa"/>
                  <w:shd w:val="clear" w:color="auto" w:fill="auto"/>
                  <w:vAlign w:val="center"/>
                </w:tcPr>
                <w:p w14:paraId="53A9AEA0">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检验</w:t>
                  </w:r>
                </w:p>
              </w:tc>
            </w:tr>
            <w:tr w14:paraId="613E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6A6EDD83">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062" w:type="dxa"/>
                  <w:shd w:val="clear" w:color="auto" w:fill="auto"/>
                  <w:vAlign w:val="center"/>
                </w:tcPr>
                <w:p w14:paraId="1B868D85">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水</w:t>
                  </w:r>
                </w:p>
              </w:tc>
              <w:tc>
                <w:tcPr>
                  <w:tcW w:w="838" w:type="dxa"/>
                  <w:shd w:val="clear" w:color="auto" w:fill="auto"/>
                  <w:vAlign w:val="center"/>
                </w:tcPr>
                <w:p w14:paraId="1484A6A8">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47BC197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rPr>
                    <w:t>t/a</w:t>
                  </w:r>
                </w:p>
              </w:tc>
              <w:tc>
                <w:tcPr>
                  <w:tcW w:w="1450" w:type="dxa"/>
                  <w:shd w:val="clear" w:color="auto" w:fill="auto"/>
                  <w:vAlign w:val="center"/>
                </w:tcPr>
                <w:p w14:paraId="45B4463B">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市政供水</w:t>
                  </w:r>
                </w:p>
              </w:tc>
              <w:tc>
                <w:tcPr>
                  <w:tcW w:w="1681" w:type="dxa"/>
                  <w:shd w:val="clear" w:color="auto" w:fill="auto"/>
                  <w:vAlign w:val="center"/>
                </w:tcPr>
                <w:p w14:paraId="1BC253B4">
                  <w:pPr>
                    <w:autoSpaceDE w:val="0"/>
                    <w:autoSpaceDN w:val="0"/>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71E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6" w:type="dxa"/>
                  <w:shd w:val="clear" w:color="auto" w:fill="auto"/>
                  <w:vAlign w:val="center"/>
                </w:tcPr>
                <w:p w14:paraId="3A1E2860">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10</w:t>
                  </w:r>
                </w:p>
              </w:tc>
              <w:tc>
                <w:tcPr>
                  <w:tcW w:w="2062" w:type="dxa"/>
                  <w:shd w:val="clear" w:color="auto" w:fill="auto"/>
                  <w:vAlign w:val="center"/>
                </w:tcPr>
                <w:p w14:paraId="1570679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电</w:t>
                  </w:r>
                </w:p>
              </w:tc>
              <w:tc>
                <w:tcPr>
                  <w:tcW w:w="838" w:type="dxa"/>
                  <w:shd w:val="clear" w:color="auto" w:fill="auto"/>
                  <w:vAlign w:val="center"/>
                </w:tcPr>
                <w:p w14:paraId="41BA91F1">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50" w:type="dxa"/>
                  <w:shd w:val="clear" w:color="auto" w:fill="auto"/>
                  <w:vAlign w:val="center"/>
                </w:tcPr>
                <w:p w14:paraId="723F30F5">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万Kwh/a</w:t>
                  </w:r>
                </w:p>
              </w:tc>
              <w:tc>
                <w:tcPr>
                  <w:tcW w:w="1450" w:type="dxa"/>
                  <w:shd w:val="clear" w:color="auto" w:fill="auto"/>
                  <w:vAlign w:val="center"/>
                </w:tcPr>
                <w:p w14:paraId="1C7800B9">
                  <w:pPr>
                    <w:autoSpaceDE w:val="0"/>
                    <w:autoSpaceDN w:val="0"/>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市政供电</w:t>
                  </w:r>
                </w:p>
              </w:tc>
              <w:tc>
                <w:tcPr>
                  <w:tcW w:w="1681" w:type="dxa"/>
                  <w:shd w:val="clear" w:color="auto" w:fill="auto"/>
                  <w:vAlign w:val="center"/>
                </w:tcPr>
                <w:p w14:paraId="6B12AE50">
                  <w:pPr>
                    <w:autoSpaceDE w:val="0"/>
                    <w:autoSpaceDN w:val="0"/>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4E5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6" w:type="dxa"/>
                  <w:shd w:val="clear" w:color="auto" w:fill="auto"/>
                  <w:vAlign w:val="center"/>
                </w:tcPr>
                <w:p w14:paraId="63F0E674">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2062" w:type="dxa"/>
                  <w:shd w:val="clear" w:color="auto" w:fill="auto"/>
                  <w:vAlign w:val="center"/>
                </w:tcPr>
                <w:p w14:paraId="0C7A0445">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柴油</w:t>
                  </w:r>
                </w:p>
              </w:tc>
              <w:tc>
                <w:tcPr>
                  <w:tcW w:w="838" w:type="dxa"/>
                  <w:shd w:val="clear" w:color="auto" w:fill="auto"/>
                  <w:vAlign w:val="center"/>
                </w:tcPr>
                <w:p w14:paraId="0B667A79">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792E5E56">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0.501t/a</w:t>
                  </w:r>
                </w:p>
              </w:tc>
              <w:tc>
                <w:tcPr>
                  <w:tcW w:w="1450" w:type="dxa"/>
                  <w:shd w:val="clear" w:color="auto" w:fill="auto"/>
                  <w:vAlign w:val="center"/>
                </w:tcPr>
                <w:p w14:paraId="4B479D6C">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临时采购</w:t>
                  </w:r>
                </w:p>
              </w:tc>
              <w:tc>
                <w:tcPr>
                  <w:tcW w:w="1681" w:type="dxa"/>
                  <w:shd w:val="clear" w:color="auto" w:fill="auto"/>
                  <w:vAlign w:val="center"/>
                </w:tcPr>
                <w:p w14:paraId="191BFCF9">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柴油发电机</w:t>
                  </w:r>
                </w:p>
              </w:tc>
            </w:tr>
            <w:tr w14:paraId="5A8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6" w:type="dxa"/>
                  <w:shd w:val="clear" w:color="auto" w:fill="auto"/>
                  <w:vAlign w:val="center"/>
                </w:tcPr>
                <w:p w14:paraId="3E87E101">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2062" w:type="dxa"/>
                  <w:shd w:val="clear" w:color="auto" w:fill="auto"/>
                  <w:vAlign w:val="center"/>
                </w:tcPr>
                <w:p w14:paraId="0169BBED">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二氧化氯消毒粉A型</w:t>
                  </w:r>
                </w:p>
              </w:tc>
              <w:tc>
                <w:tcPr>
                  <w:tcW w:w="838" w:type="dxa"/>
                  <w:shd w:val="clear" w:color="auto" w:fill="auto"/>
                  <w:vAlign w:val="center"/>
                </w:tcPr>
                <w:p w14:paraId="5FAB8E30">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47B0CB08">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25kg</w:t>
                  </w:r>
                </w:p>
              </w:tc>
              <w:tc>
                <w:tcPr>
                  <w:tcW w:w="1450" w:type="dxa"/>
                  <w:shd w:val="clear" w:color="auto" w:fill="auto"/>
                  <w:vAlign w:val="center"/>
                </w:tcPr>
                <w:p w14:paraId="2065AE67">
                  <w:pPr>
                    <w:autoSpaceDE w:val="0"/>
                    <w:autoSpaceDN w:val="0"/>
                    <w:adjustRightInd w:val="0"/>
                    <w:snapToGrid w:val="0"/>
                    <w:spacing w:line="360" w:lineRule="auto"/>
                    <w:jc w:val="center"/>
                    <w:rPr>
                      <w:rFonts w:hint="eastAsia" w:ascii="宋体" w:hAnsi="宋体" w:cs="宋体"/>
                      <w:kern w:val="0"/>
                      <w:sz w:val="21"/>
                      <w:szCs w:val="21"/>
                      <w:lang w:val="en-US" w:eastAsia="zh-CN"/>
                    </w:rPr>
                  </w:pPr>
                  <w:r>
                    <w:rPr>
                      <w:rFonts w:hint="eastAsia" w:ascii="宋体" w:hAnsi="宋体" w:eastAsia="宋体" w:cs="宋体"/>
                      <w:kern w:val="0"/>
                      <w:sz w:val="21"/>
                      <w:szCs w:val="21"/>
                    </w:rPr>
                    <w:t>集中采购</w:t>
                  </w:r>
                </w:p>
              </w:tc>
              <w:tc>
                <w:tcPr>
                  <w:tcW w:w="1681" w:type="dxa"/>
                  <w:shd w:val="clear" w:color="auto" w:fill="auto"/>
                  <w:vAlign w:val="center"/>
                </w:tcPr>
                <w:p w14:paraId="4AD0F7EF">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污水设备消毒</w:t>
                  </w:r>
                </w:p>
              </w:tc>
            </w:tr>
            <w:tr w14:paraId="345D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6" w:type="dxa"/>
                  <w:shd w:val="clear" w:color="auto" w:fill="auto"/>
                  <w:vAlign w:val="center"/>
                </w:tcPr>
                <w:p w14:paraId="32566AB6">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2062" w:type="dxa"/>
                  <w:shd w:val="clear" w:color="auto" w:fill="auto"/>
                  <w:vAlign w:val="center"/>
                </w:tcPr>
                <w:p w14:paraId="365C4770">
                  <w:pPr>
                    <w:autoSpaceDE w:val="0"/>
                    <w:autoSpaceDN w:val="0"/>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二氧化氯消毒粉B型</w:t>
                  </w:r>
                </w:p>
              </w:tc>
              <w:tc>
                <w:tcPr>
                  <w:tcW w:w="838" w:type="dxa"/>
                  <w:shd w:val="clear" w:color="auto" w:fill="auto"/>
                  <w:vAlign w:val="center"/>
                </w:tcPr>
                <w:p w14:paraId="5F20A1A9">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w:t>
                  </w:r>
                </w:p>
              </w:tc>
              <w:tc>
                <w:tcPr>
                  <w:tcW w:w="1250" w:type="dxa"/>
                  <w:shd w:val="clear" w:color="auto" w:fill="auto"/>
                  <w:vAlign w:val="center"/>
                </w:tcPr>
                <w:p w14:paraId="66360ECC">
                  <w:pPr>
                    <w:autoSpaceDE w:val="0"/>
                    <w:autoSpaceDN w:val="0"/>
                    <w:adjustRightInd w:val="0"/>
                    <w:snapToGrid w:val="0"/>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25kg</w:t>
                  </w:r>
                </w:p>
              </w:tc>
              <w:tc>
                <w:tcPr>
                  <w:tcW w:w="1450" w:type="dxa"/>
                  <w:shd w:val="clear" w:color="auto" w:fill="auto"/>
                  <w:vAlign w:val="center"/>
                </w:tcPr>
                <w:p w14:paraId="56A590A2">
                  <w:pPr>
                    <w:autoSpaceDE w:val="0"/>
                    <w:autoSpaceDN w:val="0"/>
                    <w:adjustRightInd w:val="0"/>
                    <w:snapToGrid w:val="0"/>
                    <w:spacing w:line="360" w:lineRule="auto"/>
                    <w:jc w:val="center"/>
                    <w:rPr>
                      <w:rFonts w:hint="eastAsia" w:ascii="宋体" w:hAnsi="宋体" w:cs="宋体"/>
                      <w:kern w:val="0"/>
                      <w:sz w:val="21"/>
                      <w:szCs w:val="21"/>
                      <w:lang w:val="en-US" w:eastAsia="zh-CN"/>
                    </w:rPr>
                  </w:pPr>
                  <w:r>
                    <w:rPr>
                      <w:rFonts w:hint="eastAsia" w:ascii="宋体" w:hAnsi="宋体" w:eastAsia="宋体" w:cs="宋体"/>
                      <w:kern w:val="0"/>
                      <w:sz w:val="21"/>
                      <w:szCs w:val="21"/>
                    </w:rPr>
                    <w:t>集中采购</w:t>
                  </w:r>
                </w:p>
              </w:tc>
              <w:tc>
                <w:tcPr>
                  <w:tcW w:w="1681" w:type="dxa"/>
                  <w:shd w:val="clear" w:color="auto" w:fill="auto"/>
                  <w:vAlign w:val="center"/>
                </w:tcPr>
                <w:p w14:paraId="639EE424">
                  <w:pPr>
                    <w:autoSpaceDE w:val="0"/>
                    <w:autoSpaceDN w:val="0"/>
                    <w:adjustRightInd w:val="0"/>
                    <w:snapToGrid w:val="0"/>
                    <w:spacing w:line="360" w:lineRule="auto"/>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污水设备消毒</w:t>
                  </w:r>
                </w:p>
              </w:tc>
            </w:tr>
          </w:tbl>
          <w:p w14:paraId="3B023C2C">
            <w:pPr>
              <w:widowControl w:val="0"/>
              <w:spacing w:line="360" w:lineRule="auto"/>
              <w:jc w:val="center"/>
              <w:rPr>
                <w:rFonts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表2-5 酒精的理化性质及危险特性</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908"/>
              <w:gridCol w:w="1729"/>
              <w:gridCol w:w="2694"/>
            </w:tblGrid>
            <w:tr w14:paraId="52D8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E26A377">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名称</w:t>
                  </w:r>
                </w:p>
              </w:tc>
              <w:tc>
                <w:tcPr>
                  <w:tcW w:w="2150" w:type="dxa"/>
                  <w:noWrap w:val="0"/>
                  <w:vAlign w:val="center"/>
                </w:tcPr>
                <w:p w14:paraId="7CDB0C72">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乙醇</w:t>
                  </w:r>
                </w:p>
              </w:tc>
              <w:tc>
                <w:tcPr>
                  <w:tcW w:w="1889" w:type="dxa"/>
                  <w:noWrap w:val="0"/>
                  <w:vAlign w:val="center"/>
                </w:tcPr>
                <w:p w14:paraId="257DD540">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危险货物编号</w:t>
                  </w:r>
                </w:p>
              </w:tc>
              <w:tc>
                <w:tcPr>
                  <w:tcW w:w="3103" w:type="dxa"/>
                  <w:noWrap w:val="0"/>
                  <w:vAlign w:val="center"/>
                </w:tcPr>
                <w:p w14:paraId="1DE53786">
                  <w:pPr>
                    <w:widowControl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kern w:val="2"/>
                      <w:sz w:val="21"/>
                      <w:szCs w:val="21"/>
                      <w:lang w:val="en-US" w:eastAsia="zh-CN" w:bidi="ar-SA"/>
                    </w:rPr>
                    <w:t>32061</w:t>
                  </w:r>
                </w:p>
              </w:tc>
            </w:tr>
            <w:tr w14:paraId="0E1D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A8C6209">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别名</w:t>
                  </w:r>
                </w:p>
              </w:tc>
              <w:tc>
                <w:tcPr>
                  <w:tcW w:w="2150" w:type="dxa"/>
                  <w:noWrap w:val="0"/>
                  <w:vAlign w:val="center"/>
                </w:tcPr>
                <w:p w14:paraId="64705B32">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酒精</w:t>
                  </w:r>
                </w:p>
              </w:tc>
              <w:tc>
                <w:tcPr>
                  <w:tcW w:w="1889" w:type="dxa"/>
                  <w:noWrap w:val="0"/>
                  <w:vAlign w:val="center"/>
                </w:tcPr>
                <w:p w14:paraId="2D2157F9">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危险性类别</w:t>
                  </w:r>
                </w:p>
              </w:tc>
              <w:tc>
                <w:tcPr>
                  <w:tcW w:w="3103" w:type="dxa"/>
                  <w:noWrap w:val="0"/>
                  <w:vAlign w:val="center"/>
                </w:tcPr>
                <w:p w14:paraId="55804D22">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w:t>
                  </w:r>
                  <w:r>
                    <w:rPr>
                      <w:rFonts w:ascii="Times New Roman" w:hAnsi="Times New Roman" w:eastAsia="宋体" w:cs="Times New Roman"/>
                      <w:color w:val="auto"/>
                      <w:sz w:val="21"/>
                      <w:szCs w:val="21"/>
                    </w:rPr>
                    <w:t>3.2</w:t>
                  </w:r>
                  <w:r>
                    <w:rPr>
                      <w:rFonts w:hint="eastAsia" w:ascii="Times New Roman" w:hAnsi="Times New Roman" w:eastAsia="宋体" w:cs="Times New Roman"/>
                      <w:color w:val="auto"/>
                      <w:sz w:val="21"/>
                      <w:szCs w:val="21"/>
                    </w:rPr>
                    <w:t>类中闪点易燃液体</w:t>
                  </w:r>
                </w:p>
              </w:tc>
            </w:tr>
            <w:tr w14:paraId="67FF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189A0036">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外观与性状</w:t>
                  </w:r>
                </w:p>
              </w:tc>
              <w:tc>
                <w:tcPr>
                  <w:tcW w:w="2150" w:type="dxa"/>
                  <w:noWrap w:val="0"/>
                  <w:vAlign w:val="center"/>
                </w:tcPr>
                <w:p w14:paraId="7EADB0A7">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无色液体，有酒香。</w:t>
                  </w:r>
                </w:p>
              </w:tc>
              <w:tc>
                <w:tcPr>
                  <w:tcW w:w="1889" w:type="dxa"/>
                  <w:noWrap w:val="0"/>
                  <w:vAlign w:val="center"/>
                </w:tcPr>
                <w:p w14:paraId="76581629">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禁忌物</w:t>
                  </w:r>
                </w:p>
              </w:tc>
              <w:tc>
                <w:tcPr>
                  <w:tcW w:w="3103" w:type="dxa"/>
                  <w:noWrap w:val="0"/>
                  <w:vAlign w:val="center"/>
                </w:tcPr>
                <w:p w14:paraId="6D79A5E2">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强氧化剂、酸类、酸酐、碱金属、胺类</w:t>
                  </w:r>
                </w:p>
              </w:tc>
            </w:tr>
            <w:tr w14:paraId="41CF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291379E">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主要用途</w:t>
                  </w:r>
                </w:p>
              </w:tc>
              <w:tc>
                <w:tcPr>
                  <w:tcW w:w="7142" w:type="dxa"/>
                  <w:gridSpan w:val="3"/>
                  <w:noWrap w:val="0"/>
                  <w:vAlign w:val="center"/>
                </w:tcPr>
                <w:p w14:paraId="67F8D865">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用于制酒工业、有机合成、消毒以及用作溶剂。</w:t>
                  </w:r>
                </w:p>
              </w:tc>
            </w:tr>
            <w:tr w14:paraId="7DC0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89974CA">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熔点（℃）</w:t>
                  </w:r>
                </w:p>
              </w:tc>
              <w:tc>
                <w:tcPr>
                  <w:tcW w:w="2150" w:type="dxa"/>
                  <w:noWrap w:val="0"/>
                  <w:vAlign w:val="center"/>
                </w:tcPr>
                <w:p w14:paraId="0787E70E">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-114.1</w:t>
                  </w:r>
                </w:p>
              </w:tc>
              <w:tc>
                <w:tcPr>
                  <w:tcW w:w="1889" w:type="dxa"/>
                  <w:noWrap w:val="0"/>
                  <w:vAlign w:val="center"/>
                </w:tcPr>
                <w:p w14:paraId="090AD75A">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沸点（℃）</w:t>
                  </w:r>
                </w:p>
              </w:tc>
              <w:tc>
                <w:tcPr>
                  <w:tcW w:w="3103" w:type="dxa"/>
                  <w:noWrap w:val="0"/>
                  <w:vAlign w:val="center"/>
                </w:tcPr>
                <w:p w14:paraId="126336A5">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78.3</w:t>
                  </w:r>
                </w:p>
              </w:tc>
            </w:tr>
            <w:tr w14:paraId="641B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6A3B4D0B">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燃烧性</w:t>
                  </w:r>
                </w:p>
              </w:tc>
              <w:tc>
                <w:tcPr>
                  <w:tcW w:w="2150" w:type="dxa"/>
                  <w:noWrap w:val="0"/>
                  <w:vAlign w:val="center"/>
                </w:tcPr>
                <w:p w14:paraId="154812AC">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易燃</w:t>
                  </w:r>
                </w:p>
              </w:tc>
              <w:tc>
                <w:tcPr>
                  <w:tcW w:w="1889" w:type="dxa"/>
                  <w:noWrap w:val="0"/>
                  <w:vAlign w:val="center"/>
                </w:tcPr>
                <w:p w14:paraId="57A82664">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燃烧分解物</w:t>
                  </w:r>
                </w:p>
              </w:tc>
              <w:tc>
                <w:tcPr>
                  <w:tcW w:w="3103" w:type="dxa"/>
                  <w:noWrap w:val="0"/>
                  <w:vAlign w:val="center"/>
                </w:tcPr>
                <w:p w14:paraId="68F120EE">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一氧化碳、二氧化碳</w:t>
                  </w:r>
                </w:p>
              </w:tc>
            </w:tr>
            <w:tr w14:paraId="7122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8969200">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闪点（℃）</w:t>
                  </w:r>
                </w:p>
              </w:tc>
              <w:tc>
                <w:tcPr>
                  <w:tcW w:w="2150" w:type="dxa"/>
                  <w:noWrap w:val="0"/>
                  <w:vAlign w:val="center"/>
                </w:tcPr>
                <w:p w14:paraId="5CF1B375">
                  <w:pPr>
                    <w:widowControl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kern w:val="2"/>
                      <w:sz w:val="21"/>
                      <w:szCs w:val="21"/>
                      <w:lang w:val="en-US" w:eastAsia="zh-CN" w:bidi="ar-SA"/>
                    </w:rPr>
                    <w:t>12</w:t>
                  </w:r>
                </w:p>
              </w:tc>
              <w:tc>
                <w:tcPr>
                  <w:tcW w:w="1889" w:type="dxa"/>
                  <w:noWrap w:val="0"/>
                  <w:vAlign w:val="center"/>
                </w:tcPr>
                <w:p w14:paraId="76374303">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引燃温度（℃）</w:t>
                  </w:r>
                </w:p>
              </w:tc>
              <w:tc>
                <w:tcPr>
                  <w:tcW w:w="3103" w:type="dxa"/>
                  <w:noWrap w:val="0"/>
                  <w:vAlign w:val="center"/>
                </w:tcPr>
                <w:p w14:paraId="2B589C4C">
                  <w:pPr>
                    <w:widowControl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kern w:val="2"/>
                      <w:sz w:val="21"/>
                      <w:szCs w:val="21"/>
                      <w:lang w:val="en-US" w:eastAsia="zh-CN" w:bidi="ar-SA"/>
                    </w:rPr>
                    <w:t>363</w:t>
                  </w:r>
                </w:p>
              </w:tc>
            </w:tr>
            <w:tr w14:paraId="11E4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A78AB45">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爆炸下限</w:t>
                  </w:r>
                  <w:r>
                    <w:rPr>
                      <w:rFonts w:hint="eastAsia" w:ascii="Times New Roman" w:hAnsi="Times New Roman" w:eastAsia="宋体" w:cs="Times New Roman"/>
                      <w:b w:val="0"/>
                      <w:bCs/>
                      <w:color w:val="auto"/>
                      <w:kern w:val="2"/>
                      <w:sz w:val="21"/>
                      <w:szCs w:val="21"/>
                      <w:lang w:val="en-US" w:eastAsia="zh-CN" w:bidi="ar-SA"/>
                    </w:rPr>
                    <w:t>（</w:t>
                  </w:r>
                  <w:r>
                    <w:rPr>
                      <w:rFonts w:ascii="Times New Roman" w:hAnsi="Times New Roman" w:eastAsia="宋体" w:cs="Times New Roman"/>
                      <w:b w:val="0"/>
                      <w:bCs/>
                      <w:color w:val="auto"/>
                      <w:kern w:val="2"/>
                      <w:sz w:val="21"/>
                      <w:szCs w:val="21"/>
                      <w:lang w:val="en-US" w:eastAsia="zh-CN" w:bidi="ar-SA"/>
                    </w:rPr>
                    <w:t>V%</w:t>
                  </w:r>
                  <w:r>
                    <w:rPr>
                      <w:rFonts w:hint="eastAsia" w:ascii="Times New Roman" w:hAnsi="Times New Roman" w:eastAsia="宋体" w:cs="Times New Roman"/>
                      <w:b w:val="0"/>
                      <w:bCs/>
                      <w:color w:val="auto"/>
                      <w:kern w:val="2"/>
                      <w:sz w:val="21"/>
                      <w:szCs w:val="21"/>
                      <w:lang w:val="en-US" w:eastAsia="zh-CN" w:bidi="ar-SA"/>
                    </w:rPr>
                    <w:t>）</w:t>
                  </w:r>
                </w:p>
              </w:tc>
              <w:tc>
                <w:tcPr>
                  <w:tcW w:w="2150" w:type="dxa"/>
                  <w:noWrap w:val="0"/>
                  <w:vAlign w:val="center"/>
                </w:tcPr>
                <w:p w14:paraId="29F8D87D">
                  <w:pPr>
                    <w:widowControl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kern w:val="2"/>
                      <w:sz w:val="21"/>
                      <w:szCs w:val="21"/>
                      <w:lang w:val="en-US" w:eastAsia="zh-CN" w:bidi="ar-SA"/>
                    </w:rPr>
                    <w:t>3.3</w:t>
                  </w:r>
                </w:p>
              </w:tc>
              <w:tc>
                <w:tcPr>
                  <w:tcW w:w="1889" w:type="dxa"/>
                  <w:noWrap w:val="0"/>
                  <w:vAlign w:val="center"/>
                </w:tcPr>
                <w:p w14:paraId="67ED2A4A">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爆炸上限</w:t>
                  </w:r>
                  <w:r>
                    <w:rPr>
                      <w:rFonts w:hint="eastAsia" w:ascii="Times New Roman" w:hAnsi="Times New Roman" w:eastAsia="宋体" w:cs="Times New Roman"/>
                      <w:b w:val="0"/>
                      <w:bCs/>
                      <w:color w:val="auto"/>
                      <w:kern w:val="2"/>
                      <w:sz w:val="21"/>
                      <w:szCs w:val="21"/>
                      <w:lang w:val="en-US" w:eastAsia="zh-CN" w:bidi="ar-SA"/>
                    </w:rPr>
                    <w:t>（</w:t>
                  </w:r>
                  <w:r>
                    <w:rPr>
                      <w:rFonts w:ascii="Times New Roman" w:hAnsi="Times New Roman" w:eastAsia="宋体" w:cs="Times New Roman"/>
                      <w:b w:val="0"/>
                      <w:bCs/>
                      <w:color w:val="auto"/>
                      <w:kern w:val="2"/>
                      <w:sz w:val="21"/>
                      <w:szCs w:val="21"/>
                      <w:lang w:val="en-US" w:eastAsia="zh-CN" w:bidi="ar-SA"/>
                    </w:rPr>
                    <w:t>V%</w:t>
                  </w:r>
                  <w:r>
                    <w:rPr>
                      <w:rFonts w:hint="eastAsia" w:ascii="Times New Roman" w:hAnsi="Times New Roman" w:eastAsia="宋体" w:cs="Times New Roman"/>
                      <w:b w:val="0"/>
                      <w:bCs/>
                      <w:color w:val="auto"/>
                      <w:kern w:val="2"/>
                      <w:sz w:val="21"/>
                      <w:szCs w:val="21"/>
                      <w:lang w:val="en-US" w:eastAsia="zh-CN" w:bidi="ar-SA"/>
                    </w:rPr>
                    <w:t>）</w:t>
                  </w:r>
                </w:p>
              </w:tc>
              <w:tc>
                <w:tcPr>
                  <w:tcW w:w="3103" w:type="dxa"/>
                  <w:noWrap w:val="0"/>
                  <w:vAlign w:val="center"/>
                </w:tcPr>
                <w:p w14:paraId="36CE92AF">
                  <w:pPr>
                    <w:widowControl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kern w:val="2"/>
                      <w:sz w:val="21"/>
                      <w:szCs w:val="21"/>
                      <w:lang w:val="en-US" w:eastAsia="zh-CN" w:bidi="ar-SA"/>
                    </w:rPr>
                    <w:t>19.0</w:t>
                  </w:r>
                </w:p>
              </w:tc>
            </w:tr>
            <w:tr w14:paraId="19C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512BCADA">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危险特性</w:t>
                  </w:r>
                </w:p>
              </w:tc>
              <w:tc>
                <w:tcPr>
                  <w:tcW w:w="7142" w:type="dxa"/>
                  <w:gridSpan w:val="3"/>
                  <w:noWrap w:val="0"/>
                  <w:vAlign w:val="center"/>
                </w:tcPr>
                <w:p w14:paraId="12A2EC0A">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其蒸气与空气形成爆炸性混合物，遇明火、高热能引起燃烧爆炸。与氧化剂能发生强烈反应。其蒸气比空气重，能在较低处扩散到相当远的地方，遇火源引着回燃。若遇高热，容器内压增大，有开裂和爆炸的危险。燃烧时发出紫色火焰。</w:t>
                  </w:r>
                </w:p>
              </w:tc>
            </w:tr>
            <w:tr w14:paraId="43D4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8801356">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灭火方法</w:t>
                  </w:r>
                </w:p>
              </w:tc>
              <w:tc>
                <w:tcPr>
                  <w:tcW w:w="7142" w:type="dxa"/>
                  <w:gridSpan w:val="3"/>
                  <w:noWrap w:val="0"/>
                  <w:vAlign w:val="center"/>
                </w:tcPr>
                <w:p w14:paraId="5C06209E">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泡沫、二氧化碳、干粉、砂土。用水灭火无效。</w:t>
                  </w:r>
                </w:p>
              </w:tc>
            </w:tr>
            <w:tr w14:paraId="4DA1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176BC6FB">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储运注意事项</w:t>
                  </w:r>
                </w:p>
              </w:tc>
              <w:tc>
                <w:tcPr>
                  <w:tcW w:w="7142" w:type="dxa"/>
                  <w:gridSpan w:val="3"/>
                  <w:noWrap w:val="0"/>
                  <w:vAlign w:val="center"/>
                </w:tcPr>
                <w:p w14:paraId="30CDC5C0">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储存于阴凉、通风仓间内。远离火种、热源。仓温不宜超过30℃。防止阳光直射。保持容器密封。应与氧化剂分开存放。储存间内的照明、通风等设施应采用防爆型，开关设在仓外。配备相应品种和数量的消防器材。桶装堆垛不可过大，应留墙距、顶距、柱距及必要的防火检查走道。罐储时要有防火防爆技术措施。露天贮罐夏季要有降温措施。禁止使用易产生火花的机械设备和工具。灌装时应注意流速(不超过3m／s)，且有接地装置，防止静电积聚。</w:t>
                  </w:r>
                </w:p>
              </w:tc>
            </w:tr>
            <w:tr w14:paraId="75D4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3513D47A">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毒性</w:t>
                  </w:r>
                </w:p>
              </w:tc>
              <w:tc>
                <w:tcPr>
                  <w:tcW w:w="7142" w:type="dxa"/>
                  <w:gridSpan w:val="3"/>
                  <w:noWrap w:val="0"/>
                  <w:vAlign w:val="center"/>
                </w:tcPr>
                <w:p w14:paraId="4485BE78">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LD</w:t>
                  </w:r>
                  <w:r>
                    <w:rPr>
                      <w:rFonts w:hint="eastAsia" w:ascii="宋体" w:hAnsi="宋体" w:eastAsia="宋体" w:cs="Times New Roman"/>
                      <w:color w:val="auto"/>
                      <w:sz w:val="21"/>
                      <w:szCs w:val="21"/>
                      <w:vertAlign w:val="subscript"/>
                    </w:rPr>
                    <w:t>50</w:t>
                  </w:r>
                  <w:r>
                    <w:rPr>
                      <w:rFonts w:hint="eastAsia" w:ascii="宋体" w:hAnsi="宋体" w:eastAsia="宋体" w:cs="Times New Roman"/>
                      <w:color w:val="auto"/>
                      <w:sz w:val="21"/>
                      <w:szCs w:val="21"/>
                    </w:rPr>
                    <w:t>：7060mg/kg(兔经口)； LC</w:t>
                  </w:r>
                  <w:r>
                    <w:rPr>
                      <w:rFonts w:hint="eastAsia" w:ascii="宋体" w:hAnsi="宋体" w:eastAsia="宋体" w:cs="Times New Roman"/>
                      <w:color w:val="auto"/>
                      <w:sz w:val="21"/>
                      <w:szCs w:val="21"/>
                      <w:vertAlign w:val="subscript"/>
                    </w:rPr>
                    <w:t>50</w:t>
                  </w:r>
                  <w:r>
                    <w:rPr>
                      <w:rFonts w:hint="eastAsia" w:ascii="宋体" w:hAnsi="宋体" w:eastAsia="宋体" w:cs="Times New Roman"/>
                      <w:color w:val="auto"/>
                      <w:sz w:val="21"/>
                      <w:szCs w:val="21"/>
                    </w:rPr>
                    <w:t>：20000ppm 10小时(大鼠吸入)</w:t>
                  </w:r>
                </w:p>
              </w:tc>
            </w:tr>
            <w:tr w14:paraId="5FC3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40D30776">
                  <w:pPr>
                    <w:jc w:val="center"/>
                    <w:rPr>
                      <w:rFonts w:ascii="宋体" w:hAnsi="宋体" w:eastAsia="宋体" w:cs="Times New Roman"/>
                      <w:color w:val="auto"/>
                      <w:sz w:val="21"/>
                      <w:szCs w:val="21"/>
                    </w:rPr>
                  </w:pPr>
                  <w:r>
                    <w:rPr>
                      <w:rFonts w:hint="eastAsia" w:ascii="Times New Roman" w:hAnsi="Times New Roman" w:eastAsia="宋体" w:cs="Times New Roman"/>
                      <w:bCs/>
                      <w:color w:val="auto"/>
                      <w:sz w:val="21"/>
                      <w:szCs w:val="21"/>
                    </w:rPr>
                    <w:t>健康危害</w:t>
                  </w:r>
                </w:p>
              </w:tc>
              <w:tc>
                <w:tcPr>
                  <w:tcW w:w="7142" w:type="dxa"/>
                  <w:gridSpan w:val="3"/>
                  <w:noWrap w:val="0"/>
                  <w:vAlign w:val="center"/>
                </w:tcPr>
                <w:p w14:paraId="3F1441B1">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人长期口服中毒剂量的乙醇，可见到肝、心肌脂肪浸润，慢性软脑膜炎和慢性胃炎。对中枢神经系统的作用，先作用于大脑皮质，表现为兴奋，最后由于延髓血管运动中枢和呼吸中枢受到抑制而死亡，呼吸中枢麻痹是致死的主要原因。急性中毒：表现分兴奋期、共济失调期、昏睡期，严重者深度昏迷。血中乙醇浓度过高可致死。慢性影响：可引起头痛、头晕、易激动、乏力、震颤、恶心等，皮肤反复接触可引起干燥、脱屑、皲裂和皮炎。</w:t>
                  </w:r>
                </w:p>
              </w:tc>
            </w:tr>
            <w:tr w14:paraId="41B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E5FB3A6">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急救措施</w:t>
                  </w:r>
                </w:p>
              </w:tc>
              <w:tc>
                <w:tcPr>
                  <w:tcW w:w="7142" w:type="dxa"/>
                  <w:gridSpan w:val="3"/>
                  <w:noWrap w:val="0"/>
                  <w:vAlign w:val="center"/>
                </w:tcPr>
                <w:p w14:paraId="151FB204">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皮肤接触：</w:t>
                  </w:r>
                  <w:r>
                    <w:rPr>
                      <w:rFonts w:hint="eastAsia" w:ascii="Times New Roman" w:hAnsi="Times New Roman" w:eastAsia="宋体" w:cs="Times New Roman"/>
                      <w:b w:val="0"/>
                      <w:bCs/>
                      <w:color w:val="auto"/>
                      <w:sz w:val="21"/>
                      <w:szCs w:val="21"/>
                    </w:rPr>
                    <w:t>脱去污染的衣着，用流动清水冲洗。注意患者保暖并且保持安静。确保医务人员了解该物质相关的个体防护知识，注意自身防护。</w:t>
                  </w:r>
                </w:p>
                <w:p w14:paraId="01026E61">
                  <w:pPr>
                    <w:jc w:val="left"/>
                    <w:rPr>
                      <w:rFonts w:ascii="宋体" w:hAnsi="宋体" w:eastAsia="宋体" w:cs="Times New Roman"/>
                      <w:b w:val="0"/>
                      <w:bCs/>
                      <w:color w:val="auto"/>
                      <w:sz w:val="21"/>
                      <w:szCs w:val="21"/>
                    </w:rPr>
                  </w:pPr>
                  <w:r>
                    <w:rPr>
                      <w:rFonts w:hint="eastAsia" w:ascii="宋体" w:hAnsi="宋体" w:eastAsia="宋体" w:cs="Times New Roman"/>
                      <w:b w:val="0"/>
                      <w:bCs/>
                      <w:color w:val="auto"/>
                      <w:sz w:val="21"/>
                      <w:szCs w:val="21"/>
                    </w:rPr>
                    <w:t>眼睛接触：</w:t>
                  </w:r>
                  <w:r>
                    <w:rPr>
                      <w:rFonts w:hint="eastAsia" w:ascii="Times New Roman" w:hAnsi="Times New Roman" w:eastAsia="宋体" w:cs="Times New Roman"/>
                      <w:b w:val="0"/>
                      <w:bCs/>
                      <w:color w:val="auto"/>
                      <w:sz w:val="21"/>
                      <w:szCs w:val="21"/>
                    </w:rPr>
                    <w:t>立即提起眼睑，用大量流动清水彻底冲洗。</w:t>
                  </w:r>
                </w:p>
                <w:p w14:paraId="5C267CA9">
                  <w:pPr>
                    <w:jc w:val="left"/>
                    <w:rPr>
                      <w:rFonts w:hint="eastAsia"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吸入</w:t>
                  </w:r>
                  <w:r>
                    <w:rPr>
                      <w:rFonts w:hint="eastAsia" w:ascii="Times New Roman" w:hAnsi="Times New Roman" w:eastAsia="宋体" w:cs="Times New Roman"/>
                      <w:b w:val="0"/>
                      <w:bCs/>
                      <w:color w:val="auto"/>
                      <w:sz w:val="21"/>
                      <w:szCs w:val="21"/>
                    </w:rPr>
                    <w:t>：迅速脱离现场至空气新鲜处。必要时进行人工呼吸。就医。如果呼吸困难，给予吸氧。</w:t>
                  </w:r>
                </w:p>
                <w:p w14:paraId="752CB22B">
                  <w:pPr>
                    <w:jc w:val="left"/>
                    <w:rPr>
                      <w:rFonts w:ascii="宋体" w:hAnsi="宋体" w:eastAsia="宋体" w:cs="Times New Roman"/>
                      <w:b w:val="0"/>
                      <w:bCs/>
                      <w:color w:val="auto"/>
                      <w:sz w:val="21"/>
                      <w:szCs w:val="21"/>
                    </w:rPr>
                  </w:pPr>
                  <w:r>
                    <w:rPr>
                      <w:rFonts w:hint="eastAsia" w:ascii="宋体" w:hAnsi="宋体" w:eastAsia="宋体" w:cs="Times New Roman"/>
                      <w:b w:val="0"/>
                      <w:bCs/>
                      <w:color w:val="auto"/>
                      <w:sz w:val="21"/>
                      <w:szCs w:val="21"/>
                    </w:rPr>
                    <w:t>食入：</w:t>
                  </w:r>
                  <w:r>
                    <w:rPr>
                      <w:rFonts w:hint="eastAsia" w:ascii="Times New Roman" w:hAnsi="Times New Roman" w:eastAsia="宋体" w:cs="Times New Roman"/>
                      <w:b w:val="0"/>
                      <w:bCs/>
                      <w:color w:val="auto"/>
                      <w:sz w:val="21"/>
                      <w:szCs w:val="21"/>
                    </w:rPr>
                    <w:t>误服者给饮大量温水，催吐，就医。</w:t>
                  </w:r>
                </w:p>
              </w:tc>
            </w:tr>
            <w:tr w14:paraId="2934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002AE31E">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防护措施</w:t>
                  </w:r>
                </w:p>
              </w:tc>
              <w:tc>
                <w:tcPr>
                  <w:tcW w:w="7142" w:type="dxa"/>
                  <w:gridSpan w:val="3"/>
                  <w:noWrap w:val="0"/>
                  <w:vAlign w:val="center"/>
                </w:tcPr>
                <w:p w14:paraId="61FD7654">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工程控制</w:t>
                  </w:r>
                  <w:r>
                    <w:rPr>
                      <w:rFonts w:hint="eastAsia" w:ascii="Times New Roman" w:hAnsi="Times New Roman" w:eastAsia="宋体" w:cs="Times New Roman"/>
                      <w:b w:val="0"/>
                      <w:bCs/>
                      <w:color w:val="auto"/>
                      <w:sz w:val="21"/>
                      <w:szCs w:val="21"/>
                    </w:rPr>
                    <w:t>：生产过程密闭，全面通风。</w:t>
                  </w:r>
                </w:p>
                <w:p w14:paraId="6EB4ED03">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呼吸系统防护：</w:t>
                  </w:r>
                  <w:r>
                    <w:rPr>
                      <w:rFonts w:hint="eastAsia" w:ascii="Times New Roman" w:hAnsi="Times New Roman" w:eastAsia="宋体" w:cs="Times New Roman"/>
                      <w:b w:val="0"/>
                      <w:bCs/>
                      <w:color w:val="auto"/>
                      <w:sz w:val="21"/>
                      <w:szCs w:val="21"/>
                    </w:rPr>
                    <w:t>一般不需特殊防护，高浓度接触时可佩带防毒口罩。</w:t>
                  </w:r>
                </w:p>
                <w:p w14:paraId="082DE534">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眼睛防护：</w:t>
                  </w:r>
                  <w:r>
                    <w:rPr>
                      <w:rFonts w:hint="eastAsia" w:ascii="Times New Roman" w:hAnsi="Times New Roman" w:eastAsia="宋体" w:cs="Times New Roman"/>
                      <w:b w:val="0"/>
                      <w:bCs/>
                      <w:color w:val="auto"/>
                      <w:sz w:val="21"/>
                      <w:szCs w:val="21"/>
                    </w:rPr>
                    <w:t>一般不需特殊防护。</w:t>
                  </w:r>
                </w:p>
                <w:p w14:paraId="1D18E209">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防护服：</w:t>
                  </w:r>
                  <w:r>
                    <w:rPr>
                      <w:rFonts w:hint="eastAsia" w:ascii="Times New Roman" w:hAnsi="Times New Roman" w:eastAsia="宋体" w:cs="Times New Roman"/>
                      <w:b w:val="0"/>
                      <w:bCs/>
                      <w:color w:val="auto"/>
                      <w:sz w:val="21"/>
                      <w:szCs w:val="21"/>
                    </w:rPr>
                    <w:t>穿工作服。</w:t>
                  </w:r>
                </w:p>
                <w:p w14:paraId="328BE92F">
                  <w:pPr>
                    <w:jc w:val="left"/>
                    <w:rPr>
                      <w:rFonts w:ascii="Times New Roman" w:hAnsi="Times New Roman" w:eastAsia="宋体" w:cs="Times New Roman"/>
                      <w:b w:val="0"/>
                      <w:bCs/>
                      <w:color w:val="auto"/>
                      <w:sz w:val="21"/>
                      <w:szCs w:val="21"/>
                    </w:rPr>
                  </w:pPr>
                  <w:r>
                    <w:rPr>
                      <w:rFonts w:hint="eastAsia" w:ascii="宋体" w:hAnsi="宋体" w:eastAsia="宋体" w:cs="Times New Roman"/>
                      <w:b w:val="0"/>
                      <w:bCs/>
                      <w:color w:val="auto"/>
                      <w:sz w:val="21"/>
                      <w:szCs w:val="21"/>
                    </w:rPr>
                    <w:t>手防护：</w:t>
                  </w:r>
                  <w:r>
                    <w:rPr>
                      <w:rFonts w:hint="eastAsia" w:ascii="Times New Roman" w:hAnsi="Times New Roman" w:eastAsia="宋体" w:cs="Times New Roman"/>
                      <w:b w:val="0"/>
                      <w:bCs/>
                      <w:color w:val="auto"/>
                      <w:sz w:val="21"/>
                      <w:szCs w:val="21"/>
                    </w:rPr>
                    <w:t>一般不需特殊防护。</w:t>
                  </w:r>
                </w:p>
                <w:p w14:paraId="6A84493E">
                  <w:pPr>
                    <w:jc w:val="left"/>
                    <w:rPr>
                      <w:rFonts w:ascii="宋体" w:hAnsi="宋体" w:eastAsia="宋体" w:cs="Times New Roman"/>
                      <w:b w:val="0"/>
                      <w:bCs/>
                      <w:color w:val="auto"/>
                      <w:sz w:val="21"/>
                      <w:szCs w:val="21"/>
                    </w:rPr>
                  </w:pPr>
                  <w:r>
                    <w:rPr>
                      <w:rFonts w:hint="eastAsia" w:ascii="宋体" w:hAnsi="宋体" w:eastAsia="宋体" w:cs="Times New Roman"/>
                      <w:b w:val="0"/>
                      <w:bCs/>
                      <w:color w:val="auto"/>
                      <w:sz w:val="21"/>
                      <w:szCs w:val="21"/>
                    </w:rPr>
                    <w:t>其它：工作现场严禁吸烟。</w:t>
                  </w:r>
                </w:p>
              </w:tc>
            </w:tr>
            <w:tr w14:paraId="329C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6ADE9D39">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泄漏应急处理</w:t>
                  </w:r>
                </w:p>
              </w:tc>
              <w:tc>
                <w:tcPr>
                  <w:tcW w:w="7142" w:type="dxa"/>
                  <w:gridSpan w:val="3"/>
                  <w:noWrap w:val="0"/>
                  <w:vAlign w:val="center"/>
                </w:tcPr>
                <w:p w14:paraId="1D912585">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疏散泄漏污染区人员至安全区，禁止无关人员进入污染区，切断火源。在确保安全情况下堵漏。喷水雾会减少蒸发，但不能降低泄漏物在受限制空间内的易燃性。用沙土或其它不燃性吸附剂混合吸收，然后使用无火花工具收集运至废物处理场所处置。也可以用大量水冲洗，经稀释的洗水放入废水系统。如大量泄漏，利用围堤收容，然后收集、转移、回收或无害处理后废弃。</w:t>
                  </w:r>
                </w:p>
              </w:tc>
            </w:tr>
            <w:tr w14:paraId="7C7E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2" w:type="dxa"/>
                  <w:noWrap w:val="0"/>
                  <w:vAlign w:val="center"/>
                </w:tcPr>
                <w:p w14:paraId="733BB816">
                  <w:pPr>
                    <w:widowControl w:val="0"/>
                    <w:jc w:val="center"/>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引用文献</w:t>
                  </w:r>
                </w:p>
              </w:tc>
              <w:tc>
                <w:tcPr>
                  <w:tcW w:w="7142" w:type="dxa"/>
                  <w:gridSpan w:val="3"/>
                  <w:noWrap w:val="0"/>
                  <w:vAlign w:val="center"/>
                </w:tcPr>
                <w:p w14:paraId="0177B7BB">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危险化学品安全技术全书、新编危险物品安全手册</w:t>
                  </w:r>
                </w:p>
              </w:tc>
            </w:tr>
          </w:tbl>
          <w:p w14:paraId="0C556D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表2-6消毒粉理化性质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4019"/>
            </w:tblGrid>
            <w:tr w14:paraId="561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0D87C078">
                  <w:pPr>
                    <w:pStyle w:val="6"/>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名称</w:t>
                  </w:r>
                </w:p>
              </w:tc>
              <w:tc>
                <w:tcPr>
                  <w:tcW w:w="4237" w:type="dxa"/>
                  <w:vAlign w:val="center"/>
                </w:tcPr>
                <w:p w14:paraId="63CB3A28">
                  <w:pPr>
                    <w:pStyle w:val="6"/>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理化性质</w:t>
                  </w:r>
                </w:p>
              </w:tc>
            </w:tr>
            <w:tr w14:paraId="5632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360FE448">
                  <w:pPr>
                    <w:pStyle w:val="6"/>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二氧化氯A剂</w:t>
                  </w:r>
                </w:p>
              </w:tc>
              <w:tc>
                <w:tcPr>
                  <w:tcW w:w="4237" w:type="dxa"/>
                  <w:vAlign w:val="center"/>
                </w:tcPr>
                <w:p w14:paraId="7164FA61">
                  <w:pPr>
                    <w:pStyle w:val="6"/>
                    <w:ind w:left="0" w:leftChars="0"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稳定态二氧化氯（含量在48%左右）</w:t>
                  </w:r>
                </w:p>
              </w:tc>
            </w:tr>
            <w:tr w14:paraId="65ED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6" w:type="dxa"/>
                  <w:vAlign w:val="center"/>
                </w:tcPr>
                <w:p w14:paraId="02C912F9">
                  <w:pPr>
                    <w:pStyle w:val="6"/>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二氧化氯B剂</w:t>
                  </w:r>
                </w:p>
              </w:tc>
              <w:tc>
                <w:tcPr>
                  <w:tcW w:w="4237" w:type="dxa"/>
                  <w:vAlign w:val="center"/>
                </w:tcPr>
                <w:p w14:paraId="4C3554DA">
                  <w:pPr>
                    <w:pStyle w:val="6"/>
                    <w:ind w:left="0" w:leftChars="0"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二氧化氯消毒剂活化剂</w:t>
                  </w:r>
                </w:p>
              </w:tc>
            </w:tr>
          </w:tbl>
          <w:p w14:paraId="153D6538">
            <w:pPr>
              <w:pStyle w:val="6"/>
              <w:rPr>
                <w:rFonts w:hint="eastAsia"/>
              </w:rPr>
            </w:pPr>
          </w:p>
          <w:p w14:paraId="1C17D746">
            <w:p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6、项目平面布置</w:t>
            </w:r>
          </w:p>
          <w:p w14:paraId="660731D4">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本项目位于</w:t>
            </w:r>
            <w:r>
              <w:rPr>
                <w:rFonts w:hint="eastAsia" w:ascii="宋体" w:hAnsi="宋体" w:eastAsia="宋体" w:cs="宋体"/>
                <w:sz w:val="21"/>
                <w:szCs w:val="21"/>
              </w:rPr>
              <w:t>临湘市长安街道办事处长盛</w:t>
            </w:r>
            <w:r>
              <w:rPr>
                <w:rFonts w:hint="eastAsia" w:ascii="宋体" w:hAnsi="宋体" w:cs="宋体"/>
                <w:sz w:val="21"/>
                <w:szCs w:val="21"/>
                <w:lang w:val="en-US" w:eastAsia="zh-CN"/>
              </w:rPr>
              <w:t>西</w:t>
            </w:r>
            <w:r>
              <w:rPr>
                <w:rFonts w:hint="eastAsia" w:ascii="宋体" w:hAnsi="宋体" w:eastAsia="宋体" w:cs="宋体"/>
                <w:sz w:val="21"/>
                <w:szCs w:val="21"/>
              </w:rPr>
              <w:t>路</w:t>
            </w:r>
            <w:r>
              <w:rPr>
                <w:rFonts w:hint="eastAsia" w:ascii="宋体" w:hAnsi="宋体" w:cs="宋体"/>
                <w:sz w:val="21"/>
                <w:szCs w:val="21"/>
                <w:lang w:val="en-US" w:eastAsia="zh-CN"/>
              </w:rPr>
              <w:t>3</w:t>
            </w:r>
            <w:r>
              <w:rPr>
                <w:rFonts w:hint="eastAsia" w:ascii="宋体" w:hAnsi="宋体" w:eastAsia="宋体" w:cs="宋体"/>
                <w:sz w:val="21"/>
                <w:szCs w:val="21"/>
              </w:rPr>
              <w:t>号，租用一整栋楼房做医院大楼，医院大楼共</w:t>
            </w:r>
            <w:r>
              <w:rPr>
                <w:rFonts w:hint="eastAsia" w:ascii="宋体" w:hAnsi="宋体" w:cs="宋体"/>
                <w:sz w:val="21"/>
                <w:szCs w:val="21"/>
                <w:lang w:val="en-US" w:eastAsia="zh-CN"/>
              </w:rPr>
              <w:t>6</w:t>
            </w:r>
            <w:r>
              <w:rPr>
                <w:rFonts w:hint="eastAsia" w:ascii="宋体" w:hAnsi="宋体" w:eastAsia="宋体" w:cs="宋体"/>
                <w:sz w:val="21"/>
                <w:szCs w:val="21"/>
              </w:rPr>
              <w:t>层（含负一楼）；</w:t>
            </w:r>
            <w:r>
              <w:rPr>
                <w:rFonts w:hint="eastAsia" w:ascii="宋体" w:hAnsi="宋体" w:cs="宋体"/>
                <w:sz w:val="21"/>
                <w:szCs w:val="21"/>
                <w:lang w:val="en-US" w:eastAsia="zh-CN"/>
              </w:rPr>
              <w:t>负一层主要</w:t>
            </w:r>
            <w:r>
              <w:rPr>
                <w:rFonts w:hint="eastAsia" w:ascii="宋体" w:hAnsi="宋体" w:eastAsia="宋体" w:cs="宋体"/>
                <w:kern w:val="0"/>
                <w:sz w:val="21"/>
                <w:szCs w:val="21"/>
              </w:rPr>
              <w:t>为</w:t>
            </w:r>
            <w:r>
              <w:rPr>
                <w:rFonts w:hint="eastAsia" w:ascii="宋体" w:hAnsi="宋体" w:cs="宋体"/>
                <w:kern w:val="0"/>
                <w:sz w:val="21"/>
                <w:szCs w:val="21"/>
                <w:lang w:val="en-US" w:eastAsia="zh-CN"/>
              </w:rPr>
              <w:t>CT室、DR室、医生办、食堂及医疗废物暂存间等</w:t>
            </w:r>
            <w:r>
              <w:rPr>
                <w:rFonts w:hint="eastAsia" w:ascii="宋体" w:hAnsi="宋体" w:eastAsia="宋体" w:cs="宋体"/>
                <w:kern w:val="0"/>
                <w:sz w:val="21"/>
                <w:szCs w:val="21"/>
              </w:rPr>
              <w:t>；</w:t>
            </w:r>
            <w:r>
              <w:rPr>
                <w:rFonts w:hint="eastAsia" w:ascii="宋体" w:hAnsi="宋体" w:cs="宋体"/>
                <w:kern w:val="0"/>
                <w:sz w:val="21"/>
                <w:szCs w:val="21"/>
                <w:lang w:val="en-US" w:eastAsia="zh-CN"/>
              </w:rPr>
              <w:t>一层主要</w:t>
            </w:r>
            <w:r>
              <w:rPr>
                <w:rFonts w:hint="eastAsia" w:ascii="宋体" w:hAnsi="宋体" w:eastAsia="宋体" w:cs="宋体"/>
                <w:kern w:val="0"/>
                <w:sz w:val="21"/>
                <w:szCs w:val="21"/>
              </w:rPr>
              <w:t>为门诊</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妇科</w:t>
            </w:r>
            <w:r>
              <w:rPr>
                <w:rFonts w:hint="eastAsia" w:ascii="宋体" w:hAnsi="宋体" w:eastAsia="宋体" w:cs="宋体"/>
                <w:kern w:val="0"/>
                <w:sz w:val="21"/>
                <w:szCs w:val="21"/>
              </w:rPr>
              <w:t>、值班室、药房</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心电图、B超室、化验室等</w:t>
            </w:r>
            <w:r>
              <w:rPr>
                <w:rFonts w:hint="eastAsia" w:ascii="宋体" w:hAnsi="宋体" w:eastAsia="宋体" w:cs="宋体"/>
                <w:kern w:val="0"/>
                <w:sz w:val="21"/>
                <w:szCs w:val="21"/>
              </w:rPr>
              <w:t>；</w:t>
            </w:r>
            <w:r>
              <w:rPr>
                <w:rFonts w:hint="eastAsia" w:ascii="宋体" w:hAnsi="宋体" w:cs="宋体"/>
                <w:kern w:val="0"/>
                <w:sz w:val="21"/>
                <w:szCs w:val="21"/>
                <w:lang w:val="en-US" w:eastAsia="zh-CN"/>
              </w:rPr>
              <w:t>二层主要</w:t>
            </w:r>
            <w:r>
              <w:rPr>
                <w:rFonts w:hint="eastAsia" w:ascii="宋体" w:hAnsi="宋体" w:eastAsia="宋体" w:cs="宋体"/>
                <w:kern w:val="0"/>
                <w:sz w:val="21"/>
                <w:szCs w:val="21"/>
              </w:rPr>
              <w:t>为</w:t>
            </w:r>
            <w:r>
              <w:rPr>
                <w:rFonts w:hint="eastAsia" w:ascii="宋体" w:hAnsi="宋体" w:cs="宋体"/>
                <w:kern w:val="0"/>
                <w:sz w:val="21"/>
                <w:szCs w:val="21"/>
                <w:lang w:val="en-US" w:eastAsia="zh-CN"/>
              </w:rPr>
              <w:t>理疗室、医生办公室、现代运动训练厅、病房等</w:t>
            </w:r>
            <w:r>
              <w:rPr>
                <w:rFonts w:hint="eastAsia" w:ascii="宋体" w:hAnsi="宋体" w:eastAsia="宋体" w:cs="宋体"/>
                <w:kern w:val="0"/>
                <w:sz w:val="21"/>
                <w:szCs w:val="21"/>
              </w:rPr>
              <w:t>；</w:t>
            </w:r>
            <w:r>
              <w:rPr>
                <w:rFonts w:hint="eastAsia" w:ascii="宋体" w:hAnsi="宋体" w:cs="宋体"/>
                <w:kern w:val="0"/>
                <w:sz w:val="21"/>
                <w:szCs w:val="21"/>
                <w:lang w:val="en-US" w:eastAsia="zh-CN"/>
              </w:rPr>
              <w:t>三层主要</w:t>
            </w:r>
            <w:r>
              <w:rPr>
                <w:rFonts w:hint="eastAsia" w:ascii="宋体" w:hAnsi="宋体" w:eastAsia="宋体" w:cs="宋体"/>
                <w:kern w:val="0"/>
                <w:sz w:val="21"/>
                <w:szCs w:val="21"/>
              </w:rPr>
              <w:t>为</w:t>
            </w:r>
            <w:r>
              <w:rPr>
                <w:rFonts w:hint="eastAsia" w:ascii="宋体" w:hAnsi="宋体" w:cs="宋体"/>
                <w:kern w:val="0"/>
                <w:sz w:val="21"/>
                <w:szCs w:val="21"/>
                <w:lang w:val="en-US" w:eastAsia="zh-CN"/>
              </w:rPr>
              <w:t>内科病房</w:t>
            </w:r>
            <w:r>
              <w:rPr>
                <w:rFonts w:hint="eastAsia" w:ascii="宋体" w:hAnsi="宋体" w:eastAsia="宋体" w:cs="宋体"/>
                <w:kern w:val="0"/>
                <w:sz w:val="21"/>
                <w:szCs w:val="21"/>
              </w:rPr>
              <w:t>；</w:t>
            </w:r>
            <w:r>
              <w:rPr>
                <w:rFonts w:hint="eastAsia" w:ascii="宋体" w:hAnsi="宋体" w:cs="宋体"/>
                <w:kern w:val="0"/>
                <w:sz w:val="21"/>
                <w:szCs w:val="21"/>
                <w:lang w:val="en-US" w:eastAsia="zh-CN"/>
              </w:rPr>
              <w:t>四层主要</w:t>
            </w:r>
            <w:r>
              <w:rPr>
                <w:rFonts w:hint="eastAsia" w:ascii="宋体" w:hAnsi="宋体" w:eastAsia="宋体" w:cs="宋体"/>
                <w:kern w:val="0"/>
                <w:sz w:val="21"/>
                <w:szCs w:val="21"/>
              </w:rPr>
              <w:t>为</w:t>
            </w:r>
            <w:r>
              <w:rPr>
                <w:rFonts w:hint="eastAsia" w:ascii="宋体" w:hAnsi="宋体" w:cs="宋体"/>
                <w:kern w:val="0"/>
                <w:sz w:val="21"/>
                <w:szCs w:val="21"/>
                <w:lang w:val="en-US" w:eastAsia="zh-CN"/>
              </w:rPr>
              <w:t>外科病房及手术室等</w:t>
            </w:r>
            <w:r>
              <w:rPr>
                <w:rFonts w:hint="eastAsia" w:ascii="宋体" w:hAnsi="宋体" w:eastAsia="宋体" w:cs="宋体"/>
                <w:kern w:val="0"/>
                <w:sz w:val="21"/>
                <w:szCs w:val="21"/>
              </w:rPr>
              <w:t>；</w:t>
            </w:r>
            <w:r>
              <w:rPr>
                <w:rFonts w:hint="eastAsia" w:ascii="宋体" w:hAnsi="宋体" w:cs="宋体"/>
                <w:kern w:val="0"/>
                <w:sz w:val="21"/>
                <w:szCs w:val="21"/>
                <w:lang w:val="en-US" w:eastAsia="zh-CN"/>
              </w:rPr>
              <w:t>五层主要</w:t>
            </w:r>
            <w:r>
              <w:rPr>
                <w:rFonts w:hint="eastAsia" w:ascii="宋体" w:hAnsi="宋体" w:eastAsia="宋体" w:cs="宋体"/>
                <w:kern w:val="0"/>
                <w:sz w:val="21"/>
                <w:szCs w:val="21"/>
              </w:rPr>
              <w:t>为</w:t>
            </w:r>
            <w:r>
              <w:rPr>
                <w:rFonts w:hint="eastAsia" w:ascii="宋体" w:hAnsi="宋体" w:cs="宋体"/>
                <w:kern w:val="0"/>
                <w:sz w:val="21"/>
                <w:szCs w:val="21"/>
                <w:lang w:val="en-US" w:eastAsia="zh-CN"/>
              </w:rPr>
              <w:t>行政办公室及医护人员临时休息室等。</w:t>
            </w:r>
          </w:p>
          <w:p w14:paraId="08739D0D">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项目平面布局合理性分析：</w:t>
            </w:r>
          </w:p>
          <w:p w14:paraId="596AB01B">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（1）本项目平面布置充分利用土地，满足城市规划条件，且项目位于临湘市长盛</w:t>
            </w:r>
            <w:r>
              <w:rPr>
                <w:rFonts w:hint="eastAsia" w:ascii="宋体" w:hAnsi="宋体" w:cs="宋体"/>
                <w:kern w:val="0"/>
                <w:sz w:val="21"/>
                <w:szCs w:val="21"/>
                <w:lang w:val="en-US" w:eastAsia="zh-CN"/>
              </w:rPr>
              <w:t>西</w:t>
            </w:r>
            <w:r>
              <w:rPr>
                <w:rFonts w:hint="eastAsia" w:ascii="宋体" w:hAnsi="宋体" w:eastAsia="宋体" w:cs="宋体"/>
                <w:kern w:val="0"/>
                <w:sz w:val="21"/>
                <w:szCs w:val="21"/>
              </w:rPr>
              <w:t>路</w:t>
            </w:r>
            <w:r>
              <w:rPr>
                <w:rFonts w:hint="eastAsia" w:ascii="宋体" w:hAnsi="宋体" w:cs="宋体"/>
                <w:kern w:val="0"/>
                <w:sz w:val="21"/>
                <w:szCs w:val="21"/>
                <w:lang w:val="en-US" w:eastAsia="zh-CN"/>
              </w:rPr>
              <w:t>临侧</w:t>
            </w:r>
            <w:r>
              <w:rPr>
                <w:rFonts w:hint="eastAsia" w:ascii="宋体" w:hAnsi="宋体" w:eastAsia="宋体" w:cs="宋体"/>
                <w:kern w:val="0"/>
                <w:sz w:val="21"/>
                <w:szCs w:val="21"/>
              </w:rPr>
              <w:t>，交通便捷，符合医院的可持续发展；</w:t>
            </w:r>
          </w:p>
          <w:p w14:paraId="7F0D428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（2）本项目设置有污水综合处理站，污水综合处理站位于项目一层</w:t>
            </w:r>
            <w:r>
              <w:rPr>
                <w:rFonts w:hint="eastAsia" w:ascii="宋体" w:hAnsi="宋体" w:cs="宋体"/>
                <w:kern w:val="0"/>
                <w:sz w:val="21"/>
                <w:szCs w:val="21"/>
                <w:lang w:val="en-US" w:eastAsia="zh-CN"/>
              </w:rPr>
              <w:t>后面出</w:t>
            </w:r>
            <w:r>
              <w:rPr>
                <w:rFonts w:hint="eastAsia" w:ascii="宋体" w:hAnsi="宋体" w:eastAsia="宋体" w:cs="宋体"/>
                <w:kern w:val="0"/>
                <w:sz w:val="21"/>
                <w:szCs w:val="21"/>
              </w:rPr>
              <w:t>，远离周边环境敏感点，可最大程度避免对外部环境的影响。</w:t>
            </w:r>
          </w:p>
          <w:p w14:paraId="558735C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本项目医院大楼各层分工明确，严格控制了医院内的交叉感染，严防污染环境，从硬件设施方面为一线医护工作人员提供安全可靠的工作环境；为患者提供舒适便捷的就医环境；为社会提供不污染周围环境的医疗设施。</w:t>
            </w:r>
          </w:p>
          <w:p w14:paraId="3C0137C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（4）本项目以人为本，以病人为中心，使建筑和医院整体环境结合起来，成为高效、优质和便捷的多层次医疗服务建筑。</w:t>
            </w:r>
          </w:p>
          <w:p w14:paraId="2D0FA97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综上所述，从方便就医、安全管理、环境保护等角度综合考虑，本项目总平面布置比较合理。（平面布置详见附图2）</w:t>
            </w:r>
          </w:p>
          <w:p w14:paraId="46135A28">
            <w:pPr>
              <w:autoSpaceDE w:val="0"/>
              <w:autoSpaceDN w:val="0"/>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b/>
                <w:bCs/>
                <w:kern w:val="0"/>
                <w:sz w:val="21"/>
                <w:szCs w:val="21"/>
              </w:rPr>
              <w:t>7、工作制度和劳动定员</w:t>
            </w:r>
          </w:p>
          <w:p w14:paraId="5594C323">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本项目劳动定员</w:t>
            </w:r>
            <w:r>
              <w:rPr>
                <w:rFonts w:hint="eastAsia" w:ascii="宋体" w:hAnsi="宋体" w:cs="宋体"/>
                <w:kern w:val="0"/>
                <w:sz w:val="21"/>
                <w:szCs w:val="21"/>
                <w:lang w:val="en-US" w:eastAsia="zh-CN"/>
              </w:rPr>
              <w:t>35</w:t>
            </w:r>
            <w:r>
              <w:rPr>
                <w:rFonts w:hint="eastAsia" w:ascii="宋体" w:hAnsi="宋体" w:eastAsia="宋体" w:cs="宋体"/>
                <w:kern w:val="0"/>
                <w:sz w:val="21"/>
                <w:szCs w:val="21"/>
              </w:rPr>
              <w:t>人，医护人员采用3班制（检验、放射、药剂、其他行政后勤人员常白班），一班8h，全年工作365天，设置食堂，不设置宿舍。</w:t>
            </w:r>
          </w:p>
          <w:p w14:paraId="75F44A8A">
            <w:pPr>
              <w:autoSpaceDE w:val="0"/>
              <w:autoSpaceDN w:val="0"/>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8、公用工程</w:t>
            </w:r>
          </w:p>
          <w:p w14:paraId="26F5929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（1）供电</w:t>
            </w:r>
          </w:p>
          <w:p w14:paraId="5DCC41D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本项目用电由市政供电网供给，用电量</w:t>
            </w:r>
            <w:r>
              <w:rPr>
                <w:rFonts w:hint="eastAsia" w:ascii="宋体" w:hAnsi="宋体" w:cs="宋体"/>
                <w:kern w:val="0"/>
                <w:sz w:val="21"/>
                <w:szCs w:val="21"/>
                <w:lang w:val="en-US" w:eastAsia="zh-CN"/>
              </w:rPr>
              <w:t>4</w:t>
            </w:r>
            <w:r>
              <w:rPr>
                <w:rFonts w:hint="eastAsia" w:ascii="宋体" w:hAnsi="宋体" w:eastAsia="宋体" w:cs="宋体"/>
                <w:kern w:val="0"/>
                <w:sz w:val="21"/>
                <w:szCs w:val="21"/>
              </w:rPr>
              <w:t>万Kwh/a。</w:t>
            </w:r>
          </w:p>
          <w:p w14:paraId="2BD4F7D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（2）给水</w:t>
            </w:r>
          </w:p>
          <w:p w14:paraId="79A3129E">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本项目检验科所用试剂均为外购试剂盒，试剂盒成套购入，试剂盒中的试剂直接放入生化检验器，一次性使用，检验后试剂盒集中收集作为医疗废物处置，不会产生含氰废水。仅从事于简单的检验项目，不设置口腔科、牙科及传染科，不涉及含重金属废水；放射科采用数码打印，不涉及洗印废水。</w:t>
            </w:r>
          </w:p>
          <w:p w14:paraId="6FB19172">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本项目用水水源取自市政给水管网，用水主要包括：门诊用水、住院病房用水、手术室用水、食堂用水、洗衣废水以及地面清洁用水。</w:t>
            </w:r>
          </w:p>
          <w:p w14:paraId="4EEC52D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根据建设单位提供资料，</w:t>
            </w:r>
            <w:r>
              <w:rPr>
                <w:rFonts w:hint="eastAsia" w:ascii="宋体" w:hAnsi="宋体" w:eastAsia="宋体" w:cs="宋体"/>
                <w:kern w:val="0"/>
                <w:sz w:val="21"/>
                <w:szCs w:val="21"/>
              </w:rPr>
              <w:t>本项目设计病床</w:t>
            </w:r>
            <w:r>
              <w:rPr>
                <w:rFonts w:hint="eastAsia" w:ascii="宋体" w:hAnsi="宋体" w:cs="宋体"/>
                <w:kern w:val="0"/>
                <w:sz w:val="21"/>
                <w:szCs w:val="21"/>
                <w:lang w:val="en-US" w:eastAsia="zh-CN"/>
              </w:rPr>
              <w:t>49</w:t>
            </w:r>
            <w:r>
              <w:rPr>
                <w:rFonts w:hint="eastAsia" w:ascii="宋体" w:hAnsi="宋体" w:eastAsia="宋体" w:cs="宋体"/>
                <w:kern w:val="0"/>
                <w:sz w:val="21"/>
                <w:szCs w:val="21"/>
              </w:rPr>
              <w:t>张，医院现有医护人员</w:t>
            </w:r>
            <w:r>
              <w:rPr>
                <w:rFonts w:hint="eastAsia" w:ascii="宋体" w:hAnsi="宋体" w:cs="宋体"/>
                <w:kern w:val="0"/>
                <w:sz w:val="21"/>
                <w:szCs w:val="21"/>
                <w:lang w:val="en-US" w:eastAsia="zh-CN"/>
              </w:rPr>
              <w:t>35</w:t>
            </w:r>
            <w:r>
              <w:rPr>
                <w:rFonts w:hint="eastAsia" w:ascii="宋体" w:hAnsi="宋体" w:eastAsia="宋体" w:cs="宋体"/>
                <w:kern w:val="0"/>
                <w:sz w:val="21"/>
                <w:szCs w:val="21"/>
              </w:rPr>
              <w:t>人，项目内设置食堂，每天就餐人员大约</w:t>
            </w:r>
            <w:r>
              <w:rPr>
                <w:rFonts w:hint="eastAsia" w:ascii="宋体" w:hAnsi="宋体" w:cs="宋体"/>
                <w:kern w:val="0"/>
                <w:sz w:val="21"/>
                <w:szCs w:val="21"/>
                <w:lang w:val="en-US" w:eastAsia="zh-CN"/>
              </w:rPr>
              <w:t>50</w:t>
            </w:r>
            <w:r>
              <w:rPr>
                <w:rFonts w:hint="eastAsia" w:ascii="宋体" w:hAnsi="宋体" w:eastAsia="宋体" w:cs="宋体"/>
                <w:kern w:val="0"/>
                <w:sz w:val="21"/>
                <w:szCs w:val="21"/>
              </w:rPr>
              <w:t>人，主要为医护人员和病人；不提供员工宿舍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项目门诊人数约</w:t>
            </w:r>
            <w:r>
              <w:rPr>
                <w:rFonts w:hint="eastAsia" w:ascii="宋体" w:hAnsi="宋体" w:cs="宋体"/>
                <w:kern w:val="0"/>
                <w:sz w:val="21"/>
                <w:szCs w:val="21"/>
                <w:lang w:val="en-US" w:eastAsia="zh-CN"/>
              </w:rPr>
              <w:t>10</w:t>
            </w:r>
            <w:r>
              <w:rPr>
                <w:rFonts w:hint="eastAsia" w:ascii="宋体" w:hAnsi="宋体" w:eastAsia="宋体" w:cs="宋体"/>
                <w:kern w:val="0"/>
                <w:sz w:val="21"/>
                <w:szCs w:val="21"/>
              </w:rPr>
              <w:t>人次/天</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参照《湖南省地方标准用水定额》（DB43/T 388-2020）表31公共事业及公共建筑用水定额中二级以下医院（全院综合）用水量为3m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·a；本项目为二级以下医院，总建筑面积</w:t>
            </w:r>
            <w:r>
              <w:rPr>
                <w:rFonts w:hint="eastAsia" w:ascii="宋体" w:hAnsi="宋体" w:cs="宋体"/>
                <w:kern w:val="0"/>
                <w:sz w:val="21"/>
                <w:szCs w:val="21"/>
                <w:lang w:val="en-US" w:eastAsia="zh-CN"/>
              </w:rPr>
              <w:t>约20</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，则项目用水量为</w:t>
            </w:r>
            <w:r>
              <w:rPr>
                <w:rFonts w:hint="eastAsia" w:ascii="宋体" w:hAnsi="宋体" w:eastAsia="宋体" w:cs="宋体"/>
                <w:kern w:val="0"/>
                <w:sz w:val="21"/>
                <w:szCs w:val="21"/>
                <w:lang w:val="en-US" w:eastAsia="zh-CN"/>
              </w:rPr>
              <w:t>6</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00</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/a。</w:t>
            </w:r>
          </w:p>
          <w:p w14:paraId="0133CB3C">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（3）排水</w:t>
            </w:r>
          </w:p>
          <w:p w14:paraId="3E3431B2">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排水实行雨污分流制。雨水经管道收集最终汇入室外雨水管网。项目污水主要为医疗废水和生活污水，包括门诊医疗废水、住院区医疗废水、手术室医疗废水、食堂废水、洗衣废水以及地面清洁废水等。根据《医院污水处理工程技术规范》（HJ2029-2013）中“当办公、食堂、宿舍等排水与医疗废水混合排出时视为医疗污水；新建医院污水处理工程设计水量按照医院用水总量的85%-95%”，本项目医疗废水和生活污水混合排入污水处理站，全部视为医疗废水，污水量按用水量的85%计，则污水量总计约</w:t>
            </w:r>
            <w:r>
              <w:rPr>
                <w:rFonts w:hint="eastAsia" w:ascii="宋体" w:hAnsi="宋体" w:eastAsia="宋体" w:cs="宋体"/>
                <w:kern w:val="0"/>
                <w:sz w:val="21"/>
                <w:szCs w:val="21"/>
                <w:lang w:val="en-US" w:eastAsia="zh-CN"/>
              </w:rPr>
              <w:t>5</w:t>
            </w:r>
            <w:r>
              <w:rPr>
                <w:rFonts w:hint="eastAsia" w:ascii="宋体" w:hAnsi="宋体" w:cs="宋体"/>
                <w:kern w:val="0"/>
                <w:sz w:val="21"/>
                <w:szCs w:val="21"/>
                <w:lang w:val="en-US" w:eastAsia="zh-CN"/>
              </w:rPr>
              <w:t>100</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/a（</w:t>
            </w:r>
            <w:r>
              <w:rPr>
                <w:rFonts w:hint="eastAsia" w:ascii="宋体" w:hAnsi="宋体" w:cs="宋体"/>
                <w:kern w:val="0"/>
                <w:sz w:val="21"/>
                <w:szCs w:val="21"/>
                <w:lang w:val="en-US" w:eastAsia="zh-CN"/>
              </w:rPr>
              <w:t>13.97</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/d）。本项目污水经管网收集后</w:t>
            </w:r>
            <w:r>
              <w:rPr>
                <w:rFonts w:hint="eastAsia" w:ascii="宋体" w:hAnsi="宋体" w:eastAsia="宋体" w:cs="宋体"/>
                <w:kern w:val="0"/>
                <w:sz w:val="21"/>
                <w:szCs w:val="21"/>
                <w:lang w:val="en-US" w:eastAsia="zh-CN"/>
              </w:rPr>
              <w:t>经</w:t>
            </w:r>
            <w:r>
              <w:rPr>
                <w:rFonts w:hint="eastAsia" w:ascii="宋体" w:hAnsi="宋体" w:eastAsia="宋体" w:cs="宋体"/>
                <w:kern w:val="0"/>
                <w:sz w:val="21"/>
                <w:szCs w:val="21"/>
              </w:rPr>
              <w:t>自建的污水处理站进行“</w:t>
            </w:r>
            <w:r>
              <w:rPr>
                <w:rFonts w:hint="eastAsia" w:ascii="宋体" w:hAnsi="宋体" w:cs="宋体"/>
                <w:kern w:val="0"/>
                <w:sz w:val="21"/>
                <w:szCs w:val="21"/>
                <w:lang w:val="en-US" w:eastAsia="zh-CN"/>
              </w:rPr>
              <w:t>三级化粪池</w:t>
            </w:r>
            <w:r>
              <w:rPr>
                <w:rFonts w:hint="eastAsia" w:ascii="宋体" w:hAnsi="宋体" w:eastAsia="宋体" w:cs="宋体"/>
                <w:kern w:val="0"/>
                <w:sz w:val="21"/>
                <w:szCs w:val="21"/>
              </w:rPr>
              <w:t>+</w:t>
            </w:r>
            <w:r>
              <w:rPr>
                <w:rFonts w:hint="eastAsia" w:ascii="宋体" w:hAnsi="宋体" w:cs="宋体"/>
                <w:kern w:val="0"/>
                <w:sz w:val="21"/>
                <w:szCs w:val="21"/>
                <w:lang w:val="en-US" w:eastAsia="zh-CN"/>
              </w:rPr>
              <w:t>A/O+二沉池</w:t>
            </w:r>
            <w:r>
              <w:rPr>
                <w:rFonts w:hint="eastAsia" w:ascii="宋体" w:hAnsi="宋体" w:eastAsia="宋体" w:cs="宋体"/>
                <w:kern w:val="0"/>
                <w:sz w:val="21"/>
                <w:szCs w:val="21"/>
              </w:rPr>
              <w:t>+消毒”处理达《医疗机构水污染物排放标准》（GB18466-2005）表2中的预处理标准排入市政污水管网，后排入临湘市污水净化中心集中深度处理，达到《城镇污水处理厂污染物排放标准》（GB18918-2002）一级A标准，排入长安河。</w:t>
            </w:r>
          </w:p>
          <w:p w14:paraId="011E2D06">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本项目水平衡图见下图2-1。</w:t>
            </w:r>
          </w:p>
          <w:p w14:paraId="49D93D3E">
            <w:pPr>
              <w:autoSpaceDE w:val="0"/>
              <w:autoSpaceDN w:val="0"/>
              <w:adjustRightInd w:val="0"/>
              <w:snapToGrid w:val="0"/>
              <w:spacing w:line="360" w:lineRule="auto"/>
              <w:jc w:val="left"/>
              <w:rPr>
                <w:rFonts w:hint="eastAsia" w:ascii="宋体" w:hAnsi="宋体" w:eastAsia="宋体" w:cs="宋体"/>
                <w:kern w:val="0"/>
                <w:sz w:val="21"/>
                <w:szCs w:val="21"/>
              </w:rPr>
            </w:pPr>
            <w:r>
              <w:drawing>
                <wp:inline distT="0" distB="0" distL="114300" distR="114300">
                  <wp:extent cx="5060315" cy="2277110"/>
                  <wp:effectExtent l="0" t="0" r="6985"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060315" cy="2277110"/>
                          </a:xfrm>
                          <a:prstGeom prst="rect">
                            <a:avLst/>
                          </a:prstGeom>
                          <a:noFill/>
                          <a:ln>
                            <a:noFill/>
                          </a:ln>
                        </pic:spPr>
                      </pic:pic>
                    </a:graphicData>
                  </a:graphic>
                </wp:inline>
              </w:drawing>
            </w:r>
          </w:p>
          <w:p w14:paraId="4A1E7DCF">
            <w:pPr>
              <w:autoSpaceDE w:val="0"/>
              <w:autoSpaceDN w:val="0"/>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图2-1 </w:t>
            </w:r>
            <w:r>
              <w:rPr>
                <w:rFonts w:hint="eastAsia" w:ascii="宋体" w:hAnsi="宋体" w:eastAsia="宋体" w:cs="宋体"/>
                <w:b/>
                <w:bCs/>
                <w:color w:val="000000" w:themeColor="text1"/>
                <w:kern w:val="0"/>
                <w:sz w:val="21"/>
                <w:szCs w:val="21"/>
              </w:rPr>
              <w:t>项目水平衡图</w:t>
            </w:r>
          </w:p>
          <w:p w14:paraId="5DA57A0D">
            <w:pPr>
              <w:autoSpaceDE w:val="0"/>
              <w:autoSpaceDN w:val="0"/>
              <w:adjustRightInd w:val="0"/>
              <w:snapToGrid w:val="0"/>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（4）热水</w:t>
            </w:r>
          </w:p>
          <w:p w14:paraId="62DACD4A">
            <w:pPr>
              <w:autoSpaceDE w:val="0"/>
              <w:autoSpaceDN w:val="0"/>
              <w:adjustRightInd w:val="0"/>
              <w:snapToGrid w:val="0"/>
              <w:spacing w:line="360" w:lineRule="auto"/>
              <w:ind w:firstLine="420" w:firstLineChars="20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根据建设单位提供资料，本项目所需热水均</w:t>
            </w:r>
            <w:r>
              <w:rPr>
                <w:rFonts w:hint="eastAsia" w:ascii="宋体" w:hAnsi="宋体" w:cs="宋体"/>
                <w:kern w:val="0"/>
                <w:sz w:val="21"/>
                <w:szCs w:val="21"/>
                <w:lang w:val="en-US" w:eastAsia="zh-CN"/>
              </w:rPr>
              <w:t>使用电热水器供给，不使用锅炉等。</w:t>
            </w:r>
          </w:p>
        </w:tc>
      </w:tr>
      <w:tr w14:paraId="4E771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823" w:type="dxa"/>
            <w:vAlign w:val="center"/>
          </w:tcPr>
          <w:p w14:paraId="5BD33F36">
            <w:pPr>
              <w:pStyle w:val="20"/>
              <w:adjustRightInd w:val="0"/>
              <w:snapToGrid w:val="0"/>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工艺流程和产排污环节</w:t>
            </w:r>
          </w:p>
        </w:tc>
        <w:tc>
          <w:tcPr>
            <w:tcW w:w="8161" w:type="dxa"/>
          </w:tcPr>
          <w:p w14:paraId="1582CE43">
            <w:pPr>
              <w:numPr>
                <w:ilvl w:val="0"/>
                <w:numId w:val="5"/>
              </w:num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施工期</w:t>
            </w:r>
          </w:p>
          <w:p w14:paraId="6DA71610">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鉴于本项目已经建设完成，因而项目无施工期及污染物产生，故不进行施工期工艺流程及产污环节分析。</w:t>
            </w:r>
          </w:p>
          <w:p w14:paraId="73452C4C">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2、营运期</w:t>
            </w:r>
          </w:p>
          <w:p w14:paraId="04673EDD">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根据建设单位提供资料，本项目工艺流程及产污环节见下图2-2。</w:t>
            </w:r>
          </w:p>
          <w:p w14:paraId="58A308EB">
            <w:pPr>
              <w:adjustRightInd w:val="0"/>
              <w:snapToGrid w:val="0"/>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drawing>
                <wp:inline distT="0" distB="0" distL="114300" distR="114300">
                  <wp:extent cx="4572000" cy="6252210"/>
                  <wp:effectExtent l="0" t="0" r="0" b="15240"/>
                  <wp:docPr id="6" name="图片 6" descr="88496f2ab539c912b9080b6582a5f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496f2ab539c912b9080b6582a5f05"/>
                          <pic:cNvPicPr>
                            <a:picLocks noChangeAspect="1"/>
                          </pic:cNvPicPr>
                        </pic:nvPicPr>
                        <pic:blipFill>
                          <a:blip r:embed="rId12"/>
                          <a:stretch>
                            <a:fillRect/>
                          </a:stretch>
                        </pic:blipFill>
                        <pic:spPr>
                          <a:xfrm>
                            <a:off x="0" y="0"/>
                            <a:ext cx="4572000" cy="6252210"/>
                          </a:xfrm>
                          <a:prstGeom prst="rect">
                            <a:avLst/>
                          </a:prstGeom>
                        </pic:spPr>
                      </pic:pic>
                    </a:graphicData>
                  </a:graphic>
                </wp:inline>
              </w:drawing>
            </w:r>
          </w:p>
          <w:p w14:paraId="61490274">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图2-2 营运期工艺流程及产污节点示意图</w:t>
            </w:r>
          </w:p>
          <w:p w14:paraId="540961E8">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项目接诊流程简述：</w:t>
            </w:r>
          </w:p>
          <w:p w14:paraId="537C22D8">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本项目为具有诊疗、住院功能的综合医院，项目建成后，就诊病人经门诊检查诊断，视具体情况选择出院治疗或住院观察治疗。</w:t>
            </w:r>
          </w:p>
          <w:p w14:paraId="63CC5FDE">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（1）就诊人员通过医院门诊部挂号，选定医生进行诊疗，病人病情较为轻者，可根据医生所开处方到收费处划价缴费，再到药房取药即可离院。药房产生的过期药品为药理性医疗废物。</w:t>
            </w:r>
          </w:p>
          <w:p w14:paraId="4339034C">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（2）病人病情较为严重则需通过仪器检查，如抽血检验、理疗，办理入院手续，进行住院治疗。</w:t>
            </w:r>
          </w:p>
          <w:p w14:paraId="3DF84DFC">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项目运营过程中产生的废气主要为医院浑浊空气、污水处理站恶臭气体、食堂油烟，废水主要为门诊废水、床位废水、生活污水、食堂废水和其他未预见废水，噪声主要是空调等设备运行过程产生的噪声以及病人、家属及医护人员产生的社会生活噪声，固废主要来自医疗废物、污水处理设施污泥、生活垃圾。其中医疗废物包括病理废物、注射器、口罩、手套、废试剂瓶及病人产生的</w:t>
            </w:r>
            <w:r>
              <w:rPr>
                <w:rFonts w:hint="eastAsia" w:ascii="宋体" w:hAnsi="宋体" w:cs="宋体"/>
                <w:bCs/>
                <w:sz w:val="21"/>
                <w:szCs w:val="21"/>
                <w:lang w:val="en-US" w:eastAsia="zh-CN"/>
              </w:rPr>
              <w:t>感染性废</w:t>
            </w:r>
            <w:r>
              <w:rPr>
                <w:rFonts w:hint="eastAsia" w:ascii="宋体" w:hAnsi="宋体" w:eastAsia="宋体" w:cs="宋体"/>
                <w:bCs/>
                <w:sz w:val="21"/>
                <w:szCs w:val="21"/>
              </w:rPr>
              <w:t>物。</w:t>
            </w:r>
          </w:p>
          <w:p w14:paraId="36DBB102">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根据工艺流程，本项目产污环节一览表如下表2-</w:t>
            </w:r>
            <w:r>
              <w:rPr>
                <w:rFonts w:hint="eastAsia" w:ascii="宋体" w:hAnsi="宋体" w:cs="宋体"/>
                <w:bCs/>
                <w:sz w:val="21"/>
                <w:szCs w:val="21"/>
                <w:lang w:val="en-US" w:eastAsia="zh-CN"/>
              </w:rPr>
              <w:t>7</w:t>
            </w:r>
            <w:r>
              <w:rPr>
                <w:rFonts w:hint="eastAsia" w:ascii="宋体" w:hAnsi="宋体" w:eastAsia="宋体" w:cs="宋体"/>
                <w:bCs/>
                <w:sz w:val="21"/>
                <w:szCs w:val="21"/>
              </w:rPr>
              <w:t>。</w:t>
            </w:r>
          </w:p>
          <w:p w14:paraId="3AA614EF">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表2-</w:t>
            </w:r>
            <w:r>
              <w:rPr>
                <w:rFonts w:hint="eastAsia" w:ascii="宋体" w:hAnsi="宋体" w:cs="宋体"/>
                <w:b/>
                <w:sz w:val="21"/>
                <w:szCs w:val="21"/>
                <w:lang w:val="en-US" w:eastAsia="zh-CN"/>
              </w:rPr>
              <w:t>7</w:t>
            </w:r>
            <w:r>
              <w:rPr>
                <w:rFonts w:hint="eastAsia" w:ascii="宋体" w:hAnsi="宋体" w:eastAsia="宋体" w:cs="宋体"/>
                <w:b/>
                <w:sz w:val="21"/>
                <w:szCs w:val="21"/>
              </w:rPr>
              <w:t xml:space="preserve"> 项目产污一览表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687"/>
              <w:gridCol w:w="1886"/>
              <w:gridCol w:w="3539"/>
              <w:gridCol w:w="1169"/>
            </w:tblGrid>
            <w:tr w14:paraId="2983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shd w:val="clear" w:color="auto" w:fill="auto"/>
                  <w:vAlign w:val="center"/>
                </w:tcPr>
                <w:p w14:paraId="296C293D">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种类</w:t>
                  </w:r>
                </w:p>
              </w:tc>
              <w:tc>
                <w:tcPr>
                  <w:tcW w:w="427" w:type="pct"/>
                  <w:shd w:val="clear" w:color="auto" w:fill="auto"/>
                  <w:vAlign w:val="center"/>
                </w:tcPr>
                <w:p w14:paraId="216F461F">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73" w:type="pct"/>
                  <w:shd w:val="clear" w:color="auto" w:fill="auto"/>
                  <w:vAlign w:val="center"/>
                </w:tcPr>
                <w:p w14:paraId="0FEA1A76">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来源</w:t>
                  </w:r>
                </w:p>
              </w:tc>
              <w:tc>
                <w:tcPr>
                  <w:tcW w:w="2201" w:type="pct"/>
                  <w:shd w:val="clear" w:color="auto" w:fill="auto"/>
                  <w:vAlign w:val="center"/>
                </w:tcPr>
                <w:p w14:paraId="4C6F7198">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主要污染物</w:t>
                  </w:r>
                </w:p>
              </w:tc>
              <w:tc>
                <w:tcPr>
                  <w:tcW w:w="727" w:type="pct"/>
                  <w:shd w:val="clear" w:color="auto" w:fill="auto"/>
                  <w:vAlign w:val="center"/>
                </w:tcPr>
                <w:p w14:paraId="3F56170C">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产生特征</w:t>
                  </w:r>
                </w:p>
              </w:tc>
            </w:tr>
            <w:tr w14:paraId="1DD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0" w:type="pct"/>
                  <w:vMerge w:val="restart"/>
                  <w:shd w:val="clear" w:color="auto" w:fill="auto"/>
                  <w:vAlign w:val="center"/>
                </w:tcPr>
                <w:p w14:paraId="703E4E25">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废气</w:t>
                  </w:r>
                </w:p>
              </w:tc>
              <w:tc>
                <w:tcPr>
                  <w:tcW w:w="427" w:type="pct"/>
                  <w:shd w:val="clear" w:color="auto" w:fill="auto"/>
                  <w:vAlign w:val="center"/>
                </w:tcPr>
                <w:p w14:paraId="3CA93777">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G1</w:t>
                  </w:r>
                </w:p>
              </w:tc>
              <w:tc>
                <w:tcPr>
                  <w:tcW w:w="1173" w:type="pct"/>
                  <w:shd w:val="clear" w:color="auto" w:fill="auto"/>
                  <w:vAlign w:val="center"/>
                </w:tcPr>
                <w:p w14:paraId="524D1E19">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污水处理站</w:t>
                  </w:r>
                </w:p>
              </w:tc>
              <w:tc>
                <w:tcPr>
                  <w:tcW w:w="2201" w:type="pct"/>
                  <w:shd w:val="clear" w:color="auto" w:fill="auto"/>
                  <w:vAlign w:val="center"/>
                </w:tcPr>
                <w:p w14:paraId="66C22D21">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氯气、氨、硫化氢、臭气浓度、甲烷</w:t>
                  </w:r>
                </w:p>
              </w:tc>
              <w:tc>
                <w:tcPr>
                  <w:tcW w:w="727" w:type="pct"/>
                  <w:shd w:val="clear" w:color="auto" w:fill="auto"/>
                  <w:vAlign w:val="center"/>
                </w:tcPr>
                <w:p w14:paraId="7234E5D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连续</w:t>
                  </w:r>
                </w:p>
              </w:tc>
            </w:tr>
            <w:tr w14:paraId="1777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0" w:type="pct"/>
                  <w:vMerge w:val="continue"/>
                  <w:shd w:val="clear" w:color="auto" w:fill="auto"/>
                  <w:vAlign w:val="center"/>
                </w:tcPr>
                <w:p w14:paraId="5A37EABE">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3962E379">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G2</w:t>
                  </w:r>
                </w:p>
              </w:tc>
              <w:tc>
                <w:tcPr>
                  <w:tcW w:w="1173" w:type="pct"/>
                  <w:shd w:val="clear" w:color="auto" w:fill="auto"/>
                  <w:vAlign w:val="center"/>
                </w:tcPr>
                <w:p w14:paraId="42CC9CCC">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备用柴油发电机</w:t>
                  </w:r>
                </w:p>
              </w:tc>
              <w:tc>
                <w:tcPr>
                  <w:tcW w:w="2201" w:type="pct"/>
                  <w:shd w:val="clear" w:color="auto" w:fill="auto"/>
                  <w:vAlign w:val="center"/>
                </w:tcPr>
                <w:p w14:paraId="0E590A54">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HC+NOx、CO、PM</w:t>
                  </w:r>
                </w:p>
              </w:tc>
              <w:tc>
                <w:tcPr>
                  <w:tcW w:w="727" w:type="pct"/>
                  <w:shd w:val="clear" w:color="auto" w:fill="auto"/>
                  <w:vAlign w:val="center"/>
                </w:tcPr>
                <w:p w14:paraId="52D249F8">
                  <w:pPr>
                    <w:adjustRightInd w:val="0"/>
                    <w:snapToGrid w:val="0"/>
                    <w:spacing w:line="360" w:lineRule="auto"/>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间歇</w:t>
                  </w:r>
                </w:p>
              </w:tc>
            </w:tr>
            <w:tr w14:paraId="78C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0" w:type="pct"/>
                  <w:vMerge w:val="restart"/>
                  <w:shd w:val="clear" w:color="auto" w:fill="auto"/>
                  <w:vAlign w:val="center"/>
                </w:tcPr>
                <w:p w14:paraId="7D92461A">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废水</w:t>
                  </w:r>
                </w:p>
              </w:tc>
              <w:tc>
                <w:tcPr>
                  <w:tcW w:w="427" w:type="pct"/>
                  <w:shd w:val="clear" w:color="auto" w:fill="auto"/>
                  <w:vAlign w:val="center"/>
                </w:tcPr>
                <w:p w14:paraId="73580CC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W1</w:t>
                  </w:r>
                </w:p>
              </w:tc>
              <w:tc>
                <w:tcPr>
                  <w:tcW w:w="1173" w:type="pct"/>
                  <w:shd w:val="clear" w:color="auto" w:fill="auto"/>
                  <w:vAlign w:val="center"/>
                </w:tcPr>
                <w:p w14:paraId="2C779257">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门诊医疗废水</w:t>
                  </w:r>
                </w:p>
              </w:tc>
              <w:tc>
                <w:tcPr>
                  <w:tcW w:w="2201" w:type="pct"/>
                  <w:vMerge w:val="restart"/>
                  <w:shd w:val="clear" w:color="auto" w:fill="auto"/>
                  <w:vAlign w:val="center"/>
                </w:tcPr>
                <w:p w14:paraId="403CF1C1">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粪大肠菌群数、pH、化学需氧量、生化需氧量、悬浮物、动植物油、石油类、阴离子表面活性剂、挥发酚、总氰化物、总余氯</w:t>
                  </w:r>
                </w:p>
              </w:tc>
              <w:tc>
                <w:tcPr>
                  <w:tcW w:w="727" w:type="pct"/>
                  <w:vMerge w:val="restart"/>
                  <w:shd w:val="clear" w:color="auto" w:fill="auto"/>
                  <w:vAlign w:val="center"/>
                </w:tcPr>
                <w:p w14:paraId="4DB913CF">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间歇</w:t>
                  </w:r>
                </w:p>
              </w:tc>
            </w:tr>
            <w:tr w14:paraId="103C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70" w:type="pct"/>
                  <w:vMerge w:val="continue"/>
                  <w:shd w:val="clear" w:color="auto" w:fill="auto"/>
                  <w:vAlign w:val="center"/>
                </w:tcPr>
                <w:p w14:paraId="0EAADEFD">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7F265079">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W2</w:t>
                  </w:r>
                </w:p>
              </w:tc>
              <w:tc>
                <w:tcPr>
                  <w:tcW w:w="1173" w:type="pct"/>
                  <w:shd w:val="clear" w:color="auto" w:fill="auto"/>
                  <w:vAlign w:val="center"/>
                </w:tcPr>
                <w:p w14:paraId="3A71CF2B">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住院区医疗废水</w:t>
                  </w:r>
                </w:p>
              </w:tc>
              <w:tc>
                <w:tcPr>
                  <w:tcW w:w="2201" w:type="pct"/>
                  <w:vMerge w:val="continue"/>
                  <w:shd w:val="clear" w:color="auto" w:fill="auto"/>
                  <w:vAlign w:val="center"/>
                </w:tcPr>
                <w:p w14:paraId="488742E7">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4A079A6F">
                  <w:pPr>
                    <w:adjustRightInd w:val="0"/>
                    <w:snapToGrid w:val="0"/>
                    <w:spacing w:line="360" w:lineRule="auto"/>
                    <w:jc w:val="center"/>
                    <w:rPr>
                      <w:rFonts w:hint="eastAsia" w:ascii="宋体" w:hAnsi="宋体" w:eastAsia="宋体" w:cs="宋体"/>
                      <w:bCs/>
                      <w:sz w:val="21"/>
                      <w:szCs w:val="21"/>
                    </w:rPr>
                  </w:pPr>
                </w:p>
              </w:tc>
            </w:tr>
            <w:tr w14:paraId="57B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70" w:type="pct"/>
                  <w:vMerge w:val="continue"/>
                  <w:shd w:val="clear" w:color="auto" w:fill="auto"/>
                  <w:vAlign w:val="center"/>
                </w:tcPr>
                <w:p w14:paraId="4FD2A49F">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6B52D980">
                  <w:pPr>
                    <w:adjustRightInd w:val="0"/>
                    <w:snapToGrid w:val="0"/>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rPr>
                    <w:t>W</w:t>
                  </w:r>
                  <w:r>
                    <w:rPr>
                      <w:rFonts w:hint="eastAsia" w:ascii="宋体" w:hAnsi="宋体" w:cs="宋体"/>
                      <w:bCs/>
                      <w:sz w:val="21"/>
                      <w:szCs w:val="21"/>
                      <w:lang w:val="en-US" w:eastAsia="zh-CN"/>
                    </w:rPr>
                    <w:t>3</w:t>
                  </w:r>
                </w:p>
              </w:tc>
              <w:tc>
                <w:tcPr>
                  <w:tcW w:w="1173" w:type="pct"/>
                  <w:shd w:val="clear" w:color="auto" w:fill="auto"/>
                  <w:vAlign w:val="center"/>
                </w:tcPr>
                <w:p w14:paraId="3D050E9B">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手术室医疗废水</w:t>
                  </w:r>
                </w:p>
              </w:tc>
              <w:tc>
                <w:tcPr>
                  <w:tcW w:w="2201" w:type="pct"/>
                  <w:vMerge w:val="continue"/>
                  <w:shd w:val="clear" w:color="auto" w:fill="auto"/>
                  <w:vAlign w:val="center"/>
                </w:tcPr>
                <w:p w14:paraId="12A7B3B1">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4B43D791">
                  <w:pPr>
                    <w:adjustRightInd w:val="0"/>
                    <w:snapToGrid w:val="0"/>
                    <w:spacing w:line="360" w:lineRule="auto"/>
                    <w:jc w:val="center"/>
                    <w:rPr>
                      <w:rFonts w:hint="eastAsia" w:ascii="宋体" w:hAnsi="宋体" w:eastAsia="宋体" w:cs="宋体"/>
                      <w:bCs/>
                      <w:sz w:val="21"/>
                      <w:szCs w:val="21"/>
                    </w:rPr>
                  </w:pPr>
                </w:p>
              </w:tc>
            </w:tr>
            <w:tr w14:paraId="5C5D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70" w:type="pct"/>
                  <w:vMerge w:val="continue"/>
                  <w:shd w:val="clear" w:color="auto" w:fill="auto"/>
                  <w:vAlign w:val="center"/>
                </w:tcPr>
                <w:p w14:paraId="0AC138EF">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0F34EA0A">
                  <w:pPr>
                    <w:adjustRightInd w:val="0"/>
                    <w:snapToGrid w:val="0"/>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rPr>
                    <w:t>W</w:t>
                  </w:r>
                  <w:r>
                    <w:rPr>
                      <w:rFonts w:hint="eastAsia" w:ascii="宋体" w:hAnsi="宋体" w:cs="宋体"/>
                      <w:bCs/>
                      <w:sz w:val="21"/>
                      <w:szCs w:val="21"/>
                      <w:lang w:val="en-US" w:eastAsia="zh-CN"/>
                    </w:rPr>
                    <w:t>4</w:t>
                  </w:r>
                </w:p>
              </w:tc>
              <w:tc>
                <w:tcPr>
                  <w:tcW w:w="1173" w:type="pct"/>
                  <w:shd w:val="clear" w:color="auto" w:fill="auto"/>
                  <w:vAlign w:val="center"/>
                </w:tcPr>
                <w:p w14:paraId="0524AD1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食堂废水</w:t>
                  </w:r>
                </w:p>
              </w:tc>
              <w:tc>
                <w:tcPr>
                  <w:tcW w:w="2201" w:type="pct"/>
                  <w:vMerge w:val="continue"/>
                  <w:shd w:val="clear" w:color="auto" w:fill="auto"/>
                  <w:vAlign w:val="center"/>
                </w:tcPr>
                <w:p w14:paraId="04DCC3B4">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0E9C36D1">
                  <w:pPr>
                    <w:adjustRightInd w:val="0"/>
                    <w:snapToGrid w:val="0"/>
                    <w:spacing w:line="360" w:lineRule="auto"/>
                    <w:jc w:val="center"/>
                    <w:rPr>
                      <w:rFonts w:hint="eastAsia" w:ascii="宋体" w:hAnsi="宋体" w:eastAsia="宋体" w:cs="宋体"/>
                      <w:bCs/>
                      <w:sz w:val="21"/>
                      <w:szCs w:val="21"/>
                    </w:rPr>
                  </w:pPr>
                </w:p>
              </w:tc>
            </w:tr>
            <w:tr w14:paraId="3F6D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0" w:type="pct"/>
                  <w:vMerge w:val="continue"/>
                  <w:shd w:val="clear" w:color="auto" w:fill="auto"/>
                  <w:vAlign w:val="center"/>
                </w:tcPr>
                <w:p w14:paraId="43EFAEA3">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21C8239F">
                  <w:pPr>
                    <w:adjustRightInd w:val="0"/>
                    <w:snapToGrid w:val="0"/>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rPr>
                    <w:t>W</w:t>
                  </w:r>
                  <w:r>
                    <w:rPr>
                      <w:rFonts w:hint="eastAsia" w:ascii="宋体" w:hAnsi="宋体" w:cs="宋体"/>
                      <w:bCs/>
                      <w:sz w:val="21"/>
                      <w:szCs w:val="21"/>
                      <w:lang w:val="en-US" w:eastAsia="zh-CN"/>
                    </w:rPr>
                    <w:t>5</w:t>
                  </w:r>
                </w:p>
              </w:tc>
              <w:tc>
                <w:tcPr>
                  <w:tcW w:w="1173" w:type="pct"/>
                  <w:shd w:val="clear" w:color="auto" w:fill="auto"/>
                  <w:vAlign w:val="center"/>
                </w:tcPr>
                <w:p w14:paraId="19F06073">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洗衣废水</w:t>
                  </w:r>
                </w:p>
              </w:tc>
              <w:tc>
                <w:tcPr>
                  <w:tcW w:w="2201" w:type="pct"/>
                  <w:vMerge w:val="continue"/>
                  <w:shd w:val="clear" w:color="auto" w:fill="auto"/>
                  <w:vAlign w:val="center"/>
                </w:tcPr>
                <w:p w14:paraId="54641DAA">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6F1537E1">
                  <w:pPr>
                    <w:adjustRightInd w:val="0"/>
                    <w:snapToGrid w:val="0"/>
                    <w:spacing w:line="360" w:lineRule="auto"/>
                    <w:jc w:val="center"/>
                    <w:rPr>
                      <w:rFonts w:hint="eastAsia" w:ascii="宋体" w:hAnsi="宋体" w:eastAsia="宋体" w:cs="宋体"/>
                      <w:bCs/>
                      <w:sz w:val="21"/>
                      <w:szCs w:val="21"/>
                    </w:rPr>
                  </w:pPr>
                </w:p>
              </w:tc>
            </w:tr>
            <w:tr w14:paraId="6AB5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0" w:type="pct"/>
                  <w:vMerge w:val="continue"/>
                  <w:shd w:val="clear" w:color="auto" w:fill="auto"/>
                  <w:vAlign w:val="center"/>
                </w:tcPr>
                <w:p w14:paraId="752AF560">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4196D47B">
                  <w:pPr>
                    <w:adjustRightInd w:val="0"/>
                    <w:snapToGrid w:val="0"/>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rPr>
                    <w:t>W</w:t>
                  </w:r>
                  <w:r>
                    <w:rPr>
                      <w:rFonts w:hint="eastAsia" w:ascii="宋体" w:hAnsi="宋体" w:cs="宋体"/>
                      <w:bCs/>
                      <w:sz w:val="21"/>
                      <w:szCs w:val="21"/>
                      <w:lang w:val="en-US" w:eastAsia="zh-CN"/>
                    </w:rPr>
                    <w:t>6</w:t>
                  </w:r>
                </w:p>
              </w:tc>
              <w:tc>
                <w:tcPr>
                  <w:tcW w:w="1173" w:type="pct"/>
                  <w:shd w:val="clear" w:color="auto" w:fill="auto"/>
                  <w:vAlign w:val="center"/>
                </w:tcPr>
                <w:p w14:paraId="43101ABB">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地面清洁废水</w:t>
                  </w:r>
                </w:p>
              </w:tc>
              <w:tc>
                <w:tcPr>
                  <w:tcW w:w="2201" w:type="pct"/>
                  <w:vMerge w:val="continue"/>
                  <w:shd w:val="clear" w:color="auto" w:fill="auto"/>
                  <w:vAlign w:val="center"/>
                </w:tcPr>
                <w:p w14:paraId="01CC5F23">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66C9E24D">
                  <w:pPr>
                    <w:adjustRightInd w:val="0"/>
                    <w:snapToGrid w:val="0"/>
                    <w:spacing w:line="360" w:lineRule="auto"/>
                    <w:jc w:val="center"/>
                    <w:rPr>
                      <w:rFonts w:hint="eastAsia" w:ascii="宋体" w:hAnsi="宋体" w:eastAsia="宋体" w:cs="宋体"/>
                      <w:bCs/>
                      <w:sz w:val="21"/>
                      <w:szCs w:val="21"/>
                    </w:rPr>
                  </w:pPr>
                </w:p>
              </w:tc>
            </w:tr>
            <w:tr w14:paraId="5100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0" w:type="pct"/>
                  <w:vMerge w:val="restart"/>
                  <w:shd w:val="clear" w:color="auto" w:fill="auto"/>
                  <w:vAlign w:val="center"/>
                </w:tcPr>
                <w:p w14:paraId="68A24C77">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固废</w:t>
                  </w:r>
                </w:p>
              </w:tc>
              <w:tc>
                <w:tcPr>
                  <w:tcW w:w="427" w:type="pct"/>
                  <w:shd w:val="clear" w:color="auto" w:fill="auto"/>
                  <w:vAlign w:val="center"/>
                </w:tcPr>
                <w:p w14:paraId="75B0DC03">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S1</w:t>
                  </w:r>
                </w:p>
              </w:tc>
              <w:tc>
                <w:tcPr>
                  <w:tcW w:w="1173" w:type="pct"/>
                  <w:shd w:val="clear" w:color="auto" w:fill="auto"/>
                  <w:vAlign w:val="center"/>
                </w:tcPr>
                <w:p w14:paraId="1742DCDE">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医疗废物</w:t>
                  </w:r>
                </w:p>
              </w:tc>
              <w:tc>
                <w:tcPr>
                  <w:tcW w:w="2201" w:type="pct"/>
                  <w:vMerge w:val="restart"/>
                  <w:shd w:val="clear" w:color="auto" w:fill="auto"/>
                  <w:vAlign w:val="center"/>
                </w:tcPr>
                <w:p w14:paraId="545B62D0">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727" w:type="pct"/>
                  <w:vMerge w:val="restart"/>
                  <w:shd w:val="clear" w:color="auto" w:fill="auto"/>
                  <w:vAlign w:val="center"/>
                </w:tcPr>
                <w:p w14:paraId="035120B1">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间歇</w:t>
                  </w:r>
                </w:p>
              </w:tc>
            </w:tr>
            <w:tr w14:paraId="6684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70" w:type="pct"/>
                  <w:vMerge w:val="continue"/>
                  <w:shd w:val="clear" w:color="auto" w:fill="auto"/>
                  <w:vAlign w:val="center"/>
                </w:tcPr>
                <w:p w14:paraId="0AF57BF6">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5E3DB684">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S2</w:t>
                  </w:r>
                </w:p>
              </w:tc>
              <w:tc>
                <w:tcPr>
                  <w:tcW w:w="1173" w:type="pct"/>
                  <w:shd w:val="clear" w:color="auto" w:fill="auto"/>
                  <w:vAlign w:val="center"/>
                </w:tcPr>
                <w:p w14:paraId="525C5BEE">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生活垃圾</w:t>
                  </w:r>
                </w:p>
              </w:tc>
              <w:tc>
                <w:tcPr>
                  <w:tcW w:w="2201" w:type="pct"/>
                  <w:vMerge w:val="continue"/>
                  <w:shd w:val="clear" w:color="auto" w:fill="auto"/>
                  <w:vAlign w:val="center"/>
                </w:tcPr>
                <w:p w14:paraId="06A7DE06">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0017BCAB">
                  <w:pPr>
                    <w:adjustRightInd w:val="0"/>
                    <w:snapToGrid w:val="0"/>
                    <w:spacing w:line="360" w:lineRule="auto"/>
                    <w:jc w:val="center"/>
                    <w:rPr>
                      <w:rFonts w:hint="eastAsia" w:ascii="宋体" w:hAnsi="宋体" w:eastAsia="宋体" w:cs="宋体"/>
                      <w:bCs/>
                      <w:sz w:val="21"/>
                      <w:szCs w:val="21"/>
                    </w:rPr>
                  </w:pPr>
                </w:p>
              </w:tc>
            </w:tr>
            <w:tr w14:paraId="2326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0" w:type="pct"/>
                  <w:vMerge w:val="continue"/>
                  <w:shd w:val="clear" w:color="auto" w:fill="auto"/>
                  <w:vAlign w:val="center"/>
                </w:tcPr>
                <w:p w14:paraId="3EC7AA3D">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74C780BC">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S3</w:t>
                  </w:r>
                </w:p>
              </w:tc>
              <w:tc>
                <w:tcPr>
                  <w:tcW w:w="1173" w:type="pct"/>
                  <w:shd w:val="clear" w:color="auto" w:fill="auto"/>
                  <w:vAlign w:val="center"/>
                </w:tcPr>
                <w:p w14:paraId="5CEAC55A">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污泥</w:t>
                  </w:r>
                </w:p>
              </w:tc>
              <w:tc>
                <w:tcPr>
                  <w:tcW w:w="2201" w:type="pct"/>
                  <w:vMerge w:val="continue"/>
                  <w:shd w:val="clear" w:color="auto" w:fill="auto"/>
                  <w:vAlign w:val="center"/>
                </w:tcPr>
                <w:p w14:paraId="4BB287A1">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2FCD390C">
                  <w:pPr>
                    <w:adjustRightInd w:val="0"/>
                    <w:snapToGrid w:val="0"/>
                    <w:spacing w:line="360" w:lineRule="auto"/>
                    <w:jc w:val="center"/>
                    <w:rPr>
                      <w:rFonts w:hint="eastAsia" w:ascii="宋体" w:hAnsi="宋体" w:eastAsia="宋体" w:cs="宋体"/>
                      <w:bCs/>
                      <w:sz w:val="21"/>
                      <w:szCs w:val="21"/>
                    </w:rPr>
                  </w:pPr>
                </w:p>
              </w:tc>
            </w:tr>
            <w:tr w14:paraId="25E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70" w:type="pct"/>
                  <w:vMerge w:val="restart"/>
                  <w:shd w:val="clear" w:color="auto" w:fill="auto"/>
                  <w:vAlign w:val="center"/>
                </w:tcPr>
                <w:p w14:paraId="4A472BEC">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噪声</w:t>
                  </w:r>
                </w:p>
              </w:tc>
              <w:tc>
                <w:tcPr>
                  <w:tcW w:w="427" w:type="pct"/>
                  <w:shd w:val="clear" w:color="auto" w:fill="auto"/>
                  <w:vAlign w:val="center"/>
                </w:tcPr>
                <w:p w14:paraId="4E3CCF2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N1</w:t>
                  </w:r>
                </w:p>
              </w:tc>
              <w:tc>
                <w:tcPr>
                  <w:tcW w:w="1173" w:type="pct"/>
                  <w:shd w:val="clear" w:color="auto" w:fill="auto"/>
                  <w:vAlign w:val="center"/>
                </w:tcPr>
                <w:p w14:paraId="0148DC86">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设备噪声</w:t>
                  </w:r>
                </w:p>
              </w:tc>
              <w:tc>
                <w:tcPr>
                  <w:tcW w:w="2201" w:type="pct"/>
                  <w:vMerge w:val="restart"/>
                  <w:shd w:val="clear" w:color="auto" w:fill="auto"/>
                  <w:vAlign w:val="center"/>
                </w:tcPr>
                <w:p w14:paraId="00B7A5E5">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等效连续A声级</w:t>
                  </w:r>
                </w:p>
              </w:tc>
              <w:tc>
                <w:tcPr>
                  <w:tcW w:w="727" w:type="pct"/>
                  <w:vMerge w:val="restart"/>
                  <w:shd w:val="clear" w:color="auto" w:fill="auto"/>
                  <w:vAlign w:val="center"/>
                </w:tcPr>
                <w:p w14:paraId="11E92DAD">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间歇</w:t>
                  </w:r>
                </w:p>
              </w:tc>
            </w:tr>
            <w:tr w14:paraId="5A8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70" w:type="pct"/>
                  <w:vMerge w:val="continue"/>
                  <w:shd w:val="clear" w:color="auto" w:fill="auto"/>
                  <w:vAlign w:val="center"/>
                </w:tcPr>
                <w:p w14:paraId="651EB020">
                  <w:pPr>
                    <w:adjustRightInd w:val="0"/>
                    <w:snapToGrid w:val="0"/>
                    <w:spacing w:line="360" w:lineRule="auto"/>
                    <w:jc w:val="center"/>
                    <w:rPr>
                      <w:rFonts w:hint="eastAsia" w:ascii="宋体" w:hAnsi="宋体" w:eastAsia="宋体" w:cs="宋体"/>
                      <w:bCs/>
                      <w:sz w:val="21"/>
                      <w:szCs w:val="21"/>
                    </w:rPr>
                  </w:pPr>
                </w:p>
              </w:tc>
              <w:tc>
                <w:tcPr>
                  <w:tcW w:w="427" w:type="pct"/>
                  <w:shd w:val="clear" w:color="auto" w:fill="auto"/>
                  <w:vAlign w:val="center"/>
                </w:tcPr>
                <w:p w14:paraId="7B0AA1B2">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N2</w:t>
                  </w:r>
                </w:p>
              </w:tc>
              <w:tc>
                <w:tcPr>
                  <w:tcW w:w="1173" w:type="pct"/>
                  <w:shd w:val="clear" w:color="auto" w:fill="auto"/>
                  <w:vAlign w:val="center"/>
                </w:tcPr>
                <w:p w14:paraId="125AD6EE">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社会生活噪声</w:t>
                  </w:r>
                </w:p>
              </w:tc>
              <w:tc>
                <w:tcPr>
                  <w:tcW w:w="2201" w:type="pct"/>
                  <w:vMerge w:val="continue"/>
                  <w:shd w:val="clear" w:color="auto" w:fill="auto"/>
                  <w:vAlign w:val="center"/>
                </w:tcPr>
                <w:p w14:paraId="3D79D91F">
                  <w:pPr>
                    <w:adjustRightInd w:val="0"/>
                    <w:snapToGrid w:val="0"/>
                    <w:spacing w:line="360" w:lineRule="auto"/>
                    <w:jc w:val="center"/>
                    <w:rPr>
                      <w:rFonts w:hint="eastAsia" w:ascii="宋体" w:hAnsi="宋体" w:eastAsia="宋体" w:cs="宋体"/>
                      <w:bCs/>
                      <w:sz w:val="21"/>
                      <w:szCs w:val="21"/>
                    </w:rPr>
                  </w:pPr>
                </w:p>
              </w:tc>
              <w:tc>
                <w:tcPr>
                  <w:tcW w:w="727" w:type="pct"/>
                  <w:vMerge w:val="continue"/>
                  <w:shd w:val="clear" w:color="auto" w:fill="auto"/>
                  <w:vAlign w:val="center"/>
                </w:tcPr>
                <w:p w14:paraId="67905772">
                  <w:pPr>
                    <w:adjustRightInd w:val="0"/>
                    <w:snapToGrid w:val="0"/>
                    <w:spacing w:line="360" w:lineRule="auto"/>
                    <w:jc w:val="center"/>
                    <w:rPr>
                      <w:rFonts w:hint="eastAsia" w:ascii="宋体" w:hAnsi="宋体" w:eastAsia="宋体" w:cs="宋体"/>
                      <w:bCs/>
                      <w:sz w:val="21"/>
                      <w:szCs w:val="21"/>
                    </w:rPr>
                  </w:pPr>
                </w:p>
              </w:tc>
            </w:tr>
            <w:tr w14:paraId="35EA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shd w:val="clear" w:color="auto" w:fill="auto"/>
                  <w:vAlign w:val="center"/>
                </w:tcPr>
                <w:p w14:paraId="17A96712">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食堂</w:t>
                  </w:r>
                </w:p>
                <w:p w14:paraId="22ACDF00">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油烟</w:t>
                  </w:r>
                </w:p>
              </w:tc>
              <w:tc>
                <w:tcPr>
                  <w:tcW w:w="427" w:type="pct"/>
                  <w:shd w:val="clear" w:color="auto" w:fill="auto"/>
                  <w:vAlign w:val="center"/>
                </w:tcPr>
                <w:p w14:paraId="1BF698B4">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73" w:type="pct"/>
                  <w:shd w:val="clear" w:color="auto" w:fill="auto"/>
                  <w:vAlign w:val="center"/>
                </w:tcPr>
                <w:p w14:paraId="474B7B23">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食堂燃气灶</w:t>
                  </w:r>
                </w:p>
              </w:tc>
              <w:tc>
                <w:tcPr>
                  <w:tcW w:w="2201" w:type="pct"/>
                  <w:shd w:val="clear" w:color="auto" w:fill="auto"/>
                  <w:vAlign w:val="center"/>
                </w:tcPr>
                <w:p w14:paraId="4091F2C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油烟</w:t>
                  </w:r>
                </w:p>
              </w:tc>
              <w:tc>
                <w:tcPr>
                  <w:tcW w:w="727" w:type="pct"/>
                  <w:shd w:val="clear" w:color="auto" w:fill="auto"/>
                  <w:vAlign w:val="center"/>
                </w:tcPr>
                <w:p w14:paraId="64DAFE3B">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间歇</w:t>
                  </w:r>
                </w:p>
              </w:tc>
            </w:tr>
          </w:tbl>
          <w:p w14:paraId="63E76303">
            <w:pPr>
              <w:adjustRightInd w:val="0"/>
              <w:snapToGrid w:val="0"/>
              <w:spacing w:line="360" w:lineRule="auto"/>
              <w:rPr>
                <w:rFonts w:hint="eastAsia" w:ascii="宋体" w:hAnsi="宋体" w:eastAsia="宋体" w:cs="宋体"/>
                <w:bCs/>
                <w:sz w:val="21"/>
                <w:szCs w:val="21"/>
              </w:rPr>
            </w:pPr>
          </w:p>
        </w:tc>
      </w:tr>
      <w:tr w14:paraId="3B677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5" w:hRule="atLeast"/>
          <w:jc w:val="center"/>
        </w:trPr>
        <w:tc>
          <w:tcPr>
            <w:tcW w:w="823" w:type="dxa"/>
            <w:vAlign w:val="center"/>
          </w:tcPr>
          <w:p w14:paraId="7D8D34BB">
            <w:pPr>
              <w:pStyle w:val="20"/>
              <w:adjustRightInd w:val="0"/>
              <w:snapToGrid w:val="0"/>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bCs/>
                <w:kern w:val="2"/>
                <w:sz w:val="21"/>
                <w:szCs w:val="21"/>
              </w:rPr>
              <w:t>与项目有关的原有环境污染问题</w:t>
            </w:r>
          </w:p>
        </w:tc>
        <w:tc>
          <w:tcPr>
            <w:tcW w:w="8161" w:type="dxa"/>
          </w:tcPr>
          <w:p w14:paraId="00F91A1B">
            <w:pPr>
              <w:adjustRightInd w:val="0"/>
              <w:snapToGrid w:val="0"/>
              <w:spacing w:line="360" w:lineRule="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rPr>
              <w:t>1、原</w:t>
            </w:r>
            <w:r>
              <w:rPr>
                <w:rFonts w:hint="eastAsia" w:ascii="宋体" w:hAnsi="宋体" w:cs="宋体"/>
                <w:b/>
                <w:bCs w:val="0"/>
                <w:sz w:val="21"/>
                <w:szCs w:val="21"/>
                <w:lang w:val="en-US" w:eastAsia="zh-CN"/>
              </w:rPr>
              <w:t>有</w:t>
            </w:r>
            <w:r>
              <w:rPr>
                <w:rFonts w:hint="eastAsia" w:ascii="宋体" w:hAnsi="宋体" w:eastAsia="宋体" w:cs="宋体"/>
                <w:b/>
                <w:bCs w:val="0"/>
                <w:sz w:val="21"/>
                <w:szCs w:val="21"/>
              </w:rPr>
              <w:t>项目</w:t>
            </w:r>
            <w:r>
              <w:rPr>
                <w:rFonts w:hint="eastAsia" w:ascii="宋体" w:hAnsi="宋体" w:cs="宋体"/>
                <w:b/>
                <w:bCs w:val="0"/>
                <w:sz w:val="21"/>
                <w:szCs w:val="21"/>
                <w:lang w:val="en-US" w:eastAsia="zh-CN"/>
              </w:rPr>
              <w:t>基本情况</w:t>
            </w:r>
          </w:p>
          <w:p w14:paraId="74692D3A">
            <w:pPr>
              <w:adjustRightInd w:val="0"/>
              <w:snapToGrid w:val="0"/>
              <w:spacing w:line="360" w:lineRule="auto"/>
              <w:ind w:firstLine="420" w:firstLineChars="200"/>
              <w:rPr>
                <w:rFonts w:hint="eastAsia" w:ascii="宋体" w:hAnsi="宋体" w:cs="宋体"/>
                <w:bCs/>
                <w:sz w:val="21"/>
                <w:szCs w:val="21"/>
                <w:lang w:val="en-US" w:eastAsia="zh-CN"/>
              </w:rPr>
            </w:pPr>
            <w:r>
              <w:rPr>
                <w:rFonts w:hint="eastAsia" w:ascii="宋体" w:hAnsi="宋体" w:eastAsia="宋体" w:cs="宋体"/>
                <w:bCs/>
                <w:sz w:val="21"/>
                <w:szCs w:val="21"/>
                <w:u w:val="single"/>
              </w:rPr>
              <w:t>本项目为</w:t>
            </w:r>
            <w:r>
              <w:rPr>
                <w:rFonts w:hint="eastAsia" w:ascii="宋体" w:hAnsi="宋体" w:cs="宋体"/>
                <w:bCs/>
                <w:sz w:val="21"/>
                <w:szCs w:val="21"/>
                <w:u w:val="single"/>
                <w:lang w:val="en-US" w:eastAsia="zh-CN"/>
              </w:rPr>
              <w:t>迁扩建</w:t>
            </w:r>
            <w:r>
              <w:rPr>
                <w:rFonts w:hint="eastAsia" w:ascii="宋体" w:hAnsi="宋体" w:eastAsia="宋体" w:cs="宋体"/>
                <w:bCs/>
                <w:sz w:val="21"/>
                <w:szCs w:val="21"/>
                <w:u w:val="single"/>
              </w:rPr>
              <w:t>项目，</w:t>
            </w:r>
            <w:r>
              <w:rPr>
                <w:rFonts w:hint="eastAsia" w:ascii="宋体" w:hAnsi="宋体" w:cs="宋体"/>
                <w:kern w:val="0"/>
                <w:sz w:val="21"/>
                <w:szCs w:val="21"/>
                <w:u w:val="single"/>
                <w:lang w:val="en-US" w:eastAsia="zh-CN"/>
              </w:rPr>
              <w:t>旧址位于临湘市长盛西路33号，原项目属于《建设项目环境影响评价分类管理名录》中应当填报环境影响登记表的建设项目，属于第108医院;专科疾病防治院(所、站);妇幼保健院(所、站);急救中心(站)服务;采供血机构服务;基层医疗卫生服务项中住院床位20张以下的(不含20张住院床位的)。</w:t>
            </w:r>
          </w:p>
          <w:p w14:paraId="2C24F8E3">
            <w:pPr>
              <w:adjustRightInd w:val="0"/>
              <w:snapToGrid w:val="0"/>
              <w:spacing w:line="360" w:lineRule="auto"/>
              <w:rPr>
                <w:rFonts w:hint="eastAsia" w:ascii="宋体" w:hAnsi="宋体" w:cs="宋体"/>
                <w:b/>
                <w:bCs w:val="0"/>
                <w:sz w:val="21"/>
                <w:szCs w:val="21"/>
                <w:u w:val="single"/>
                <w:lang w:val="en-US" w:eastAsia="zh-CN"/>
              </w:rPr>
            </w:pPr>
            <w:r>
              <w:rPr>
                <w:rFonts w:hint="eastAsia" w:ascii="宋体" w:hAnsi="宋体" w:cs="宋体"/>
                <w:b/>
                <w:bCs w:val="0"/>
                <w:sz w:val="21"/>
                <w:szCs w:val="21"/>
                <w:lang w:val="en-US" w:eastAsia="zh-CN"/>
              </w:rPr>
              <w:t>1.1</w:t>
            </w:r>
            <w:r>
              <w:rPr>
                <w:rFonts w:hint="eastAsia" w:ascii="宋体" w:hAnsi="宋体" w:cs="宋体"/>
                <w:b/>
                <w:bCs w:val="0"/>
                <w:sz w:val="21"/>
                <w:szCs w:val="21"/>
                <w:u w:val="single"/>
                <w:lang w:val="en-US" w:eastAsia="zh-CN"/>
              </w:rPr>
              <w:t>与原有项目有关的污染排放情况</w:t>
            </w:r>
          </w:p>
          <w:p w14:paraId="4482484B">
            <w:pPr>
              <w:adjustRightInd w:val="0"/>
              <w:snapToGrid w:val="0"/>
              <w:spacing w:line="360" w:lineRule="auto"/>
              <w:ind w:firstLine="420" w:firstLineChars="200"/>
              <w:rPr>
                <w:rFonts w:hint="default" w:ascii="宋体" w:hAnsi="宋体" w:cs="宋体"/>
                <w:bCs/>
                <w:sz w:val="21"/>
                <w:szCs w:val="21"/>
                <w:u w:val="single"/>
                <w:lang w:val="en-US" w:eastAsia="zh-CN"/>
              </w:rPr>
            </w:pPr>
            <w:r>
              <w:rPr>
                <w:rFonts w:hint="eastAsia" w:ascii="宋体" w:hAnsi="宋体" w:cs="宋体"/>
                <w:bCs/>
                <w:sz w:val="21"/>
                <w:szCs w:val="21"/>
                <w:u w:val="single"/>
                <w:lang w:val="en-US" w:eastAsia="zh-CN"/>
              </w:rPr>
              <w:t>原项目病床仅有19张，原有项目污染主要是医疗废水、生活废水、污水处理站废气、生活垃圾、医疗废物及污水处理站污泥和设备运行噪声。</w:t>
            </w:r>
          </w:p>
          <w:p w14:paraId="2D2301ED">
            <w:pPr>
              <w:numPr>
                <w:ilvl w:val="0"/>
                <w:numId w:val="6"/>
              </w:numPr>
              <w:adjustRightInd w:val="0"/>
              <w:snapToGrid w:val="0"/>
              <w:spacing w:line="360" w:lineRule="auto"/>
              <w:ind w:firstLine="420" w:firstLineChars="200"/>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废水</w:t>
            </w:r>
          </w:p>
          <w:p w14:paraId="3E5A5AAA">
            <w:pPr>
              <w:numPr>
                <w:ilvl w:val="0"/>
                <w:numId w:val="0"/>
              </w:numPr>
              <w:adjustRightInd w:val="0"/>
              <w:snapToGrid w:val="0"/>
              <w:spacing w:line="360" w:lineRule="auto"/>
              <w:ind w:firstLine="420" w:firstLineChars="200"/>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生活污水:生活废水采取一体化污水处理设备措施后通过市政管网排放至临湘市污水净化中心进一步处理。</w:t>
            </w:r>
          </w:p>
          <w:p w14:paraId="09440BB8">
            <w:pPr>
              <w:numPr>
                <w:ilvl w:val="0"/>
                <w:numId w:val="0"/>
              </w:numPr>
              <w:adjustRightInd w:val="0"/>
              <w:snapToGrid w:val="0"/>
              <w:spacing w:line="360" w:lineRule="auto"/>
              <w:ind w:firstLine="420" w:firstLineChars="200"/>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生产废水:门诊医疗废水、住院区医疗废水和地面清洁废水采取一体化污水处理设备措施后通过市政管网排放至临湘市污水净化中心进一步处理。</w:t>
            </w:r>
          </w:p>
          <w:p w14:paraId="4D334D47">
            <w:pPr>
              <w:pStyle w:val="32"/>
              <w:numPr>
                <w:ilvl w:val="0"/>
                <w:numId w:val="6"/>
              </w:numPr>
              <w:spacing w:line="360" w:lineRule="auto"/>
              <w:ind w:left="0" w:leftChars="0" w:firstLine="420" w:firstLineChars="200"/>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废气</w:t>
            </w:r>
          </w:p>
          <w:p w14:paraId="1F6E7AE7">
            <w:pPr>
              <w:pStyle w:val="32"/>
              <w:widowControl w:val="0"/>
              <w:numPr>
                <w:ilvl w:val="0"/>
                <w:numId w:val="0"/>
              </w:numPr>
              <w:adjustRightInd w:val="0"/>
              <w:snapToGrid w:val="0"/>
              <w:spacing w:line="360" w:lineRule="auto"/>
              <w:ind w:firstLine="420" w:firstLineChars="200"/>
              <w:jc w:val="both"/>
              <w:rPr>
                <w:rFonts w:hint="eastAsia" w:ascii="宋体" w:hAnsi="宋体" w:eastAsia="宋体" w:cs="宋体"/>
                <w:sz w:val="21"/>
                <w:szCs w:val="21"/>
                <w:u w:val="single"/>
                <w:lang w:eastAsia="zh-CN"/>
              </w:rPr>
            </w:pPr>
            <w:r>
              <w:rPr>
                <w:rFonts w:hint="eastAsia" w:ascii="宋体" w:hAnsi="宋体" w:cs="宋体"/>
                <w:bCs/>
                <w:sz w:val="21"/>
                <w:szCs w:val="21"/>
                <w:u w:val="single"/>
                <w:lang w:val="en-US" w:eastAsia="zh-CN"/>
              </w:rPr>
              <w:t>原有项目废气主要为</w:t>
            </w:r>
            <w:r>
              <w:rPr>
                <w:rFonts w:hint="eastAsia" w:ascii="宋体" w:hAnsi="宋体" w:eastAsia="宋体" w:cs="宋体"/>
                <w:sz w:val="21"/>
                <w:szCs w:val="21"/>
                <w:u w:val="single"/>
              </w:rPr>
              <w:t>污水处理站臭气</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备用柴油发电机废气</w:t>
            </w:r>
            <w:r>
              <w:rPr>
                <w:rFonts w:hint="eastAsia" w:ascii="宋体" w:hAnsi="宋体" w:eastAsia="宋体" w:cs="宋体"/>
                <w:sz w:val="21"/>
                <w:szCs w:val="21"/>
                <w:u w:val="single"/>
              </w:rPr>
              <w:t>及油烟废气</w:t>
            </w:r>
            <w:r>
              <w:rPr>
                <w:rFonts w:hint="eastAsia" w:ascii="宋体" w:hAnsi="宋体" w:cs="宋体"/>
                <w:sz w:val="21"/>
                <w:szCs w:val="21"/>
                <w:u w:val="single"/>
                <w:lang w:eastAsia="zh-CN"/>
              </w:rPr>
              <w:t>。污水处理站沉淀池及厌氧处理单元通过加盖、投放除臭剂后无组织排放</w:t>
            </w:r>
          </w:p>
          <w:p w14:paraId="43ABBCE9">
            <w:pPr>
              <w:pStyle w:val="32"/>
              <w:widowControl w:val="0"/>
              <w:numPr>
                <w:ilvl w:val="0"/>
                <w:numId w:val="0"/>
              </w:numPr>
              <w:adjustRightInd w:val="0"/>
              <w:snapToGrid w:val="0"/>
              <w:spacing w:line="360" w:lineRule="auto"/>
              <w:ind w:firstLine="420" w:firstLineChars="200"/>
              <w:jc w:val="both"/>
              <w:rPr>
                <w:rFonts w:hint="default" w:ascii="宋体" w:hAnsi="宋体" w:cs="宋体"/>
                <w:bCs/>
                <w:sz w:val="21"/>
                <w:szCs w:val="21"/>
                <w:u w:val="single"/>
                <w:lang w:val="en-US" w:eastAsia="zh-CN"/>
              </w:rPr>
            </w:pPr>
            <w:r>
              <w:rPr>
                <w:rFonts w:hint="eastAsia" w:ascii="宋体" w:hAnsi="宋体" w:cs="宋体"/>
                <w:bCs/>
                <w:sz w:val="21"/>
                <w:szCs w:val="21"/>
                <w:u w:val="single"/>
                <w:lang w:val="en-US" w:eastAsia="zh-CN"/>
              </w:rPr>
              <w:t>（3）噪声</w:t>
            </w:r>
          </w:p>
          <w:p w14:paraId="468B46A4">
            <w:pPr>
              <w:pStyle w:val="32"/>
              <w:widowControl w:val="0"/>
              <w:numPr>
                <w:ilvl w:val="0"/>
                <w:numId w:val="0"/>
              </w:numPr>
              <w:adjustRightInd w:val="0"/>
              <w:snapToGrid w:val="0"/>
              <w:spacing w:line="360" w:lineRule="auto"/>
              <w:ind w:firstLine="420" w:firstLineChars="200"/>
              <w:jc w:val="both"/>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原有项目噪声主要来源为污水处理站水泵、空调外机等，企业采取减振及距离衰减措施；原有项目对产生噪声的设备实施了减振降噪措施。</w:t>
            </w:r>
          </w:p>
          <w:p w14:paraId="30B224C7">
            <w:pPr>
              <w:pStyle w:val="32"/>
              <w:widowControl w:val="0"/>
              <w:numPr>
                <w:ilvl w:val="0"/>
                <w:numId w:val="0"/>
              </w:numPr>
              <w:adjustRightInd w:val="0"/>
              <w:snapToGrid w:val="0"/>
              <w:spacing w:line="360" w:lineRule="auto"/>
              <w:ind w:firstLine="420" w:firstLineChars="200"/>
              <w:jc w:val="both"/>
              <w:rPr>
                <w:rFonts w:hint="eastAsia" w:ascii="宋体" w:hAnsi="宋体" w:cs="宋体"/>
                <w:bCs/>
                <w:sz w:val="21"/>
                <w:szCs w:val="21"/>
                <w:u w:val="single"/>
                <w:lang w:val="en-US" w:eastAsia="zh-CN"/>
              </w:rPr>
            </w:pPr>
            <w:r>
              <w:rPr>
                <w:rFonts w:hint="eastAsia" w:ascii="宋体" w:hAnsi="宋体" w:cs="宋体"/>
                <w:bCs/>
                <w:sz w:val="21"/>
                <w:szCs w:val="21"/>
                <w:u w:val="single"/>
                <w:lang w:val="en-US" w:eastAsia="zh-CN"/>
              </w:rPr>
              <w:t>（4）固废</w:t>
            </w:r>
          </w:p>
          <w:p w14:paraId="150FFC31">
            <w:pPr>
              <w:adjustRightInd w:val="0"/>
              <w:snapToGrid w:val="0"/>
              <w:spacing w:line="360" w:lineRule="auto"/>
              <w:ind w:firstLine="420" w:firstLineChars="200"/>
              <w:rPr>
                <w:rFonts w:hint="eastAsia" w:ascii="宋体" w:hAnsi="宋体" w:eastAsia="宋体" w:cs="宋体"/>
                <w:bCs/>
                <w:sz w:val="21"/>
                <w:szCs w:val="21"/>
                <w:u w:val="single"/>
              </w:rPr>
            </w:pPr>
            <w:r>
              <w:rPr>
                <w:rFonts w:hint="eastAsia" w:ascii="宋体" w:hAnsi="宋体" w:cs="宋体"/>
                <w:bCs/>
                <w:sz w:val="21"/>
                <w:szCs w:val="21"/>
                <w:u w:val="single"/>
                <w:lang w:val="en-US" w:eastAsia="zh-CN"/>
              </w:rPr>
              <w:t>原有项目固废主要为生活垃圾、医疗废物及污水处理站污泥。</w:t>
            </w:r>
            <w:r>
              <w:rPr>
                <w:rFonts w:hint="eastAsia" w:ascii="宋体" w:hAnsi="宋体" w:eastAsia="宋体" w:cs="宋体"/>
                <w:bCs/>
                <w:sz w:val="21"/>
                <w:szCs w:val="21"/>
                <w:u w:val="single"/>
              </w:rPr>
              <w:t>根据建设单位提供资料，</w:t>
            </w:r>
            <w:r>
              <w:rPr>
                <w:rFonts w:hint="eastAsia" w:ascii="宋体" w:hAnsi="宋体" w:cs="宋体"/>
                <w:bCs/>
                <w:sz w:val="21"/>
                <w:szCs w:val="21"/>
                <w:u w:val="single"/>
                <w:lang w:val="en-US" w:eastAsia="zh-CN"/>
              </w:rPr>
              <w:t>原有</w:t>
            </w:r>
            <w:r>
              <w:rPr>
                <w:rFonts w:hint="eastAsia" w:ascii="宋体" w:hAnsi="宋体" w:eastAsia="宋体" w:cs="宋体"/>
                <w:bCs/>
                <w:sz w:val="21"/>
                <w:szCs w:val="21"/>
                <w:u w:val="single"/>
              </w:rPr>
              <w:t>项目固废处理处置情况如下表。</w:t>
            </w:r>
          </w:p>
          <w:p w14:paraId="07941608">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表2-</w:t>
            </w:r>
            <w:r>
              <w:rPr>
                <w:rFonts w:hint="eastAsia" w:ascii="宋体" w:hAnsi="宋体" w:cs="宋体"/>
                <w:b/>
                <w:sz w:val="21"/>
                <w:szCs w:val="21"/>
                <w:lang w:val="en-US" w:eastAsia="zh-CN"/>
              </w:rPr>
              <w:t>8</w:t>
            </w:r>
            <w:r>
              <w:rPr>
                <w:rFonts w:hint="eastAsia" w:ascii="宋体" w:hAnsi="宋体" w:eastAsia="宋体" w:cs="宋体"/>
                <w:b/>
                <w:sz w:val="21"/>
                <w:szCs w:val="21"/>
              </w:rPr>
              <w:t xml:space="preserve"> 项目固体废物处置情况一览表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5505"/>
            </w:tblGrid>
            <w:tr w14:paraId="7BF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pct"/>
                  <w:shd w:val="clear" w:color="auto" w:fill="auto"/>
                  <w:vAlign w:val="center"/>
                </w:tcPr>
                <w:p w14:paraId="543D2613">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固体废物名称</w:t>
                  </w:r>
                </w:p>
              </w:tc>
              <w:tc>
                <w:tcPr>
                  <w:tcW w:w="3425" w:type="pct"/>
                  <w:shd w:val="clear" w:color="auto" w:fill="auto"/>
                  <w:vAlign w:val="center"/>
                </w:tcPr>
                <w:p w14:paraId="60E4960E">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污防措施</w:t>
                  </w:r>
                </w:p>
              </w:tc>
            </w:tr>
            <w:tr w14:paraId="74A8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387D9E7D">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医疗废物</w:t>
                  </w:r>
                </w:p>
              </w:tc>
              <w:tc>
                <w:tcPr>
                  <w:tcW w:w="3425" w:type="pct"/>
                  <w:shd w:val="clear" w:color="auto" w:fill="auto"/>
                  <w:vAlign w:val="center"/>
                </w:tcPr>
                <w:p w14:paraId="1C6A21F5">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暂存于医院</w:t>
                  </w:r>
                  <w:r>
                    <w:rPr>
                      <w:rFonts w:hint="eastAsia" w:ascii="宋体" w:hAnsi="宋体" w:cs="宋体"/>
                      <w:bCs/>
                      <w:sz w:val="21"/>
                      <w:szCs w:val="21"/>
                      <w:lang w:val="en-US" w:eastAsia="zh-CN"/>
                    </w:rPr>
                    <w:t>原址</w:t>
                  </w:r>
                  <w:r>
                    <w:rPr>
                      <w:rFonts w:hint="eastAsia" w:ascii="宋体" w:hAnsi="宋体" w:eastAsia="宋体" w:cs="宋体"/>
                      <w:bCs/>
                      <w:sz w:val="21"/>
                      <w:szCs w:val="21"/>
                    </w:rPr>
                    <w:t>-1F西北侧医疗废物暂存间（1</w:t>
                  </w:r>
                  <w:r>
                    <w:rPr>
                      <w:rFonts w:hint="eastAsia" w:ascii="宋体" w:hAnsi="宋体" w:cs="宋体"/>
                      <w:bCs/>
                      <w:sz w:val="21"/>
                      <w:szCs w:val="21"/>
                      <w:lang w:val="en-US" w:eastAsia="zh-CN"/>
                    </w:rPr>
                    <w:t>0</w:t>
                  </w:r>
                  <w:r>
                    <w:rPr>
                      <w:rFonts w:hint="eastAsia" w:ascii="宋体" w:hAnsi="宋体" w:eastAsia="宋体" w:cs="宋体"/>
                      <w:bCs/>
                      <w:sz w:val="21"/>
                      <w:szCs w:val="21"/>
                    </w:rPr>
                    <w:t>m</w:t>
                  </w:r>
                  <w:r>
                    <w:rPr>
                      <w:rFonts w:hint="eastAsia" w:ascii="宋体" w:hAnsi="宋体" w:cs="宋体"/>
                      <w:bCs/>
                      <w:sz w:val="21"/>
                      <w:szCs w:val="21"/>
                      <w:vertAlign w:val="superscript"/>
                      <w:lang w:val="en-US" w:eastAsia="zh-CN"/>
                    </w:rPr>
                    <w:t>2</w:t>
                  </w:r>
                  <w:r>
                    <w:rPr>
                      <w:rFonts w:hint="eastAsia" w:ascii="宋体" w:hAnsi="宋体" w:eastAsia="宋体" w:cs="宋体"/>
                      <w:bCs/>
                      <w:sz w:val="21"/>
                      <w:szCs w:val="21"/>
                    </w:rPr>
                    <w:t>），定期运送至临湘市长安街道卫生服务中心统一处理</w:t>
                  </w:r>
                </w:p>
              </w:tc>
            </w:tr>
            <w:tr w14:paraId="57C2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2CE47419">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生活垃圾</w:t>
                  </w:r>
                </w:p>
              </w:tc>
              <w:tc>
                <w:tcPr>
                  <w:tcW w:w="3425" w:type="pct"/>
                  <w:shd w:val="clear" w:color="auto" w:fill="auto"/>
                  <w:vAlign w:val="center"/>
                </w:tcPr>
                <w:p w14:paraId="47AAE479">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垃圾箱收集，环卫部门统一清运</w:t>
                  </w:r>
                </w:p>
              </w:tc>
            </w:tr>
            <w:tr w14:paraId="766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pct"/>
                  <w:shd w:val="clear" w:color="auto" w:fill="auto"/>
                  <w:vAlign w:val="center"/>
                </w:tcPr>
                <w:p w14:paraId="1D4D8E54">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污泥</w:t>
                  </w:r>
                </w:p>
              </w:tc>
              <w:tc>
                <w:tcPr>
                  <w:tcW w:w="3425" w:type="pct"/>
                  <w:shd w:val="clear" w:color="auto" w:fill="auto"/>
                  <w:vAlign w:val="center"/>
                </w:tcPr>
                <w:p w14:paraId="1AD22F4B">
                  <w:pPr>
                    <w:adjustRightInd w:val="0"/>
                    <w:snapToGrid w:val="0"/>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一年清掏一次，与医疗废物一起运送至临湘市长安街道卫生服务中心</w:t>
                  </w:r>
                  <w:r>
                    <w:rPr>
                      <w:rFonts w:hint="eastAsia" w:ascii="宋体" w:hAnsi="宋体" w:eastAsia="宋体" w:cs="宋体"/>
                      <w:bCs/>
                      <w:sz w:val="21"/>
                      <w:szCs w:val="21"/>
                      <w:lang w:val="en-US" w:eastAsia="zh-CN"/>
                    </w:rPr>
                    <w:t>统一处理</w:t>
                  </w:r>
                </w:p>
              </w:tc>
            </w:tr>
          </w:tbl>
          <w:p w14:paraId="633F0224">
            <w:pPr>
              <w:pStyle w:val="32"/>
              <w:widowControl w:val="0"/>
              <w:numPr>
                <w:ilvl w:val="0"/>
                <w:numId w:val="5"/>
              </w:numPr>
              <w:adjustRightInd w:val="0"/>
              <w:snapToGrid w:val="0"/>
              <w:spacing w:line="360" w:lineRule="auto"/>
              <w:ind w:left="360" w:leftChars="0" w:hanging="360" w:firstLineChars="0"/>
              <w:jc w:val="both"/>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原有项目存在的主要环境问题</w:t>
            </w:r>
          </w:p>
          <w:p w14:paraId="39E2C9D1">
            <w:pPr>
              <w:pStyle w:val="32"/>
              <w:widowControl w:val="0"/>
              <w:numPr>
                <w:ilvl w:val="0"/>
                <w:numId w:val="0"/>
              </w:numPr>
              <w:adjustRightInd w:val="0"/>
              <w:snapToGrid w:val="0"/>
              <w:spacing w:line="360" w:lineRule="auto"/>
              <w:ind w:leftChars="0" w:firstLine="420" w:firstLineChars="200"/>
              <w:jc w:val="both"/>
              <w:rPr>
                <w:rFonts w:hint="default" w:ascii="宋体" w:hAnsi="宋体" w:eastAsia="宋体" w:cs="宋体"/>
                <w:bCs/>
                <w:kern w:val="2"/>
                <w:sz w:val="21"/>
                <w:szCs w:val="21"/>
                <w:u w:val="single"/>
                <w:lang w:val="en-US" w:eastAsia="zh-CN" w:bidi="ar-SA"/>
              </w:rPr>
            </w:pPr>
            <w:r>
              <w:rPr>
                <w:rFonts w:hint="eastAsia" w:ascii="宋体" w:hAnsi="宋体" w:eastAsia="宋体" w:cs="宋体"/>
                <w:bCs/>
                <w:kern w:val="2"/>
                <w:sz w:val="21"/>
                <w:szCs w:val="21"/>
                <w:u w:val="single"/>
                <w:lang w:val="en-US" w:eastAsia="zh-CN" w:bidi="ar-SA"/>
              </w:rPr>
              <w:t>本项目为</w:t>
            </w:r>
            <w:r>
              <w:rPr>
                <w:rFonts w:hint="eastAsia" w:ascii="宋体" w:hAnsi="宋体" w:cs="宋体"/>
                <w:bCs/>
                <w:kern w:val="2"/>
                <w:sz w:val="21"/>
                <w:szCs w:val="21"/>
                <w:u w:val="single"/>
                <w:lang w:val="en-US" w:eastAsia="zh-CN" w:bidi="ar-SA"/>
              </w:rPr>
              <w:t>迁</w:t>
            </w:r>
            <w:r>
              <w:rPr>
                <w:rFonts w:hint="eastAsia" w:ascii="宋体" w:hAnsi="宋体" w:eastAsia="宋体" w:cs="宋体"/>
                <w:bCs/>
                <w:kern w:val="2"/>
                <w:sz w:val="21"/>
                <w:szCs w:val="21"/>
                <w:u w:val="single"/>
                <w:lang w:val="en-US" w:eastAsia="zh-CN" w:bidi="ar-SA"/>
              </w:rPr>
              <w:t>扩建项目，原项目地址</w:t>
            </w:r>
            <w:r>
              <w:rPr>
                <w:rFonts w:hint="eastAsia" w:ascii="宋体" w:hAnsi="宋体" w:cs="宋体"/>
                <w:bCs/>
                <w:kern w:val="2"/>
                <w:sz w:val="21"/>
                <w:szCs w:val="21"/>
                <w:u w:val="single"/>
                <w:lang w:val="en-US" w:eastAsia="zh-CN" w:bidi="ar-SA"/>
              </w:rPr>
              <w:t>因</w:t>
            </w:r>
            <w:r>
              <w:rPr>
                <w:rFonts w:hint="eastAsia" w:ascii="宋体" w:hAnsi="宋体" w:cs="宋体"/>
                <w:kern w:val="0"/>
                <w:sz w:val="21"/>
                <w:szCs w:val="21"/>
                <w:u w:val="single"/>
                <w:lang w:val="en-US" w:eastAsia="zh-CN"/>
              </w:rPr>
              <w:t>房租到期且原房屋无房屋结构安全鉴定书</w:t>
            </w:r>
            <w:r>
              <w:rPr>
                <w:rFonts w:hint="eastAsia" w:ascii="宋体" w:hAnsi="宋体" w:eastAsia="宋体" w:cs="宋体"/>
                <w:bCs/>
                <w:kern w:val="2"/>
                <w:sz w:val="21"/>
                <w:szCs w:val="21"/>
                <w:u w:val="single"/>
                <w:lang w:val="en-US" w:eastAsia="zh-CN" w:bidi="ar-SA"/>
              </w:rPr>
              <w:t>。</w:t>
            </w:r>
            <w:r>
              <w:rPr>
                <w:rFonts w:hint="eastAsia" w:ascii="宋体" w:hAnsi="宋体" w:cs="宋体"/>
                <w:bCs/>
                <w:kern w:val="2"/>
                <w:sz w:val="21"/>
                <w:szCs w:val="21"/>
                <w:u w:val="single"/>
                <w:lang w:val="en-US" w:eastAsia="zh-CN" w:bidi="ar-SA"/>
              </w:rPr>
              <w:t>现已全部搬离，无遗留环境问题。</w:t>
            </w:r>
          </w:p>
          <w:p w14:paraId="7F3D0678">
            <w:pPr>
              <w:adjustRightInd w:val="0"/>
              <w:snapToGrid w:val="0"/>
              <w:spacing w:line="360" w:lineRule="auto"/>
              <w:rPr>
                <w:rFonts w:hint="eastAsia" w:ascii="宋体" w:hAnsi="宋体" w:eastAsia="宋体" w:cs="宋体"/>
                <w:b/>
                <w:bCs w:val="0"/>
                <w:sz w:val="21"/>
                <w:szCs w:val="21"/>
              </w:rPr>
            </w:pPr>
            <w:r>
              <w:rPr>
                <w:rFonts w:hint="eastAsia" w:ascii="宋体" w:hAnsi="宋体" w:cs="宋体"/>
                <w:b/>
                <w:bCs w:val="0"/>
                <w:sz w:val="21"/>
                <w:szCs w:val="21"/>
                <w:lang w:val="en-US" w:eastAsia="zh-CN"/>
              </w:rPr>
              <w:t>3</w:t>
            </w:r>
            <w:r>
              <w:rPr>
                <w:rFonts w:hint="eastAsia" w:ascii="宋体" w:hAnsi="宋体" w:eastAsia="宋体" w:cs="宋体"/>
                <w:b/>
                <w:bCs w:val="0"/>
                <w:sz w:val="21"/>
                <w:szCs w:val="21"/>
              </w:rPr>
              <w:t>、本项目搬迁过程中污染防治工作</w:t>
            </w:r>
          </w:p>
          <w:p w14:paraId="3E7F3EE4">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为预防医院整体搬迁过程中可能产生的污染问题，结合环境保护部文件环发[2014] 66 号“关于加强工业企业关停、搬迁及原址场地再开发利用过程污染防治工作的通知”的要求，应做好以下防治工作。</w:t>
            </w:r>
          </w:p>
          <w:p w14:paraId="27C4826A">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lang w:val="en-US" w:eastAsia="zh-CN"/>
              </w:rPr>
              <w:t>1</w:t>
            </w:r>
            <w:r>
              <w:rPr>
                <w:rFonts w:hint="eastAsia" w:ascii="宋体" w:hAnsi="宋体" w:cs="宋体"/>
                <w:bCs/>
                <w:sz w:val="21"/>
                <w:szCs w:val="21"/>
                <w:lang w:eastAsia="zh-CN"/>
              </w:rPr>
              <w:t>）</w:t>
            </w:r>
            <w:r>
              <w:rPr>
                <w:rFonts w:hint="eastAsia" w:ascii="宋体" w:hAnsi="宋体" w:eastAsia="宋体" w:cs="宋体"/>
                <w:bCs/>
                <w:sz w:val="21"/>
                <w:szCs w:val="21"/>
              </w:rPr>
              <w:t>为避免医院搬迁过程中突发环境事件的发生，医院搬迁前应认真排查搬迁过程中可能引发突发环境事件的风险源和风险因素，根据各种情形制定有针对性的预防政策及应急措施，储备必要的应急装备、物资，落实应急救援人员，加强搬迁、运输过程中的风险防控，同时提供医院总平面布置图、主要原辅材料、工艺设备、主要污染物及污染防治措施等环境信息资料。搬迁过程中如遇到紧急或不明情况，应及时应对处置并向当地政府和环保部门报告。</w:t>
            </w:r>
          </w:p>
          <w:p w14:paraId="7CEC465B">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lang w:val="en-US" w:eastAsia="zh-CN"/>
              </w:rPr>
              <w:t>2</w:t>
            </w:r>
            <w:r>
              <w:rPr>
                <w:rFonts w:hint="eastAsia" w:ascii="宋体" w:hAnsi="宋体" w:cs="宋体"/>
                <w:bCs/>
                <w:sz w:val="21"/>
                <w:szCs w:val="21"/>
                <w:lang w:eastAsia="zh-CN"/>
              </w:rPr>
              <w:t>）</w:t>
            </w:r>
            <w:r>
              <w:rPr>
                <w:rFonts w:hint="eastAsia" w:ascii="宋体" w:hAnsi="宋体" w:eastAsia="宋体" w:cs="宋体"/>
                <w:bCs/>
                <w:sz w:val="21"/>
                <w:szCs w:val="21"/>
              </w:rPr>
              <w:t>医院在搬迁过程中应确保污染防治设施正常运行或使用，妥善处理遗留或搬迁过程中产生的污染物，待设备拆除完毕且相关污染物处理处置结束后方可拆除污染治理设施。污水处理站应正常运行至产污环节及相关污染物全部处理结束后方可停运。如果污染防治设施不能正常运行或使用，医院在搬迁过程中应制定并实施各类污染物临时处理处置方案。</w:t>
            </w:r>
          </w:p>
          <w:p w14:paraId="1732A475">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lang w:val="en-US" w:eastAsia="zh-CN"/>
              </w:rPr>
              <w:t>3</w:t>
            </w:r>
            <w:r>
              <w:rPr>
                <w:rFonts w:hint="eastAsia" w:ascii="宋体" w:hAnsi="宋体" w:cs="宋体"/>
                <w:bCs/>
                <w:sz w:val="21"/>
                <w:szCs w:val="21"/>
                <w:lang w:eastAsia="zh-CN"/>
              </w:rPr>
              <w:t>）</w:t>
            </w:r>
            <w:r>
              <w:rPr>
                <w:rFonts w:hint="eastAsia" w:ascii="宋体" w:hAnsi="宋体" w:eastAsia="宋体" w:cs="宋体"/>
                <w:bCs/>
                <w:sz w:val="21"/>
                <w:szCs w:val="21"/>
              </w:rPr>
              <w:t>安全处置医院遗留固体废物。医院应对原有场地残留和搬迁过程中产生的医疗废物、</w:t>
            </w:r>
            <w:r>
              <w:rPr>
                <w:rFonts w:hint="eastAsia" w:ascii="宋体" w:hAnsi="宋体" w:cs="宋体"/>
                <w:bCs/>
                <w:sz w:val="21"/>
                <w:szCs w:val="21"/>
                <w:lang w:val="en-US" w:eastAsia="zh-CN"/>
              </w:rPr>
              <w:t>生活垃圾</w:t>
            </w:r>
            <w:r>
              <w:rPr>
                <w:rFonts w:hint="eastAsia" w:ascii="宋体" w:hAnsi="宋体" w:eastAsia="宋体" w:cs="宋体"/>
                <w:bCs/>
                <w:sz w:val="21"/>
                <w:szCs w:val="21"/>
              </w:rPr>
              <w:t>、污泥等进行合理处理处置。</w:t>
            </w:r>
          </w:p>
          <w:p w14:paraId="36674CE2">
            <w:pPr>
              <w:adjustRightInd w:val="0"/>
              <w:snapToGrid w:val="0"/>
              <w:spacing w:line="360" w:lineRule="auto"/>
              <w:rPr>
                <w:rFonts w:hint="eastAsia" w:ascii="宋体" w:hAnsi="宋体" w:eastAsia="宋体" w:cs="宋体"/>
                <w:b/>
                <w:bCs w:val="0"/>
                <w:sz w:val="21"/>
                <w:szCs w:val="21"/>
              </w:rPr>
            </w:pPr>
            <w:r>
              <w:rPr>
                <w:rFonts w:hint="eastAsia" w:ascii="宋体" w:hAnsi="宋体" w:cs="宋体"/>
                <w:b/>
                <w:bCs w:val="0"/>
                <w:sz w:val="21"/>
                <w:szCs w:val="21"/>
                <w:lang w:val="en-US" w:eastAsia="zh-CN"/>
              </w:rPr>
              <w:t>4</w:t>
            </w:r>
            <w:r>
              <w:rPr>
                <w:rFonts w:hint="eastAsia" w:ascii="宋体" w:hAnsi="宋体" w:eastAsia="宋体" w:cs="宋体"/>
                <w:b/>
                <w:bCs w:val="0"/>
                <w:sz w:val="21"/>
                <w:szCs w:val="21"/>
              </w:rPr>
              <w:t>、项目</w:t>
            </w:r>
            <w:r>
              <w:rPr>
                <w:rFonts w:hint="eastAsia" w:ascii="宋体" w:hAnsi="宋体" w:cs="宋体"/>
                <w:b/>
                <w:bCs w:val="0"/>
                <w:sz w:val="21"/>
                <w:szCs w:val="21"/>
                <w:lang w:val="en-US" w:eastAsia="zh-CN"/>
              </w:rPr>
              <w:t>新建</w:t>
            </w:r>
            <w:r>
              <w:rPr>
                <w:rFonts w:hint="eastAsia" w:ascii="宋体" w:hAnsi="宋体" w:eastAsia="宋体" w:cs="宋体"/>
                <w:b/>
                <w:bCs w:val="0"/>
                <w:sz w:val="21"/>
                <w:szCs w:val="21"/>
              </w:rPr>
              <w:t>（迁建）区域主要环境问题</w:t>
            </w:r>
          </w:p>
          <w:p w14:paraId="21D45863">
            <w:pPr>
              <w:adjustRightInd w:val="0"/>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本项目为</w:t>
            </w:r>
            <w:r>
              <w:rPr>
                <w:rFonts w:hint="eastAsia" w:ascii="宋体" w:hAnsi="宋体" w:cs="宋体"/>
                <w:bCs/>
                <w:sz w:val="21"/>
                <w:szCs w:val="21"/>
                <w:lang w:val="en-US" w:eastAsia="zh-CN"/>
              </w:rPr>
              <w:t>整体</w:t>
            </w:r>
            <w:r>
              <w:rPr>
                <w:rFonts w:hint="eastAsia" w:ascii="宋体" w:hAnsi="宋体" w:eastAsia="宋体" w:cs="宋体"/>
                <w:bCs/>
                <w:sz w:val="21"/>
                <w:szCs w:val="21"/>
              </w:rPr>
              <w:t>迁</w:t>
            </w:r>
            <w:r>
              <w:rPr>
                <w:rFonts w:hint="eastAsia" w:ascii="宋体" w:hAnsi="宋体" w:cs="宋体"/>
                <w:bCs/>
                <w:sz w:val="21"/>
                <w:szCs w:val="21"/>
                <w:lang w:val="en-US" w:eastAsia="zh-CN"/>
              </w:rPr>
              <w:t>扩</w:t>
            </w:r>
            <w:r>
              <w:rPr>
                <w:rFonts w:hint="eastAsia" w:ascii="宋体" w:hAnsi="宋体" w:eastAsia="宋体" w:cs="宋体"/>
                <w:bCs/>
                <w:sz w:val="21"/>
                <w:szCs w:val="21"/>
              </w:rPr>
              <w:t>建项目，通过租赁</w:t>
            </w:r>
            <w:r>
              <w:rPr>
                <w:rFonts w:hint="eastAsia" w:ascii="宋体" w:hAnsi="宋体" w:cs="宋体"/>
                <w:bCs/>
                <w:sz w:val="21"/>
                <w:szCs w:val="21"/>
                <w:lang w:val="en-US" w:eastAsia="zh-CN"/>
              </w:rPr>
              <w:t>临湘市长安街道办事处长盛西路3号商用裙楼</w:t>
            </w:r>
            <w:r>
              <w:rPr>
                <w:rFonts w:hint="eastAsia" w:ascii="宋体" w:hAnsi="宋体" w:eastAsia="宋体" w:cs="宋体"/>
                <w:bCs/>
                <w:sz w:val="21"/>
                <w:szCs w:val="21"/>
              </w:rPr>
              <w:t>，装修改造成综合医院，项目区</w:t>
            </w:r>
            <w:r>
              <w:rPr>
                <w:rFonts w:hint="eastAsia" w:ascii="宋体" w:hAnsi="宋体" w:cs="宋体"/>
                <w:bCs/>
                <w:sz w:val="21"/>
                <w:szCs w:val="21"/>
                <w:lang w:val="en-US" w:eastAsia="zh-CN"/>
              </w:rPr>
              <w:t>南</w:t>
            </w:r>
            <w:r>
              <w:rPr>
                <w:rFonts w:hint="eastAsia" w:ascii="宋体" w:hAnsi="宋体" w:eastAsia="宋体" w:cs="宋体"/>
                <w:bCs/>
                <w:sz w:val="21"/>
                <w:szCs w:val="21"/>
              </w:rPr>
              <w:t>侧</w:t>
            </w:r>
            <w:r>
              <w:rPr>
                <w:rFonts w:hint="eastAsia" w:ascii="宋体" w:hAnsi="宋体" w:cs="宋体"/>
                <w:bCs/>
                <w:sz w:val="21"/>
                <w:szCs w:val="21"/>
                <w:lang w:val="en-US" w:eastAsia="zh-CN"/>
              </w:rPr>
              <w:t>为长盛西</w:t>
            </w:r>
            <w:r>
              <w:rPr>
                <w:rFonts w:hint="eastAsia" w:ascii="宋体" w:hAnsi="宋体" w:eastAsia="宋体" w:cs="宋体"/>
                <w:bCs/>
                <w:sz w:val="21"/>
                <w:szCs w:val="21"/>
              </w:rPr>
              <w:t>路，</w:t>
            </w:r>
            <w:r>
              <w:rPr>
                <w:rFonts w:hint="eastAsia" w:ascii="宋体" w:hAnsi="宋体" w:cs="宋体"/>
                <w:bCs/>
                <w:sz w:val="21"/>
                <w:szCs w:val="21"/>
                <w:lang w:val="en-US" w:eastAsia="zh-CN"/>
              </w:rPr>
              <w:t>北</w:t>
            </w:r>
            <w:r>
              <w:rPr>
                <w:rFonts w:hint="eastAsia" w:ascii="宋体" w:hAnsi="宋体" w:eastAsia="宋体" w:cs="宋体"/>
                <w:bCs/>
                <w:sz w:val="21"/>
                <w:szCs w:val="21"/>
              </w:rPr>
              <w:t>侧</w:t>
            </w:r>
            <w:r>
              <w:rPr>
                <w:rFonts w:hint="eastAsia" w:ascii="宋体" w:hAnsi="宋体" w:cs="宋体"/>
                <w:bCs/>
                <w:sz w:val="21"/>
                <w:szCs w:val="21"/>
                <w:lang w:eastAsia="zh-CN"/>
              </w:rPr>
              <w:t>、</w:t>
            </w:r>
            <w:r>
              <w:rPr>
                <w:rFonts w:hint="eastAsia" w:ascii="宋体" w:hAnsi="宋体" w:cs="宋体"/>
                <w:bCs/>
                <w:sz w:val="21"/>
                <w:szCs w:val="21"/>
                <w:lang w:val="en-US" w:eastAsia="zh-CN"/>
              </w:rPr>
              <w:t>东侧及西侧均为</w:t>
            </w:r>
            <w:r>
              <w:rPr>
                <w:rFonts w:hint="eastAsia" w:ascii="宋体" w:hAnsi="宋体" w:eastAsia="宋体" w:cs="宋体"/>
                <w:bCs/>
                <w:sz w:val="21"/>
                <w:szCs w:val="21"/>
              </w:rPr>
              <w:t>邻近的住宅</w:t>
            </w:r>
            <w:r>
              <w:rPr>
                <w:rFonts w:hint="eastAsia" w:ascii="宋体" w:hAnsi="宋体" w:cs="宋体"/>
                <w:bCs/>
                <w:sz w:val="21"/>
                <w:szCs w:val="21"/>
                <w:lang w:val="en-US" w:eastAsia="zh-CN"/>
              </w:rPr>
              <w:t>和商铺</w:t>
            </w:r>
            <w:r>
              <w:rPr>
                <w:rFonts w:hint="eastAsia" w:ascii="宋体" w:hAnsi="宋体" w:eastAsia="宋体" w:cs="宋体"/>
                <w:bCs/>
                <w:sz w:val="21"/>
                <w:szCs w:val="21"/>
              </w:rPr>
              <w:t>。该楼建成后尚未利用，无原有环境污染问题。</w:t>
            </w:r>
          </w:p>
        </w:tc>
      </w:tr>
    </w:tbl>
    <w:p w14:paraId="228653A2">
      <w:pPr>
        <w:pStyle w:val="20"/>
        <w:spacing w:line="360" w:lineRule="auto"/>
        <w:ind w:firstLine="720"/>
        <w:jc w:val="center"/>
        <w:rPr>
          <w:rFonts w:ascii="黑体" w:hAnsi="黑体" w:eastAsia="黑体"/>
          <w:snapToGrid w:val="0"/>
          <w:sz w:val="36"/>
          <w:szCs w:val="36"/>
        </w:rPr>
        <w:sectPr>
          <w:pgSz w:w="11906" w:h="16838"/>
          <w:pgMar w:top="1701" w:right="1531" w:bottom="1701" w:left="1531" w:header="851" w:footer="851" w:gutter="0"/>
          <w:pgNumType w:fmt="numberInDash"/>
          <w:cols w:space="720" w:num="1"/>
          <w:docGrid w:linePitch="312" w:charSpace="0"/>
        </w:sectPr>
      </w:pPr>
    </w:p>
    <w:p w14:paraId="2D78C66F">
      <w:pPr>
        <w:pStyle w:val="20"/>
        <w:spacing w:line="360" w:lineRule="auto"/>
        <w:ind w:firstLine="600"/>
        <w:jc w:val="center"/>
        <w:outlineLvl w:val="0"/>
        <w:rPr>
          <w:rFonts w:ascii="黑体" w:hAnsi="黑体" w:eastAsia="黑体"/>
          <w:snapToGrid w:val="0"/>
          <w:sz w:val="30"/>
          <w:szCs w:val="30"/>
        </w:rPr>
      </w:pPr>
      <w:bookmarkStart w:id="9" w:name="_Toc134611496"/>
      <w:bookmarkStart w:id="10" w:name="_Toc139925580"/>
      <w:r>
        <w:rPr>
          <w:rFonts w:hint="eastAsia" w:ascii="黑体" w:hAnsi="黑体" w:eastAsia="黑体"/>
          <w:snapToGrid w:val="0"/>
          <w:sz w:val="30"/>
          <w:szCs w:val="30"/>
        </w:rPr>
        <w:t>三、区域环境质量现状、环境保护目标及评价标准</w:t>
      </w:r>
      <w:bookmarkEnd w:id="9"/>
      <w:bookmarkEnd w:id="10"/>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7B6C7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09596C8D">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区域</w:t>
            </w:r>
          </w:p>
          <w:p w14:paraId="7FF1C65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环境</w:t>
            </w:r>
          </w:p>
          <w:p w14:paraId="4A48606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质量</w:t>
            </w:r>
          </w:p>
          <w:p w14:paraId="03C4AD8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现状</w:t>
            </w:r>
          </w:p>
        </w:tc>
        <w:tc>
          <w:tcPr>
            <w:tcW w:w="8190" w:type="dxa"/>
            <w:vAlign w:val="center"/>
          </w:tcPr>
          <w:p w14:paraId="3AF8FD34">
            <w:pPr>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1、环境空气质量现状</w:t>
            </w:r>
          </w:p>
          <w:p w14:paraId="0AD9002E">
            <w:pPr>
              <w:adjustRightInd w:val="0"/>
              <w:snapToGrid w:val="0"/>
              <w:spacing w:line="360" w:lineRule="auto"/>
              <w:ind w:firstLine="420" w:firstLineChars="200"/>
              <w:jc w:val="left"/>
              <w:rPr>
                <w:rFonts w:hint="eastAsia" w:ascii="宋体" w:hAnsi="宋体" w:eastAsia="宋体" w:cs="宋体"/>
                <w:b w:val="0"/>
                <w:bCs w:val="0"/>
                <w:kern w:val="0"/>
                <w:sz w:val="21"/>
                <w:szCs w:val="21"/>
                <w:u w:val="single"/>
              </w:rPr>
            </w:pPr>
            <w:r>
              <w:rPr>
                <w:rFonts w:hint="eastAsia" w:ascii="宋体" w:hAnsi="宋体" w:eastAsia="宋体" w:cs="宋体"/>
                <w:b w:val="0"/>
                <w:bCs w:val="0"/>
                <w:kern w:val="0"/>
                <w:sz w:val="21"/>
                <w:szCs w:val="21"/>
              </w:rPr>
              <w:t>（1</w:t>
            </w:r>
            <w:r>
              <w:rPr>
                <w:rFonts w:hint="eastAsia" w:ascii="宋体" w:hAnsi="宋体" w:eastAsia="宋体" w:cs="宋体"/>
                <w:b w:val="0"/>
                <w:bCs w:val="0"/>
                <w:kern w:val="0"/>
                <w:sz w:val="21"/>
                <w:szCs w:val="21"/>
                <w:u w:val="single"/>
              </w:rPr>
              <w:t>）常规污染物环境质量现状</w:t>
            </w:r>
          </w:p>
          <w:p w14:paraId="296EF8E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kern w:val="0"/>
                <w:sz w:val="21"/>
                <w:szCs w:val="21"/>
                <w:u w:val="single"/>
                <w:lang w:val="en-US" w:eastAsia="zh-CN" w:bidi="ar-SA"/>
              </w:rPr>
            </w:pPr>
            <w:r>
              <w:rPr>
                <w:rFonts w:hint="eastAsia" w:ascii="宋体" w:hAnsi="宋体" w:eastAsia="宋体" w:cs="宋体"/>
                <w:kern w:val="0"/>
                <w:sz w:val="21"/>
                <w:szCs w:val="21"/>
                <w:u w:val="single"/>
                <w:lang w:val="en-US" w:eastAsia="zh-CN" w:bidi="ar-SA"/>
              </w:rPr>
              <w:t>本项目位于</w:t>
            </w:r>
            <w:r>
              <w:rPr>
                <w:rFonts w:hint="default" w:ascii="宋体" w:hAnsi="宋体" w:eastAsia="宋体" w:cs="宋体"/>
                <w:kern w:val="0"/>
                <w:sz w:val="21"/>
                <w:szCs w:val="21"/>
                <w:u w:val="single"/>
                <w:lang w:val="en-US" w:eastAsia="zh-CN" w:bidi="ar-SA"/>
              </w:rPr>
              <w:t>岳阳市</w:t>
            </w:r>
            <w:r>
              <w:rPr>
                <w:rFonts w:hint="eastAsia" w:ascii="宋体" w:hAnsi="宋体" w:eastAsia="宋体" w:cs="宋体"/>
                <w:kern w:val="0"/>
                <w:sz w:val="21"/>
                <w:szCs w:val="21"/>
                <w:u w:val="single"/>
                <w:lang w:val="en-US" w:eastAsia="zh-CN" w:bidi="ar-SA"/>
              </w:rPr>
              <w:t>临湘市</w:t>
            </w:r>
            <w:r>
              <w:rPr>
                <w:rFonts w:hint="default" w:ascii="宋体" w:hAnsi="宋体" w:eastAsia="宋体" w:cs="宋体"/>
                <w:kern w:val="0"/>
                <w:sz w:val="21"/>
                <w:szCs w:val="21"/>
                <w:u w:val="single"/>
                <w:lang w:val="en-US" w:eastAsia="zh-CN" w:bidi="ar-SA"/>
              </w:rPr>
              <w:t>行政区范围内，故本次评价大气环境质量现状调查引用</w:t>
            </w:r>
            <w:r>
              <w:rPr>
                <w:rFonts w:hint="eastAsia" w:ascii="宋体" w:hAnsi="宋体" w:eastAsia="宋体" w:cs="宋体"/>
                <w:kern w:val="0"/>
                <w:sz w:val="21"/>
                <w:szCs w:val="21"/>
                <w:u w:val="single"/>
                <w:lang w:val="en-US" w:eastAsia="zh-CN" w:bidi="ar-SA"/>
              </w:rPr>
              <w:t>岳阳市2023年度生态环境质量公报</w:t>
            </w:r>
            <w:r>
              <w:rPr>
                <w:rFonts w:hint="eastAsia" w:ascii="宋体" w:hAnsi="宋体" w:cs="宋体"/>
                <w:kern w:val="0"/>
                <w:sz w:val="21"/>
                <w:szCs w:val="21"/>
                <w:u w:val="single"/>
                <w:lang w:val="en-US" w:eastAsia="zh-CN" w:bidi="ar-SA"/>
              </w:rPr>
              <w:t>中临湘市数据</w:t>
            </w:r>
            <w:r>
              <w:rPr>
                <w:rFonts w:hint="default" w:ascii="宋体" w:hAnsi="宋体" w:eastAsia="宋体" w:cs="宋体"/>
                <w:kern w:val="0"/>
                <w:sz w:val="21"/>
                <w:szCs w:val="21"/>
                <w:u w:val="single"/>
                <w:lang w:val="en-US" w:eastAsia="zh-CN" w:bidi="ar-SA"/>
              </w:rPr>
              <w:t>进行项目所在区域环境质量空气现状评价。项目所在区域的环境空气属二类功能区，执行《环境空气质量标准》（GB3095-2012）二级标准。按照《环境空气质量标准》（GB3095-2012）监测六个基本因子：SO2、NO2、PM10、PM2.5、CO、O3。</w:t>
            </w:r>
            <w:r>
              <w:rPr>
                <w:rFonts w:hint="eastAsia" w:ascii="宋体" w:hAnsi="宋体" w:eastAsia="宋体" w:cs="宋体"/>
                <w:kern w:val="0"/>
                <w:sz w:val="21"/>
                <w:szCs w:val="21"/>
                <w:u w:val="single"/>
                <w:lang w:val="en-US" w:eastAsia="zh-CN" w:bidi="ar-SA"/>
              </w:rPr>
              <w:t>根据2023年岳阳市临湘市环境空气质量公告，</w:t>
            </w:r>
            <w:r>
              <w:rPr>
                <w:rFonts w:hint="default" w:ascii="宋体" w:hAnsi="宋体" w:eastAsia="宋体" w:cs="宋体"/>
                <w:kern w:val="0"/>
                <w:sz w:val="21"/>
                <w:szCs w:val="21"/>
                <w:u w:val="single"/>
                <w:lang w:val="en-US" w:eastAsia="zh-CN" w:bidi="ar-SA"/>
              </w:rPr>
              <w:t>具体监测数据及评价结果见下表3-1。</w:t>
            </w:r>
          </w:p>
          <w:p w14:paraId="7E5BA6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表3-1 区域环境空气质量评价表</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2460"/>
              <w:gridCol w:w="1519"/>
              <w:gridCol w:w="1369"/>
              <w:gridCol w:w="940"/>
              <w:gridCol w:w="879"/>
            </w:tblGrid>
            <w:tr w14:paraId="1BF6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B23F4B1">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污染物</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C5459C8">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年评价指标</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2DE4009C">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现状浓度/(μg/m³)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2727621">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标准值/(μg/m³)</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3C5EC7">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占标率/%</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A770BF">
                  <w:pPr>
                    <w:pStyle w:val="77"/>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达标情况</w:t>
                  </w:r>
                </w:p>
              </w:tc>
            </w:tr>
            <w:tr w14:paraId="79BA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49C7BEF">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SO</w:t>
                  </w:r>
                  <w:r>
                    <w:rPr>
                      <w:rFonts w:hint="default" w:ascii="Times New Roman" w:hAnsi="Times New Roman" w:eastAsia="宋体" w:cs="Times New Roman"/>
                      <w:sz w:val="21"/>
                      <w:szCs w:val="21"/>
                      <w:vertAlign w:val="subscript"/>
                      <w:lang w:val="en-US" w:eastAsia="zh-CN"/>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6C8BE74B">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5614E5DA">
                  <w:pPr>
                    <w:pStyle w:val="77"/>
                    <w:widowControl w:val="0"/>
                    <w:spacing w:line="240" w:lineRule="auto"/>
                    <w:ind w:firstLine="0" w:firstLineChars="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934B23">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47D475C">
                  <w:pPr>
                    <w:adjustRightInd w:val="0"/>
                    <w:snapToGrid w:val="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8.3</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ED8BA4">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w:t>
                  </w:r>
                </w:p>
              </w:tc>
            </w:tr>
            <w:tr w14:paraId="499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8A5CCDE">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NO</w:t>
                  </w:r>
                  <w:r>
                    <w:rPr>
                      <w:rFonts w:hint="default" w:ascii="Times New Roman" w:hAnsi="Times New Roman" w:eastAsia="宋体" w:cs="Times New Roman"/>
                      <w:sz w:val="21"/>
                      <w:szCs w:val="21"/>
                      <w:vertAlign w:val="subscript"/>
                      <w:lang w:val="en-US" w:eastAsia="zh-CN"/>
                    </w:rPr>
                    <w:t>2</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AB062F2">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C59D725">
                  <w:pPr>
                    <w:pStyle w:val="77"/>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3206C9D">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0C1C80">
                  <w:pPr>
                    <w:adjustRightInd w:val="0"/>
                    <w:snapToGrid w:val="0"/>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2.5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D54363">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w:t>
                  </w:r>
                </w:p>
              </w:tc>
            </w:tr>
            <w:tr w14:paraId="5DA6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91F72FA">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PM</w:t>
                  </w:r>
                  <w:r>
                    <w:rPr>
                      <w:rFonts w:hint="default" w:ascii="Times New Roman" w:hAnsi="Times New Roman" w:eastAsia="宋体" w:cs="Times New Roman"/>
                      <w:sz w:val="21"/>
                      <w:szCs w:val="21"/>
                      <w:vertAlign w:val="subscript"/>
                      <w:lang w:val="en-US" w:eastAsia="zh-CN"/>
                    </w:rPr>
                    <w:t>10</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2B168124">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9A40D29">
                  <w:pPr>
                    <w:pStyle w:val="77"/>
                    <w:widowControl w:val="0"/>
                    <w:spacing w:line="240" w:lineRule="auto"/>
                    <w:ind w:firstLine="0" w:firstLineChars="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FCE5161">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4EC96A">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68.5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A3EC12">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w:t>
                  </w:r>
                </w:p>
              </w:tc>
            </w:tr>
            <w:tr w14:paraId="542B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52D35D4">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PM</w:t>
                  </w:r>
                  <w:r>
                    <w:rPr>
                      <w:rFonts w:hint="default" w:ascii="Times New Roman" w:hAnsi="Times New Roman" w:eastAsia="宋体" w:cs="Times New Roman"/>
                      <w:sz w:val="21"/>
                      <w:szCs w:val="21"/>
                      <w:vertAlign w:val="subscript"/>
                      <w:lang w:val="en-US" w:eastAsia="zh-CN"/>
                    </w:rPr>
                    <w:t>2.5</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72A57965">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年平均质量浓度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236CB2B">
                  <w:pPr>
                    <w:pStyle w:val="77"/>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4A6BBF">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076C925">
                  <w:pPr>
                    <w:adjustRightInd w:val="0"/>
                    <w:snapToGrid w:val="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105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22A10F">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eastAsia" w:cs="Times New Roman"/>
                      <w:sz w:val="21"/>
                      <w:szCs w:val="21"/>
                      <w:lang w:val="en-US" w:eastAsia="zh-CN"/>
                    </w:rPr>
                    <w:t>不</w:t>
                  </w:r>
                  <w:r>
                    <w:rPr>
                      <w:rFonts w:hint="default" w:ascii="Times New Roman" w:hAnsi="Times New Roman" w:eastAsia="宋体" w:cs="Times New Roman"/>
                      <w:sz w:val="21"/>
                      <w:szCs w:val="21"/>
                      <w:lang w:val="en-US" w:eastAsia="zh-CN"/>
                    </w:rPr>
                    <w:t>达标</w:t>
                  </w:r>
                </w:p>
              </w:tc>
            </w:tr>
            <w:tr w14:paraId="76F2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099D2A">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CO</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275A94B0">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95 位百分位数日平均质量浓度</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3D8392A">
                  <w:pPr>
                    <w:pStyle w:val="77"/>
                    <w:widowControl w:val="0"/>
                    <w:spacing w:line="240" w:lineRule="auto"/>
                    <w:ind w:firstLine="0" w:firstLineChars="0"/>
                    <w:jc w:val="center"/>
                    <w:rPr>
                      <w:rFonts w:hint="default" w:ascii="Times New Roman" w:hAnsi="Times New Roman" w:eastAsia="宋体" w:cs="Times New Roman"/>
                      <w:sz w:val="21"/>
                      <w:szCs w:val="21"/>
                      <w:lang w:val="en-US"/>
                    </w:rPr>
                  </w:pPr>
                  <w:r>
                    <w:rPr>
                      <w:rFonts w:hint="eastAsia" w:ascii="Times New Roman" w:hAnsi="Times New Roman" w:cs="Times New Roman"/>
                      <w:sz w:val="21"/>
                      <w:szCs w:val="21"/>
                      <w:lang w:val="en-US" w:eastAsia="zh-CN"/>
                    </w:rPr>
                    <w:t>1100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C197460">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4000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F5FE9D">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rPr>
                    <w:t>2</w:t>
                  </w:r>
                  <w:r>
                    <w:rPr>
                      <w:rFonts w:hint="eastAsia" w:ascii="Times New Roman" w:hAnsi="Times New Roman" w:eastAsia="宋体" w:cs="Times New Roman"/>
                      <w:sz w:val="21"/>
                      <w:szCs w:val="21"/>
                      <w:lang w:val="en-US" w:eastAsia="zh-CN"/>
                    </w:rPr>
                    <w:t>7.5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980CA0">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w:t>
                  </w:r>
                </w:p>
              </w:tc>
            </w:tr>
            <w:tr w14:paraId="2FE2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B46BC20">
                  <w:pPr>
                    <w:pStyle w:val="77"/>
                    <w:widowControl w:val="0"/>
                    <w:spacing w:line="240" w:lineRule="auto"/>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O</w:t>
                  </w:r>
                  <w:r>
                    <w:rPr>
                      <w:rFonts w:hint="eastAsia" w:ascii="Times New Roman" w:hAnsi="Times New Roman" w:cs="Times New Roman"/>
                      <w:sz w:val="21"/>
                      <w:szCs w:val="21"/>
                      <w:vertAlign w:val="subscript"/>
                      <w:lang w:val="en-US" w:eastAsia="zh-CN"/>
                    </w:rPr>
                    <w:t>3</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1A73DAAC">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日最大8小时平均第90百分位数</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2E7CDBF">
                  <w:pPr>
                    <w:pStyle w:val="77"/>
                    <w:widowControl w:val="0"/>
                    <w:spacing w:line="240" w:lineRule="auto"/>
                    <w:ind w:firstLine="0" w:firstLineChars="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9672EDD">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1C96156">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r>
                    <w:rPr>
                      <w:rFonts w:hint="eastAsia" w:cs="Times New Roman"/>
                      <w:sz w:val="21"/>
                      <w:szCs w:val="21"/>
                      <w:lang w:val="en-US" w:eastAsia="zh-CN"/>
                    </w:rPr>
                    <w:t>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FD9116">
                  <w:pPr>
                    <w:pStyle w:val="77"/>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达标</w:t>
                  </w:r>
                </w:p>
              </w:tc>
            </w:tr>
          </w:tbl>
          <w:p w14:paraId="50ADDB7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kern w:val="0"/>
                <w:sz w:val="21"/>
                <w:szCs w:val="21"/>
                <w:u w:val="single"/>
                <w:lang w:val="en-US" w:eastAsia="zh-CN" w:bidi="ar-SA"/>
              </w:rPr>
            </w:pPr>
            <w:r>
              <w:rPr>
                <w:rFonts w:hint="default" w:ascii="宋体" w:hAnsi="宋体" w:eastAsia="宋体" w:cs="宋体"/>
                <w:kern w:val="0"/>
                <w:sz w:val="21"/>
                <w:szCs w:val="21"/>
                <w:u w:val="single"/>
                <w:lang w:val="en-US" w:eastAsia="zh-CN" w:bidi="ar-SA"/>
              </w:rPr>
              <w:t>由上表可知，岳阳市</w:t>
            </w:r>
            <w:r>
              <w:rPr>
                <w:rFonts w:hint="eastAsia" w:ascii="宋体" w:hAnsi="宋体" w:eastAsia="宋体" w:cs="宋体"/>
                <w:kern w:val="0"/>
                <w:sz w:val="21"/>
                <w:szCs w:val="21"/>
                <w:u w:val="single"/>
                <w:lang w:val="en-US" w:eastAsia="zh-CN" w:bidi="ar-SA"/>
              </w:rPr>
              <w:t>城区</w:t>
            </w:r>
            <w:r>
              <w:rPr>
                <w:rFonts w:hint="default" w:ascii="宋体" w:hAnsi="宋体" w:eastAsia="宋体" w:cs="宋体"/>
                <w:kern w:val="0"/>
                <w:sz w:val="21"/>
                <w:szCs w:val="21"/>
                <w:u w:val="single"/>
                <w:lang w:val="en-US" w:eastAsia="zh-CN" w:bidi="ar-SA"/>
              </w:rPr>
              <w:t>202</w:t>
            </w:r>
            <w:r>
              <w:rPr>
                <w:rFonts w:hint="eastAsia" w:ascii="宋体" w:hAnsi="宋体" w:eastAsia="宋体" w:cs="宋体"/>
                <w:kern w:val="0"/>
                <w:sz w:val="21"/>
                <w:szCs w:val="21"/>
                <w:u w:val="single"/>
                <w:lang w:val="en-US" w:eastAsia="zh-CN" w:bidi="ar-SA"/>
              </w:rPr>
              <w:t>3</w:t>
            </w:r>
            <w:r>
              <w:rPr>
                <w:rFonts w:hint="default" w:ascii="宋体" w:hAnsi="宋体" w:eastAsia="宋体" w:cs="宋体"/>
                <w:kern w:val="0"/>
                <w:sz w:val="21"/>
                <w:szCs w:val="21"/>
                <w:u w:val="single"/>
                <w:lang w:val="en-US" w:eastAsia="zh-CN" w:bidi="ar-SA"/>
              </w:rPr>
              <w:t>年度，全市空气质量未达到《环境空气质量标准（GB3095-2012)</w:t>
            </w:r>
            <w:r>
              <w:rPr>
                <w:rFonts w:hint="eastAsia" w:ascii="宋体" w:hAnsi="宋体" w:eastAsia="宋体" w:cs="宋体"/>
                <w:kern w:val="0"/>
                <w:sz w:val="21"/>
                <w:szCs w:val="21"/>
                <w:u w:val="single"/>
                <w:lang w:val="en-US" w:eastAsia="zh-CN" w:bidi="ar-SA"/>
              </w:rPr>
              <w:t>》二级标准，主要超标因子为细颗粒物。</w:t>
            </w:r>
          </w:p>
          <w:p w14:paraId="53F42D4C">
            <w:pPr>
              <w:adjustRightInd w:val="0"/>
              <w:snapToGrid w:val="0"/>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（2）特征污染物环境质量现状</w:t>
            </w:r>
          </w:p>
          <w:p w14:paraId="04657570">
            <w:pPr>
              <w:adjustRightInd w:val="0"/>
              <w:snapToGrid w:val="0"/>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为了解项目区域特征污染物的空气环境质量现状，结合本项目实际情况，确定本项目特征污染物为氨、氯及硫化氢。根据《建设项目环境影响报告表编制技术指南（污染影响类）（试行）》中具体编制要求“排放国家、地方环境空气质量标准中有标准限值要求的特征污染物时，引用建设项目周边5千米范围内近3年的现有监测数据”。因此，本项目特征污染物引用“临湘市血吸虫病防治专科医院（临湘市第二人民医院）建设项目”环境空气质量现状调查结果；临湘市血吸虫病防治专科医院于202</w:t>
            </w:r>
            <w:r>
              <w:rPr>
                <w:rFonts w:hint="eastAsia" w:ascii="宋体" w:hAnsi="宋体" w:cs="宋体"/>
                <w:kern w:val="0"/>
                <w:sz w:val="21"/>
                <w:szCs w:val="21"/>
                <w:u w:val="single"/>
                <w:lang w:val="en-US" w:eastAsia="zh-CN"/>
              </w:rPr>
              <w:t>3</w:t>
            </w:r>
            <w:r>
              <w:rPr>
                <w:rFonts w:hint="eastAsia" w:ascii="宋体" w:hAnsi="宋体" w:eastAsia="宋体" w:cs="宋体"/>
                <w:kern w:val="0"/>
                <w:sz w:val="21"/>
                <w:szCs w:val="21"/>
                <w:u w:val="single"/>
              </w:rPr>
              <w:t>年</w:t>
            </w:r>
            <w:r>
              <w:rPr>
                <w:rFonts w:hint="eastAsia" w:ascii="宋体" w:hAnsi="宋体" w:cs="宋体"/>
                <w:kern w:val="0"/>
                <w:sz w:val="21"/>
                <w:szCs w:val="21"/>
                <w:u w:val="single"/>
                <w:lang w:val="en-US" w:eastAsia="zh-CN"/>
              </w:rPr>
              <w:t>10</w:t>
            </w:r>
            <w:r>
              <w:rPr>
                <w:rFonts w:hint="eastAsia" w:ascii="宋体" w:hAnsi="宋体" w:eastAsia="宋体" w:cs="宋体"/>
                <w:kern w:val="0"/>
                <w:sz w:val="21"/>
                <w:szCs w:val="21"/>
                <w:u w:val="single"/>
              </w:rPr>
              <w:t>月1</w:t>
            </w:r>
            <w:r>
              <w:rPr>
                <w:rFonts w:hint="eastAsia" w:ascii="宋体" w:hAnsi="宋体" w:cs="宋体"/>
                <w:kern w:val="0"/>
                <w:sz w:val="21"/>
                <w:szCs w:val="21"/>
                <w:u w:val="single"/>
                <w:lang w:val="en-US" w:eastAsia="zh-CN"/>
              </w:rPr>
              <w:t>3</w:t>
            </w:r>
            <w:r>
              <w:rPr>
                <w:rFonts w:hint="eastAsia" w:ascii="宋体" w:hAnsi="宋体" w:eastAsia="宋体" w:cs="宋体"/>
                <w:kern w:val="0"/>
                <w:sz w:val="21"/>
                <w:szCs w:val="21"/>
                <w:u w:val="single"/>
              </w:rPr>
              <w:t>日-1</w:t>
            </w:r>
            <w:r>
              <w:rPr>
                <w:rFonts w:hint="eastAsia" w:ascii="宋体" w:hAnsi="宋体" w:cs="宋体"/>
                <w:kern w:val="0"/>
                <w:sz w:val="21"/>
                <w:szCs w:val="21"/>
                <w:u w:val="single"/>
                <w:lang w:val="en-US" w:eastAsia="zh-CN"/>
              </w:rPr>
              <w:t>5</w:t>
            </w:r>
            <w:r>
              <w:rPr>
                <w:rFonts w:hint="eastAsia" w:ascii="宋体" w:hAnsi="宋体" w:eastAsia="宋体" w:cs="宋体"/>
                <w:kern w:val="0"/>
                <w:sz w:val="21"/>
                <w:szCs w:val="21"/>
                <w:u w:val="single"/>
              </w:rPr>
              <w:t>日委托托湖南衡润科技有限公司对项目特征污染物进行了现状监测，位于本项目</w:t>
            </w:r>
            <w:r>
              <w:rPr>
                <w:rFonts w:hint="eastAsia" w:ascii="宋体" w:hAnsi="宋体" w:cs="宋体"/>
                <w:kern w:val="0"/>
                <w:sz w:val="21"/>
                <w:szCs w:val="21"/>
                <w:u w:val="single"/>
                <w:lang w:val="en-US" w:eastAsia="zh-CN"/>
              </w:rPr>
              <w:t>东北</w:t>
            </w:r>
            <w:r>
              <w:rPr>
                <w:rFonts w:hint="eastAsia" w:ascii="宋体" w:hAnsi="宋体" w:eastAsia="宋体" w:cs="宋体"/>
                <w:kern w:val="0"/>
                <w:sz w:val="21"/>
                <w:szCs w:val="21"/>
                <w:u w:val="single"/>
              </w:rPr>
              <w:t>侧</w:t>
            </w:r>
            <w:r>
              <w:rPr>
                <w:rFonts w:hint="eastAsia" w:ascii="宋体" w:hAnsi="宋体" w:cs="宋体"/>
                <w:kern w:val="0"/>
                <w:sz w:val="21"/>
                <w:szCs w:val="21"/>
                <w:u w:val="single"/>
                <w:lang w:val="en-US" w:eastAsia="zh-CN"/>
              </w:rPr>
              <w:t>2112</w:t>
            </w:r>
            <w:r>
              <w:rPr>
                <w:rFonts w:hint="eastAsia" w:ascii="宋体" w:hAnsi="宋体" w:eastAsia="宋体" w:cs="宋体"/>
                <w:kern w:val="0"/>
                <w:sz w:val="21"/>
                <w:szCs w:val="21"/>
                <w:u w:val="single"/>
              </w:rPr>
              <w:t>米。数据有效；特征污染物环境质量现状监测数据见下表3-2。</w:t>
            </w:r>
          </w:p>
          <w:p w14:paraId="5EDF02F7">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表3-2 特征污染物环境质量现状监测数据一览表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729"/>
              <w:gridCol w:w="846"/>
              <w:gridCol w:w="846"/>
              <w:gridCol w:w="846"/>
              <w:gridCol w:w="846"/>
              <w:gridCol w:w="846"/>
              <w:gridCol w:w="768"/>
              <w:gridCol w:w="778"/>
              <w:gridCol w:w="730"/>
            </w:tblGrid>
            <w:tr w14:paraId="5D62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tcPr>
                <w:p w14:paraId="0CA5D667">
                  <w:pPr>
                    <w:pStyle w:val="32"/>
                    <w:jc w:val="center"/>
                    <w:rPr>
                      <w:rFonts w:hint="eastAsia" w:ascii="宋体" w:hAnsi="宋体" w:eastAsia="宋体" w:cs="宋体"/>
                      <w:b/>
                      <w:bCs/>
                      <w:kern w:val="0"/>
                      <w:sz w:val="21"/>
                      <w:szCs w:val="21"/>
                      <w:vertAlign w:val="baseline"/>
                    </w:rPr>
                  </w:pPr>
                  <w:r>
                    <w:rPr>
                      <w:rFonts w:hint="eastAsia" w:ascii="宋体" w:hAnsi="宋体" w:eastAsia="宋体" w:cs="宋体"/>
                      <w:i w:val="0"/>
                      <w:iCs w:val="0"/>
                      <w:caps w:val="0"/>
                      <w:color w:val="000000"/>
                      <w:spacing w:val="0"/>
                      <w:sz w:val="21"/>
                      <w:szCs w:val="21"/>
                    </w:rPr>
                    <w:t>（一）气象条件</w:t>
                  </w:r>
                </w:p>
              </w:tc>
            </w:tr>
            <w:tr w14:paraId="2F39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tcPr>
                <w:p w14:paraId="21B856EA">
                  <w:pPr>
                    <w:pStyle w:val="32"/>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2023年10月13日 天气:晴 风速m/s:1.5-1.8</w:t>
                  </w:r>
                </w:p>
                <w:p w14:paraId="2705C36C">
                  <w:pPr>
                    <w:pStyle w:val="32"/>
                    <w:jc w:val="center"/>
                    <w:rPr>
                      <w:rFonts w:hint="eastAsia" w:ascii="宋体" w:hAnsi="宋体" w:eastAsia="宋体" w:cs="宋体"/>
                      <w:b/>
                      <w:bCs/>
                      <w:kern w:val="0"/>
                      <w:sz w:val="21"/>
                      <w:szCs w:val="21"/>
                      <w:vertAlign w:val="baseline"/>
                    </w:rPr>
                  </w:pPr>
                  <w:r>
                    <w:rPr>
                      <w:rFonts w:hint="eastAsia" w:ascii="宋体" w:hAnsi="宋体" w:eastAsia="宋体" w:cs="宋体"/>
                      <w:i w:val="0"/>
                      <w:iCs w:val="0"/>
                      <w:caps w:val="0"/>
                      <w:color w:val="000000"/>
                      <w:spacing w:val="0"/>
                      <w:sz w:val="21"/>
                      <w:szCs w:val="21"/>
                    </w:rPr>
                    <w:t>风向:东北 温度℃:18.1-22.9 气压kPa:101.2-101.9</w:t>
                  </w:r>
                </w:p>
              </w:tc>
            </w:tr>
            <w:tr w14:paraId="4445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tcPr>
                <w:p w14:paraId="5F177486">
                  <w:pPr>
                    <w:pStyle w:val="32"/>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2023年10月14日 天气:晴 风速m/s:1.5-1.7</w:t>
                  </w:r>
                </w:p>
                <w:p w14:paraId="39ECE88D">
                  <w:pPr>
                    <w:pStyle w:val="32"/>
                    <w:jc w:val="center"/>
                    <w:rPr>
                      <w:rFonts w:hint="eastAsia" w:ascii="宋体" w:hAnsi="宋体" w:eastAsia="宋体" w:cs="宋体"/>
                      <w:b/>
                      <w:bCs/>
                      <w:kern w:val="0"/>
                      <w:sz w:val="21"/>
                      <w:szCs w:val="21"/>
                      <w:vertAlign w:val="baseline"/>
                    </w:rPr>
                  </w:pPr>
                  <w:r>
                    <w:rPr>
                      <w:rFonts w:hint="eastAsia" w:ascii="宋体" w:hAnsi="宋体" w:eastAsia="宋体" w:cs="宋体"/>
                      <w:i w:val="0"/>
                      <w:iCs w:val="0"/>
                      <w:caps w:val="0"/>
                      <w:color w:val="000000"/>
                      <w:spacing w:val="0"/>
                      <w:sz w:val="21"/>
                      <w:szCs w:val="21"/>
                    </w:rPr>
                    <w:t>风向:东北 温度℃:19.2-23.5 气压kPa:101.1-101.8</w:t>
                  </w:r>
                </w:p>
              </w:tc>
            </w:tr>
            <w:tr w14:paraId="3BB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4" w:type="dxa"/>
                  <w:gridSpan w:val="10"/>
                </w:tcPr>
                <w:p w14:paraId="5998480C">
                  <w:pPr>
                    <w:pStyle w:val="32"/>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2023年10月15日 天气:晴 风速m/s:1.6-1.7</w:t>
                  </w:r>
                </w:p>
                <w:p w14:paraId="69257AFC">
                  <w:pPr>
                    <w:pStyle w:val="32"/>
                    <w:jc w:val="center"/>
                    <w:rPr>
                      <w:rFonts w:hint="eastAsia" w:ascii="宋体" w:hAnsi="宋体" w:eastAsia="宋体" w:cs="宋体"/>
                      <w:b/>
                      <w:bCs/>
                      <w:kern w:val="0"/>
                      <w:sz w:val="21"/>
                      <w:szCs w:val="21"/>
                      <w:vertAlign w:val="baseline"/>
                    </w:rPr>
                  </w:pPr>
                  <w:r>
                    <w:rPr>
                      <w:rFonts w:hint="eastAsia" w:ascii="宋体" w:hAnsi="宋体" w:eastAsia="宋体" w:cs="宋体"/>
                      <w:i w:val="0"/>
                      <w:iCs w:val="0"/>
                      <w:caps w:val="0"/>
                      <w:color w:val="000000"/>
                      <w:spacing w:val="0"/>
                      <w:sz w:val="21"/>
                      <w:szCs w:val="21"/>
                    </w:rPr>
                    <w:t>风向:东 温度℃:18.5-23.8 气压kPa:101.2-101.9</w:t>
                  </w:r>
                </w:p>
              </w:tc>
            </w:tr>
            <w:tr w14:paraId="3722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tcPr>
                <w:p w14:paraId="7D9CC27C">
                  <w:pPr>
                    <w:pStyle w:val="32"/>
                    <w:jc w:val="center"/>
                    <w:rPr>
                      <w:rFonts w:hint="eastAsia" w:ascii="宋体" w:hAnsi="宋体" w:eastAsia="宋体" w:cs="宋体"/>
                      <w:b/>
                      <w:bCs/>
                      <w:kern w:val="0"/>
                      <w:sz w:val="21"/>
                      <w:szCs w:val="21"/>
                      <w:vertAlign w:val="baseline"/>
                    </w:rPr>
                  </w:pPr>
                  <w:r>
                    <w:rPr>
                      <w:rFonts w:hint="eastAsia" w:ascii="宋体" w:hAnsi="宋体" w:eastAsia="宋体" w:cs="宋体"/>
                      <w:i w:val="0"/>
                      <w:iCs w:val="0"/>
                      <w:caps w:val="0"/>
                      <w:color w:val="000000"/>
                      <w:spacing w:val="0"/>
                      <w:sz w:val="21"/>
                      <w:szCs w:val="21"/>
                    </w:rPr>
                    <w:t>（二）检测结果（2023.10.13）</w:t>
                  </w:r>
                </w:p>
              </w:tc>
            </w:tr>
            <w:tr w14:paraId="445D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FFA94F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检测点位</w:t>
                  </w:r>
                </w:p>
              </w:tc>
              <w:tc>
                <w:tcPr>
                  <w:tcW w:w="729" w:type="dxa"/>
                  <w:vAlign w:val="center"/>
                </w:tcPr>
                <w:p w14:paraId="1373373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检测因子</w:t>
                  </w:r>
                </w:p>
              </w:tc>
              <w:tc>
                <w:tcPr>
                  <w:tcW w:w="846" w:type="dxa"/>
                  <w:vAlign w:val="center"/>
                </w:tcPr>
                <w:p w14:paraId="363A85A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第一次</w:t>
                  </w:r>
                </w:p>
              </w:tc>
              <w:tc>
                <w:tcPr>
                  <w:tcW w:w="846" w:type="dxa"/>
                  <w:vAlign w:val="center"/>
                </w:tcPr>
                <w:p w14:paraId="4C6116E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第二次</w:t>
                  </w:r>
                </w:p>
              </w:tc>
              <w:tc>
                <w:tcPr>
                  <w:tcW w:w="846" w:type="dxa"/>
                  <w:vAlign w:val="center"/>
                </w:tcPr>
                <w:p w14:paraId="1D62742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第三次</w:t>
                  </w:r>
                </w:p>
              </w:tc>
              <w:tc>
                <w:tcPr>
                  <w:tcW w:w="846" w:type="dxa"/>
                  <w:vAlign w:val="center"/>
                </w:tcPr>
                <w:p w14:paraId="7092C92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第四次</w:t>
                  </w:r>
                </w:p>
              </w:tc>
              <w:tc>
                <w:tcPr>
                  <w:tcW w:w="846" w:type="dxa"/>
                  <w:vAlign w:val="center"/>
                </w:tcPr>
                <w:p w14:paraId="54D6804F">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均值</w:t>
                  </w:r>
                </w:p>
              </w:tc>
              <w:tc>
                <w:tcPr>
                  <w:tcW w:w="768" w:type="dxa"/>
                  <w:vAlign w:val="center"/>
                </w:tcPr>
                <w:p w14:paraId="3E2BE90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参考限值</w:t>
                  </w:r>
                </w:p>
              </w:tc>
              <w:tc>
                <w:tcPr>
                  <w:tcW w:w="778" w:type="dxa"/>
                  <w:vAlign w:val="center"/>
                </w:tcPr>
                <w:p w14:paraId="36A7AEE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单位</w:t>
                  </w:r>
                </w:p>
              </w:tc>
              <w:tc>
                <w:tcPr>
                  <w:tcW w:w="730" w:type="dxa"/>
                  <w:vAlign w:val="center"/>
                </w:tcPr>
                <w:p w14:paraId="47BBBCC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是否达标</w:t>
                  </w:r>
                </w:p>
              </w:tc>
            </w:tr>
            <w:tr w14:paraId="3B8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4B15A8A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下风向侧A1</w:t>
                  </w:r>
                </w:p>
              </w:tc>
              <w:tc>
                <w:tcPr>
                  <w:tcW w:w="729" w:type="dxa"/>
                  <w:vAlign w:val="center"/>
                </w:tcPr>
                <w:p w14:paraId="2C9978F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氨气</w:t>
                  </w:r>
                </w:p>
              </w:tc>
              <w:tc>
                <w:tcPr>
                  <w:tcW w:w="846" w:type="dxa"/>
                  <w:vAlign w:val="center"/>
                </w:tcPr>
                <w:p w14:paraId="4CFA7B9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&lt;0.01</w:t>
                  </w:r>
                </w:p>
              </w:tc>
              <w:tc>
                <w:tcPr>
                  <w:tcW w:w="846" w:type="dxa"/>
                  <w:vAlign w:val="center"/>
                </w:tcPr>
                <w:p w14:paraId="270ABB7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0.03</w:t>
                  </w:r>
                </w:p>
              </w:tc>
              <w:tc>
                <w:tcPr>
                  <w:tcW w:w="846" w:type="dxa"/>
                  <w:vAlign w:val="center"/>
                </w:tcPr>
                <w:p w14:paraId="123B014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846" w:type="dxa"/>
                  <w:vAlign w:val="center"/>
                </w:tcPr>
                <w:p w14:paraId="7E8D9A6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0.03</w:t>
                  </w:r>
                </w:p>
              </w:tc>
              <w:tc>
                <w:tcPr>
                  <w:tcW w:w="846" w:type="dxa"/>
                  <w:vAlign w:val="center"/>
                </w:tcPr>
                <w:p w14:paraId="6AAD9B3E">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768" w:type="dxa"/>
                  <w:vAlign w:val="center"/>
                </w:tcPr>
                <w:p w14:paraId="5C74DCA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0.2</w:t>
                  </w:r>
                </w:p>
              </w:tc>
              <w:tc>
                <w:tcPr>
                  <w:tcW w:w="778" w:type="dxa"/>
                  <w:vAlign w:val="center"/>
                </w:tcPr>
                <w:p w14:paraId="645C139E">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0688703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408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72A39B97">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04DF6BD7">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硫化氢</w:t>
                  </w:r>
                </w:p>
              </w:tc>
              <w:tc>
                <w:tcPr>
                  <w:tcW w:w="846" w:type="dxa"/>
                  <w:vAlign w:val="center"/>
                </w:tcPr>
                <w:p w14:paraId="2C1D89AF">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31B4E9B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1F8EAE61">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68AAF69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2178F1C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768" w:type="dxa"/>
                  <w:vAlign w:val="center"/>
                </w:tcPr>
                <w:p w14:paraId="56A2474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0.01</w:t>
                  </w:r>
                </w:p>
              </w:tc>
              <w:tc>
                <w:tcPr>
                  <w:tcW w:w="778" w:type="dxa"/>
                  <w:vAlign w:val="center"/>
                </w:tcPr>
                <w:p w14:paraId="7058E0F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5B25FC11">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3545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23E0B1CD">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1A12962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氯气</w:t>
                  </w:r>
                </w:p>
              </w:tc>
              <w:tc>
                <w:tcPr>
                  <w:tcW w:w="846" w:type="dxa"/>
                  <w:vAlign w:val="center"/>
                </w:tcPr>
                <w:p w14:paraId="0728DC3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0.05</w:t>
                  </w:r>
                </w:p>
              </w:tc>
              <w:tc>
                <w:tcPr>
                  <w:tcW w:w="846" w:type="dxa"/>
                  <w:vAlign w:val="center"/>
                </w:tcPr>
                <w:p w14:paraId="6B4438F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0.08</w:t>
                  </w:r>
                </w:p>
              </w:tc>
              <w:tc>
                <w:tcPr>
                  <w:tcW w:w="846" w:type="dxa"/>
                  <w:vAlign w:val="center"/>
                </w:tcPr>
                <w:p w14:paraId="2A8B48A3">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0.07</w:t>
                  </w:r>
                </w:p>
              </w:tc>
              <w:tc>
                <w:tcPr>
                  <w:tcW w:w="846" w:type="dxa"/>
                  <w:vAlign w:val="center"/>
                </w:tcPr>
                <w:p w14:paraId="6826862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0.08</w:t>
                  </w:r>
                </w:p>
              </w:tc>
              <w:tc>
                <w:tcPr>
                  <w:tcW w:w="846" w:type="dxa"/>
                  <w:vAlign w:val="center"/>
                </w:tcPr>
                <w:p w14:paraId="63CA7314">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0.07</w:t>
                  </w:r>
                </w:p>
              </w:tc>
              <w:tc>
                <w:tcPr>
                  <w:tcW w:w="768" w:type="dxa"/>
                  <w:vAlign w:val="center"/>
                </w:tcPr>
                <w:p w14:paraId="44B4954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0.1</w:t>
                  </w:r>
                </w:p>
              </w:tc>
              <w:tc>
                <w:tcPr>
                  <w:tcW w:w="778" w:type="dxa"/>
                  <w:vAlign w:val="center"/>
                </w:tcPr>
                <w:p w14:paraId="6A15B19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5E2CBB7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1B89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tcPr>
                <w:p w14:paraId="288474F0">
                  <w:pPr>
                    <w:pStyle w:val="32"/>
                    <w:ind w:left="0" w:leftChars="0" w:firstLine="0" w:firstLineChars="0"/>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bidi="ar-SA"/>
                    </w:rPr>
                    <w:t>（三）检测结果（2023.10.14）</w:t>
                  </w:r>
                </w:p>
              </w:tc>
            </w:tr>
            <w:tr w14:paraId="154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7076F9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检测点位</w:t>
                  </w:r>
                </w:p>
              </w:tc>
              <w:tc>
                <w:tcPr>
                  <w:tcW w:w="729" w:type="dxa"/>
                  <w:vAlign w:val="center"/>
                </w:tcPr>
                <w:p w14:paraId="3436A621">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检测因子</w:t>
                  </w:r>
                </w:p>
              </w:tc>
              <w:tc>
                <w:tcPr>
                  <w:tcW w:w="846" w:type="dxa"/>
                  <w:vAlign w:val="center"/>
                </w:tcPr>
                <w:p w14:paraId="72A7B707">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第一次</w:t>
                  </w:r>
                </w:p>
              </w:tc>
              <w:tc>
                <w:tcPr>
                  <w:tcW w:w="846" w:type="dxa"/>
                  <w:vAlign w:val="center"/>
                </w:tcPr>
                <w:p w14:paraId="3A2F639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第二次</w:t>
                  </w:r>
                </w:p>
              </w:tc>
              <w:tc>
                <w:tcPr>
                  <w:tcW w:w="846" w:type="dxa"/>
                  <w:vAlign w:val="center"/>
                </w:tcPr>
                <w:p w14:paraId="710977A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第三次</w:t>
                  </w:r>
                </w:p>
              </w:tc>
              <w:tc>
                <w:tcPr>
                  <w:tcW w:w="846" w:type="dxa"/>
                  <w:vAlign w:val="center"/>
                </w:tcPr>
                <w:p w14:paraId="71854C3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第四次</w:t>
                  </w:r>
                </w:p>
              </w:tc>
              <w:tc>
                <w:tcPr>
                  <w:tcW w:w="846" w:type="dxa"/>
                  <w:vAlign w:val="center"/>
                </w:tcPr>
                <w:p w14:paraId="669FAE1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均值</w:t>
                  </w:r>
                </w:p>
              </w:tc>
              <w:tc>
                <w:tcPr>
                  <w:tcW w:w="768" w:type="dxa"/>
                  <w:vAlign w:val="center"/>
                </w:tcPr>
                <w:p w14:paraId="1B2F8154">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参考限值</w:t>
                  </w:r>
                </w:p>
              </w:tc>
              <w:tc>
                <w:tcPr>
                  <w:tcW w:w="778" w:type="dxa"/>
                  <w:vAlign w:val="center"/>
                </w:tcPr>
                <w:p w14:paraId="06BA94E4">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单位</w:t>
                  </w:r>
                </w:p>
              </w:tc>
              <w:tc>
                <w:tcPr>
                  <w:tcW w:w="730" w:type="dxa"/>
                  <w:vAlign w:val="center"/>
                </w:tcPr>
                <w:p w14:paraId="7B8307E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是否达标</w:t>
                  </w:r>
                </w:p>
              </w:tc>
            </w:tr>
            <w:tr w14:paraId="2171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4962BC8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下风向侧A1</w:t>
                  </w:r>
                </w:p>
              </w:tc>
              <w:tc>
                <w:tcPr>
                  <w:tcW w:w="729" w:type="dxa"/>
                  <w:vAlign w:val="center"/>
                </w:tcPr>
                <w:p w14:paraId="3CEBE1F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氨气</w:t>
                  </w:r>
                </w:p>
              </w:tc>
              <w:tc>
                <w:tcPr>
                  <w:tcW w:w="846" w:type="dxa"/>
                  <w:vAlign w:val="center"/>
                </w:tcPr>
                <w:p w14:paraId="68A62954">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846" w:type="dxa"/>
                  <w:vAlign w:val="center"/>
                </w:tcPr>
                <w:p w14:paraId="70D3B0C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846" w:type="dxa"/>
                  <w:vAlign w:val="center"/>
                </w:tcPr>
                <w:p w14:paraId="55D2EB2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846" w:type="dxa"/>
                  <w:vAlign w:val="center"/>
                </w:tcPr>
                <w:p w14:paraId="4ADA969D">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&lt;0.01</w:t>
                  </w:r>
                </w:p>
              </w:tc>
              <w:tc>
                <w:tcPr>
                  <w:tcW w:w="846" w:type="dxa"/>
                  <w:vAlign w:val="center"/>
                </w:tcPr>
                <w:p w14:paraId="0CC5E73F">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0.02</w:t>
                  </w:r>
                </w:p>
              </w:tc>
              <w:tc>
                <w:tcPr>
                  <w:tcW w:w="768" w:type="dxa"/>
                  <w:vAlign w:val="center"/>
                </w:tcPr>
                <w:p w14:paraId="2985EA7E">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0.2</w:t>
                  </w:r>
                </w:p>
              </w:tc>
              <w:tc>
                <w:tcPr>
                  <w:tcW w:w="778" w:type="dxa"/>
                  <w:vAlign w:val="center"/>
                </w:tcPr>
                <w:p w14:paraId="7597812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5CDADE8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5E9B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268080F8">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70E24777">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硫化氢</w:t>
                  </w:r>
                </w:p>
              </w:tc>
              <w:tc>
                <w:tcPr>
                  <w:tcW w:w="846" w:type="dxa"/>
                  <w:vAlign w:val="center"/>
                </w:tcPr>
                <w:p w14:paraId="473441C5">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26EC7783">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4D25423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3EF0F046">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846" w:type="dxa"/>
                  <w:vAlign w:val="center"/>
                </w:tcPr>
                <w:p w14:paraId="2F36A63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&lt;0.001</w:t>
                  </w:r>
                </w:p>
              </w:tc>
              <w:tc>
                <w:tcPr>
                  <w:tcW w:w="768" w:type="dxa"/>
                  <w:vAlign w:val="center"/>
                </w:tcPr>
                <w:p w14:paraId="0BC75D2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0.01</w:t>
                  </w:r>
                </w:p>
              </w:tc>
              <w:tc>
                <w:tcPr>
                  <w:tcW w:w="778" w:type="dxa"/>
                  <w:vAlign w:val="center"/>
                </w:tcPr>
                <w:p w14:paraId="0BC8524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64F12B58">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6D17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078EEB8C">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251A07D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氯气</w:t>
                  </w:r>
                </w:p>
              </w:tc>
              <w:tc>
                <w:tcPr>
                  <w:tcW w:w="846" w:type="dxa"/>
                  <w:vAlign w:val="center"/>
                </w:tcPr>
                <w:p w14:paraId="7EB2598F">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6</w:t>
                  </w:r>
                </w:p>
              </w:tc>
              <w:tc>
                <w:tcPr>
                  <w:tcW w:w="846" w:type="dxa"/>
                  <w:vAlign w:val="center"/>
                </w:tcPr>
                <w:p w14:paraId="7E32467E">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0.08</w:t>
                  </w:r>
                </w:p>
              </w:tc>
              <w:tc>
                <w:tcPr>
                  <w:tcW w:w="846" w:type="dxa"/>
                  <w:vAlign w:val="center"/>
                </w:tcPr>
                <w:p w14:paraId="787B2B0A">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8</w:t>
                  </w:r>
                </w:p>
              </w:tc>
              <w:tc>
                <w:tcPr>
                  <w:tcW w:w="846" w:type="dxa"/>
                  <w:vAlign w:val="center"/>
                </w:tcPr>
                <w:p w14:paraId="024309F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0.08</w:t>
                  </w:r>
                </w:p>
              </w:tc>
              <w:tc>
                <w:tcPr>
                  <w:tcW w:w="846" w:type="dxa"/>
                  <w:vAlign w:val="center"/>
                </w:tcPr>
                <w:p w14:paraId="4623FD04">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8</w:t>
                  </w:r>
                </w:p>
              </w:tc>
              <w:tc>
                <w:tcPr>
                  <w:tcW w:w="768" w:type="dxa"/>
                  <w:vAlign w:val="center"/>
                </w:tcPr>
                <w:p w14:paraId="2C7A7CF0">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0.1</w:t>
                  </w:r>
                </w:p>
              </w:tc>
              <w:tc>
                <w:tcPr>
                  <w:tcW w:w="778" w:type="dxa"/>
                  <w:vAlign w:val="center"/>
                </w:tcPr>
                <w:p w14:paraId="43A82A2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798F802B">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lang w:val="en-US" w:eastAsia="zh-CN"/>
                    </w:rPr>
                    <w:t>达标</w:t>
                  </w:r>
                </w:p>
              </w:tc>
            </w:tr>
            <w:tr w14:paraId="5E6F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10"/>
                  <w:vAlign w:val="center"/>
                </w:tcPr>
                <w:p w14:paraId="60476A8E">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（四）检测结果（2023.10.15）</w:t>
                  </w:r>
                </w:p>
              </w:tc>
            </w:tr>
            <w:tr w14:paraId="4AE9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2238132">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检测点位</w:t>
                  </w:r>
                </w:p>
              </w:tc>
              <w:tc>
                <w:tcPr>
                  <w:tcW w:w="729" w:type="dxa"/>
                  <w:vAlign w:val="center"/>
                </w:tcPr>
                <w:p w14:paraId="071CAA5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检测因子</w:t>
                  </w:r>
                </w:p>
              </w:tc>
              <w:tc>
                <w:tcPr>
                  <w:tcW w:w="846" w:type="dxa"/>
                  <w:vAlign w:val="center"/>
                </w:tcPr>
                <w:p w14:paraId="77040BDE">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第一次</w:t>
                  </w:r>
                </w:p>
              </w:tc>
              <w:tc>
                <w:tcPr>
                  <w:tcW w:w="846" w:type="dxa"/>
                  <w:vAlign w:val="center"/>
                </w:tcPr>
                <w:p w14:paraId="6D88880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第二次</w:t>
                  </w:r>
                </w:p>
              </w:tc>
              <w:tc>
                <w:tcPr>
                  <w:tcW w:w="846" w:type="dxa"/>
                  <w:vAlign w:val="center"/>
                </w:tcPr>
                <w:p w14:paraId="096BD1BE">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第三次</w:t>
                  </w:r>
                </w:p>
              </w:tc>
              <w:tc>
                <w:tcPr>
                  <w:tcW w:w="846" w:type="dxa"/>
                  <w:vAlign w:val="center"/>
                </w:tcPr>
                <w:p w14:paraId="3BCA075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第四次</w:t>
                  </w:r>
                </w:p>
              </w:tc>
              <w:tc>
                <w:tcPr>
                  <w:tcW w:w="846" w:type="dxa"/>
                  <w:vAlign w:val="center"/>
                </w:tcPr>
                <w:p w14:paraId="244DD4D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均值</w:t>
                  </w:r>
                </w:p>
              </w:tc>
              <w:tc>
                <w:tcPr>
                  <w:tcW w:w="768" w:type="dxa"/>
                  <w:vAlign w:val="center"/>
                </w:tcPr>
                <w:p w14:paraId="55C8485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参考限值</w:t>
                  </w:r>
                </w:p>
              </w:tc>
              <w:tc>
                <w:tcPr>
                  <w:tcW w:w="778" w:type="dxa"/>
                  <w:vAlign w:val="center"/>
                </w:tcPr>
                <w:p w14:paraId="17F806C1">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730" w:type="dxa"/>
                  <w:vAlign w:val="center"/>
                </w:tcPr>
                <w:p w14:paraId="37FBC197">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是否达标</w:t>
                  </w:r>
                </w:p>
              </w:tc>
            </w:tr>
            <w:tr w14:paraId="0E26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12CCF5F9">
                  <w:pPr>
                    <w:adjustRightInd w:val="0"/>
                    <w:snapToGrid w:val="0"/>
                    <w:spacing w:line="360" w:lineRule="auto"/>
                    <w:jc w:val="center"/>
                    <w:rPr>
                      <w:rFonts w:hint="eastAsia" w:ascii="宋体" w:hAnsi="宋体" w:eastAsia="宋体" w:cs="宋体"/>
                      <w:b/>
                      <w:bCs/>
                      <w:kern w:val="0"/>
                      <w:sz w:val="21"/>
                      <w:szCs w:val="21"/>
                      <w:vertAlign w:val="baseline"/>
                    </w:rPr>
                  </w:pPr>
                  <w:r>
                    <w:rPr>
                      <w:rFonts w:hint="eastAsia" w:ascii="宋体" w:hAnsi="宋体" w:eastAsia="宋体" w:cs="宋体"/>
                      <w:kern w:val="0"/>
                      <w:sz w:val="21"/>
                      <w:szCs w:val="21"/>
                    </w:rPr>
                    <w:t>下风向侧A1</w:t>
                  </w:r>
                </w:p>
              </w:tc>
              <w:tc>
                <w:tcPr>
                  <w:tcW w:w="729" w:type="dxa"/>
                  <w:vAlign w:val="center"/>
                </w:tcPr>
                <w:p w14:paraId="12CE911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氨气</w:t>
                  </w:r>
                </w:p>
              </w:tc>
              <w:tc>
                <w:tcPr>
                  <w:tcW w:w="846" w:type="dxa"/>
                  <w:vAlign w:val="center"/>
                </w:tcPr>
                <w:p w14:paraId="1829351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0.02</w:t>
                  </w:r>
                </w:p>
              </w:tc>
              <w:tc>
                <w:tcPr>
                  <w:tcW w:w="846" w:type="dxa"/>
                  <w:vAlign w:val="center"/>
                </w:tcPr>
                <w:p w14:paraId="2479E7FE">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0.02</w:t>
                  </w:r>
                </w:p>
              </w:tc>
              <w:tc>
                <w:tcPr>
                  <w:tcW w:w="846" w:type="dxa"/>
                  <w:vAlign w:val="center"/>
                </w:tcPr>
                <w:p w14:paraId="4826B1FF">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3</w:t>
                  </w:r>
                </w:p>
              </w:tc>
              <w:tc>
                <w:tcPr>
                  <w:tcW w:w="846" w:type="dxa"/>
                  <w:vAlign w:val="center"/>
                </w:tcPr>
                <w:p w14:paraId="3B6F190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&lt;0.0</w:t>
                  </w:r>
                  <w:r>
                    <w:rPr>
                      <w:rFonts w:hint="eastAsia" w:ascii="宋体" w:hAnsi="宋体" w:cs="宋体"/>
                      <w:kern w:val="0"/>
                      <w:sz w:val="21"/>
                      <w:szCs w:val="21"/>
                      <w:lang w:val="en-US" w:eastAsia="zh-CN"/>
                    </w:rPr>
                    <w:t>3</w:t>
                  </w:r>
                </w:p>
              </w:tc>
              <w:tc>
                <w:tcPr>
                  <w:tcW w:w="846" w:type="dxa"/>
                  <w:vAlign w:val="center"/>
                </w:tcPr>
                <w:p w14:paraId="5217987F">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0.02</w:t>
                  </w:r>
                </w:p>
              </w:tc>
              <w:tc>
                <w:tcPr>
                  <w:tcW w:w="768" w:type="dxa"/>
                  <w:vAlign w:val="center"/>
                </w:tcPr>
                <w:p w14:paraId="1AFB8DC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0.2</w:t>
                  </w:r>
                </w:p>
              </w:tc>
              <w:tc>
                <w:tcPr>
                  <w:tcW w:w="778" w:type="dxa"/>
                  <w:vAlign w:val="center"/>
                </w:tcPr>
                <w:p w14:paraId="318F3D2A">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43BDFB05">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达标</w:t>
                  </w:r>
                </w:p>
              </w:tc>
            </w:tr>
            <w:tr w14:paraId="2D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531D9BA7">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2E0EB22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硫化氢</w:t>
                  </w:r>
                </w:p>
              </w:tc>
              <w:tc>
                <w:tcPr>
                  <w:tcW w:w="846" w:type="dxa"/>
                  <w:vAlign w:val="center"/>
                </w:tcPr>
                <w:p w14:paraId="129F2C1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0.001</w:t>
                  </w:r>
                </w:p>
              </w:tc>
              <w:tc>
                <w:tcPr>
                  <w:tcW w:w="846" w:type="dxa"/>
                  <w:vAlign w:val="center"/>
                </w:tcPr>
                <w:p w14:paraId="20E672D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&lt;0.001</w:t>
                  </w:r>
                </w:p>
              </w:tc>
              <w:tc>
                <w:tcPr>
                  <w:tcW w:w="846" w:type="dxa"/>
                  <w:vAlign w:val="center"/>
                </w:tcPr>
                <w:p w14:paraId="3311B89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&lt;0.001</w:t>
                  </w:r>
                </w:p>
              </w:tc>
              <w:tc>
                <w:tcPr>
                  <w:tcW w:w="846" w:type="dxa"/>
                  <w:vAlign w:val="center"/>
                </w:tcPr>
                <w:p w14:paraId="2978805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&lt;0.001</w:t>
                  </w:r>
                </w:p>
              </w:tc>
              <w:tc>
                <w:tcPr>
                  <w:tcW w:w="846" w:type="dxa"/>
                  <w:vAlign w:val="center"/>
                </w:tcPr>
                <w:p w14:paraId="625891CD">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&lt;0.001</w:t>
                  </w:r>
                </w:p>
              </w:tc>
              <w:tc>
                <w:tcPr>
                  <w:tcW w:w="768" w:type="dxa"/>
                  <w:vAlign w:val="center"/>
                </w:tcPr>
                <w:p w14:paraId="3359B26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0.01</w:t>
                  </w:r>
                </w:p>
              </w:tc>
              <w:tc>
                <w:tcPr>
                  <w:tcW w:w="778" w:type="dxa"/>
                  <w:vAlign w:val="center"/>
                </w:tcPr>
                <w:p w14:paraId="7E97FFE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55132758">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达标</w:t>
                  </w:r>
                </w:p>
              </w:tc>
            </w:tr>
            <w:tr w14:paraId="3A1C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14:paraId="68848E97">
                  <w:pPr>
                    <w:adjustRightInd w:val="0"/>
                    <w:snapToGrid w:val="0"/>
                    <w:spacing w:line="360" w:lineRule="auto"/>
                    <w:jc w:val="center"/>
                    <w:rPr>
                      <w:rFonts w:hint="eastAsia" w:ascii="宋体" w:hAnsi="宋体" w:eastAsia="宋体" w:cs="宋体"/>
                      <w:b/>
                      <w:bCs/>
                      <w:kern w:val="0"/>
                      <w:sz w:val="21"/>
                      <w:szCs w:val="21"/>
                      <w:vertAlign w:val="baseline"/>
                    </w:rPr>
                  </w:pPr>
                </w:p>
              </w:tc>
              <w:tc>
                <w:tcPr>
                  <w:tcW w:w="729" w:type="dxa"/>
                  <w:vAlign w:val="center"/>
                </w:tcPr>
                <w:p w14:paraId="260A7FD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氯气</w:t>
                  </w:r>
                </w:p>
              </w:tc>
              <w:tc>
                <w:tcPr>
                  <w:tcW w:w="846" w:type="dxa"/>
                  <w:vAlign w:val="center"/>
                </w:tcPr>
                <w:p w14:paraId="7877F4C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5</w:t>
                  </w:r>
                </w:p>
              </w:tc>
              <w:tc>
                <w:tcPr>
                  <w:tcW w:w="846" w:type="dxa"/>
                  <w:vAlign w:val="center"/>
                </w:tcPr>
                <w:p w14:paraId="5337CDB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0.08</w:t>
                  </w:r>
                </w:p>
              </w:tc>
              <w:tc>
                <w:tcPr>
                  <w:tcW w:w="846" w:type="dxa"/>
                  <w:vAlign w:val="center"/>
                </w:tcPr>
                <w:p w14:paraId="2A4AA15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7</w:t>
                  </w:r>
                </w:p>
              </w:tc>
              <w:tc>
                <w:tcPr>
                  <w:tcW w:w="846" w:type="dxa"/>
                  <w:vAlign w:val="center"/>
                </w:tcPr>
                <w:p w14:paraId="0777EE9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0.08</w:t>
                  </w:r>
                </w:p>
              </w:tc>
              <w:tc>
                <w:tcPr>
                  <w:tcW w:w="846" w:type="dxa"/>
                  <w:vAlign w:val="center"/>
                </w:tcPr>
                <w:p w14:paraId="3315876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0.0</w:t>
                  </w:r>
                  <w:r>
                    <w:rPr>
                      <w:rFonts w:hint="eastAsia" w:ascii="宋体" w:hAnsi="宋体" w:cs="宋体"/>
                      <w:kern w:val="0"/>
                      <w:sz w:val="21"/>
                      <w:szCs w:val="21"/>
                      <w:lang w:val="en-US" w:eastAsia="zh-CN"/>
                    </w:rPr>
                    <w:t>7</w:t>
                  </w:r>
                </w:p>
              </w:tc>
              <w:tc>
                <w:tcPr>
                  <w:tcW w:w="768" w:type="dxa"/>
                  <w:vAlign w:val="center"/>
                </w:tcPr>
                <w:p w14:paraId="771B07B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0.1</w:t>
                  </w:r>
                </w:p>
              </w:tc>
              <w:tc>
                <w:tcPr>
                  <w:tcW w:w="778" w:type="dxa"/>
                  <w:vAlign w:val="center"/>
                </w:tcPr>
                <w:p w14:paraId="1D0F8D4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p>
              </w:tc>
              <w:tc>
                <w:tcPr>
                  <w:tcW w:w="730" w:type="dxa"/>
                  <w:vAlign w:val="center"/>
                </w:tcPr>
                <w:p w14:paraId="776E79F1">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达标</w:t>
                  </w:r>
                </w:p>
              </w:tc>
            </w:tr>
          </w:tbl>
          <w:p w14:paraId="478A3B7A">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由上表监测结果可知，项目区域范围内特征污染物氨、硫化氢、氯均能达到达到《环境影响评价技术导则大气环境》（HJ2.2-2018）中表 D.1 其他污染物空气质量浓度参考限值，区域环境空气质量较好。</w:t>
            </w:r>
          </w:p>
          <w:p w14:paraId="2FA26D7C">
            <w:pPr>
              <w:adjustRightInd w:val="0"/>
              <w:snapToGrid w:val="0"/>
              <w:spacing w:line="360" w:lineRule="auto"/>
              <w:jc w:val="left"/>
              <w:rPr>
                <w:rFonts w:hint="eastAsia" w:ascii="宋体" w:hAnsi="宋体" w:eastAsia="宋体" w:cs="宋体"/>
                <w:kern w:val="0"/>
                <w:sz w:val="21"/>
                <w:szCs w:val="21"/>
                <w:u w:val="single"/>
              </w:rPr>
            </w:pPr>
            <w:r>
              <w:rPr>
                <w:rFonts w:hint="eastAsia" w:ascii="宋体" w:hAnsi="宋体" w:eastAsia="宋体" w:cs="宋体"/>
                <w:b/>
                <w:bCs/>
                <w:kern w:val="0"/>
                <w:sz w:val="21"/>
                <w:szCs w:val="21"/>
              </w:rPr>
              <w:t>2、</w:t>
            </w:r>
            <w:r>
              <w:rPr>
                <w:rFonts w:hint="eastAsia" w:ascii="宋体" w:hAnsi="宋体" w:eastAsia="宋体" w:cs="宋体"/>
                <w:b/>
                <w:bCs/>
                <w:kern w:val="0"/>
                <w:sz w:val="21"/>
                <w:szCs w:val="21"/>
                <w:u w:val="single"/>
              </w:rPr>
              <w:t>地表水环境质量现状</w:t>
            </w:r>
          </w:p>
          <w:p w14:paraId="005A9662">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本项目运营过程中产生的废水全部通过自建污水处理站预处理达到《医疗机构水污染物排放标准》（GB18466-2005）表2中的预处理标准后排入市政管网，后排污临湘市污水净化中心深度处理后外排源潭河，又称长安河。根据《建设项目环境影响报告表编制技术指南（污染影响类）（试行）》中具体编制要求“引用与建设项目距离近的有效数据，包括近3年的规划环境影响评价的监测数据，所在流域控制单元内国家、地方控制断面监测数据，生态环境主管部门发布的水环境质量数据或地表水达标情况的结论”；本次环评引用岳阳市202</w:t>
            </w:r>
            <w:r>
              <w:rPr>
                <w:rFonts w:hint="eastAsia" w:ascii="宋体" w:hAnsi="宋体" w:cs="宋体"/>
                <w:kern w:val="0"/>
                <w:sz w:val="21"/>
                <w:szCs w:val="21"/>
                <w:u w:val="single"/>
                <w:lang w:val="en-US" w:eastAsia="zh-CN"/>
              </w:rPr>
              <w:t>3</w:t>
            </w:r>
            <w:r>
              <w:rPr>
                <w:rFonts w:hint="eastAsia" w:ascii="宋体" w:hAnsi="宋体" w:eastAsia="宋体" w:cs="宋体"/>
                <w:kern w:val="0"/>
                <w:sz w:val="21"/>
                <w:szCs w:val="21"/>
                <w:u w:val="single"/>
              </w:rPr>
              <w:t>年度环境质量公报中地表水环境质量结论：“源潭河监测断面202</w:t>
            </w:r>
            <w:r>
              <w:rPr>
                <w:rFonts w:hint="eastAsia" w:ascii="宋体" w:hAnsi="宋体" w:cs="宋体"/>
                <w:kern w:val="0"/>
                <w:sz w:val="21"/>
                <w:szCs w:val="21"/>
                <w:u w:val="single"/>
                <w:lang w:val="en-US" w:eastAsia="zh-CN"/>
              </w:rPr>
              <w:t>3</w:t>
            </w:r>
            <w:r>
              <w:rPr>
                <w:rFonts w:hint="eastAsia" w:ascii="宋体" w:hAnsi="宋体" w:eastAsia="宋体" w:cs="宋体"/>
                <w:kern w:val="0"/>
                <w:sz w:val="21"/>
                <w:szCs w:val="21"/>
                <w:u w:val="single"/>
              </w:rPr>
              <w:t>年水质类别为Ⅱ类”；因此，项目所在区域内地表水符合《地表水环境质量标准》（GB3838-2002）Ⅲ类标准要求。</w:t>
            </w:r>
          </w:p>
          <w:p w14:paraId="77123893">
            <w:pPr>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w:t>
            </w:r>
            <w:r>
              <w:rPr>
                <w:rFonts w:hint="eastAsia" w:ascii="宋体" w:hAnsi="宋体" w:eastAsia="宋体" w:cs="宋体"/>
                <w:b/>
                <w:bCs/>
                <w:color w:val="000000" w:themeColor="text1"/>
                <w:kern w:val="0"/>
                <w:sz w:val="21"/>
                <w:szCs w:val="21"/>
              </w:rPr>
              <w:t>、声环境质量现状</w:t>
            </w:r>
          </w:p>
          <w:p w14:paraId="66F2D256">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为进一步了解本项目厂界周边50米范围内声环境保护目标的声环境质量现状，本次环评</w:t>
            </w:r>
            <w:r>
              <w:rPr>
                <w:rFonts w:hint="eastAsia" w:ascii="宋体" w:hAnsi="宋体" w:cs="宋体"/>
                <w:kern w:val="0"/>
                <w:sz w:val="21"/>
                <w:szCs w:val="21"/>
                <w:lang w:val="en-US" w:eastAsia="zh-CN"/>
              </w:rPr>
              <w:t>引用</w:t>
            </w:r>
            <w:r>
              <w:rPr>
                <w:rFonts w:hint="eastAsia" w:ascii="宋体" w:hAnsi="宋体" w:eastAsia="宋体" w:cs="宋体"/>
                <w:kern w:val="0"/>
                <w:sz w:val="21"/>
                <w:szCs w:val="21"/>
              </w:rPr>
              <w:t>湖南桓泓检测有限公司于2023年6月1</w:t>
            </w:r>
            <w:r>
              <w:rPr>
                <w:rFonts w:hint="eastAsia" w:ascii="宋体" w:hAnsi="宋体" w:cs="宋体"/>
                <w:kern w:val="0"/>
                <w:sz w:val="21"/>
                <w:szCs w:val="21"/>
                <w:lang w:val="en-US" w:eastAsia="zh-CN"/>
              </w:rPr>
              <w:t>5</w:t>
            </w:r>
            <w:r>
              <w:rPr>
                <w:rFonts w:hint="eastAsia" w:ascii="宋体" w:hAnsi="宋体" w:eastAsia="宋体" w:cs="宋体"/>
                <w:kern w:val="0"/>
                <w:sz w:val="21"/>
                <w:szCs w:val="21"/>
              </w:rPr>
              <w:t>日-1</w:t>
            </w:r>
            <w:r>
              <w:rPr>
                <w:rFonts w:hint="eastAsia" w:ascii="宋体" w:hAnsi="宋体" w:cs="宋体"/>
                <w:kern w:val="0"/>
                <w:sz w:val="21"/>
                <w:szCs w:val="21"/>
                <w:lang w:val="en-US" w:eastAsia="zh-CN"/>
              </w:rPr>
              <w:t>6</w:t>
            </w:r>
            <w:r>
              <w:rPr>
                <w:rFonts w:hint="eastAsia" w:ascii="宋体" w:hAnsi="宋体" w:eastAsia="宋体" w:cs="宋体"/>
                <w:kern w:val="0"/>
                <w:sz w:val="21"/>
                <w:szCs w:val="21"/>
              </w:rPr>
              <w:t>日对项目厂界周边环境保护目标声环境进行现状监测。具体如下：</w:t>
            </w:r>
          </w:p>
          <w:p w14:paraId="38BB3385">
            <w:pPr>
              <w:adjustRightInd w:val="0"/>
              <w:snapToGrid w:val="0"/>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（1）监测布点</w:t>
            </w:r>
          </w:p>
          <w:p w14:paraId="2E884DBB">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根据《建设项目环境影响报告表编制技术指南（污染影响类）（试行）》，本次于项目厂界周边50米范围内的北侧居民区布设一个监测点位。</w:t>
            </w:r>
          </w:p>
          <w:p w14:paraId="3BD28862">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表3-3 项目声环境补充监测点位基本信息表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384"/>
              <w:gridCol w:w="1228"/>
              <w:gridCol w:w="1061"/>
              <w:gridCol w:w="1327"/>
              <w:gridCol w:w="1327"/>
            </w:tblGrid>
            <w:tr w14:paraId="24EF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pct"/>
                  <w:gridSpan w:val="3"/>
                  <w:shd w:val="clear" w:color="auto" w:fill="auto"/>
                  <w:vAlign w:val="center"/>
                </w:tcPr>
                <w:p w14:paraId="388A3609">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监测点</w:t>
                  </w:r>
                </w:p>
              </w:tc>
              <w:tc>
                <w:tcPr>
                  <w:tcW w:w="666" w:type="pct"/>
                  <w:vMerge w:val="restart"/>
                  <w:shd w:val="clear" w:color="auto" w:fill="auto"/>
                  <w:vAlign w:val="center"/>
                </w:tcPr>
                <w:p w14:paraId="13F2ACD8">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监测因子</w:t>
                  </w:r>
                </w:p>
              </w:tc>
              <w:tc>
                <w:tcPr>
                  <w:tcW w:w="833" w:type="pct"/>
                  <w:vMerge w:val="restart"/>
                  <w:shd w:val="clear" w:color="auto" w:fill="auto"/>
                  <w:vAlign w:val="center"/>
                </w:tcPr>
                <w:p w14:paraId="0FCBFC17">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相对项目方位</w:t>
                  </w:r>
                </w:p>
              </w:tc>
              <w:tc>
                <w:tcPr>
                  <w:tcW w:w="833" w:type="pct"/>
                  <w:vMerge w:val="restart"/>
                  <w:shd w:val="clear" w:color="auto" w:fill="auto"/>
                  <w:vAlign w:val="center"/>
                </w:tcPr>
                <w:p w14:paraId="1C36069E">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相对项目距离/m</w:t>
                  </w:r>
                </w:p>
              </w:tc>
            </w:tr>
            <w:tr w14:paraId="681A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vMerge w:val="restart"/>
                  <w:shd w:val="clear" w:color="auto" w:fill="auto"/>
                  <w:vAlign w:val="center"/>
                </w:tcPr>
                <w:p w14:paraId="797B5C5C">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点位名称</w:t>
                  </w:r>
                </w:p>
              </w:tc>
              <w:tc>
                <w:tcPr>
                  <w:tcW w:w="1639" w:type="pct"/>
                  <w:gridSpan w:val="2"/>
                  <w:shd w:val="clear" w:color="auto" w:fill="auto"/>
                  <w:vAlign w:val="center"/>
                </w:tcPr>
                <w:p w14:paraId="76D51F33">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坐标/°</w:t>
                  </w:r>
                </w:p>
              </w:tc>
              <w:tc>
                <w:tcPr>
                  <w:tcW w:w="666" w:type="pct"/>
                  <w:vMerge w:val="continue"/>
                  <w:shd w:val="clear" w:color="auto" w:fill="auto"/>
                  <w:vAlign w:val="center"/>
                </w:tcPr>
                <w:p w14:paraId="653469C7">
                  <w:pPr>
                    <w:adjustRightInd w:val="0"/>
                    <w:snapToGrid w:val="0"/>
                    <w:spacing w:line="360" w:lineRule="auto"/>
                    <w:jc w:val="center"/>
                    <w:rPr>
                      <w:rFonts w:hint="eastAsia" w:ascii="宋体" w:hAnsi="宋体" w:eastAsia="宋体" w:cs="宋体"/>
                      <w:kern w:val="0"/>
                      <w:sz w:val="21"/>
                      <w:szCs w:val="21"/>
                    </w:rPr>
                  </w:pPr>
                </w:p>
              </w:tc>
              <w:tc>
                <w:tcPr>
                  <w:tcW w:w="833" w:type="pct"/>
                  <w:vMerge w:val="continue"/>
                  <w:shd w:val="clear" w:color="auto" w:fill="auto"/>
                  <w:vAlign w:val="center"/>
                </w:tcPr>
                <w:p w14:paraId="2093E7E7">
                  <w:pPr>
                    <w:adjustRightInd w:val="0"/>
                    <w:snapToGrid w:val="0"/>
                    <w:spacing w:line="360" w:lineRule="auto"/>
                    <w:jc w:val="center"/>
                    <w:rPr>
                      <w:rFonts w:hint="eastAsia" w:ascii="宋体" w:hAnsi="宋体" w:eastAsia="宋体" w:cs="宋体"/>
                      <w:kern w:val="0"/>
                      <w:sz w:val="21"/>
                      <w:szCs w:val="21"/>
                    </w:rPr>
                  </w:pPr>
                </w:p>
              </w:tc>
              <w:tc>
                <w:tcPr>
                  <w:tcW w:w="833" w:type="pct"/>
                  <w:vMerge w:val="continue"/>
                  <w:shd w:val="clear" w:color="auto" w:fill="auto"/>
                  <w:vAlign w:val="center"/>
                </w:tcPr>
                <w:p w14:paraId="462AC856">
                  <w:pPr>
                    <w:adjustRightInd w:val="0"/>
                    <w:snapToGrid w:val="0"/>
                    <w:spacing w:line="360" w:lineRule="auto"/>
                    <w:jc w:val="center"/>
                    <w:rPr>
                      <w:rFonts w:hint="eastAsia" w:ascii="宋体" w:hAnsi="宋体" w:eastAsia="宋体" w:cs="宋体"/>
                      <w:kern w:val="0"/>
                      <w:sz w:val="21"/>
                      <w:szCs w:val="21"/>
                    </w:rPr>
                  </w:pPr>
                </w:p>
              </w:tc>
            </w:tr>
            <w:tr w14:paraId="6B08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pct"/>
                  <w:vMerge w:val="continue"/>
                  <w:shd w:val="clear" w:color="auto" w:fill="auto"/>
                  <w:vAlign w:val="center"/>
                </w:tcPr>
                <w:p w14:paraId="2C0E7571">
                  <w:pPr>
                    <w:adjustRightInd w:val="0"/>
                    <w:snapToGrid w:val="0"/>
                    <w:spacing w:line="360" w:lineRule="auto"/>
                    <w:jc w:val="center"/>
                    <w:rPr>
                      <w:rFonts w:hint="eastAsia" w:ascii="宋体" w:hAnsi="宋体" w:eastAsia="宋体" w:cs="宋体"/>
                      <w:b/>
                      <w:bCs/>
                      <w:kern w:val="0"/>
                      <w:sz w:val="21"/>
                      <w:szCs w:val="21"/>
                    </w:rPr>
                  </w:pPr>
                </w:p>
              </w:tc>
              <w:tc>
                <w:tcPr>
                  <w:tcW w:w="869" w:type="pct"/>
                  <w:shd w:val="clear" w:color="auto" w:fill="auto"/>
                  <w:vAlign w:val="center"/>
                </w:tcPr>
                <w:p w14:paraId="5AA71922">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E</w:t>
                  </w:r>
                </w:p>
              </w:tc>
              <w:tc>
                <w:tcPr>
                  <w:tcW w:w="770" w:type="pct"/>
                  <w:shd w:val="clear" w:color="auto" w:fill="auto"/>
                  <w:vAlign w:val="center"/>
                </w:tcPr>
                <w:p w14:paraId="105352F3">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N</w:t>
                  </w:r>
                </w:p>
              </w:tc>
              <w:tc>
                <w:tcPr>
                  <w:tcW w:w="666" w:type="pct"/>
                  <w:vMerge w:val="continue"/>
                  <w:shd w:val="clear" w:color="auto" w:fill="auto"/>
                  <w:vAlign w:val="center"/>
                </w:tcPr>
                <w:p w14:paraId="12AE039F">
                  <w:pPr>
                    <w:adjustRightInd w:val="0"/>
                    <w:snapToGrid w:val="0"/>
                    <w:spacing w:line="360" w:lineRule="auto"/>
                    <w:jc w:val="center"/>
                    <w:rPr>
                      <w:rFonts w:hint="eastAsia" w:ascii="宋体" w:hAnsi="宋体" w:eastAsia="宋体" w:cs="宋体"/>
                      <w:kern w:val="0"/>
                      <w:sz w:val="21"/>
                      <w:szCs w:val="21"/>
                    </w:rPr>
                  </w:pPr>
                </w:p>
              </w:tc>
              <w:tc>
                <w:tcPr>
                  <w:tcW w:w="833" w:type="pct"/>
                  <w:vMerge w:val="continue"/>
                  <w:shd w:val="clear" w:color="auto" w:fill="auto"/>
                  <w:vAlign w:val="center"/>
                </w:tcPr>
                <w:p w14:paraId="6B297720">
                  <w:pPr>
                    <w:adjustRightInd w:val="0"/>
                    <w:snapToGrid w:val="0"/>
                    <w:spacing w:line="360" w:lineRule="auto"/>
                    <w:jc w:val="center"/>
                    <w:rPr>
                      <w:rFonts w:hint="eastAsia" w:ascii="宋体" w:hAnsi="宋体" w:eastAsia="宋体" w:cs="宋体"/>
                      <w:kern w:val="0"/>
                      <w:sz w:val="21"/>
                      <w:szCs w:val="21"/>
                    </w:rPr>
                  </w:pPr>
                </w:p>
              </w:tc>
              <w:tc>
                <w:tcPr>
                  <w:tcW w:w="833" w:type="pct"/>
                  <w:vMerge w:val="continue"/>
                  <w:shd w:val="clear" w:color="auto" w:fill="auto"/>
                  <w:vAlign w:val="center"/>
                </w:tcPr>
                <w:p w14:paraId="575CC321">
                  <w:pPr>
                    <w:adjustRightInd w:val="0"/>
                    <w:snapToGrid w:val="0"/>
                    <w:spacing w:line="360" w:lineRule="auto"/>
                    <w:jc w:val="center"/>
                    <w:rPr>
                      <w:rFonts w:hint="eastAsia" w:ascii="宋体" w:hAnsi="宋体" w:eastAsia="宋体" w:cs="宋体"/>
                      <w:kern w:val="0"/>
                      <w:sz w:val="21"/>
                      <w:szCs w:val="21"/>
                    </w:rPr>
                  </w:pPr>
                </w:p>
              </w:tc>
            </w:tr>
            <w:tr w14:paraId="024D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26" w:type="pct"/>
                  <w:shd w:val="clear" w:color="auto" w:fill="auto"/>
                  <w:vAlign w:val="center"/>
                </w:tcPr>
                <w:p w14:paraId="295AFAA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N6北侧居民区</w:t>
                  </w:r>
                </w:p>
              </w:tc>
              <w:tc>
                <w:tcPr>
                  <w:tcW w:w="869" w:type="pct"/>
                  <w:shd w:val="clear" w:color="auto" w:fill="auto"/>
                  <w:vAlign w:val="center"/>
                </w:tcPr>
                <w:p w14:paraId="1E587893">
                  <w:pPr>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113.448900</w:t>
                  </w:r>
                </w:p>
              </w:tc>
              <w:tc>
                <w:tcPr>
                  <w:tcW w:w="770" w:type="pct"/>
                  <w:shd w:val="clear" w:color="auto" w:fill="auto"/>
                  <w:vAlign w:val="center"/>
                </w:tcPr>
                <w:p w14:paraId="78ACCD55">
                  <w:pPr>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29.470403</w:t>
                  </w:r>
                </w:p>
              </w:tc>
              <w:tc>
                <w:tcPr>
                  <w:tcW w:w="666" w:type="pct"/>
                  <w:shd w:val="clear" w:color="auto" w:fill="auto"/>
                  <w:vAlign w:val="center"/>
                </w:tcPr>
                <w:p w14:paraId="00968CC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等效连续A声级</w:t>
                  </w:r>
                </w:p>
              </w:tc>
              <w:tc>
                <w:tcPr>
                  <w:tcW w:w="833" w:type="pct"/>
                  <w:shd w:val="clear" w:color="auto" w:fill="auto"/>
                  <w:vAlign w:val="center"/>
                </w:tcPr>
                <w:p w14:paraId="4254ECC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北</w:t>
                  </w:r>
                </w:p>
              </w:tc>
              <w:tc>
                <w:tcPr>
                  <w:tcW w:w="833" w:type="pct"/>
                  <w:shd w:val="clear" w:color="auto" w:fill="auto"/>
                  <w:vAlign w:val="center"/>
                </w:tcPr>
                <w:p w14:paraId="5378E018">
                  <w:pPr>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r>
          </w:tbl>
          <w:p w14:paraId="6B301776">
            <w:pPr>
              <w:adjustRightInd w:val="0"/>
              <w:snapToGrid w:val="0"/>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（2）监测时间及频次</w:t>
            </w:r>
          </w:p>
          <w:p w14:paraId="7180D70B">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本次监测时间为2023年6月1</w:t>
            </w:r>
            <w:r>
              <w:rPr>
                <w:rFonts w:hint="eastAsia" w:ascii="宋体" w:hAnsi="宋体" w:cs="宋体"/>
                <w:kern w:val="0"/>
                <w:sz w:val="21"/>
                <w:szCs w:val="21"/>
                <w:lang w:val="en-US" w:eastAsia="zh-CN"/>
              </w:rPr>
              <w:t>5</w:t>
            </w:r>
            <w:r>
              <w:rPr>
                <w:rFonts w:hint="eastAsia" w:ascii="宋体" w:hAnsi="宋体" w:eastAsia="宋体" w:cs="宋体"/>
                <w:kern w:val="0"/>
                <w:sz w:val="21"/>
                <w:szCs w:val="21"/>
              </w:rPr>
              <w:t>日-1</w:t>
            </w:r>
            <w:r>
              <w:rPr>
                <w:rFonts w:hint="eastAsia" w:ascii="宋体" w:hAnsi="宋体" w:cs="宋体"/>
                <w:kern w:val="0"/>
                <w:sz w:val="21"/>
                <w:szCs w:val="21"/>
                <w:lang w:val="en-US" w:eastAsia="zh-CN"/>
              </w:rPr>
              <w:t>6</w:t>
            </w:r>
            <w:r>
              <w:rPr>
                <w:rFonts w:hint="eastAsia" w:ascii="宋体" w:hAnsi="宋体" w:eastAsia="宋体" w:cs="宋体"/>
                <w:kern w:val="0"/>
                <w:sz w:val="21"/>
                <w:szCs w:val="21"/>
              </w:rPr>
              <w:t>日，监测频次为监测</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天，每天昼间1次，夜间1次。</w:t>
            </w:r>
          </w:p>
          <w:p w14:paraId="56563B74">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（3）监测方法</w:t>
            </w:r>
          </w:p>
          <w:p w14:paraId="30A7C523">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本次监测分析方法见下表3-4。</w:t>
            </w:r>
          </w:p>
          <w:p w14:paraId="3274D96A">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表3-4 声环境监测分析方法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75"/>
              <w:gridCol w:w="2961"/>
              <w:gridCol w:w="2994"/>
            </w:tblGrid>
            <w:tr w14:paraId="69D7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shd w:val="clear" w:color="auto" w:fill="auto"/>
                  <w:vAlign w:val="center"/>
                </w:tcPr>
                <w:p w14:paraId="0B51F987">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275" w:type="dxa"/>
                  <w:shd w:val="clear" w:color="auto" w:fill="auto"/>
                  <w:vAlign w:val="center"/>
                </w:tcPr>
                <w:p w14:paraId="06766CC5">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检测项目</w:t>
                  </w:r>
                </w:p>
              </w:tc>
              <w:tc>
                <w:tcPr>
                  <w:tcW w:w="2961" w:type="dxa"/>
                  <w:shd w:val="clear" w:color="auto" w:fill="auto"/>
                  <w:vAlign w:val="center"/>
                </w:tcPr>
                <w:p w14:paraId="46803A4C">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检测方法及依据</w:t>
                  </w:r>
                </w:p>
              </w:tc>
              <w:tc>
                <w:tcPr>
                  <w:tcW w:w="2994" w:type="dxa"/>
                  <w:shd w:val="clear" w:color="auto" w:fill="auto"/>
                  <w:vAlign w:val="center"/>
                </w:tcPr>
                <w:p w14:paraId="426BF47B">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检测设备及型号</w:t>
                  </w:r>
                </w:p>
              </w:tc>
            </w:tr>
            <w:tr w14:paraId="377A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29" w:type="dxa"/>
                  <w:shd w:val="clear" w:color="auto" w:fill="auto"/>
                  <w:vAlign w:val="center"/>
                </w:tcPr>
                <w:p w14:paraId="1E3F28C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5" w:type="dxa"/>
                  <w:shd w:val="clear" w:color="auto" w:fill="auto"/>
                  <w:vAlign w:val="center"/>
                </w:tcPr>
                <w:p w14:paraId="44AAEEF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声环境</w:t>
                  </w:r>
                </w:p>
              </w:tc>
              <w:tc>
                <w:tcPr>
                  <w:tcW w:w="2961" w:type="dxa"/>
                  <w:shd w:val="clear" w:color="auto" w:fill="auto"/>
                  <w:vAlign w:val="center"/>
                </w:tcPr>
                <w:p w14:paraId="6EAC845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《声环境质量标准》（GB3096-2008）</w:t>
                  </w:r>
                </w:p>
              </w:tc>
              <w:tc>
                <w:tcPr>
                  <w:tcW w:w="2994" w:type="dxa"/>
                  <w:shd w:val="clear" w:color="auto" w:fill="auto"/>
                  <w:vAlign w:val="center"/>
                </w:tcPr>
                <w:p w14:paraId="76A24DB3">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声校准器AWA6022A</w:t>
                  </w:r>
                </w:p>
              </w:tc>
            </w:tr>
          </w:tbl>
          <w:p w14:paraId="1B0724EB">
            <w:pPr>
              <w:adjustRightInd w:val="0"/>
              <w:snapToGrid w:val="0"/>
              <w:spacing w:line="360" w:lineRule="auto"/>
              <w:ind w:firstLine="420" w:firstLineChars="20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（4）监测结果</w:t>
            </w:r>
          </w:p>
          <w:p w14:paraId="30BC442C">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本次声环境质量现状监测结果如下表3-5。</w:t>
            </w:r>
          </w:p>
          <w:p w14:paraId="2A951CC3">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
                <w:sz w:val="21"/>
                <w:szCs w:val="21"/>
              </w:rPr>
              <w:t>表3-5 项目声环境质量现状监测结果一览表</w:t>
            </w:r>
            <w:r>
              <w:rPr>
                <w:rFonts w:hint="eastAsia" w:ascii="宋体" w:hAnsi="宋体" w:eastAsia="宋体" w:cs="宋体"/>
                <w:b/>
                <w:sz w:val="21"/>
                <w:szCs w:val="21"/>
                <w:lang w:val="en-US" w:eastAsia="zh-CN"/>
              </w:rPr>
              <w:t xml:space="preserve">  </w:t>
            </w:r>
            <w:r>
              <w:rPr>
                <w:rFonts w:hint="eastAsia" w:ascii="宋体" w:hAnsi="宋体" w:eastAsia="宋体" w:cs="宋体"/>
                <w:b/>
                <w:bCs w:val="0"/>
                <w:sz w:val="21"/>
                <w:szCs w:val="21"/>
              </w:rPr>
              <w:t>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056"/>
              <w:gridCol w:w="501"/>
              <w:gridCol w:w="712"/>
              <w:gridCol w:w="652"/>
              <w:gridCol w:w="3083"/>
              <w:gridCol w:w="652"/>
            </w:tblGrid>
            <w:tr w14:paraId="2D5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0" w:type="auto"/>
                  <w:vMerge w:val="restart"/>
                  <w:shd w:val="clear" w:color="auto" w:fill="auto"/>
                  <w:vAlign w:val="center"/>
                </w:tcPr>
                <w:p w14:paraId="073AC604">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点位</w:t>
                  </w:r>
                </w:p>
              </w:tc>
              <w:tc>
                <w:tcPr>
                  <w:tcW w:w="0" w:type="auto"/>
                  <w:gridSpan w:val="2"/>
                  <w:vMerge w:val="restart"/>
                  <w:shd w:val="clear" w:color="auto" w:fill="auto"/>
                  <w:vAlign w:val="center"/>
                </w:tcPr>
                <w:p w14:paraId="04D8A9CB">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采样时间</w:t>
                  </w:r>
                </w:p>
              </w:tc>
              <w:tc>
                <w:tcPr>
                  <w:tcW w:w="0" w:type="auto"/>
                  <w:vMerge w:val="restart"/>
                  <w:shd w:val="clear" w:color="auto" w:fill="auto"/>
                  <w:vAlign w:val="center"/>
                </w:tcPr>
                <w:p w14:paraId="4991D7F2">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监测值</w:t>
                  </w:r>
                </w:p>
              </w:tc>
              <w:tc>
                <w:tcPr>
                  <w:tcW w:w="0" w:type="auto"/>
                  <w:gridSpan w:val="2"/>
                  <w:shd w:val="clear" w:color="auto" w:fill="auto"/>
                  <w:vAlign w:val="center"/>
                </w:tcPr>
                <w:p w14:paraId="20C8020E">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执行标准</w:t>
                  </w:r>
                </w:p>
              </w:tc>
              <w:tc>
                <w:tcPr>
                  <w:tcW w:w="0" w:type="auto"/>
                  <w:vMerge w:val="restart"/>
                  <w:shd w:val="clear" w:color="auto" w:fill="auto"/>
                  <w:vAlign w:val="center"/>
                </w:tcPr>
                <w:p w14:paraId="54B6F592">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达标情况</w:t>
                  </w:r>
                </w:p>
              </w:tc>
            </w:tr>
            <w:tr w14:paraId="7F04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0" w:type="auto"/>
                  <w:vMerge w:val="continue"/>
                  <w:shd w:val="clear" w:color="auto" w:fill="auto"/>
                  <w:vAlign w:val="center"/>
                </w:tcPr>
                <w:p w14:paraId="1486ABAA">
                  <w:pPr>
                    <w:adjustRightInd w:val="0"/>
                    <w:snapToGrid w:val="0"/>
                    <w:spacing w:line="360" w:lineRule="auto"/>
                    <w:jc w:val="center"/>
                    <w:rPr>
                      <w:rFonts w:hint="eastAsia" w:ascii="宋体" w:hAnsi="宋体" w:eastAsia="宋体" w:cs="宋体"/>
                      <w:b/>
                      <w:sz w:val="21"/>
                      <w:szCs w:val="21"/>
                    </w:rPr>
                  </w:pPr>
                </w:p>
              </w:tc>
              <w:tc>
                <w:tcPr>
                  <w:tcW w:w="0" w:type="auto"/>
                  <w:gridSpan w:val="2"/>
                  <w:vMerge w:val="continue"/>
                  <w:shd w:val="clear" w:color="auto" w:fill="auto"/>
                  <w:vAlign w:val="center"/>
                </w:tcPr>
                <w:p w14:paraId="736121B8">
                  <w:pPr>
                    <w:adjustRightInd w:val="0"/>
                    <w:snapToGrid w:val="0"/>
                    <w:spacing w:line="360" w:lineRule="auto"/>
                    <w:jc w:val="center"/>
                    <w:rPr>
                      <w:rFonts w:hint="eastAsia" w:ascii="宋体" w:hAnsi="宋体" w:eastAsia="宋体" w:cs="宋体"/>
                      <w:b/>
                      <w:sz w:val="21"/>
                      <w:szCs w:val="21"/>
                    </w:rPr>
                  </w:pPr>
                </w:p>
              </w:tc>
              <w:tc>
                <w:tcPr>
                  <w:tcW w:w="0" w:type="auto"/>
                  <w:vMerge w:val="continue"/>
                  <w:shd w:val="clear" w:color="auto" w:fill="auto"/>
                  <w:vAlign w:val="center"/>
                </w:tcPr>
                <w:p w14:paraId="7E88AB61">
                  <w:pPr>
                    <w:adjustRightInd w:val="0"/>
                    <w:snapToGrid w:val="0"/>
                    <w:spacing w:line="360" w:lineRule="auto"/>
                    <w:jc w:val="center"/>
                    <w:rPr>
                      <w:rFonts w:hint="eastAsia" w:ascii="宋体" w:hAnsi="宋体" w:eastAsia="宋体" w:cs="宋体"/>
                      <w:b/>
                      <w:sz w:val="21"/>
                      <w:szCs w:val="21"/>
                    </w:rPr>
                  </w:pPr>
                </w:p>
              </w:tc>
              <w:tc>
                <w:tcPr>
                  <w:tcW w:w="0" w:type="auto"/>
                  <w:shd w:val="clear" w:color="auto" w:fill="auto"/>
                  <w:vAlign w:val="center"/>
                </w:tcPr>
                <w:p w14:paraId="7BB60D47">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标准限值</w:t>
                  </w:r>
                </w:p>
              </w:tc>
              <w:tc>
                <w:tcPr>
                  <w:tcW w:w="0" w:type="auto"/>
                  <w:shd w:val="clear" w:color="auto" w:fill="auto"/>
                  <w:vAlign w:val="center"/>
                </w:tcPr>
                <w:p w14:paraId="73A33223">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标准名称</w:t>
                  </w:r>
                </w:p>
              </w:tc>
              <w:tc>
                <w:tcPr>
                  <w:tcW w:w="0" w:type="auto"/>
                  <w:vMerge w:val="continue"/>
                  <w:shd w:val="clear" w:color="auto" w:fill="auto"/>
                  <w:vAlign w:val="center"/>
                </w:tcPr>
                <w:p w14:paraId="517EB387">
                  <w:pPr>
                    <w:adjustRightInd w:val="0"/>
                    <w:snapToGrid w:val="0"/>
                    <w:spacing w:line="360" w:lineRule="auto"/>
                    <w:jc w:val="center"/>
                    <w:rPr>
                      <w:rFonts w:hint="eastAsia" w:ascii="宋体" w:hAnsi="宋体" w:eastAsia="宋体" w:cs="宋体"/>
                      <w:b/>
                      <w:sz w:val="21"/>
                      <w:szCs w:val="21"/>
                    </w:rPr>
                  </w:pPr>
                </w:p>
              </w:tc>
            </w:tr>
            <w:tr w14:paraId="39AE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14:paraId="5CAD4ACA">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北侧居民区</w:t>
                  </w:r>
                  <w:r>
                    <w:rPr>
                      <w:rFonts w:hint="eastAsia" w:ascii="宋体" w:hAnsi="宋体" w:cs="宋体"/>
                      <w:bCs/>
                      <w:sz w:val="21"/>
                      <w:szCs w:val="21"/>
                      <w:lang w:eastAsia="zh-CN"/>
                    </w:rPr>
                    <w:t>（</w:t>
                  </w:r>
                  <w:r>
                    <w:rPr>
                      <w:rFonts w:hint="eastAsia" w:ascii="宋体" w:hAnsi="宋体" w:cs="宋体"/>
                      <w:bCs/>
                      <w:sz w:val="21"/>
                      <w:szCs w:val="21"/>
                      <w:lang w:val="en-US" w:eastAsia="zh-CN"/>
                    </w:rPr>
                    <w:t>保护目标）</w:t>
                  </w:r>
                </w:p>
              </w:tc>
              <w:tc>
                <w:tcPr>
                  <w:tcW w:w="0" w:type="auto"/>
                  <w:vMerge w:val="restart"/>
                  <w:shd w:val="clear" w:color="auto" w:fill="auto"/>
                  <w:vAlign w:val="center"/>
                </w:tcPr>
                <w:p w14:paraId="3704AB4C">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202</w:t>
                  </w:r>
                  <w:r>
                    <w:rPr>
                      <w:rFonts w:hint="eastAsia" w:ascii="宋体" w:hAnsi="宋体" w:cs="宋体"/>
                      <w:bCs/>
                      <w:sz w:val="21"/>
                      <w:szCs w:val="21"/>
                      <w:lang w:val="en-US" w:eastAsia="zh-CN"/>
                    </w:rPr>
                    <w:t>4</w:t>
                  </w:r>
                  <w:r>
                    <w:rPr>
                      <w:rFonts w:hint="eastAsia" w:ascii="宋体" w:hAnsi="宋体" w:eastAsia="宋体" w:cs="宋体"/>
                      <w:bCs/>
                      <w:sz w:val="21"/>
                      <w:szCs w:val="21"/>
                    </w:rPr>
                    <w:t>.</w:t>
                  </w:r>
                  <w:r>
                    <w:rPr>
                      <w:rFonts w:hint="eastAsia" w:ascii="宋体" w:hAnsi="宋体" w:cs="宋体"/>
                      <w:bCs/>
                      <w:sz w:val="21"/>
                      <w:szCs w:val="21"/>
                      <w:lang w:val="en-US" w:eastAsia="zh-CN"/>
                    </w:rPr>
                    <w:t>9</w:t>
                  </w:r>
                  <w:r>
                    <w:rPr>
                      <w:rFonts w:hint="eastAsia" w:ascii="宋体" w:hAnsi="宋体" w:eastAsia="宋体" w:cs="宋体"/>
                      <w:bCs/>
                      <w:sz w:val="21"/>
                      <w:szCs w:val="21"/>
                    </w:rPr>
                    <w:t>.1</w:t>
                  </w:r>
                </w:p>
              </w:tc>
              <w:tc>
                <w:tcPr>
                  <w:tcW w:w="0" w:type="auto"/>
                  <w:shd w:val="clear" w:color="auto" w:fill="auto"/>
                  <w:vAlign w:val="center"/>
                </w:tcPr>
                <w:p w14:paraId="46D1F456">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昼间</w:t>
                  </w:r>
                </w:p>
              </w:tc>
              <w:tc>
                <w:tcPr>
                  <w:tcW w:w="0" w:type="auto"/>
                  <w:shd w:val="clear" w:color="auto" w:fill="auto"/>
                  <w:vAlign w:val="center"/>
                </w:tcPr>
                <w:p w14:paraId="47BB7974">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57.9</w:t>
                  </w:r>
                </w:p>
              </w:tc>
              <w:tc>
                <w:tcPr>
                  <w:tcW w:w="0" w:type="auto"/>
                  <w:shd w:val="clear" w:color="auto" w:fill="auto"/>
                  <w:vAlign w:val="center"/>
                </w:tcPr>
                <w:p w14:paraId="462CA2BD">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60</w:t>
                  </w:r>
                </w:p>
              </w:tc>
              <w:tc>
                <w:tcPr>
                  <w:tcW w:w="0" w:type="auto"/>
                  <w:vMerge w:val="restart"/>
                  <w:vAlign w:val="center"/>
                </w:tcPr>
                <w:p w14:paraId="784A41D2">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kern w:val="0"/>
                      <w:sz w:val="21"/>
                      <w:szCs w:val="21"/>
                    </w:rPr>
                    <w:t>《工业企业厂界环境噪声排放标准（GB 12348-2008）2 类标准</w:t>
                  </w:r>
                </w:p>
              </w:tc>
              <w:tc>
                <w:tcPr>
                  <w:tcW w:w="0" w:type="auto"/>
                  <w:shd w:val="clear" w:color="auto" w:fill="auto"/>
                  <w:vAlign w:val="center"/>
                </w:tcPr>
                <w:p w14:paraId="7F2F6E73">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达标</w:t>
                  </w:r>
                </w:p>
              </w:tc>
            </w:tr>
            <w:tr w14:paraId="378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0" w:type="auto"/>
                  <w:vMerge w:val="continue"/>
                  <w:shd w:val="clear" w:color="auto" w:fill="auto"/>
                  <w:vAlign w:val="center"/>
                </w:tcPr>
                <w:p w14:paraId="3DE58E9B">
                  <w:pPr>
                    <w:adjustRightInd w:val="0"/>
                    <w:snapToGrid w:val="0"/>
                    <w:spacing w:line="360" w:lineRule="auto"/>
                    <w:jc w:val="center"/>
                    <w:rPr>
                      <w:rFonts w:hint="eastAsia" w:ascii="宋体" w:hAnsi="宋体" w:eastAsia="宋体" w:cs="宋体"/>
                      <w:bCs/>
                      <w:sz w:val="21"/>
                      <w:szCs w:val="21"/>
                    </w:rPr>
                  </w:pPr>
                </w:p>
              </w:tc>
              <w:tc>
                <w:tcPr>
                  <w:tcW w:w="0" w:type="auto"/>
                  <w:vMerge w:val="continue"/>
                  <w:shd w:val="clear" w:color="auto" w:fill="auto"/>
                  <w:vAlign w:val="center"/>
                </w:tcPr>
                <w:p w14:paraId="261B9DAE">
                  <w:pPr>
                    <w:adjustRightInd w:val="0"/>
                    <w:snapToGrid w:val="0"/>
                    <w:spacing w:line="360" w:lineRule="auto"/>
                    <w:jc w:val="center"/>
                    <w:rPr>
                      <w:rFonts w:hint="eastAsia" w:ascii="宋体" w:hAnsi="宋体" w:eastAsia="宋体" w:cs="宋体"/>
                      <w:bCs/>
                      <w:sz w:val="21"/>
                      <w:szCs w:val="21"/>
                    </w:rPr>
                  </w:pPr>
                </w:p>
              </w:tc>
              <w:tc>
                <w:tcPr>
                  <w:tcW w:w="0" w:type="auto"/>
                  <w:shd w:val="clear" w:color="auto" w:fill="auto"/>
                  <w:vAlign w:val="center"/>
                </w:tcPr>
                <w:p w14:paraId="1A23472D">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夜间</w:t>
                  </w:r>
                </w:p>
              </w:tc>
              <w:tc>
                <w:tcPr>
                  <w:tcW w:w="0" w:type="auto"/>
                  <w:shd w:val="clear" w:color="auto" w:fill="auto"/>
                  <w:vAlign w:val="center"/>
                </w:tcPr>
                <w:p w14:paraId="2FD17CC3">
                  <w:pPr>
                    <w:adjustRightInd w:val="0"/>
                    <w:snapToGrid w:val="0"/>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48.3</w:t>
                  </w:r>
                </w:p>
              </w:tc>
              <w:tc>
                <w:tcPr>
                  <w:tcW w:w="0" w:type="auto"/>
                  <w:shd w:val="clear" w:color="auto" w:fill="auto"/>
                  <w:vAlign w:val="center"/>
                </w:tcPr>
                <w:p w14:paraId="216666BE">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w:t>
                  </w:r>
                </w:p>
              </w:tc>
              <w:tc>
                <w:tcPr>
                  <w:tcW w:w="0" w:type="auto"/>
                  <w:vMerge w:val="continue"/>
                  <w:vAlign w:val="center"/>
                </w:tcPr>
                <w:p w14:paraId="27097C16">
                  <w:pPr>
                    <w:adjustRightInd w:val="0"/>
                    <w:snapToGrid w:val="0"/>
                    <w:spacing w:line="360" w:lineRule="auto"/>
                    <w:jc w:val="center"/>
                    <w:rPr>
                      <w:rFonts w:hint="eastAsia" w:ascii="宋体" w:hAnsi="宋体" w:eastAsia="宋体" w:cs="宋体"/>
                      <w:bCs/>
                      <w:sz w:val="21"/>
                      <w:szCs w:val="21"/>
                    </w:rPr>
                  </w:pPr>
                </w:p>
              </w:tc>
              <w:tc>
                <w:tcPr>
                  <w:tcW w:w="0" w:type="auto"/>
                  <w:shd w:val="clear" w:color="auto" w:fill="auto"/>
                  <w:vAlign w:val="center"/>
                </w:tcPr>
                <w:p w14:paraId="1273EBD1">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达标</w:t>
                  </w:r>
                </w:p>
              </w:tc>
            </w:tr>
          </w:tbl>
          <w:p w14:paraId="50FD75C2">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根据上述监测结果可知，本项目厂界周边50米范围内居民区声环境均满足《工业企业厂界环境噪声排放标准（GB 12348-2008）2类标准限值要求，声环境质量较好。</w:t>
            </w:r>
          </w:p>
          <w:p w14:paraId="296AE8C9">
            <w:pPr>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4、生态环境质量现状</w:t>
            </w:r>
          </w:p>
          <w:p w14:paraId="6E03EF8B">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建设项目环境影响报告表编制技术指南（污染影响类）（试行）》中具体编制要求，本项目位于城市建成区内，周边主要以居民、商业为主，树种为城市园林绿化，街道以观赏树木和花草为主，区域内野生动物主要为青蛙、壁虎及麻雀等。根据周边现场查勘，未发现存在风景名胜区、自然保护区、军事禁区和军事管理区，区域范围内无国家重点保护野生动物及栖息地，因此，本环评不对生态环境质量现状进行评价分析。</w:t>
            </w:r>
          </w:p>
          <w:p w14:paraId="011F707B">
            <w:pPr>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5、电磁辐射</w:t>
            </w:r>
          </w:p>
          <w:p w14:paraId="156CA20B">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本项目为综合医院建设，不属于也不涉及广播电台、差转台、电视塔台、卫星地球上行站、雷达等电磁辐射类项目；因此，本环评不对电磁辐射现状进行评价分析。</w:t>
            </w:r>
          </w:p>
          <w:p w14:paraId="3DED1D25">
            <w:pPr>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6、地下水、土壤环境质量现状</w:t>
            </w:r>
          </w:p>
          <w:p w14:paraId="3B1E4C5A">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根据现场调查结果，本项目已对医院大楼各楼层地面进行硬化处理，医疗废物暂存间地面已做防腐防渗处理，对周边地下水、土壤环境影响较小；因此，本环评不对地下水、土壤环境质量现状进行评价分析。</w:t>
            </w:r>
          </w:p>
        </w:tc>
      </w:tr>
      <w:tr w14:paraId="363CC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02FB10A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环境</w:t>
            </w:r>
          </w:p>
          <w:p w14:paraId="354C0EDF">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保护</w:t>
            </w:r>
          </w:p>
          <w:p w14:paraId="5A4989BF">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目标</w:t>
            </w:r>
          </w:p>
        </w:tc>
        <w:tc>
          <w:tcPr>
            <w:tcW w:w="8190" w:type="dxa"/>
            <w:vAlign w:val="center"/>
          </w:tcPr>
          <w:p w14:paraId="3478E815">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根据现场勘察结果，本项目厂界外500m范围主要环境空气保护目标为居民区等。本项目厂界外50m范围内无学校等声环境保护目标，主要声环境保护目标为居民区，500m 范围内无地下水集中式饮用水水源和热水、矿泉水、温泉等特殊地下水资源。环保目标如下表所示，其分布示意图见附图3。</w:t>
            </w:r>
          </w:p>
          <w:p w14:paraId="7346A5A1">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表3-6 主要环境保护目标一览表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040"/>
              <w:gridCol w:w="1063"/>
              <w:gridCol w:w="1098"/>
              <w:gridCol w:w="1046"/>
              <w:gridCol w:w="850"/>
              <w:gridCol w:w="1215"/>
            </w:tblGrid>
            <w:tr w14:paraId="17DB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4" w:type="dxa"/>
                  <w:shd w:val="clear" w:color="auto" w:fill="auto"/>
                  <w:noWrap w:val="0"/>
                  <w:vAlign w:val="center"/>
                </w:tcPr>
                <w:p w14:paraId="6C588F86">
                  <w:pPr>
                    <w:jc w:val="center"/>
                    <w:rPr>
                      <w:rFonts w:hint="eastAsia"/>
                      <w:b/>
                      <w:bCs/>
                    </w:rPr>
                  </w:pPr>
                  <w:r>
                    <w:rPr>
                      <w:rFonts w:hint="eastAsia"/>
                      <w:b/>
                      <w:bCs/>
                    </w:rPr>
                    <w:t>类别</w:t>
                  </w:r>
                </w:p>
              </w:tc>
              <w:tc>
                <w:tcPr>
                  <w:tcW w:w="2040" w:type="dxa"/>
                  <w:shd w:val="clear" w:color="auto" w:fill="auto"/>
                  <w:noWrap w:val="0"/>
                  <w:vAlign w:val="center"/>
                </w:tcPr>
                <w:p w14:paraId="1931FF50">
                  <w:pPr>
                    <w:jc w:val="center"/>
                    <w:rPr>
                      <w:rFonts w:hint="eastAsia"/>
                      <w:b/>
                      <w:bCs/>
                    </w:rPr>
                  </w:pPr>
                  <w:r>
                    <w:rPr>
                      <w:rFonts w:hint="eastAsia"/>
                      <w:b/>
                      <w:bCs/>
                    </w:rPr>
                    <w:t>环境保护目标</w:t>
                  </w:r>
                </w:p>
              </w:tc>
              <w:tc>
                <w:tcPr>
                  <w:tcW w:w="1063" w:type="dxa"/>
                  <w:shd w:val="clear" w:color="auto" w:fill="auto"/>
                  <w:noWrap w:val="0"/>
                  <w:vAlign w:val="center"/>
                </w:tcPr>
                <w:p w14:paraId="486B800A">
                  <w:pPr>
                    <w:jc w:val="center"/>
                    <w:rPr>
                      <w:rFonts w:hint="eastAsia"/>
                      <w:b/>
                      <w:bCs/>
                    </w:rPr>
                  </w:pPr>
                  <w:r>
                    <w:rPr>
                      <w:rFonts w:hint="eastAsia"/>
                      <w:b/>
                      <w:bCs/>
                    </w:rPr>
                    <w:t>相对位置</w:t>
                  </w:r>
                </w:p>
              </w:tc>
              <w:tc>
                <w:tcPr>
                  <w:tcW w:w="1098" w:type="dxa"/>
                  <w:shd w:val="clear" w:color="auto" w:fill="auto"/>
                  <w:noWrap w:val="0"/>
                  <w:vAlign w:val="center"/>
                </w:tcPr>
                <w:p w14:paraId="362CCBB4">
                  <w:pPr>
                    <w:jc w:val="center"/>
                    <w:rPr>
                      <w:rFonts w:hint="eastAsia"/>
                      <w:b/>
                      <w:bCs/>
                    </w:rPr>
                  </w:pPr>
                  <w:r>
                    <w:rPr>
                      <w:rFonts w:hint="eastAsia"/>
                      <w:b/>
                      <w:bCs/>
                    </w:rPr>
                    <w:t>相对最近距离（米）</w:t>
                  </w:r>
                </w:p>
              </w:tc>
              <w:tc>
                <w:tcPr>
                  <w:tcW w:w="1046" w:type="dxa"/>
                  <w:shd w:val="clear" w:color="auto" w:fill="auto"/>
                  <w:noWrap w:val="0"/>
                  <w:vAlign w:val="center"/>
                </w:tcPr>
                <w:p w14:paraId="35B07B3C">
                  <w:pPr>
                    <w:jc w:val="center"/>
                    <w:rPr>
                      <w:rFonts w:hint="eastAsia"/>
                      <w:b/>
                      <w:bCs/>
                    </w:rPr>
                  </w:pPr>
                  <w:r>
                    <w:rPr>
                      <w:rFonts w:hint="eastAsia"/>
                      <w:b/>
                      <w:bCs/>
                    </w:rPr>
                    <w:t>保护内容</w:t>
                  </w:r>
                </w:p>
              </w:tc>
              <w:tc>
                <w:tcPr>
                  <w:tcW w:w="850" w:type="dxa"/>
                  <w:shd w:val="clear" w:color="auto" w:fill="auto"/>
                  <w:noWrap w:val="0"/>
                  <w:vAlign w:val="center"/>
                </w:tcPr>
                <w:p w14:paraId="72DEA958">
                  <w:pPr>
                    <w:jc w:val="center"/>
                    <w:rPr>
                      <w:rFonts w:hint="eastAsia"/>
                      <w:b/>
                      <w:bCs/>
                    </w:rPr>
                  </w:pPr>
                  <w:r>
                    <w:rPr>
                      <w:rFonts w:hint="eastAsia"/>
                      <w:b/>
                      <w:bCs/>
                    </w:rPr>
                    <w:t>规模（人）</w:t>
                  </w:r>
                </w:p>
              </w:tc>
              <w:tc>
                <w:tcPr>
                  <w:tcW w:w="1215" w:type="dxa"/>
                  <w:shd w:val="clear" w:color="auto" w:fill="auto"/>
                  <w:noWrap w:val="0"/>
                  <w:vAlign w:val="center"/>
                </w:tcPr>
                <w:p w14:paraId="5C1FDFF1">
                  <w:pPr>
                    <w:jc w:val="center"/>
                    <w:rPr>
                      <w:rFonts w:hint="eastAsia"/>
                      <w:b/>
                      <w:bCs/>
                    </w:rPr>
                  </w:pPr>
                  <w:r>
                    <w:rPr>
                      <w:rFonts w:hint="eastAsia"/>
                      <w:b/>
                      <w:bCs/>
                    </w:rPr>
                    <w:t>环境功能区</w:t>
                  </w:r>
                </w:p>
              </w:tc>
            </w:tr>
            <w:tr w14:paraId="09DE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4" w:type="dxa"/>
                  <w:vMerge w:val="restart"/>
                  <w:shd w:val="clear" w:color="auto" w:fill="auto"/>
                  <w:noWrap w:val="0"/>
                  <w:vAlign w:val="center"/>
                </w:tcPr>
                <w:p w14:paraId="65B0B32B">
                  <w:pPr>
                    <w:jc w:val="center"/>
                    <w:rPr>
                      <w:rFonts w:hint="eastAsia"/>
                    </w:rPr>
                  </w:pPr>
                  <w:r>
                    <w:rPr>
                      <w:rFonts w:hint="eastAsia"/>
                    </w:rPr>
                    <w:t>大气环境</w:t>
                  </w:r>
                </w:p>
              </w:tc>
              <w:tc>
                <w:tcPr>
                  <w:tcW w:w="2040" w:type="dxa"/>
                  <w:shd w:val="clear" w:color="auto" w:fill="auto"/>
                  <w:noWrap w:val="0"/>
                  <w:vAlign w:val="center"/>
                </w:tcPr>
                <w:p w14:paraId="3FF6DE23">
                  <w:pPr>
                    <w:jc w:val="center"/>
                    <w:rPr>
                      <w:rFonts w:hint="default" w:eastAsia="宋体"/>
                      <w:lang w:val="en-US" w:eastAsia="zh-CN"/>
                    </w:rPr>
                  </w:pPr>
                  <w:r>
                    <w:rPr>
                      <w:rFonts w:hint="eastAsia"/>
                      <w:lang w:val="en-US" w:eastAsia="zh-CN"/>
                    </w:rPr>
                    <w:t>城中南路东侧居民区</w:t>
                  </w:r>
                </w:p>
              </w:tc>
              <w:tc>
                <w:tcPr>
                  <w:tcW w:w="1063" w:type="dxa"/>
                  <w:shd w:val="clear" w:color="auto" w:fill="auto"/>
                  <w:noWrap w:val="0"/>
                  <w:vAlign w:val="center"/>
                </w:tcPr>
                <w:p w14:paraId="33C825C0">
                  <w:pPr>
                    <w:jc w:val="center"/>
                    <w:rPr>
                      <w:rFonts w:hint="eastAsia" w:eastAsia="宋体"/>
                      <w:lang w:val="en-US" w:eastAsia="zh-CN"/>
                    </w:rPr>
                  </w:pPr>
                  <w:r>
                    <w:rPr>
                      <w:rFonts w:hint="eastAsia"/>
                      <w:lang w:val="en-US" w:eastAsia="zh-CN"/>
                    </w:rPr>
                    <w:t>SE</w:t>
                  </w:r>
                </w:p>
              </w:tc>
              <w:tc>
                <w:tcPr>
                  <w:tcW w:w="1098" w:type="dxa"/>
                  <w:shd w:val="clear" w:color="auto" w:fill="auto"/>
                  <w:noWrap w:val="0"/>
                  <w:vAlign w:val="center"/>
                </w:tcPr>
                <w:p w14:paraId="6EDD5F5E">
                  <w:pPr>
                    <w:jc w:val="center"/>
                    <w:rPr>
                      <w:rFonts w:hint="default" w:eastAsia="宋体"/>
                      <w:lang w:val="en-US" w:eastAsia="zh-CN"/>
                    </w:rPr>
                  </w:pPr>
                  <w:r>
                    <w:rPr>
                      <w:rFonts w:hint="eastAsia"/>
                      <w:lang w:val="en-US" w:eastAsia="zh-CN"/>
                    </w:rPr>
                    <w:t>350</w:t>
                  </w:r>
                </w:p>
              </w:tc>
              <w:tc>
                <w:tcPr>
                  <w:tcW w:w="1046" w:type="dxa"/>
                  <w:shd w:val="clear" w:color="auto" w:fill="auto"/>
                  <w:noWrap w:val="0"/>
                  <w:vAlign w:val="center"/>
                </w:tcPr>
                <w:p w14:paraId="40D7EE1A">
                  <w:pPr>
                    <w:jc w:val="center"/>
                    <w:rPr>
                      <w:rFonts w:hint="default" w:eastAsia="宋体"/>
                      <w:lang w:val="en-US" w:eastAsia="zh-CN"/>
                    </w:rPr>
                  </w:pPr>
                  <w:r>
                    <w:rPr>
                      <w:rFonts w:hint="eastAsia"/>
                      <w:lang w:val="en-US" w:eastAsia="zh-CN"/>
                    </w:rPr>
                    <w:t>居民</w:t>
                  </w:r>
                </w:p>
              </w:tc>
              <w:tc>
                <w:tcPr>
                  <w:tcW w:w="850" w:type="dxa"/>
                  <w:shd w:val="clear" w:color="auto" w:fill="auto"/>
                  <w:noWrap w:val="0"/>
                  <w:vAlign w:val="center"/>
                </w:tcPr>
                <w:p w14:paraId="5356B2C2">
                  <w:pPr>
                    <w:jc w:val="center"/>
                    <w:rPr>
                      <w:rFonts w:hint="default" w:eastAsia="宋体"/>
                      <w:lang w:val="en-US" w:eastAsia="zh-CN"/>
                    </w:rPr>
                  </w:pPr>
                  <w:r>
                    <w:rPr>
                      <w:rFonts w:hint="eastAsia"/>
                      <w:lang w:val="en-US" w:eastAsia="zh-CN"/>
                    </w:rPr>
                    <w:t>100</w:t>
                  </w:r>
                </w:p>
              </w:tc>
              <w:tc>
                <w:tcPr>
                  <w:tcW w:w="1215" w:type="dxa"/>
                  <w:vMerge w:val="restart"/>
                  <w:shd w:val="clear" w:color="auto" w:fill="auto"/>
                  <w:noWrap w:val="0"/>
                  <w:vAlign w:val="center"/>
                </w:tcPr>
                <w:p w14:paraId="50FDEA21">
                  <w:pPr>
                    <w:jc w:val="center"/>
                    <w:rPr>
                      <w:rFonts w:hint="eastAsia"/>
                    </w:rPr>
                  </w:pPr>
                  <w:r>
                    <w:rPr>
                      <w:rFonts w:hint="eastAsia"/>
                    </w:rPr>
                    <w:t>二类区</w:t>
                  </w:r>
                </w:p>
              </w:tc>
            </w:tr>
            <w:tr w14:paraId="43FF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109A91A1">
                  <w:pPr>
                    <w:jc w:val="center"/>
                    <w:rPr>
                      <w:rFonts w:hint="eastAsia"/>
                    </w:rPr>
                  </w:pPr>
                </w:p>
              </w:tc>
              <w:tc>
                <w:tcPr>
                  <w:tcW w:w="2040" w:type="dxa"/>
                  <w:shd w:val="clear" w:color="auto" w:fill="auto"/>
                  <w:noWrap w:val="0"/>
                  <w:vAlign w:val="center"/>
                </w:tcPr>
                <w:p w14:paraId="3371D2F9">
                  <w:pPr>
                    <w:jc w:val="center"/>
                    <w:rPr>
                      <w:rFonts w:hint="default" w:eastAsia="宋体"/>
                      <w:lang w:val="en-US" w:eastAsia="zh-CN"/>
                    </w:rPr>
                  </w:pPr>
                  <w:r>
                    <w:rPr>
                      <w:rFonts w:hint="eastAsia"/>
                      <w:lang w:val="en-US" w:eastAsia="zh-CN"/>
                    </w:rPr>
                    <w:t>临湘市住建局</w:t>
                  </w:r>
                </w:p>
              </w:tc>
              <w:tc>
                <w:tcPr>
                  <w:tcW w:w="1063" w:type="dxa"/>
                  <w:shd w:val="clear" w:color="auto" w:fill="auto"/>
                  <w:noWrap w:val="0"/>
                  <w:vAlign w:val="center"/>
                </w:tcPr>
                <w:p w14:paraId="384C8B89">
                  <w:pPr>
                    <w:jc w:val="center"/>
                    <w:rPr>
                      <w:rFonts w:hint="eastAsia" w:eastAsia="宋体"/>
                      <w:lang w:val="en-US" w:eastAsia="zh-CN"/>
                    </w:rPr>
                  </w:pPr>
                  <w:r>
                    <w:rPr>
                      <w:rFonts w:hint="eastAsia"/>
                      <w:lang w:val="en-US" w:eastAsia="zh-CN"/>
                    </w:rPr>
                    <w:t>SE</w:t>
                  </w:r>
                </w:p>
              </w:tc>
              <w:tc>
                <w:tcPr>
                  <w:tcW w:w="1098" w:type="dxa"/>
                  <w:shd w:val="clear" w:color="auto" w:fill="auto"/>
                  <w:noWrap w:val="0"/>
                  <w:vAlign w:val="center"/>
                </w:tcPr>
                <w:p w14:paraId="09CE42F9">
                  <w:pPr>
                    <w:jc w:val="center"/>
                    <w:rPr>
                      <w:rFonts w:hint="default" w:eastAsia="宋体"/>
                      <w:lang w:val="en-US" w:eastAsia="zh-CN"/>
                    </w:rPr>
                  </w:pPr>
                  <w:r>
                    <w:rPr>
                      <w:rFonts w:hint="eastAsia"/>
                      <w:lang w:val="en-US" w:eastAsia="zh-CN"/>
                    </w:rPr>
                    <w:t>210</w:t>
                  </w:r>
                </w:p>
              </w:tc>
              <w:tc>
                <w:tcPr>
                  <w:tcW w:w="1046" w:type="dxa"/>
                  <w:shd w:val="clear" w:color="auto" w:fill="auto"/>
                  <w:noWrap w:val="0"/>
                  <w:vAlign w:val="center"/>
                </w:tcPr>
                <w:p w14:paraId="2AA819D3">
                  <w:pPr>
                    <w:jc w:val="center"/>
                    <w:rPr>
                      <w:rFonts w:hint="eastAsia" w:eastAsia="宋体"/>
                      <w:lang w:val="en-US" w:eastAsia="zh-CN"/>
                    </w:rPr>
                  </w:pPr>
                  <w:r>
                    <w:rPr>
                      <w:rFonts w:hint="eastAsia"/>
                      <w:lang w:val="en-US" w:eastAsia="zh-CN"/>
                    </w:rPr>
                    <w:t>人群</w:t>
                  </w:r>
                </w:p>
              </w:tc>
              <w:tc>
                <w:tcPr>
                  <w:tcW w:w="850" w:type="dxa"/>
                  <w:shd w:val="clear" w:color="auto" w:fill="auto"/>
                  <w:noWrap w:val="0"/>
                  <w:vAlign w:val="center"/>
                </w:tcPr>
                <w:p w14:paraId="30D4F131">
                  <w:pPr>
                    <w:jc w:val="center"/>
                    <w:rPr>
                      <w:rFonts w:hint="default" w:eastAsia="宋体"/>
                      <w:lang w:val="en-US" w:eastAsia="zh-CN"/>
                    </w:rPr>
                  </w:pPr>
                  <w:r>
                    <w:rPr>
                      <w:rFonts w:hint="eastAsia"/>
                      <w:lang w:val="en-US" w:eastAsia="zh-CN"/>
                    </w:rPr>
                    <w:t>80</w:t>
                  </w:r>
                </w:p>
              </w:tc>
              <w:tc>
                <w:tcPr>
                  <w:tcW w:w="1215" w:type="dxa"/>
                  <w:vMerge w:val="continue"/>
                  <w:shd w:val="clear" w:color="auto" w:fill="auto"/>
                  <w:noWrap w:val="0"/>
                  <w:vAlign w:val="center"/>
                </w:tcPr>
                <w:p w14:paraId="6B8D995A">
                  <w:pPr>
                    <w:jc w:val="center"/>
                    <w:rPr>
                      <w:rFonts w:hint="eastAsia"/>
                    </w:rPr>
                  </w:pPr>
                </w:p>
              </w:tc>
            </w:tr>
            <w:tr w14:paraId="511D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4" w:type="dxa"/>
                  <w:vMerge w:val="continue"/>
                  <w:shd w:val="clear" w:color="auto" w:fill="auto"/>
                  <w:noWrap w:val="0"/>
                  <w:vAlign w:val="center"/>
                </w:tcPr>
                <w:p w14:paraId="36A6C013">
                  <w:pPr>
                    <w:jc w:val="center"/>
                    <w:rPr>
                      <w:rFonts w:hint="eastAsia"/>
                    </w:rPr>
                  </w:pPr>
                </w:p>
              </w:tc>
              <w:tc>
                <w:tcPr>
                  <w:tcW w:w="2040" w:type="dxa"/>
                  <w:shd w:val="clear" w:color="auto" w:fill="auto"/>
                  <w:noWrap w:val="0"/>
                  <w:vAlign w:val="center"/>
                </w:tcPr>
                <w:p w14:paraId="23F2A714">
                  <w:pPr>
                    <w:jc w:val="center"/>
                    <w:rPr>
                      <w:rFonts w:hint="default" w:eastAsia="宋体"/>
                      <w:lang w:val="en-US" w:eastAsia="zh-CN"/>
                    </w:rPr>
                  </w:pPr>
                  <w:r>
                    <w:rPr>
                      <w:rFonts w:hint="eastAsia"/>
                      <w:lang w:val="en-US" w:eastAsia="zh-CN"/>
                    </w:rPr>
                    <w:t>河东南路东侧居民区</w:t>
                  </w:r>
                </w:p>
              </w:tc>
              <w:tc>
                <w:tcPr>
                  <w:tcW w:w="1063" w:type="dxa"/>
                  <w:shd w:val="clear" w:color="auto" w:fill="auto"/>
                  <w:noWrap w:val="0"/>
                  <w:vAlign w:val="center"/>
                </w:tcPr>
                <w:p w14:paraId="067A09DB">
                  <w:pPr>
                    <w:jc w:val="center"/>
                    <w:rPr>
                      <w:rFonts w:hint="default" w:eastAsia="宋体"/>
                      <w:lang w:val="en-US" w:eastAsia="zh-CN"/>
                    </w:rPr>
                  </w:pPr>
                  <w:r>
                    <w:rPr>
                      <w:rFonts w:hint="eastAsia"/>
                      <w:lang w:val="en-US" w:eastAsia="zh-CN"/>
                    </w:rPr>
                    <w:t>SE</w:t>
                  </w:r>
                </w:p>
              </w:tc>
              <w:tc>
                <w:tcPr>
                  <w:tcW w:w="1098" w:type="dxa"/>
                  <w:shd w:val="clear" w:color="auto" w:fill="auto"/>
                  <w:noWrap w:val="0"/>
                  <w:vAlign w:val="center"/>
                </w:tcPr>
                <w:p w14:paraId="565F5B82">
                  <w:pPr>
                    <w:jc w:val="center"/>
                    <w:rPr>
                      <w:rFonts w:hint="default" w:eastAsia="宋体"/>
                      <w:lang w:val="en-US" w:eastAsia="zh-CN"/>
                    </w:rPr>
                  </w:pPr>
                  <w:r>
                    <w:rPr>
                      <w:rFonts w:hint="eastAsia"/>
                      <w:lang w:val="en-US" w:eastAsia="zh-CN"/>
                    </w:rPr>
                    <w:t>265</w:t>
                  </w:r>
                </w:p>
              </w:tc>
              <w:tc>
                <w:tcPr>
                  <w:tcW w:w="1046" w:type="dxa"/>
                  <w:shd w:val="clear" w:color="auto" w:fill="auto"/>
                  <w:noWrap w:val="0"/>
                  <w:vAlign w:val="center"/>
                </w:tcPr>
                <w:p w14:paraId="0852F096">
                  <w:pPr>
                    <w:jc w:val="center"/>
                    <w:rPr>
                      <w:rFonts w:hint="default" w:eastAsia="宋体"/>
                      <w:lang w:val="en-US" w:eastAsia="zh-CN"/>
                    </w:rPr>
                  </w:pPr>
                  <w:r>
                    <w:rPr>
                      <w:rFonts w:hint="eastAsia"/>
                      <w:lang w:val="en-US" w:eastAsia="zh-CN"/>
                    </w:rPr>
                    <w:t>居民</w:t>
                  </w:r>
                </w:p>
              </w:tc>
              <w:tc>
                <w:tcPr>
                  <w:tcW w:w="850" w:type="dxa"/>
                  <w:shd w:val="clear" w:color="auto" w:fill="auto"/>
                  <w:noWrap w:val="0"/>
                  <w:vAlign w:val="center"/>
                </w:tcPr>
                <w:p w14:paraId="037C7C08">
                  <w:pPr>
                    <w:jc w:val="center"/>
                    <w:rPr>
                      <w:rFonts w:hint="default" w:eastAsia="宋体"/>
                      <w:lang w:val="en-US" w:eastAsia="zh-CN"/>
                    </w:rPr>
                  </w:pPr>
                  <w:r>
                    <w:rPr>
                      <w:rFonts w:hint="eastAsia"/>
                      <w:lang w:val="en-US" w:eastAsia="zh-CN"/>
                    </w:rPr>
                    <w:t>150</w:t>
                  </w:r>
                </w:p>
              </w:tc>
              <w:tc>
                <w:tcPr>
                  <w:tcW w:w="1215" w:type="dxa"/>
                  <w:vMerge w:val="continue"/>
                  <w:shd w:val="clear" w:color="auto" w:fill="auto"/>
                  <w:noWrap w:val="0"/>
                  <w:vAlign w:val="center"/>
                </w:tcPr>
                <w:p w14:paraId="72FA6D44">
                  <w:pPr>
                    <w:jc w:val="center"/>
                    <w:rPr>
                      <w:rFonts w:hint="eastAsia"/>
                    </w:rPr>
                  </w:pPr>
                </w:p>
              </w:tc>
            </w:tr>
            <w:tr w14:paraId="5E4D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07D32AF0">
                  <w:pPr>
                    <w:jc w:val="center"/>
                    <w:rPr>
                      <w:rFonts w:hint="eastAsia"/>
                    </w:rPr>
                  </w:pPr>
                </w:p>
              </w:tc>
              <w:tc>
                <w:tcPr>
                  <w:tcW w:w="2040" w:type="dxa"/>
                  <w:shd w:val="clear" w:color="auto" w:fill="auto"/>
                  <w:noWrap w:val="0"/>
                  <w:vAlign w:val="center"/>
                </w:tcPr>
                <w:p w14:paraId="25A622C0">
                  <w:pPr>
                    <w:jc w:val="center"/>
                    <w:rPr>
                      <w:rFonts w:hint="default" w:eastAsia="宋体"/>
                      <w:lang w:val="en-US" w:eastAsia="zh-CN"/>
                    </w:rPr>
                  </w:pPr>
                  <w:r>
                    <w:rPr>
                      <w:rFonts w:hint="eastAsia"/>
                      <w:lang w:val="en-US" w:eastAsia="zh-CN"/>
                    </w:rPr>
                    <w:t>白云湖公馆</w:t>
                  </w:r>
                </w:p>
              </w:tc>
              <w:tc>
                <w:tcPr>
                  <w:tcW w:w="1063" w:type="dxa"/>
                  <w:shd w:val="clear" w:color="auto" w:fill="auto"/>
                  <w:noWrap w:val="0"/>
                  <w:vAlign w:val="center"/>
                </w:tcPr>
                <w:p w14:paraId="5D1223D2">
                  <w:pPr>
                    <w:jc w:val="center"/>
                    <w:rPr>
                      <w:rFonts w:hint="eastAsia" w:eastAsia="宋体"/>
                      <w:lang w:val="en-US" w:eastAsia="zh-CN"/>
                    </w:rPr>
                  </w:pPr>
                  <w:r>
                    <w:rPr>
                      <w:rFonts w:hint="eastAsia"/>
                      <w:lang w:val="en-US" w:eastAsia="zh-CN"/>
                    </w:rPr>
                    <w:t>S</w:t>
                  </w:r>
                </w:p>
              </w:tc>
              <w:tc>
                <w:tcPr>
                  <w:tcW w:w="1098" w:type="dxa"/>
                  <w:shd w:val="clear" w:color="auto" w:fill="auto"/>
                  <w:noWrap w:val="0"/>
                  <w:vAlign w:val="center"/>
                </w:tcPr>
                <w:p w14:paraId="41DFF633">
                  <w:pPr>
                    <w:jc w:val="center"/>
                    <w:rPr>
                      <w:rFonts w:hint="default" w:eastAsia="宋体"/>
                      <w:lang w:val="en-US" w:eastAsia="zh-CN"/>
                    </w:rPr>
                  </w:pPr>
                  <w:r>
                    <w:rPr>
                      <w:rFonts w:hint="eastAsia"/>
                      <w:lang w:val="en-US" w:eastAsia="zh-CN"/>
                    </w:rPr>
                    <w:t>220</w:t>
                  </w:r>
                </w:p>
              </w:tc>
              <w:tc>
                <w:tcPr>
                  <w:tcW w:w="1046" w:type="dxa"/>
                  <w:shd w:val="clear" w:color="auto" w:fill="auto"/>
                  <w:noWrap w:val="0"/>
                  <w:vAlign w:val="center"/>
                </w:tcPr>
                <w:p w14:paraId="4D686500">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67197CE6">
                  <w:pPr>
                    <w:jc w:val="center"/>
                    <w:rPr>
                      <w:rFonts w:hint="default" w:eastAsia="宋体"/>
                      <w:lang w:val="en-US" w:eastAsia="zh-CN"/>
                    </w:rPr>
                  </w:pPr>
                  <w:r>
                    <w:rPr>
                      <w:rFonts w:hint="eastAsia"/>
                      <w:lang w:val="en-US" w:eastAsia="zh-CN"/>
                    </w:rPr>
                    <w:t>1200</w:t>
                  </w:r>
                </w:p>
              </w:tc>
              <w:tc>
                <w:tcPr>
                  <w:tcW w:w="1215" w:type="dxa"/>
                  <w:vMerge w:val="continue"/>
                  <w:shd w:val="clear" w:color="auto" w:fill="auto"/>
                  <w:noWrap w:val="0"/>
                  <w:vAlign w:val="center"/>
                </w:tcPr>
                <w:p w14:paraId="0D09E828">
                  <w:pPr>
                    <w:jc w:val="center"/>
                    <w:rPr>
                      <w:rFonts w:hint="eastAsia"/>
                    </w:rPr>
                  </w:pPr>
                </w:p>
              </w:tc>
            </w:tr>
            <w:tr w14:paraId="49F1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1F2BFBB8">
                  <w:pPr>
                    <w:jc w:val="center"/>
                    <w:rPr>
                      <w:rFonts w:hint="eastAsia"/>
                    </w:rPr>
                  </w:pPr>
                </w:p>
              </w:tc>
              <w:tc>
                <w:tcPr>
                  <w:tcW w:w="2040" w:type="dxa"/>
                  <w:shd w:val="clear" w:color="auto" w:fill="auto"/>
                  <w:noWrap w:val="0"/>
                  <w:vAlign w:val="center"/>
                </w:tcPr>
                <w:p w14:paraId="01BADACA">
                  <w:pPr>
                    <w:jc w:val="center"/>
                    <w:rPr>
                      <w:rFonts w:hint="default" w:eastAsia="宋体"/>
                      <w:lang w:val="en-US" w:eastAsia="zh-CN"/>
                    </w:rPr>
                  </w:pPr>
                  <w:r>
                    <w:rPr>
                      <w:rFonts w:hint="eastAsia"/>
                      <w:lang w:val="en-US" w:eastAsia="zh-CN"/>
                    </w:rPr>
                    <w:t>长河幼儿园</w:t>
                  </w:r>
                </w:p>
              </w:tc>
              <w:tc>
                <w:tcPr>
                  <w:tcW w:w="1063" w:type="dxa"/>
                  <w:shd w:val="clear" w:color="auto" w:fill="auto"/>
                  <w:noWrap w:val="0"/>
                  <w:vAlign w:val="center"/>
                </w:tcPr>
                <w:p w14:paraId="219073C3">
                  <w:pPr>
                    <w:jc w:val="center"/>
                    <w:rPr>
                      <w:rFonts w:hint="eastAsia" w:eastAsia="宋体"/>
                      <w:lang w:val="en-US" w:eastAsia="zh-CN"/>
                    </w:rPr>
                  </w:pPr>
                  <w:r>
                    <w:rPr>
                      <w:rFonts w:hint="eastAsia"/>
                      <w:lang w:val="en-US" w:eastAsia="zh-CN"/>
                    </w:rPr>
                    <w:t>S</w:t>
                  </w:r>
                </w:p>
              </w:tc>
              <w:tc>
                <w:tcPr>
                  <w:tcW w:w="1098" w:type="dxa"/>
                  <w:shd w:val="clear" w:color="auto" w:fill="auto"/>
                  <w:noWrap w:val="0"/>
                  <w:vAlign w:val="center"/>
                </w:tcPr>
                <w:p w14:paraId="02BBFCAA">
                  <w:pPr>
                    <w:jc w:val="center"/>
                    <w:rPr>
                      <w:rFonts w:hint="default" w:eastAsia="宋体"/>
                      <w:lang w:val="en-US" w:eastAsia="zh-CN"/>
                    </w:rPr>
                  </w:pPr>
                  <w:r>
                    <w:rPr>
                      <w:rFonts w:hint="eastAsia"/>
                      <w:lang w:val="en-US" w:eastAsia="zh-CN"/>
                    </w:rPr>
                    <w:t>254</w:t>
                  </w:r>
                </w:p>
              </w:tc>
              <w:tc>
                <w:tcPr>
                  <w:tcW w:w="1046" w:type="dxa"/>
                  <w:shd w:val="clear" w:color="auto" w:fill="auto"/>
                  <w:noWrap w:val="0"/>
                  <w:vAlign w:val="center"/>
                </w:tcPr>
                <w:p w14:paraId="5CDA7D04">
                  <w:pPr>
                    <w:jc w:val="center"/>
                    <w:rPr>
                      <w:rFonts w:hint="eastAsia" w:eastAsia="宋体"/>
                      <w:lang w:val="en-US" w:eastAsia="zh-CN"/>
                    </w:rPr>
                  </w:pPr>
                  <w:r>
                    <w:rPr>
                      <w:rFonts w:hint="eastAsia"/>
                      <w:lang w:val="en-US" w:eastAsia="zh-CN"/>
                    </w:rPr>
                    <w:t>学生</w:t>
                  </w:r>
                </w:p>
              </w:tc>
              <w:tc>
                <w:tcPr>
                  <w:tcW w:w="850" w:type="dxa"/>
                  <w:shd w:val="clear" w:color="auto" w:fill="auto"/>
                  <w:noWrap w:val="0"/>
                  <w:vAlign w:val="center"/>
                </w:tcPr>
                <w:p w14:paraId="2F4D5BE7">
                  <w:pPr>
                    <w:jc w:val="center"/>
                    <w:rPr>
                      <w:rFonts w:hint="default" w:eastAsia="宋体"/>
                      <w:lang w:val="en-US" w:eastAsia="zh-CN"/>
                    </w:rPr>
                  </w:pPr>
                  <w:r>
                    <w:rPr>
                      <w:rFonts w:hint="eastAsia"/>
                      <w:lang w:val="en-US" w:eastAsia="zh-CN"/>
                    </w:rPr>
                    <w:t>200</w:t>
                  </w:r>
                </w:p>
              </w:tc>
              <w:tc>
                <w:tcPr>
                  <w:tcW w:w="1215" w:type="dxa"/>
                  <w:vMerge w:val="continue"/>
                  <w:shd w:val="clear" w:color="auto" w:fill="auto"/>
                  <w:noWrap w:val="0"/>
                  <w:vAlign w:val="center"/>
                </w:tcPr>
                <w:p w14:paraId="2D5823AE">
                  <w:pPr>
                    <w:jc w:val="center"/>
                    <w:rPr>
                      <w:rFonts w:hint="eastAsia"/>
                    </w:rPr>
                  </w:pPr>
                </w:p>
              </w:tc>
            </w:tr>
            <w:tr w14:paraId="5DC0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24F74544">
                  <w:pPr>
                    <w:jc w:val="center"/>
                    <w:rPr>
                      <w:rFonts w:hint="eastAsia"/>
                    </w:rPr>
                  </w:pPr>
                </w:p>
              </w:tc>
              <w:tc>
                <w:tcPr>
                  <w:tcW w:w="2040" w:type="dxa"/>
                  <w:shd w:val="clear" w:color="auto" w:fill="auto"/>
                  <w:noWrap w:val="0"/>
                  <w:vAlign w:val="center"/>
                </w:tcPr>
                <w:p w14:paraId="43AF5A54">
                  <w:pPr>
                    <w:jc w:val="center"/>
                    <w:rPr>
                      <w:rFonts w:hint="default" w:eastAsia="宋体"/>
                      <w:lang w:val="en-US" w:eastAsia="zh-CN"/>
                    </w:rPr>
                  </w:pPr>
                  <w:r>
                    <w:rPr>
                      <w:rFonts w:hint="eastAsia"/>
                      <w:lang w:val="en-US" w:eastAsia="zh-CN"/>
                    </w:rPr>
                    <w:t>群强路居民区</w:t>
                  </w:r>
                </w:p>
              </w:tc>
              <w:tc>
                <w:tcPr>
                  <w:tcW w:w="1063" w:type="dxa"/>
                  <w:shd w:val="clear" w:color="auto" w:fill="auto"/>
                  <w:noWrap w:val="0"/>
                  <w:vAlign w:val="center"/>
                </w:tcPr>
                <w:p w14:paraId="09C9DE1C">
                  <w:pPr>
                    <w:jc w:val="center"/>
                    <w:rPr>
                      <w:rFonts w:hint="default" w:eastAsia="宋体"/>
                      <w:lang w:val="en-US" w:eastAsia="zh-CN"/>
                    </w:rPr>
                  </w:pPr>
                  <w:r>
                    <w:rPr>
                      <w:rFonts w:hint="eastAsia"/>
                      <w:lang w:val="en-US" w:eastAsia="zh-CN"/>
                    </w:rPr>
                    <w:t>S</w:t>
                  </w:r>
                </w:p>
              </w:tc>
              <w:tc>
                <w:tcPr>
                  <w:tcW w:w="1098" w:type="dxa"/>
                  <w:shd w:val="clear" w:color="auto" w:fill="auto"/>
                  <w:noWrap w:val="0"/>
                  <w:vAlign w:val="center"/>
                </w:tcPr>
                <w:p w14:paraId="6B17ECB3">
                  <w:pPr>
                    <w:jc w:val="center"/>
                    <w:rPr>
                      <w:rFonts w:hint="eastAsia"/>
                    </w:rPr>
                  </w:pPr>
                  <w:r>
                    <w:rPr>
                      <w:rFonts w:hint="eastAsia"/>
                      <w:lang w:val="en-US" w:eastAsia="zh-CN"/>
                    </w:rPr>
                    <w:t>320</w:t>
                  </w:r>
                </w:p>
              </w:tc>
              <w:tc>
                <w:tcPr>
                  <w:tcW w:w="1046" w:type="dxa"/>
                  <w:shd w:val="clear" w:color="auto" w:fill="auto"/>
                  <w:noWrap w:val="0"/>
                  <w:vAlign w:val="center"/>
                </w:tcPr>
                <w:p w14:paraId="29C2ADA3">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5656151D">
                  <w:pPr>
                    <w:jc w:val="center"/>
                    <w:rPr>
                      <w:rFonts w:hint="default" w:eastAsia="宋体"/>
                      <w:lang w:val="en-US" w:eastAsia="zh-CN"/>
                    </w:rPr>
                  </w:pPr>
                  <w:r>
                    <w:rPr>
                      <w:rFonts w:hint="eastAsia"/>
                      <w:lang w:val="en-US" w:eastAsia="zh-CN"/>
                    </w:rPr>
                    <w:t>1700</w:t>
                  </w:r>
                </w:p>
              </w:tc>
              <w:tc>
                <w:tcPr>
                  <w:tcW w:w="1215" w:type="dxa"/>
                  <w:vMerge w:val="continue"/>
                  <w:shd w:val="clear" w:color="auto" w:fill="auto"/>
                  <w:noWrap w:val="0"/>
                  <w:vAlign w:val="center"/>
                </w:tcPr>
                <w:p w14:paraId="4AE95F5A">
                  <w:pPr>
                    <w:jc w:val="center"/>
                    <w:rPr>
                      <w:rFonts w:hint="eastAsia"/>
                    </w:rPr>
                  </w:pPr>
                </w:p>
              </w:tc>
            </w:tr>
            <w:tr w14:paraId="2F6D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1628B029">
                  <w:pPr>
                    <w:jc w:val="center"/>
                    <w:rPr>
                      <w:rFonts w:hint="eastAsia"/>
                    </w:rPr>
                  </w:pPr>
                </w:p>
              </w:tc>
              <w:tc>
                <w:tcPr>
                  <w:tcW w:w="2040" w:type="dxa"/>
                  <w:shd w:val="clear" w:color="auto" w:fill="auto"/>
                  <w:noWrap w:val="0"/>
                  <w:vAlign w:val="center"/>
                </w:tcPr>
                <w:p w14:paraId="2865D0F3">
                  <w:pPr>
                    <w:jc w:val="center"/>
                    <w:rPr>
                      <w:rFonts w:hint="default" w:eastAsia="宋体"/>
                      <w:lang w:val="en-US" w:eastAsia="zh-CN"/>
                    </w:rPr>
                  </w:pPr>
                  <w:r>
                    <w:rPr>
                      <w:rFonts w:hint="eastAsia"/>
                      <w:lang w:val="en-US" w:eastAsia="zh-CN"/>
                    </w:rPr>
                    <w:t>新源路居民区</w:t>
                  </w:r>
                </w:p>
              </w:tc>
              <w:tc>
                <w:tcPr>
                  <w:tcW w:w="1063" w:type="dxa"/>
                  <w:shd w:val="clear" w:color="auto" w:fill="auto"/>
                  <w:noWrap w:val="0"/>
                  <w:vAlign w:val="center"/>
                </w:tcPr>
                <w:p w14:paraId="37B620F3">
                  <w:pPr>
                    <w:jc w:val="center"/>
                    <w:rPr>
                      <w:rFonts w:hint="default"/>
                      <w:lang w:val="en-US" w:eastAsia="zh-CN"/>
                    </w:rPr>
                  </w:pPr>
                  <w:r>
                    <w:rPr>
                      <w:rFonts w:hint="eastAsia"/>
                      <w:lang w:val="en-US" w:eastAsia="zh-CN"/>
                    </w:rPr>
                    <w:t>SW</w:t>
                  </w:r>
                </w:p>
              </w:tc>
              <w:tc>
                <w:tcPr>
                  <w:tcW w:w="1098" w:type="dxa"/>
                  <w:shd w:val="clear" w:color="auto" w:fill="auto"/>
                  <w:noWrap w:val="0"/>
                  <w:vAlign w:val="center"/>
                </w:tcPr>
                <w:p w14:paraId="4D109E0B">
                  <w:pPr>
                    <w:jc w:val="center"/>
                    <w:rPr>
                      <w:rFonts w:hint="default" w:eastAsia="宋体"/>
                      <w:lang w:val="en-US" w:eastAsia="zh-CN"/>
                    </w:rPr>
                  </w:pPr>
                  <w:r>
                    <w:rPr>
                      <w:rFonts w:hint="eastAsia"/>
                      <w:lang w:val="en-US" w:eastAsia="zh-CN"/>
                    </w:rPr>
                    <w:t>125</w:t>
                  </w:r>
                </w:p>
              </w:tc>
              <w:tc>
                <w:tcPr>
                  <w:tcW w:w="1046" w:type="dxa"/>
                  <w:shd w:val="clear" w:color="auto" w:fill="auto"/>
                  <w:noWrap w:val="0"/>
                  <w:vAlign w:val="center"/>
                </w:tcPr>
                <w:p w14:paraId="1B3BE15D">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1C0C6B47">
                  <w:pPr>
                    <w:jc w:val="center"/>
                    <w:rPr>
                      <w:rFonts w:hint="default" w:eastAsia="宋体"/>
                      <w:lang w:val="en-US" w:eastAsia="zh-CN"/>
                    </w:rPr>
                  </w:pPr>
                  <w:r>
                    <w:rPr>
                      <w:rFonts w:hint="eastAsia"/>
                      <w:lang w:val="en-US" w:eastAsia="zh-CN"/>
                    </w:rPr>
                    <w:t>900</w:t>
                  </w:r>
                </w:p>
              </w:tc>
              <w:tc>
                <w:tcPr>
                  <w:tcW w:w="1215" w:type="dxa"/>
                  <w:vMerge w:val="continue"/>
                  <w:shd w:val="clear" w:color="auto" w:fill="auto"/>
                  <w:noWrap w:val="0"/>
                  <w:vAlign w:val="center"/>
                </w:tcPr>
                <w:p w14:paraId="60963F08">
                  <w:pPr>
                    <w:jc w:val="center"/>
                    <w:rPr>
                      <w:rFonts w:hint="eastAsia"/>
                    </w:rPr>
                  </w:pPr>
                </w:p>
              </w:tc>
            </w:tr>
            <w:tr w14:paraId="4127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7F2415A0">
                  <w:pPr>
                    <w:jc w:val="center"/>
                    <w:rPr>
                      <w:rFonts w:hint="eastAsia"/>
                    </w:rPr>
                  </w:pPr>
                </w:p>
              </w:tc>
              <w:tc>
                <w:tcPr>
                  <w:tcW w:w="2040" w:type="dxa"/>
                  <w:shd w:val="clear" w:color="auto" w:fill="auto"/>
                  <w:noWrap w:val="0"/>
                  <w:vAlign w:val="center"/>
                </w:tcPr>
                <w:p w14:paraId="23E726F4">
                  <w:pPr>
                    <w:jc w:val="center"/>
                    <w:rPr>
                      <w:rFonts w:hint="default" w:eastAsia="宋体"/>
                      <w:lang w:val="en-US" w:eastAsia="zh-CN"/>
                    </w:rPr>
                  </w:pPr>
                  <w:r>
                    <w:rPr>
                      <w:rFonts w:hint="eastAsia"/>
                      <w:lang w:val="en-US" w:eastAsia="zh-CN"/>
                    </w:rPr>
                    <w:t>龙源小区</w:t>
                  </w:r>
                </w:p>
              </w:tc>
              <w:tc>
                <w:tcPr>
                  <w:tcW w:w="1063" w:type="dxa"/>
                  <w:shd w:val="clear" w:color="auto" w:fill="auto"/>
                  <w:noWrap w:val="0"/>
                  <w:vAlign w:val="center"/>
                </w:tcPr>
                <w:p w14:paraId="140834F7">
                  <w:pPr>
                    <w:jc w:val="center"/>
                    <w:rPr>
                      <w:rFonts w:hint="default"/>
                      <w:lang w:val="en-US" w:eastAsia="zh-CN"/>
                    </w:rPr>
                  </w:pPr>
                  <w:r>
                    <w:rPr>
                      <w:rFonts w:hint="eastAsia"/>
                      <w:lang w:val="en-US" w:eastAsia="zh-CN"/>
                    </w:rPr>
                    <w:t>SW</w:t>
                  </w:r>
                </w:p>
              </w:tc>
              <w:tc>
                <w:tcPr>
                  <w:tcW w:w="1098" w:type="dxa"/>
                  <w:shd w:val="clear" w:color="auto" w:fill="auto"/>
                  <w:noWrap w:val="0"/>
                  <w:vAlign w:val="center"/>
                </w:tcPr>
                <w:p w14:paraId="3C8E0FBE">
                  <w:pPr>
                    <w:jc w:val="center"/>
                    <w:rPr>
                      <w:rFonts w:hint="default" w:eastAsia="宋体"/>
                      <w:lang w:val="en-US" w:eastAsia="zh-CN"/>
                    </w:rPr>
                  </w:pPr>
                  <w:r>
                    <w:rPr>
                      <w:rFonts w:hint="eastAsia"/>
                      <w:lang w:val="en-US" w:eastAsia="zh-CN"/>
                    </w:rPr>
                    <w:t>365</w:t>
                  </w:r>
                </w:p>
              </w:tc>
              <w:tc>
                <w:tcPr>
                  <w:tcW w:w="1046" w:type="dxa"/>
                  <w:shd w:val="clear" w:color="auto" w:fill="auto"/>
                  <w:noWrap w:val="0"/>
                  <w:vAlign w:val="center"/>
                </w:tcPr>
                <w:p w14:paraId="3A9030ED">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30EE750D">
                  <w:pPr>
                    <w:jc w:val="center"/>
                    <w:rPr>
                      <w:rFonts w:hint="default" w:eastAsia="宋体"/>
                      <w:lang w:val="en-US" w:eastAsia="zh-CN"/>
                    </w:rPr>
                  </w:pPr>
                  <w:r>
                    <w:rPr>
                      <w:rFonts w:hint="eastAsia"/>
                      <w:lang w:val="en-US" w:eastAsia="zh-CN"/>
                    </w:rPr>
                    <w:t>260</w:t>
                  </w:r>
                </w:p>
              </w:tc>
              <w:tc>
                <w:tcPr>
                  <w:tcW w:w="1215" w:type="dxa"/>
                  <w:vMerge w:val="continue"/>
                  <w:shd w:val="clear" w:color="auto" w:fill="auto"/>
                  <w:noWrap w:val="0"/>
                  <w:vAlign w:val="center"/>
                </w:tcPr>
                <w:p w14:paraId="6C6793BF">
                  <w:pPr>
                    <w:jc w:val="center"/>
                    <w:rPr>
                      <w:rFonts w:hint="eastAsia"/>
                    </w:rPr>
                  </w:pPr>
                </w:p>
              </w:tc>
            </w:tr>
            <w:tr w14:paraId="7CB4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38A589B6">
                  <w:pPr>
                    <w:jc w:val="center"/>
                    <w:rPr>
                      <w:rFonts w:hint="eastAsia"/>
                    </w:rPr>
                  </w:pPr>
                </w:p>
              </w:tc>
              <w:tc>
                <w:tcPr>
                  <w:tcW w:w="2040" w:type="dxa"/>
                  <w:shd w:val="clear" w:color="auto" w:fill="auto"/>
                  <w:noWrap w:val="0"/>
                  <w:vAlign w:val="center"/>
                </w:tcPr>
                <w:p w14:paraId="29893C1D">
                  <w:pPr>
                    <w:jc w:val="center"/>
                    <w:rPr>
                      <w:rFonts w:hint="default" w:eastAsia="宋体"/>
                      <w:lang w:val="en-US" w:eastAsia="zh-CN"/>
                    </w:rPr>
                  </w:pPr>
                  <w:r>
                    <w:rPr>
                      <w:rFonts w:hint="eastAsia"/>
                      <w:lang w:val="en-US" w:eastAsia="zh-CN"/>
                    </w:rPr>
                    <w:t>临湘市自然资源局</w:t>
                  </w:r>
                </w:p>
              </w:tc>
              <w:tc>
                <w:tcPr>
                  <w:tcW w:w="1063" w:type="dxa"/>
                  <w:shd w:val="clear" w:color="auto" w:fill="auto"/>
                  <w:noWrap w:val="0"/>
                  <w:vAlign w:val="center"/>
                </w:tcPr>
                <w:p w14:paraId="439022E0">
                  <w:pPr>
                    <w:jc w:val="center"/>
                    <w:rPr>
                      <w:rFonts w:hint="eastAsia"/>
                      <w:lang w:val="en-US" w:eastAsia="zh-CN"/>
                    </w:rPr>
                  </w:pPr>
                  <w:r>
                    <w:rPr>
                      <w:rFonts w:hint="eastAsia"/>
                      <w:lang w:val="en-US" w:eastAsia="zh-CN"/>
                    </w:rPr>
                    <w:t>W</w:t>
                  </w:r>
                </w:p>
              </w:tc>
              <w:tc>
                <w:tcPr>
                  <w:tcW w:w="1098" w:type="dxa"/>
                  <w:shd w:val="clear" w:color="auto" w:fill="auto"/>
                  <w:noWrap w:val="0"/>
                  <w:vAlign w:val="center"/>
                </w:tcPr>
                <w:p w14:paraId="0D03CCC1">
                  <w:pPr>
                    <w:jc w:val="center"/>
                    <w:rPr>
                      <w:rFonts w:hint="default" w:eastAsia="宋体"/>
                      <w:lang w:val="en-US" w:eastAsia="zh-CN"/>
                    </w:rPr>
                  </w:pPr>
                  <w:r>
                    <w:rPr>
                      <w:rFonts w:hint="eastAsia"/>
                      <w:lang w:val="en-US" w:eastAsia="zh-CN"/>
                    </w:rPr>
                    <w:t>290</w:t>
                  </w:r>
                </w:p>
              </w:tc>
              <w:tc>
                <w:tcPr>
                  <w:tcW w:w="1046" w:type="dxa"/>
                  <w:shd w:val="clear" w:color="auto" w:fill="auto"/>
                  <w:noWrap w:val="0"/>
                  <w:vAlign w:val="center"/>
                </w:tcPr>
                <w:p w14:paraId="245EB6D6">
                  <w:pPr>
                    <w:jc w:val="center"/>
                    <w:rPr>
                      <w:rFonts w:hint="eastAsia" w:eastAsia="宋体"/>
                      <w:lang w:val="en-US" w:eastAsia="zh-CN"/>
                    </w:rPr>
                  </w:pPr>
                  <w:r>
                    <w:rPr>
                      <w:rFonts w:hint="eastAsia"/>
                      <w:lang w:val="en-US" w:eastAsia="zh-CN"/>
                    </w:rPr>
                    <w:t>人群</w:t>
                  </w:r>
                </w:p>
              </w:tc>
              <w:tc>
                <w:tcPr>
                  <w:tcW w:w="850" w:type="dxa"/>
                  <w:shd w:val="clear" w:color="auto" w:fill="auto"/>
                  <w:noWrap w:val="0"/>
                  <w:vAlign w:val="center"/>
                </w:tcPr>
                <w:p w14:paraId="4505D266">
                  <w:pPr>
                    <w:jc w:val="center"/>
                    <w:rPr>
                      <w:rFonts w:hint="default" w:eastAsia="宋体"/>
                      <w:lang w:val="en-US" w:eastAsia="zh-CN"/>
                    </w:rPr>
                  </w:pPr>
                  <w:r>
                    <w:rPr>
                      <w:rFonts w:hint="eastAsia"/>
                      <w:lang w:val="en-US" w:eastAsia="zh-CN"/>
                    </w:rPr>
                    <w:t>85</w:t>
                  </w:r>
                </w:p>
              </w:tc>
              <w:tc>
                <w:tcPr>
                  <w:tcW w:w="1215" w:type="dxa"/>
                  <w:vMerge w:val="continue"/>
                  <w:shd w:val="clear" w:color="auto" w:fill="auto"/>
                  <w:noWrap w:val="0"/>
                  <w:vAlign w:val="center"/>
                </w:tcPr>
                <w:p w14:paraId="1684245B">
                  <w:pPr>
                    <w:jc w:val="center"/>
                    <w:rPr>
                      <w:rFonts w:hint="eastAsia"/>
                    </w:rPr>
                  </w:pPr>
                </w:p>
              </w:tc>
            </w:tr>
            <w:tr w14:paraId="6015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74A9561A">
                  <w:pPr>
                    <w:jc w:val="center"/>
                    <w:rPr>
                      <w:rFonts w:hint="eastAsia"/>
                    </w:rPr>
                  </w:pPr>
                </w:p>
              </w:tc>
              <w:tc>
                <w:tcPr>
                  <w:tcW w:w="2040" w:type="dxa"/>
                  <w:shd w:val="clear" w:color="auto" w:fill="auto"/>
                  <w:noWrap w:val="0"/>
                  <w:vAlign w:val="center"/>
                </w:tcPr>
                <w:p w14:paraId="412E0582">
                  <w:pPr>
                    <w:jc w:val="center"/>
                    <w:rPr>
                      <w:rFonts w:hint="default" w:eastAsia="宋体"/>
                      <w:lang w:val="en-US" w:eastAsia="zh-CN"/>
                    </w:rPr>
                  </w:pPr>
                  <w:r>
                    <w:rPr>
                      <w:rFonts w:hint="eastAsia"/>
                      <w:lang w:val="en-US" w:eastAsia="zh-CN"/>
                    </w:rPr>
                    <w:t>临湘市中医医院</w:t>
                  </w:r>
                </w:p>
              </w:tc>
              <w:tc>
                <w:tcPr>
                  <w:tcW w:w="1063" w:type="dxa"/>
                  <w:shd w:val="clear" w:color="auto" w:fill="auto"/>
                  <w:noWrap w:val="0"/>
                  <w:vAlign w:val="center"/>
                </w:tcPr>
                <w:p w14:paraId="59150077">
                  <w:pPr>
                    <w:jc w:val="center"/>
                    <w:rPr>
                      <w:rFonts w:hint="eastAsia" w:eastAsia="宋体"/>
                      <w:lang w:val="en-US" w:eastAsia="zh-CN"/>
                    </w:rPr>
                  </w:pPr>
                  <w:r>
                    <w:rPr>
                      <w:rFonts w:hint="eastAsia"/>
                      <w:lang w:val="en-US" w:eastAsia="zh-CN"/>
                    </w:rPr>
                    <w:t>W</w:t>
                  </w:r>
                </w:p>
              </w:tc>
              <w:tc>
                <w:tcPr>
                  <w:tcW w:w="1098" w:type="dxa"/>
                  <w:shd w:val="clear" w:color="auto" w:fill="auto"/>
                  <w:noWrap w:val="0"/>
                  <w:vAlign w:val="center"/>
                </w:tcPr>
                <w:p w14:paraId="2C8668D9">
                  <w:pPr>
                    <w:jc w:val="center"/>
                    <w:rPr>
                      <w:rFonts w:hint="default" w:eastAsia="宋体"/>
                      <w:lang w:val="en-US" w:eastAsia="zh-CN"/>
                    </w:rPr>
                  </w:pPr>
                  <w:r>
                    <w:rPr>
                      <w:rFonts w:hint="eastAsia"/>
                      <w:lang w:val="en-US" w:eastAsia="zh-CN"/>
                    </w:rPr>
                    <w:t>245</w:t>
                  </w:r>
                </w:p>
              </w:tc>
              <w:tc>
                <w:tcPr>
                  <w:tcW w:w="1046" w:type="dxa"/>
                  <w:shd w:val="clear" w:color="auto" w:fill="auto"/>
                  <w:noWrap w:val="0"/>
                  <w:vAlign w:val="center"/>
                </w:tcPr>
                <w:p w14:paraId="25078D12">
                  <w:pPr>
                    <w:jc w:val="center"/>
                    <w:rPr>
                      <w:rFonts w:hint="eastAsia" w:eastAsia="宋体"/>
                      <w:lang w:val="en-US" w:eastAsia="zh-CN"/>
                    </w:rPr>
                  </w:pPr>
                  <w:r>
                    <w:rPr>
                      <w:rFonts w:hint="eastAsia"/>
                      <w:lang w:val="en-US" w:eastAsia="zh-CN"/>
                    </w:rPr>
                    <w:t>人群</w:t>
                  </w:r>
                </w:p>
              </w:tc>
              <w:tc>
                <w:tcPr>
                  <w:tcW w:w="850" w:type="dxa"/>
                  <w:shd w:val="clear" w:color="auto" w:fill="auto"/>
                  <w:noWrap w:val="0"/>
                  <w:vAlign w:val="center"/>
                </w:tcPr>
                <w:p w14:paraId="3F96A6E5">
                  <w:pPr>
                    <w:jc w:val="center"/>
                    <w:rPr>
                      <w:rFonts w:hint="default" w:eastAsia="宋体"/>
                      <w:lang w:val="en-US" w:eastAsia="zh-CN"/>
                    </w:rPr>
                  </w:pPr>
                  <w:r>
                    <w:rPr>
                      <w:rFonts w:hint="eastAsia"/>
                      <w:lang w:val="en-US" w:eastAsia="zh-CN"/>
                    </w:rPr>
                    <w:t>400</w:t>
                  </w:r>
                </w:p>
              </w:tc>
              <w:tc>
                <w:tcPr>
                  <w:tcW w:w="1215" w:type="dxa"/>
                  <w:vMerge w:val="continue"/>
                  <w:shd w:val="clear" w:color="auto" w:fill="auto"/>
                  <w:noWrap w:val="0"/>
                  <w:vAlign w:val="center"/>
                </w:tcPr>
                <w:p w14:paraId="55C8CF83">
                  <w:pPr>
                    <w:jc w:val="center"/>
                    <w:rPr>
                      <w:rFonts w:hint="eastAsia"/>
                    </w:rPr>
                  </w:pPr>
                </w:p>
              </w:tc>
            </w:tr>
            <w:tr w14:paraId="0499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5EBDDCDB">
                  <w:pPr>
                    <w:jc w:val="center"/>
                    <w:rPr>
                      <w:rFonts w:hint="eastAsia"/>
                    </w:rPr>
                  </w:pPr>
                </w:p>
              </w:tc>
              <w:tc>
                <w:tcPr>
                  <w:tcW w:w="2040" w:type="dxa"/>
                  <w:shd w:val="clear" w:color="auto" w:fill="auto"/>
                  <w:noWrap w:val="0"/>
                  <w:vAlign w:val="center"/>
                </w:tcPr>
                <w:p w14:paraId="378CC949">
                  <w:pPr>
                    <w:jc w:val="center"/>
                    <w:rPr>
                      <w:rFonts w:hint="default" w:eastAsia="宋体"/>
                      <w:lang w:val="en-US" w:eastAsia="zh-CN"/>
                    </w:rPr>
                  </w:pPr>
                  <w:r>
                    <w:rPr>
                      <w:rFonts w:hint="eastAsia"/>
                      <w:lang w:val="en-US" w:eastAsia="zh-CN"/>
                    </w:rPr>
                    <w:t>周家巷居民区</w:t>
                  </w:r>
                </w:p>
              </w:tc>
              <w:tc>
                <w:tcPr>
                  <w:tcW w:w="1063" w:type="dxa"/>
                  <w:shd w:val="clear" w:color="auto" w:fill="auto"/>
                  <w:noWrap w:val="0"/>
                  <w:vAlign w:val="center"/>
                </w:tcPr>
                <w:p w14:paraId="627B6864">
                  <w:pPr>
                    <w:jc w:val="center"/>
                    <w:rPr>
                      <w:rFonts w:hint="eastAsia" w:eastAsia="宋体"/>
                      <w:lang w:val="en-US" w:eastAsia="zh-CN"/>
                    </w:rPr>
                  </w:pPr>
                  <w:r>
                    <w:rPr>
                      <w:rFonts w:hint="eastAsia"/>
                      <w:lang w:val="en-US" w:eastAsia="zh-CN"/>
                    </w:rPr>
                    <w:t>NW</w:t>
                  </w:r>
                </w:p>
              </w:tc>
              <w:tc>
                <w:tcPr>
                  <w:tcW w:w="1098" w:type="dxa"/>
                  <w:shd w:val="clear" w:color="auto" w:fill="auto"/>
                  <w:noWrap w:val="0"/>
                  <w:vAlign w:val="center"/>
                </w:tcPr>
                <w:p w14:paraId="3223DC22">
                  <w:pPr>
                    <w:jc w:val="center"/>
                    <w:rPr>
                      <w:rFonts w:hint="default" w:eastAsia="宋体"/>
                      <w:lang w:val="en-US" w:eastAsia="zh-CN"/>
                    </w:rPr>
                  </w:pPr>
                  <w:r>
                    <w:rPr>
                      <w:rFonts w:hint="eastAsia"/>
                      <w:lang w:val="en-US" w:eastAsia="zh-CN"/>
                    </w:rPr>
                    <w:t>65</w:t>
                  </w:r>
                </w:p>
              </w:tc>
              <w:tc>
                <w:tcPr>
                  <w:tcW w:w="1046" w:type="dxa"/>
                  <w:shd w:val="clear" w:color="auto" w:fill="auto"/>
                  <w:noWrap w:val="0"/>
                  <w:vAlign w:val="center"/>
                </w:tcPr>
                <w:p w14:paraId="1285CE55">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0AD071B5">
                  <w:pPr>
                    <w:jc w:val="center"/>
                    <w:rPr>
                      <w:rFonts w:hint="default" w:eastAsia="宋体"/>
                      <w:lang w:val="en-US" w:eastAsia="zh-CN"/>
                    </w:rPr>
                  </w:pPr>
                  <w:r>
                    <w:rPr>
                      <w:rFonts w:hint="eastAsia"/>
                      <w:lang w:val="en-US" w:eastAsia="zh-CN"/>
                    </w:rPr>
                    <w:t>1100</w:t>
                  </w:r>
                </w:p>
              </w:tc>
              <w:tc>
                <w:tcPr>
                  <w:tcW w:w="1215" w:type="dxa"/>
                  <w:vMerge w:val="continue"/>
                  <w:shd w:val="clear" w:color="auto" w:fill="auto"/>
                  <w:noWrap w:val="0"/>
                  <w:vAlign w:val="center"/>
                </w:tcPr>
                <w:p w14:paraId="46AA707F">
                  <w:pPr>
                    <w:jc w:val="center"/>
                    <w:rPr>
                      <w:rFonts w:hint="eastAsia"/>
                    </w:rPr>
                  </w:pPr>
                </w:p>
              </w:tc>
            </w:tr>
            <w:tr w14:paraId="4510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4" w:type="dxa"/>
                  <w:vMerge w:val="continue"/>
                  <w:shd w:val="clear" w:color="auto" w:fill="auto"/>
                  <w:noWrap w:val="0"/>
                  <w:vAlign w:val="center"/>
                </w:tcPr>
                <w:p w14:paraId="704E0269">
                  <w:pPr>
                    <w:jc w:val="center"/>
                    <w:rPr>
                      <w:rFonts w:hint="eastAsia"/>
                    </w:rPr>
                  </w:pPr>
                </w:p>
              </w:tc>
              <w:tc>
                <w:tcPr>
                  <w:tcW w:w="2040" w:type="dxa"/>
                  <w:shd w:val="clear" w:color="auto" w:fill="auto"/>
                  <w:noWrap w:val="0"/>
                  <w:vAlign w:val="center"/>
                </w:tcPr>
                <w:p w14:paraId="6EA48AD9">
                  <w:pPr>
                    <w:jc w:val="center"/>
                    <w:rPr>
                      <w:rFonts w:hint="default" w:eastAsia="宋体"/>
                      <w:lang w:val="en-US" w:eastAsia="zh-CN"/>
                    </w:rPr>
                  </w:pPr>
                  <w:r>
                    <w:rPr>
                      <w:rFonts w:hint="eastAsia"/>
                      <w:lang w:val="en-US" w:eastAsia="zh-CN"/>
                    </w:rPr>
                    <w:t>临湘市富侨中医康复医院</w:t>
                  </w:r>
                </w:p>
              </w:tc>
              <w:tc>
                <w:tcPr>
                  <w:tcW w:w="1063" w:type="dxa"/>
                  <w:shd w:val="clear" w:color="auto" w:fill="auto"/>
                  <w:noWrap w:val="0"/>
                  <w:vAlign w:val="center"/>
                </w:tcPr>
                <w:p w14:paraId="6865F58C">
                  <w:pPr>
                    <w:jc w:val="center"/>
                    <w:rPr>
                      <w:rFonts w:hint="eastAsia" w:eastAsia="宋体"/>
                      <w:lang w:val="en-US" w:eastAsia="zh-CN"/>
                    </w:rPr>
                  </w:pPr>
                  <w:r>
                    <w:rPr>
                      <w:rFonts w:hint="eastAsia"/>
                      <w:lang w:val="en-US" w:eastAsia="zh-CN"/>
                    </w:rPr>
                    <w:t>NW</w:t>
                  </w:r>
                </w:p>
              </w:tc>
              <w:tc>
                <w:tcPr>
                  <w:tcW w:w="1098" w:type="dxa"/>
                  <w:shd w:val="clear" w:color="auto" w:fill="auto"/>
                  <w:noWrap w:val="0"/>
                  <w:vAlign w:val="center"/>
                </w:tcPr>
                <w:p w14:paraId="3285CD6A">
                  <w:pPr>
                    <w:jc w:val="center"/>
                    <w:rPr>
                      <w:rFonts w:hint="default" w:eastAsia="宋体"/>
                      <w:lang w:val="en-US" w:eastAsia="zh-CN"/>
                    </w:rPr>
                  </w:pPr>
                  <w:r>
                    <w:rPr>
                      <w:rFonts w:hint="eastAsia"/>
                      <w:lang w:val="en-US" w:eastAsia="zh-CN"/>
                    </w:rPr>
                    <w:t>360</w:t>
                  </w:r>
                </w:p>
              </w:tc>
              <w:tc>
                <w:tcPr>
                  <w:tcW w:w="1046" w:type="dxa"/>
                  <w:shd w:val="clear" w:color="auto" w:fill="auto"/>
                  <w:noWrap w:val="0"/>
                  <w:vAlign w:val="center"/>
                </w:tcPr>
                <w:p w14:paraId="7A236875">
                  <w:pPr>
                    <w:jc w:val="center"/>
                    <w:rPr>
                      <w:rFonts w:hint="eastAsia" w:eastAsia="宋体"/>
                      <w:lang w:val="en-US" w:eastAsia="zh-CN"/>
                    </w:rPr>
                  </w:pPr>
                  <w:r>
                    <w:rPr>
                      <w:rFonts w:hint="eastAsia"/>
                      <w:lang w:val="en-US" w:eastAsia="zh-CN"/>
                    </w:rPr>
                    <w:t>人群</w:t>
                  </w:r>
                </w:p>
              </w:tc>
              <w:tc>
                <w:tcPr>
                  <w:tcW w:w="850" w:type="dxa"/>
                  <w:shd w:val="clear" w:color="auto" w:fill="auto"/>
                  <w:noWrap w:val="0"/>
                  <w:vAlign w:val="center"/>
                </w:tcPr>
                <w:p w14:paraId="6F85B950">
                  <w:pPr>
                    <w:jc w:val="center"/>
                    <w:rPr>
                      <w:rFonts w:hint="default" w:eastAsia="宋体"/>
                      <w:lang w:val="en-US" w:eastAsia="zh-CN"/>
                    </w:rPr>
                  </w:pPr>
                  <w:r>
                    <w:rPr>
                      <w:rFonts w:hint="eastAsia"/>
                      <w:lang w:val="en-US" w:eastAsia="zh-CN"/>
                    </w:rPr>
                    <w:t>120</w:t>
                  </w:r>
                </w:p>
              </w:tc>
              <w:tc>
                <w:tcPr>
                  <w:tcW w:w="1215" w:type="dxa"/>
                  <w:vMerge w:val="continue"/>
                  <w:shd w:val="clear" w:color="auto" w:fill="auto"/>
                  <w:noWrap w:val="0"/>
                  <w:vAlign w:val="center"/>
                </w:tcPr>
                <w:p w14:paraId="3E315C90">
                  <w:pPr>
                    <w:jc w:val="center"/>
                    <w:rPr>
                      <w:rFonts w:hint="eastAsia"/>
                    </w:rPr>
                  </w:pPr>
                </w:p>
              </w:tc>
            </w:tr>
            <w:tr w14:paraId="54E3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35DB449C">
                  <w:pPr>
                    <w:jc w:val="center"/>
                    <w:rPr>
                      <w:rFonts w:hint="eastAsia"/>
                    </w:rPr>
                  </w:pPr>
                </w:p>
              </w:tc>
              <w:tc>
                <w:tcPr>
                  <w:tcW w:w="2040" w:type="dxa"/>
                  <w:shd w:val="clear" w:color="auto" w:fill="auto"/>
                  <w:noWrap w:val="0"/>
                  <w:vAlign w:val="center"/>
                </w:tcPr>
                <w:p w14:paraId="69AA34DF">
                  <w:pPr>
                    <w:jc w:val="center"/>
                    <w:rPr>
                      <w:rFonts w:hint="default" w:eastAsia="宋体"/>
                      <w:lang w:val="en-US" w:eastAsia="zh-CN"/>
                    </w:rPr>
                  </w:pPr>
                  <w:r>
                    <w:rPr>
                      <w:rFonts w:hint="eastAsia"/>
                      <w:lang w:val="en-US" w:eastAsia="zh-CN"/>
                    </w:rPr>
                    <w:t>北侧居民区</w:t>
                  </w:r>
                </w:p>
              </w:tc>
              <w:tc>
                <w:tcPr>
                  <w:tcW w:w="1063" w:type="dxa"/>
                  <w:shd w:val="clear" w:color="auto" w:fill="auto"/>
                  <w:noWrap w:val="0"/>
                  <w:vAlign w:val="center"/>
                </w:tcPr>
                <w:p w14:paraId="5DE19EAF">
                  <w:pPr>
                    <w:jc w:val="center"/>
                    <w:rPr>
                      <w:rFonts w:hint="eastAsia" w:eastAsia="宋体"/>
                      <w:lang w:val="en-US" w:eastAsia="zh-CN"/>
                    </w:rPr>
                  </w:pPr>
                  <w:r>
                    <w:rPr>
                      <w:rFonts w:hint="eastAsia"/>
                      <w:lang w:val="en-US" w:eastAsia="zh-CN"/>
                    </w:rPr>
                    <w:t>N</w:t>
                  </w:r>
                </w:p>
              </w:tc>
              <w:tc>
                <w:tcPr>
                  <w:tcW w:w="1098" w:type="dxa"/>
                  <w:shd w:val="clear" w:color="auto" w:fill="auto"/>
                  <w:noWrap w:val="0"/>
                  <w:vAlign w:val="center"/>
                </w:tcPr>
                <w:p w14:paraId="1558B064">
                  <w:pPr>
                    <w:jc w:val="center"/>
                    <w:rPr>
                      <w:rFonts w:hint="default" w:eastAsia="宋体"/>
                      <w:lang w:val="en-US" w:eastAsia="zh-CN"/>
                    </w:rPr>
                  </w:pPr>
                  <w:r>
                    <w:rPr>
                      <w:rFonts w:hint="eastAsia"/>
                      <w:lang w:val="en-US" w:eastAsia="zh-CN"/>
                    </w:rPr>
                    <w:t>430</w:t>
                  </w:r>
                </w:p>
              </w:tc>
              <w:tc>
                <w:tcPr>
                  <w:tcW w:w="1046" w:type="dxa"/>
                  <w:shd w:val="clear" w:color="auto" w:fill="auto"/>
                  <w:noWrap w:val="0"/>
                  <w:vAlign w:val="center"/>
                </w:tcPr>
                <w:p w14:paraId="3185D433">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18AF0668">
                  <w:pPr>
                    <w:jc w:val="center"/>
                    <w:rPr>
                      <w:rFonts w:hint="default" w:eastAsia="宋体"/>
                      <w:lang w:val="en-US" w:eastAsia="zh-CN"/>
                    </w:rPr>
                  </w:pPr>
                  <w:r>
                    <w:rPr>
                      <w:rFonts w:hint="eastAsia"/>
                      <w:lang w:val="en-US" w:eastAsia="zh-CN"/>
                    </w:rPr>
                    <w:t>90</w:t>
                  </w:r>
                </w:p>
              </w:tc>
              <w:tc>
                <w:tcPr>
                  <w:tcW w:w="1215" w:type="dxa"/>
                  <w:vMerge w:val="continue"/>
                  <w:shd w:val="clear" w:color="auto" w:fill="auto"/>
                  <w:noWrap w:val="0"/>
                  <w:vAlign w:val="center"/>
                </w:tcPr>
                <w:p w14:paraId="0C95C08D">
                  <w:pPr>
                    <w:jc w:val="center"/>
                    <w:rPr>
                      <w:rFonts w:hint="eastAsia"/>
                    </w:rPr>
                  </w:pPr>
                </w:p>
              </w:tc>
            </w:tr>
            <w:tr w14:paraId="0CFC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13156E10">
                  <w:pPr>
                    <w:jc w:val="center"/>
                    <w:rPr>
                      <w:rFonts w:hint="eastAsia"/>
                    </w:rPr>
                  </w:pPr>
                </w:p>
              </w:tc>
              <w:tc>
                <w:tcPr>
                  <w:tcW w:w="2040" w:type="dxa"/>
                  <w:shd w:val="clear" w:color="auto" w:fill="auto"/>
                  <w:noWrap w:val="0"/>
                  <w:vAlign w:val="center"/>
                </w:tcPr>
                <w:p w14:paraId="06F15E4A">
                  <w:pPr>
                    <w:jc w:val="center"/>
                    <w:rPr>
                      <w:rFonts w:hint="default" w:eastAsia="宋体"/>
                      <w:lang w:val="en-US" w:eastAsia="zh-CN"/>
                    </w:rPr>
                  </w:pPr>
                  <w:r>
                    <w:rPr>
                      <w:rFonts w:hint="eastAsia"/>
                      <w:lang w:val="en-US" w:eastAsia="zh-CN"/>
                    </w:rPr>
                    <w:t>临湘电力局家属区</w:t>
                  </w:r>
                </w:p>
              </w:tc>
              <w:tc>
                <w:tcPr>
                  <w:tcW w:w="1063" w:type="dxa"/>
                  <w:shd w:val="clear" w:color="auto" w:fill="auto"/>
                  <w:noWrap w:val="0"/>
                  <w:vAlign w:val="center"/>
                </w:tcPr>
                <w:p w14:paraId="1400DB61">
                  <w:pPr>
                    <w:jc w:val="center"/>
                    <w:rPr>
                      <w:rFonts w:hint="eastAsia" w:eastAsia="宋体"/>
                      <w:lang w:val="en-US" w:eastAsia="zh-CN"/>
                    </w:rPr>
                  </w:pPr>
                  <w:r>
                    <w:rPr>
                      <w:rFonts w:hint="eastAsia"/>
                      <w:lang w:val="en-US" w:eastAsia="zh-CN"/>
                    </w:rPr>
                    <w:t>NE</w:t>
                  </w:r>
                </w:p>
              </w:tc>
              <w:tc>
                <w:tcPr>
                  <w:tcW w:w="1098" w:type="dxa"/>
                  <w:shd w:val="clear" w:color="auto" w:fill="auto"/>
                  <w:noWrap w:val="0"/>
                  <w:vAlign w:val="center"/>
                </w:tcPr>
                <w:p w14:paraId="2E6D6AE0">
                  <w:pPr>
                    <w:jc w:val="center"/>
                    <w:rPr>
                      <w:rFonts w:hint="default" w:eastAsia="宋体"/>
                      <w:lang w:val="en-US" w:eastAsia="zh-CN"/>
                    </w:rPr>
                  </w:pPr>
                  <w:r>
                    <w:rPr>
                      <w:rFonts w:hint="eastAsia"/>
                      <w:lang w:val="en-US" w:eastAsia="zh-CN"/>
                    </w:rPr>
                    <w:t>410</w:t>
                  </w:r>
                </w:p>
              </w:tc>
              <w:tc>
                <w:tcPr>
                  <w:tcW w:w="1046" w:type="dxa"/>
                  <w:shd w:val="clear" w:color="auto" w:fill="auto"/>
                  <w:noWrap w:val="0"/>
                  <w:vAlign w:val="center"/>
                </w:tcPr>
                <w:p w14:paraId="1FF532AF">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1E0CFF85">
                  <w:pPr>
                    <w:jc w:val="center"/>
                    <w:rPr>
                      <w:rFonts w:hint="default" w:eastAsia="宋体"/>
                      <w:lang w:val="en-US" w:eastAsia="zh-CN"/>
                    </w:rPr>
                  </w:pPr>
                  <w:r>
                    <w:rPr>
                      <w:rFonts w:hint="eastAsia"/>
                      <w:lang w:val="en-US" w:eastAsia="zh-CN"/>
                    </w:rPr>
                    <w:t>200</w:t>
                  </w:r>
                </w:p>
              </w:tc>
              <w:tc>
                <w:tcPr>
                  <w:tcW w:w="1215" w:type="dxa"/>
                  <w:vMerge w:val="continue"/>
                  <w:shd w:val="clear" w:color="auto" w:fill="auto"/>
                  <w:noWrap w:val="0"/>
                  <w:vAlign w:val="center"/>
                </w:tcPr>
                <w:p w14:paraId="089BB3B1">
                  <w:pPr>
                    <w:jc w:val="center"/>
                    <w:rPr>
                      <w:rFonts w:hint="eastAsia"/>
                    </w:rPr>
                  </w:pPr>
                </w:p>
              </w:tc>
            </w:tr>
            <w:tr w14:paraId="636C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0D0F2256">
                  <w:pPr>
                    <w:jc w:val="center"/>
                    <w:rPr>
                      <w:rFonts w:hint="eastAsia"/>
                    </w:rPr>
                  </w:pPr>
                </w:p>
              </w:tc>
              <w:tc>
                <w:tcPr>
                  <w:tcW w:w="2040" w:type="dxa"/>
                  <w:shd w:val="clear" w:color="auto" w:fill="auto"/>
                  <w:noWrap w:val="0"/>
                  <w:vAlign w:val="center"/>
                </w:tcPr>
                <w:p w14:paraId="72B76749">
                  <w:pPr>
                    <w:jc w:val="center"/>
                    <w:rPr>
                      <w:rFonts w:hint="default" w:eastAsia="宋体"/>
                      <w:lang w:val="en-US" w:eastAsia="zh-CN"/>
                    </w:rPr>
                  </w:pPr>
                  <w:r>
                    <w:rPr>
                      <w:rFonts w:hint="eastAsia"/>
                      <w:lang w:val="en-US" w:eastAsia="zh-CN"/>
                    </w:rPr>
                    <w:t>虹桥园巷居民区</w:t>
                  </w:r>
                </w:p>
              </w:tc>
              <w:tc>
                <w:tcPr>
                  <w:tcW w:w="1063" w:type="dxa"/>
                  <w:shd w:val="clear" w:color="auto" w:fill="auto"/>
                  <w:noWrap w:val="0"/>
                  <w:vAlign w:val="center"/>
                </w:tcPr>
                <w:p w14:paraId="573556C9">
                  <w:pPr>
                    <w:jc w:val="center"/>
                    <w:rPr>
                      <w:rFonts w:hint="eastAsia" w:eastAsia="宋体"/>
                      <w:lang w:val="en-US" w:eastAsia="zh-CN"/>
                    </w:rPr>
                  </w:pPr>
                  <w:r>
                    <w:rPr>
                      <w:rFonts w:hint="eastAsia"/>
                      <w:lang w:val="en-US" w:eastAsia="zh-CN"/>
                    </w:rPr>
                    <w:t>NE</w:t>
                  </w:r>
                </w:p>
              </w:tc>
              <w:tc>
                <w:tcPr>
                  <w:tcW w:w="1098" w:type="dxa"/>
                  <w:shd w:val="clear" w:color="auto" w:fill="auto"/>
                  <w:noWrap w:val="0"/>
                  <w:vAlign w:val="center"/>
                </w:tcPr>
                <w:p w14:paraId="419C24F7">
                  <w:pPr>
                    <w:jc w:val="center"/>
                    <w:rPr>
                      <w:rFonts w:hint="default" w:eastAsia="宋体"/>
                      <w:lang w:val="en-US" w:eastAsia="zh-CN"/>
                    </w:rPr>
                  </w:pPr>
                  <w:r>
                    <w:rPr>
                      <w:rFonts w:hint="eastAsia"/>
                      <w:lang w:val="en-US" w:eastAsia="zh-CN"/>
                    </w:rPr>
                    <w:t>300</w:t>
                  </w:r>
                </w:p>
              </w:tc>
              <w:tc>
                <w:tcPr>
                  <w:tcW w:w="1046" w:type="dxa"/>
                  <w:shd w:val="clear" w:color="auto" w:fill="auto"/>
                  <w:noWrap w:val="0"/>
                  <w:vAlign w:val="center"/>
                </w:tcPr>
                <w:p w14:paraId="74F2AC66">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7F255D24">
                  <w:pPr>
                    <w:jc w:val="center"/>
                    <w:rPr>
                      <w:rFonts w:hint="default" w:eastAsia="宋体"/>
                      <w:lang w:val="en-US" w:eastAsia="zh-CN"/>
                    </w:rPr>
                  </w:pPr>
                  <w:r>
                    <w:rPr>
                      <w:rFonts w:hint="eastAsia"/>
                      <w:lang w:val="en-US" w:eastAsia="zh-CN"/>
                    </w:rPr>
                    <w:t>600</w:t>
                  </w:r>
                </w:p>
              </w:tc>
              <w:tc>
                <w:tcPr>
                  <w:tcW w:w="1215" w:type="dxa"/>
                  <w:vMerge w:val="continue"/>
                  <w:shd w:val="clear" w:color="auto" w:fill="auto"/>
                  <w:noWrap w:val="0"/>
                  <w:vAlign w:val="center"/>
                </w:tcPr>
                <w:p w14:paraId="4C841713">
                  <w:pPr>
                    <w:jc w:val="center"/>
                    <w:rPr>
                      <w:rFonts w:hint="eastAsia"/>
                    </w:rPr>
                  </w:pPr>
                </w:p>
              </w:tc>
            </w:tr>
            <w:tr w14:paraId="6238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vMerge w:val="continue"/>
                  <w:shd w:val="clear" w:color="auto" w:fill="auto"/>
                  <w:noWrap w:val="0"/>
                  <w:vAlign w:val="center"/>
                </w:tcPr>
                <w:p w14:paraId="71AE82E6">
                  <w:pPr>
                    <w:jc w:val="center"/>
                    <w:rPr>
                      <w:rFonts w:hint="eastAsia"/>
                    </w:rPr>
                  </w:pPr>
                </w:p>
              </w:tc>
              <w:tc>
                <w:tcPr>
                  <w:tcW w:w="2040" w:type="dxa"/>
                  <w:shd w:val="clear" w:color="auto" w:fill="auto"/>
                  <w:noWrap w:val="0"/>
                  <w:vAlign w:val="center"/>
                </w:tcPr>
                <w:p w14:paraId="1AAF34F5">
                  <w:pPr>
                    <w:jc w:val="center"/>
                    <w:rPr>
                      <w:rFonts w:hint="default" w:eastAsia="宋体"/>
                      <w:lang w:val="en-US" w:eastAsia="zh-CN"/>
                    </w:rPr>
                  </w:pPr>
                  <w:r>
                    <w:rPr>
                      <w:rFonts w:hint="eastAsia"/>
                      <w:lang w:val="en-US" w:eastAsia="zh-CN"/>
                    </w:rPr>
                    <w:t>景兴花园居民区</w:t>
                  </w:r>
                </w:p>
              </w:tc>
              <w:tc>
                <w:tcPr>
                  <w:tcW w:w="1063" w:type="dxa"/>
                  <w:shd w:val="clear" w:color="auto" w:fill="auto"/>
                  <w:noWrap w:val="0"/>
                  <w:vAlign w:val="center"/>
                </w:tcPr>
                <w:p w14:paraId="26AEF13C">
                  <w:pPr>
                    <w:jc w:val="center"/>
                    <w:rPr>
                      <w:rFonts w:hint="eastAsia" w:eastAsia="宋体"/>
                      <w:lang w:val="en-US" w:eastAsia="zh-CN"/>
                    </w:rPr>
                  </w:pPr>
                  <w:r>
                    <w:rPr>
                      <w:rFonts w:hint="eastAsia"/>
                      <w:lang w:val="en-US" w:eastAsia="zh-CN"/>
                    </w:rPr>
                    <w:t>E</w:t>
                  </w:r>
                </w:p>
              </w:tc>
              <w:tc>
                <w:tcPr>
                  <w:tcW w:w="1098" w:type="dxa"/>
                  <w:shd w:val="clear" w:color="auto" w:fill="auto"/>
                  <w:noWrap w:val="0"/>
                  <w:vAlign w:val="center"/>
                </w:tcPr>
                <w:p w14:paraId="3CC3B3D8">
                  <w:pPr>
                    <w:jc w:val="center"/>
                    <w:rPr>
                      <w:rFonts w:hint="default" w:eastAsia="宋体"/>
                      <w:lang w:val="en-US" w:eastAsia="zh-CN"/>
                    </w:rPr>
                  </w:pPr>
                  <w:r>
                    <w:rPr>
                      <w:rFonts w:hint="eastAsia"/>
                      <w:lang w:val="en-US" w:eastAsia="zh-CN"/>
                    </w:rPr>
                    <w:t>190</w:t>
                  </w:r>
                </w:p>
              </w:tc>
              <w:tc>
                <w:tcPr>
                  <w:tcW w:w="1046" w:type="dxa"/>
                  <w:shd w:val="clear" w:color="auto" w:fill="auto"/>
                  <w:noWrap w:val="0"/>
                  <w:vAlign w:val="center"/>
                </w:tcPr>
                <w:p w14:paraId="3198D086">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2CA76F71">
                  <w:pPr>
                    <w:jc w:val="center"/>
                    <w:rPr>
                      <w:rFonts w:hint="default" w:eastAsia="宋体"/>
                      <w:lang w:val="en-US" w:eastAsia="zh-CN"/>
                    </w:rPr>
                  </w:pPr>
                  <w:r>
                    <w:rPr>
                      <w:rFonts w:hint="eastAsia"/>
                      <w:lang w:val="en-US" w:eastAsia="zh-CN"/>
                    </w:rPr>
                    <w:t>370</w:t>
                  </w:r>
                </w:p>
              </w:tc>
              <w:tc>
                <w:tcPr>
                  <w:tcW w:w="1215" w:type="dxa"/>
                  <w:vMerge w:val="continue"/>
                  <w:shd w:val="clear" w:color="auto" w:fill="auto"/>
                  <w:noWrap w:val="0"/>
                  <w:vAlign w:val="center"/>
                </w:tcPr>
                <w:p w14:paraId="2B508C1E">
                  <w:pPr>
                    <w:jc w:val="center"/>
                    <w:rPr>
                      <w:rFonts w:hint="eastAsia"/>
                    </w:rPr>
                  </w:pPr>
                </w:p>
              </w:tc>
            </w:tr>
            <w:tr w14:paraId="2A5D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4" w:type="dxa"/>
                  <w:shd w:val="clear" w:color="auto" w:fill="auto"/>
                  <w:noWrap w:val="0"/>
                  <w:vAlign w:val="center"/>
                </w:tcPr>
                <w:p w14:paraId="639D3583">
                  <w:pPr>
                    <w:jc w:val="center"/>
                    <w:rPr>
                      <w:rFonts w:hint="eastAsia"/>
                    </w:rPr>
                  </w:pPr>
                  <w:r>
                    <w:rPr>
                      <w:rFonts w:hint="eastAsia"/>
                    </w:rPr>
                    <w:t>声环境</w:t>
                  </w:r>
                </w:p>
              </w:tc>
              <w:tc>
                <w:tcPr>
                  <w:tcW w:w="2040" w:type="dxa"/>
                  <w:shd w:val="clear" w:color="auto" w:fill="auto"/>
                  <w:noWrap w:val="0"/>
                  <w:vAlign w:val="center"/>
                </w:tcPr>
                <w:p w14:paraId="788D733A">
                  <w:pPr>
                    <w:jc w:val="center"/>
                    <w:rPr>
                      <w:rFonts w:hint="default" w:eastAsia="宋体"/>
                      <w:lang w:val="en-US" w:eastAsia="zh-CN"/>
                    </w:rPr>
                  </w:pPr>
                  <w:r>
                    <w:rPr>
                      <w:rFonts w:hint="eastAsia"/>
                      <w:lang w:val="en-US" w:eastAsia="zh-CN"/>
                    </w:rPr>
                    <w:t>北侧居民区</w:t>
                  </w:r>
                </w:p>
              </w:tc>
              <w:tc>
                <w:tcPr>
                  <w:tcW w:w="1063" w:type="dxa"/>
                  <w:shd w:val="clear" w:color="auto" w:fill="auto"/>
                  <w:noWrap w:val="0"/>
                  <w:vAlign w:val="center"/>
                </w:tcPr>
                <w:p w14:paraId="6D01BD20">
                  <w:pPr>
                    <w:jc w:val="center"/>
                    <w:rPr>
                      <w:rFonts w:hint="eastAsia" w:eastAsia="宋体"/>
                      <w:lang w:val="en-US" w:eastAsia="zh-CN"/>
                    </w:rPr>
                  </w:pPr>
                  <w:r>
                    <w:rPr>
                      <w:rFonts w:hint="eastAsia"/>
                      <w:lang w:val="en-US" w:eastAsia="zh-CN"/>
                    </w:rPr>
                    <w:t>N</w:t>
                  </w:r>
                </w:p>
              </w:tc>
              <w:tc>
                <w:tcPr>
                  <w:tcW w:w="1098" w:type="dxa"/>
                  <w:shd w:val="clear" w:color="auto" w:fill="auto"/>
                  <w:noWrap w:val="0"/>
                  <w:vAlign w:val="center"/>
                </w:tcPr>
                <w:p w14:paraId="7270ED38">
                  <w:pPr>
                    <w:jc w:val="center"/>
                    <w:rPr>
                      <w:rFonts w:hint="default" w:eastAsia="宋体"/>
                      <w:lang w:val="en-US" w:eastAsia="zh-CN"/>
                    </w:rPr>
                  </w:pPr>
                  <w:r>
                    <w:rPr>
                      <w:rFonts w:hint="eastAsia"/>
                      <w:lang w:val="en-US" w:eastAsia="zh-CN"/>
                    </w:rPr>
                    <w:t>25</w:t>
                  </w:r>
                </w:p>
              </w:tc>
              <w:tc>
                <w:tcPr>
                  <w:tcW w:w="1046" w:type="dxa"/>
                  <w:shd w:val="clear" w:color="auto" w:fill="auto"/>
                  <w:noWrap w:val="0"/>
                  <w:vAlign w:val="center"/>
                </w:tcPr>
                <w:p w14:paraId="7222BCDD">
                  <w:pPr>
                    <w:jc w:val="center"/>
                    <w:rPr>
                      <w:rFonts w:hint="eastAsia" w:eastAsia="宋体"/>
                      <w:lang w:val="en-US" w:eastAsia="zh-CN"/>
                    </w:rPr>
                  </w:pPr>
                  <w:r>
                    <w:rPr>
                      <w:rFonts w:hint="eastAsia"/>
                      <w:lang w:val="en-US" w:eastAsia="zh-CN"/>
                    </w:rPr>
                    <w:t>居民</w:t>
                  </w:r>
                </w:p>
              </w:tc>
              <w:tc>
                <w:tcPr>
                  <w:tcW w:w="850" w:type="dxa"/>
                  <w:shd w:val="clear" w:color="auto" w:fill="auto"/>
                  <w:noWrap w:val="0"/>
                  <w:vAlign w:val="center"/>
                </w:tcPr>
                <w:p w14:paraId="6EFC603F">
                  <w:pPr>
                    <w:jc w:val="center"/>
                    <w:rPr>
                      <w:rFonts w:hint="default" w:eastAsia="宋体"/>
                      <w:lang w:val="en-US" w:eastAsia="zh-CN"/>
                    </w:rPr>
                  </w:pPr>
                  <w:r>
                    <w:rPr>
                      <w:rFonts w:hint="eastAsia"/>
                      <w:lang w:val="en-US" w:eastAsia="zh-CN"/>
                    </w:rPr>
                    <w:t>260</w:t>
                  </w:r>
                </w:p>
              </w:tc>
              <w:tc>
                <w:tcPr>
                  <w:tcW w:w="1215" w:type="dxa"/>
                  <w:shd w:val="clear" w:color="auto" w:fill="auto"/>
                  <w:noWrap w:val="0"/>
                  <w:vAlign w:val="center"/>
                </w:tcPr>
                <w:p w14:paraId="15AABD8B">
                  <w:pPr>
                    <w:jc w:val="center"/>
                    <w:rPr>
                      <w:rFonts w:hint="default" w:eastAsia="宋体"/>
                      <w:lang w:val="en-US" w:eastAsia="zh-CN"/>
                    </w:rPr>
                  </w:pPr>
                  <w:r>
                    <w:rPr>
                      <w:rFonts w:hint="eastAsia"/>
                      <w:lang w:val="en-US" w:eastAsia="zh-CN"/>
                    </w:rPr>
                    <w:t>2类区</w:t>
                  </w:r>
                </w:p>
              </w:tc>
            </w:tr>
            <w:tr w14:paraId="4F3F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4" w:type="dxa"/>
                  <w:shd w:val="clear" w:color="auto" w:fill="auto"/>
                  <w:noWrap w:val="0"/>
                  <w:vAlign w:val="center"/>
                </w:tcPr>
                <w:p w14:paraId="1872673A">
                  <w:pPr>
                    <w:jc w:val="center"/>
                    <w:rPr>
                      <w:rFonts w:hint="eastAsia"/>
                    </w:rPr>
                  </w:pPr>
                  <w:r>
                    <w:rPr>
                      <w:rFonts w:hint="eastAsia"/>
                    </w:rPr>
                    <w:t>地下水环境</w:t>
                  </w:r>
                </w:p>
              </w:tc>
              <w:tc>
                <w:tcPr>
                  <w:tcW w:w="7312" w:type="dxa"/>
                  <w:gridSpan w:val="6"/>
                  <w:shd w:val="clear" w:color="auto" w:fill="auto"/>
                  <w:noWrap w:val="0"/>
                  <w:vAlign w:val="center"/>
                </w:tcPr>
                <w:p w14:paraId="54E83D7E">
                  <w:pPr>
                    <w:jc w:val="center"/>
                    <w:rPr>
                      <w:rFonts w:hint="eastAsia"/>
                    </w:rPr>
                  </w:pPr>
                  <w:r>
                    <w:rPr>
                      <w:rFonts w:hint="eastAsia"/>
                    </w:rPr>
                    <w:t>本项目厂界外5</w:t>
                  </w:r>
                  <w:r>
                    <w:t>00m</w:t>
                  </w:r>
                  <w:r>
                    <w:rPr>
                      <w:rFonts w:hint="eastAsia"/>
                    </w:rPr>
                    <w:t>范围内无地下水集中式饮用水水源和热水、矿泉水、温泉等特殊地下水资源。</w:t>
                  </w:r>
                </w:p>
              </w:tc>
            </w:tr>
            <w:tr w14:paraId="1AF5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4" w:type="dxa"/>
                  <w:shd w:val="clear" w:color="auto" w:fill="auto"/>
                  <w:noWrap w:val="0"/>
                  <w:vAlign w:val="center"/>
                </w:tcPr>
                <w:p w14:paraId="2E62228F">
                  <w:pPr>
                    <w:jc w:val="center"/>
                    <w:rPr>
                      <w:rFonts w:hint="eastAsia"/>
                    </w:rPr>
                  </w:pPr>
                  <w:r>
                    <w:rPr>
                      <w:rFonts w:hint="eastAsia"/>
                    </w:rPr>
                    <w:t>生态环境</w:t>
                  </w:r>
                </w:p>
              </w:tc>
              <w:tc>
                <w:tcPr>
                  <w:tcW w:w="7312" w:type="dxa"/>
                  <w:gridSpan w:val="6"/>
                  <w:shd w:val="clear" w:color="auto" w:fill="auto"/>
                  <w:noWrap w:val="0"/>
                  <w:vAlign w:val="center"/>
                </w:tcPr>
                <w:p w14:paraId="67FDB374">
                  <w:pPr>
                    <w:jc w:val="center"/>
                    <w:rPr>
                      <w:rFonts w:hint="eastAsia"/>
                    </w:rPr>
                  </w:pPr>
                  <w:r>
                    <w:rPr>
                      <w:rFonts w:hint="eastAsia" w:ascii="宋体" w:hAnsi="宋体" w:cs="宋体"/>
                      <w:kern w:val="0"/>
                      <w:szCs w:val="21"/>
                    </w:rPr>
                    <w:t>本项目所在地为城市建成区，不新增用地，用地范围内不含生态环境保护目标。</w:t>
                  </w:r>
                </w:p>
              </w:tc>
            </w:tr>
          </w:tbl>
          <w:p w14:paraId="5DE3AD78">
            <w:pPr>
              <w:adjustRightInd w:val="0"/>
              <w:snapToGrid w:val="0"/>
              <w:spacing w:line="360" w:lineRule="auto"/>
              <w:jc w:val="left"/>
              <w:rPr>
                <w:rFonts w:hint="eastAsia" w:ascii="宋体" w:hAnsi="宋体" w:eastAsia="宋体" w:cs="宋体"/>
                <w:kern w:val="0"/>
                <w:sz w:val="21"/>
                <w:szCs w:val="21"/>
              </w:rPr>
            </w:pPr>
          </w:p>
        </w:tc>
      </w:tr>
      <w:tr w14:paraId="1DBE4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0" w:type="dxa"/>
            <w:tcMar>
              <w:left w:w="28" w:type="dxa"/>
              <w:right w:w="28" w:type="dxa"/>
            </w:tcMar>
            <w:vAlign w:val="center"/>
          </w:tcPr>
          <w:p w14:paraId="5C3A520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污染</w:t>
            </w:r>
          </w:p>
          <w:p w14:paraId="1A26F6F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物排</w:t>
            </w:r>
          </w:p>
          <w:p w14:paraId="0165805E">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放控</w:t>
            </w:r>
          </w:p>
          <w:p w14:paraId="20FD3B5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制标</w:t>
            </w:r>
          </w:p>
          <w:p w14:paraId="6523A0EA">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准</w:t>
            </w:r>
          </w:p>
        </w:tc>
        <w:tc>
          <w:tcPr>
            <w:tcW w:w="8190" w:type="dxa"/>
            <w:vAlign w:val="center"/>
          </w:tcPr>
          <w:p w14:paraId="723412B9">
            <w:pPr>
              <w:numPr>
                <w:ilvl w:val="0"/>
                <w:numId w:val="7"/>
              </w:numPr>
              <w:adjustRightInd w:val="0"/>
              <w:snapToGrid w:val="0"/>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大气污染物排放标准</w:t>
            </w:r>
          </w:p>
          <w:p w14:paraId="1F851429">
            <w:pPr>
              <w:adjustRightInd w:val="0"/>
              <w:snapToGrid w:val="0"/>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项目污水处理站产生的无组织废气执行《医疗机构水污染物排放标准》（GB18466-2005）表3污水处理站周边大气污染物最高允许浓度标准限值要求；餐饮厨房油烟执行《饮食业油烟排放标准（试行）》（GB18483-2001）中表2饮食业单位的油烟最高允许排放浓度和油烟净化设施最低去除效率</w:t>
            </w:r>
            <w:r>
              <w:rPr>
                <w:rFonts w:hint="eastAsia" w:ascii="宋体" w:hAnsi="宋体" w:cs="宋体"/>
                <w:kern w:val="0"/>
                <w:sz w:val="21"/>
                <w:szCs w:val="21"/>
                <w:lang w:eastAsia="zh-CN"/>
              </w:rPr>
              <w:t>；</w:t>
            </w:r>
            <w:r>
              <w:rPr>
                <w:rFonts w:hint="eastAsia" w:ascii="宋体" w:hAnsi="宋体" w:eastAsia="宋体" w:cs="宋体"/>
                <w:kern w:val="0"/>
                <w:sz w:val="21"/>
                <w:szCs w:val="21"/>
              </w:rPr>
              <w:t>备用柴油发电机尾气排放标准执行《非道路移动机械用柴油机排气污染物排放限值及测量方法（中国第三、四阶段）》（GB20891-2014）表 2 及其修改单标准限值要求</w:t>
            </w:r>
            <w:r>
              <w:rPr>
                <w:rFonts w:hint="eastAsia" w:ascii="宋体" w:hAnsi="宋体" w:cs="宋体"/>
                <w:kern w:val="0"/>
                <w:sz w:val="21"/>
                <w:szCs w:val="21"/>
                <w:lang w:eastAsia="zh-CN"/>
              </w:rPr>
              <w:t>。</w:t>
            </w:r>
          </w:p>
          <w:p w14:paraId="4082EC56">
            <w:pPr>
              <w:pStyle w:val="10"/>
              <w:spacing w:after="0"/>
              <w:jc w:val="center"/>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表</w:t>
            </w:r>
            <w:r>
              <w:rPr>
                <w:rFonts w:hint="eastAsia" w:ascii="宋体" w:hAnsi="宋体" w:eastAsia="宋体" w:cs="宋体"/>
                <w:b/>
                <w:color w:val="000000"/>
                <w:sz w:val="21"/>
                <w:szCs w:val="21"/>
              </w:rPr>
              <w:t>3-7</w:t>
            </w:r>
            <w:r>
              <w:rPr>
                <w:rFonts w:hint="eastAsia" w:ascii="宋体" w:hAnsi="宋体" w:eastAsia="宋体" w:cs="宋体"/>
                <w:b/>
                <w:color w:val="000000"/>
                <w:sz w:val="21"/>
                <w:szCs w:val="21"/>
                <w:lang w:val="zh-CN"/>
              </w:rPr>
              <w:t xml:space="preserve">  废气污染物排放标准（摘录）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26"/>
              <w:gridCol w:w="1276"/>
              <w:gridCol w:w="3424"/>
            </w:tblGrid>
            <w:tr w14:paraId="5E1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shd w:val="clear" w:color="auto" w:fill="auto"/>
                  <w:vAlign w:val="center"/>
                </w:tcPr>
                <w:p w14:paraId="414CF556">
                  <w:pPr>
                    <w:jc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排放形式</w:t>
                  </w:r>
                </w:p>
              </w:tc>
              <w:tc>
                <w:tcPr>
                  <w:tcW w:w="2126" w:type="dxa"/>
                  <w:shd w:val="clear" w:color="auto" w:fill="auto"/>
                  <w:vAlign w:val="center"/>
                </w:tcPr>
                <w:p w14:paraId="01FC8E13">
                  <w:pPr>
                    <w:jc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污染物</w:t>
                  </w:r>
                </w:p>
              </w:tc>
              <w:tc>
                <w:tcPr>
                  <w:tcW w:w="1276" w:type="dxa"/>
                  <w:shd w:val="clear" w:color="auto" w:fill="auto"/>
                  <w:vAlign w:val="center"/>
                </w:tcPr>
                <w:p w14:paraId="294A7FBA">
                  <w:pPr>
                    <w:jc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排放浓度限值mg/m</w:t>
                  </w:r>
                  <w:r>
                    <w:rPr>
                      <w:rFonts w:hint="eastAsia" w:ascii="宋体" w:hAnsi="宋体" w:eastAsia="宋体" w:cs="宋体"/>
                      <w:b/>
                      <w:bCs/>
                      <w:kern w:val="0"/>
                      <w:sz w:val="21"/>
                      <w:szCs w:val="21"/>
                      <w:vertAlign w:val="superscript"/>
                      <w:lang w:val="zh-CN"/>
                    </w:rPr>
                    <w:t>3</w:t>
                  </w:r>
                </w:p>
              </w:tc>
              <w:tc>
                <w:tcPr>
                  <w:tcW w:w="3424" w:type="dxa"/>
                  <w:shd w:val="clear" w:color="auto" w:fill="auto"/>
                  <w:vAlign w:val="center"/>
                </w:tcPr>
                <w:p w14:paraId="623BFD02">
                  <w:pPr>
                    <w:jc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执行标准</w:t>
                  </w:r>
                </w:p>
              </w:tc>
            </w:tr>
            <w:tr w14:paraId="6EDD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shd w:val="clear" w:color="auto" w:fill="auto"/>
                  <w:vAlign w:val="center"/>
                </w:tcPr>
                <w:p w14:paraId="6D4BC983">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无组织</w:t>
                  </w:r>
                </w:p>
              </w:tc>
              <w:tc>
                <w:tcPr>
                  <w:tcW w:w="2126" w:type="dxa"/>
                  <w:shd w:val="clear" w:color="auto" w:fill="auto"/>
                  <w:vAlign w:val="center"/>
                </w:tcPr>
                <w:p w14:paraId="04695464">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氯气</w:t>
                  </w:r>
                </w:p>
              </w:tc>
              <w:tc>
                <w:tcPr>
                  <w:tcW w:w="1276" w:type="dxa"/>
                  <w:shd w:val="clear" w:color="auto" w:fill="auto"/>
                  <w:vAlign w:val="center"/>
                </w:tcPr>
                <w:p w14:paraId="3EA27641">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0.1</w:t>
                  </w:r>
                </w:p>
              </w:tc>
              <w:tc>
                <w:tcPr>
                  <w:tcW w:w="3424" w:type="dxa"/>
                  <w:vMerge w:val="restart"/>
                  <w:shd w:val="clear" w:color="auto" w:fill="auto"/>
                  <w:vAlign w:val="center"/>
                </w:tcPr>
                <w:p w14:paraId="10888A97">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rPr>
                    <w:t>《医疗机构水污染物排放标准》（GB18466-2005）</w:t>
                  </w:r>
                </w:p>
              </w:tc>
            </w:tr>
            <w:tr w14:paraId="02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4B2A628C">
                  <w:pPr>
                    <w:jc w:val="center"/>
                    <w:rPr>
                      <w:rFonts w:hint="eastAsia" w:ascii="宋体" w:hAnsi="宋体" w:eastAsia="宋体" w:cs="宋体"/>
                      <w:kern w:val="0"/>
                      <w:sz w:val="21"/>
                      <w:szCs w:val="21"/>
                      <w:lang w:val="zh-CN"/>
                    </w:rPr>
                  </w:pPr>
                </w:p>
              </w:tc>
              <w:tc>
                <w:tcPr>
                  <w:tcW w:w="2126" w:type="dxa"/>
                  <w:shd w:val="clear" w:color="auto" w:fill="auto"/>
                  <w:vAlign w:val="center"/>
                </w:tcPr>
                <w:p w14:paraId="0869300A">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氨</w:t>
                  </w:r>
                </w:p>
              </w:tc>
              <w:tc>
                <w:tcPr>
                  <w:tcW w:w="1276" w:type="dxa"/>
                  <w:shd w:val="clear" w:color="auto" w:fill="auto"/>
                  <w:vAlign w:val="center"/>
                </w:tcPr>
                <w:p w14:paraId="3A5E1015">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1.0</w:t>
                  </w:r>
                </w:p>
              </w:tc>
              <w:tc>
                <w:tcPr>
                  <w:tcW w:w="3424" w:type="dxa"/>
                  <w:vMerge w:val="continue"/>
                  <w:shd w:val="clear" w:color="auto" w:fill="auto"/>
                  <w:vAlign w:val="center"/>
                </w:tcPr>
                <w:p w14:paraId="5B9A8B25">
                  <w:pPr>
                    <w:jc w:val="center"/>
                    <w:rPr>
                      <w:rFonts w:hint="eastAsia" w:ascii="宋体" w:hAnsi="宋体" w:eastAsia="宋体" w:cs="宋体"/>
                      <w:kern w:val="0"/>
                      <w:sz w:val="21"/>
                      <w:szCs w:val="21"/>
                      <w:lang w:val="zh-CN"/>
                    </w:rPr>
                  </w:pPr>
                </w:p>
              </w:tc>
            </w:tr>
            <w:tr w14:paraId="0EE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203A73F2">
                  <w:pPr>
                    <w:jc w:val="center"/>
                    <w:rPr>
                      <w:rFonts w:hint="eastAsia" w:ascii="宋体" w:hAnsi="宋体" w:eastAsia="宋体" w:cs="宋体"/>
                      <w:kern w:val="0"/>
                      <w:sz w:val="21"/>
                      <w:szCs w:val="21"/>
                      <w:lang w:val="zh-CN"/>
                    </w:rPr>
                  </w:pPr>
                </w:p>
              </w:tc>
              <w:tc>
                <w:tcPr>
                  <w:tcW w:w="2126" w:type="dxa"/>
                  <w:shd w:val="clear" w:color="auto" w:fill="auto"/>
                  <w:vAlign w:val="center"/>
                </w:tcPr>
                <w:p w14:paraId="1405A97F">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硫化氢</w:t>
                  </w:r>
                </w:p>
              </w:tc>
              <w:tc>
                <w:tcPr>
                  <w:tcW w:w="1276" w:type="dxa"/>
                  <w:shd w:val="clear" w:color="auto" w:fill="auto"/>
                  <w:vAlign w:val="center"/>
                </w:tcPr>
                <w:p w14:paraId="100A3FDD">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0.03</w:t>
                  </w:r>
                </w:p>
              </w:tc>
              <w:tc>
                <w:tcPr>
                  <w:tcW w:w="3424" w:type="dxa"/>
                  <w:vMerge w:val="continue"/>
                  <w:shd w:val="clear" w:color="auto" w:fill="auto"/>
                  <w:vAlign w:val="center"/>
                </w:tcPr>
                <w:p w14:paraId="36E9E8D1">
                  <w:pPr>
                    <w:jc w:val="center"/>
                    <w:rPr>
                      <w:rFonts w:hint="eastAsia" w:ascii="宋体" w:hAnsi="宋体" w:eastAsia="宋体" w:cs="宋体"/>
                      <w:kern w:val="0"/>
                      <w:sz w:val="21"/>
                      <w:szCs w:val="21"/>
                      <w:lang w:val="zh-CN"/>
                    </w:rPr>
                  </w:pPr>
                </w:p>
              </w:tc>
            </w:tr>
            <w:tr w14:paraId="6F4C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081E33FE">
                  <w:pPr>
                    <w:jc w:val="center"/>
                    <w:rPr>
                      <w:rFonts w:hint="eastAsia" w:ascii="宋体" w:hAnsi="宋体" w:eastAsia="宋体" w:cs="宋体"/>
                      <w:kern w:val="0"/>
                      <w:sz w:val="21"/>
                      <w:szCs w:val="21"/>
                      <w:lang w:val="zh-CN"/>
                    </w:rPr>
                  </w:pPr>
                </w:p>
              </w:tc>
              <w:tc>
                <w:tcPr>
                  <w:tcW w:w="2126" w:type="dxa"/>
                  <w:shd w:val="clear" w:color="auto" w:fill="auto"/>
                  <w:vAlign w:val="center"/>
                </w:tcPr>
                <w:p w14:paraId="360F628E">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臭气浓度（无量纲）</w:t>
                  </w:r>
                </w:p>
              </w:tc>
              <w:tc>
                <w:tcPr>
                  <w:tcW w:w="1276" w:type="dxa"/>
                  <w:shd w:val="clear" w:color="auto" w:fill="auto"/>
                  <w:vAlign w:val="center"/>
                </w:tcPr>
                <w:p w14:paraId="081C4DCC">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10.0</w:t>
                  </w:r>
                </w:p>
              </w:tc>
              <w:tc>
                <w:tcPr>
                  <w:tcW w:w="3424" w:type="dxa"/>
                  <w:vMerge w:val="continue"/>
                  <w:shd w:val="clear" w:color="auto" w:fill="auto"/>
                  <w:vAlign w:val="center"/>
                </w:tcPr>
                <w:p w14:paraId="0F5B8847">
                  <w:pPr>
                    <w:jc w:val="center"/>
                    <w:rPr>
                      <w:rFonts w:hint="eastAsia" w:ascii="宋体" w:hAnsi="宋体" w:eastAsia="宋体" w:cs="宋体"/>
                      <w:kern w:val="0"/>
                      <w:sz w:val="21"/>
                      <w:szCs w:val="21"/>
                      <w:lang w:val="zh-CN"/>
                    </w:rPr>
                  </w:pPr>
                </w:p>
              </w:tc>
            </w:tr>
            <w:tr w14:paraId="642A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61489D18">
                  <w:pPr>
                    <w:jc w:val="center"/>
                    <w:rPr>
                      <w:rFonts w:hint="eastAsia" w:ascii="宋体" w:hAnsi="宋体" w:eastAsia="宋体" w:cs="宋体"/>
                      <w:kern w:val="0"/>
                      <w:sz w:val="21"/>
                      <w:szCs w:val="21"/>
                      <w:lang w:val="zh-CN"/>
                    </w:rPr>
                  </w:pPr>
                </w:p>
              </w:tc>
              <w:tc>
                <w:tcPr>
                  <w:tcW w:w="2126" w:type="dxa"/>
                  <w:shd w:val="clear" w:color="auto" w:fill="auto"/>
                  <w:vAlign w:val="center"/>
                </w:tcPr>
                <w:p w14:paraId="0B0D171A">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甲烷（处理站内最高体积百分数/%）</w:t>
                  </w:r>
                </w:p>
              </w:tc>
              <w:tc>
                <w:tcPr>
                  <w:tcW w:w="1276" w:type="dxa"/>
                  <w:shd w:val="clear" w:color="auto" w:fill="auto"/>
                  <w:vAlign w:val="center"/>
                </w:tcPr>
                <w:p w14:paraId="633BA7AF">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1.0</w:t>
                  </w:r>
                </w:p>
              </w:tc>
              <w:tc>
                <w:tcPr>
                  <w:tcW w:w="3424" w:type="dxa"/>
                  <w:vMerge w:val="continue"/>
                  <w:shd w:val="clear" w:color="auto" w:fill="auto"/>
                  <w:vAlign w:val="center"/>
                </w:tcPr>
                <w:p w14:paraId="7A24A4F7">
                  <w:pPr>
                    <w:jc w:val="center"/>
                    <w:rPr>
                      <w:rFonts w:hint="eastAsia" w:ascii="宋体" w:hAnsi="宋体" w:eastAsia="宋体" w:cs="宋体"/>
                      <w:kern w:val="0"/>
                      <w:sz w:val="21"/>
                      <w:szCs w:val="21"/>
                      <w:lang w:val="zh-CN"/>
                    </w:rPr>
                  </w:pPr>
                </w:p>
              </w:tc>
            </w:tr>
            <w:tr w14:paraId="5A2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shd w:val="clear" w:color="auto" w:fill="auto"/>
                  <w:vAlign w:val="center"/>
                </w:tcPr>
                <w:p w14:paraId="4C0E0888">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c>
                <w:tcPr>
                  <w:tcW w:w="2126" w:type="dxa"/>
                  <w:shd w:val="clear" w:color="auto" w:fill="auto"/>
                  <w:vAlign w:val="center"/>
                </w:tcPr>
                <w:p w14:paraId="5B3E043F">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厨房油烟</w:t>
                  </w:r>
                </w:p>
              </w:tc>
              <w:tc>
                <w:tcPr>
                  <w:tcW w:w="1276" w:type="dxa"/>
                  <w:shd w:val="clear" w:color="auto" w:fill="auto"/>
                  <w:vAlign w:val="center"/>
                </w:tcPr>
                <w:p w14:paraId="4D3C0991">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2.0</w:t>
                  </w:r>
                </w:p>
              </w:tc>
              <w:tc>
                <w:tcPr>
                  <w:tcW w:w="3424" w:type="dxa"/>
                  <w:shd w:val="clear" w:color="auto" w:fill="auto"/>
                  <w:vAlign w:val="center"/>
                </w:tcPr>
                <w:p w14:paraId="523D2930">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《饮食业油烟排放标准（试行）》（GB18483-2001）</w:t>
                  </w:r>
                </w:p>
              </w:tc>
            </w:tr>
            <w:tr w14:paraId="36E3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1A83D3CE">
                  <w:pPr>
                    <w:jc w:val="center"/>
                    <w:rPr>
                      <w:rFonts w:hint="eastAsia" w:ascii="宋体" w:hAnsi="宋体" w:eastAsia="宋体" w:cs="宋体"/>
                      <w:kern w:val="0"/>
                      <w:sz w:val="21"/>
                      <w:szCs w:val="21"/>
                      <w:lang w:val="zh-CN"/>
                    </w:rPr>
                  </w:pPr>
                </w:p>
              </w:tc>
              <w:tc>
                <w:tcPr>
                  <w:tcW w:w="2126" w:type="dxa"/>
                  <w:shd w:val="clear" w:color="auto" w:fill="auto"/>
                  <w:vAlign w:val="center"/>
                </w:tcPr>
                <w:p w14:paraId="43A66293">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CO</w:t>
                  </w:r>
                </w:p>
              </w:tc>
              <w:tc>
                <w:tcPr>
                  <w:tcW w:w="1276" w:type="dxa"/>
                  <w:shd w:val="clear" w:color="auto" w:fill="auto"/>
                  <w:vAlign w:val="center"/>
                </w:tcPr>
                <w:p w14:paraId="09974205">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5.5g/kWh</w:t>
                  </w:r>
                </w:p>
              </w:tc>
              <w:tc>
                <w:tcPr>
                  <w:tcW w:w="3424" w:type="dxa"/>
                  <w:vMerge w:val="restart"/>
                  <w:shd w:val="clear" w:color="auto" w:fill="auto"/>
                  <w:vAlign w:val="center"/>
                </w:tcPr>
                <w:p w14:paraId="550EE9FB">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rPr>
                    <w:t>《非道路移动机械用柴油机排气污染物排放限值及测量方法（中国第三、四阶段）》（GB20891-2014）表 2 及其修改单</w:t>
                  </w:r>
                </w:p>
              </w:tc>
            </w:tr>
            <w:tr w14:paraId="7855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657916AC">
                  <w:pPr>
                    <w:jc w:val="center"/>
                    <w:rPr>
                      <w:rFonts w:hint="eastAsia" w:ascii="宋体" w:hAnsi="宋体" w:eastAsia="宋体" w:cs="宋体"/>
                      <w:kern w:val="0"/>
                      <w:sz w:val="21"/>
                      <w:szCs w:val="21"/>
                      <w:lang w:val="zh-CN"/>
                    </w:rPr>
                  </w:pPr>
                </w:p>
              </w:tc>
              <w:tc>
                <w:tcPr>
                  <w:tcW w:w="2126" w:type="dxa"/>
                  <w:shd w:val="clear" w:color="auto" w:fill="auto"/>
                  <w:vAlign w:val="center"/>
                </w:tcPr>
                <w:p w14:paraId="0B304301">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HC+NOx</w:t>
                  </w:r>
                </w:p>
              </w:tc>
              <w:tc>
                <w:tcPr>
                  <w:tcW w:w="1276" w:type="dxa"/>
                  <w:shd w:val="clear" w:color="auto" w:fill="auto"/>
                  <w:vAlign w:val="center"/>
                </w:tcPr>
                <w:p w14:paraId="59833C5A">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7.5g/kWh</w:t>
                  </w:r>
                </w:p>
              </w:tc>
              <w:tc>
                <w:tcPr>
                  <w:tcW w:w="3424" w:type="dxa"/>
                  <w:vMerge w:val="continue"/>
                  <w:shd w:val="clear" w:color="auto" w:fill="auto"/>
                  <w:vAlign w:val="center"/>
                </w:tcPr>
                <w:p w14:paraId="20B9A2B4">
                  <w:pPr>
                    <w:jc w:val="center"/>
                    <w:rPr>
                      <w:rFonts w:hint="eastAsia" w:ascii="宋体" w:hAnsi="宋体" w:eastAsia="宋体" w:cs="宋体"/>
                      <w:kern w:val="0"/>
                      <w:sz w:val="21"/>
                      <w:szCs w:val="21"/>
                      <w:lang w:val="zh-CN"/>
                    </w:rPr>
                  </w:pPr>
                </w:p>
              </w:tc>
            </w:tr>
            <w:tr w14:paraId="517A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shd w:val="clear" w:color="auto" w:fill="auto"/>
                  <w:vAlign w:val="center"/>
                </w:tcPr>
                <w:p w14:paraId="0875E214">
                  <w:pPr>
                    <w:jc w:val="center"/>
                    <w:rPr>
                      <w:rFonts w:hint="eastAsia" w:ascii="宋体" w:hAnsi="宋体" w:eastAsia="宋体" w:cs="宋体"/>
                      <w:kern w:val="0"/>
                      <w:sz w:val="21"/>
                      <w:szCs w:val="21"/>
                      <w:lang w:val="zh-CN"/>
                    </w:rPr>
                  </w:pPr>
                </w:p>
              </w:tc>
              <w:tc>
                <w:tcPr>
                  <w:tcW w:w="2126" w:type="dxa"/>
                  <w:shd w:val="clear" w:color="auto" w:fill="auto"/>
                  <w:vAlign w:val="center"/>
                </w:tcPr>
                <w:p w14:paraId="446E1425">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PM</w:t>
                  </w:r>
                </w:p>
              </w:tc>
              <w:tc>
                <w:tcPr>
                  <w:tcW w:w="1276" w:type="dxa"/>
                  <w:shd w:val="clear" w:color="auto" w:fill="auto"/>
                  <w:vAlign w:val="center"/>
                </w:tcPr>
                <w:p w14:paraId="4F0F0472">
                  <w:pPr>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0.60g/kWh</w:t>
                  </w:r>
                </w:p>
              </w:tc>
              <w:tc>
                <w:tcPr>
                  <w:tcW w:w="3424" w:type="dxa"/>
                  <w:vMerge w:val="continue"/>
                  <w:shd w:val="clear" w:color="auto" w:fill="auto"/>
                  <w:vAlign w:val="center"/>
                </w:tcPr>
                <w:p w14:paraId="37990E55">
                  <w:pPr>
                    <w:jc w:val="center"/>
                    <w:rPr>
                      <w:rFonts w:hint="eastAsia" w:ascii="宋体" w:hAnsi="宋体" w:eastAsia="宋体" w:cs="宋体"/>
                      <w:kern w:val="0"/>
                      <w:sz w:val="21"/>
                      <w:szCs w:val="21"/>
                      <w:lang w:val="zh-CN"/>
                    </w:rPr>
                  </w:pPr>
                </w:p>
              </w:tc>
            </w:tr>
          </w:tbl>
          <w:p w14:paraId="4C1C0CD3">
            <w:pPr>
              <w:adjustRightInd w:val="0"/>
              <w:snapToGrid w:val="0"/>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2、水污染物排放标准</w:t>
            </w:r>
          </w:p>
          <w:p w14:paraId="5C492D91">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本项目医疗废水通过自建污水处理站处理后排入市政污水管网，进入临湘市污水净化中心深度处理达到《城镇污水处理厂污染物排放标准》(GB18918-2002) 一级 A 标准后排入源潭河（长安河）。本项目废水污染物执行《医疗机构水污染物排放标准》（GB18466-2005）表2中的预处理标准及临湘市污水净化中心纳管标准较严值，项目废水污染物排放标准限值详见下表。</w:t>
            </w:r>
          </w:p>
          <w:p w14:paraId="4E1E813A">
            <w:pPr>
              <w:pStyle w:val="10"/>
              <w:spacing w:after="0"/>
              <w:jc w:val="center"/>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表</w:t>
            </w:r>
            <w:r>
              <w:rPr>
                <w:rFonts w:hint="eastAsia" w:ascii="宋体" w:hAnsi="宋体" w:eastAsia="宋体" w:cs="宋体"/>
                <w:b/>
                <w:color w:val="000000"/>
                <w:sz w:val="21"/>
                <w:szCs w:val="21"/>
              </w:rPr>
              <w:t xml:space="preserve">3-8 </w:t>
            </w:r>
            <w:r>
              <w:rPr>
                <w:rFonts w:hint="eastAsia" w:ascii="宋体" w:hAnsi="宋体" w:eastAsia="宋体" w:cs="宋体"/>
                <w:b/>
                <w:color w:val="000000"/>
                <w:sz w:val="21"/>
                <w:szCs w:val="21"/>
                <w:lang w:val="zh-CN"/>
              </w:rPr>
              <w:t xml:space="preserve"> 废水污染物排放标准（摘录）</w:t>
            </w:r>
          </w:p>
          <w:p w14:paraId="1F14463F">
            <w:pPr>
              <w:widowControl/>
              <w:jc w:val="right"/>
              <w:rPr>
                <w:rFonts w:hint="eastAsia" w:ascii="宋体" w:hAnsi="宋体" w:eastAsia="宋体" w:cs="宋体"/>
                <w:kern w:val="0"/>
                <w:sz w:val="21"/>
                <w:szCs w:val="21"/>
              </w:rPr>
            </w:pPr>
            <w:r>
              <w:rPr>
                <w:rFonts w:hint="eastAsia" w:ascii="宋体" w:hAnsi="宋体" w:eastAsia="宋体" w:cs="宋体"/>
                <w:b/>
                <w:color w:val="000000"/>
                <w:sz w:val="21"/>
                <w:szCs w:val="21"/>
                <w:lang w:val="zh-CN"/>
              </w:rPr>
              <w:pict>
                <v:shape id="_x0000_s1034" o:spid="_x0000_s1034" o:spt="32" type="#_x0000_t32" style="position:absolute;left:0pt;margin-left:0.65pt;margin-top:13.6pt;height:61.95pt;width:85.95pt;z-index:251660288;mso-width-relative:page;mso-height-relative:page;" o:connectortype="straight" filled="f" coordsize="21600,21600">
                  <v:path arrowok="t"/>
                  <v:fill on="f" focussize="0,0"/>
                  <v:stroke/>
                  <v:imagedata o:title=""/>
                  <o:lock v:ext="edit"/>
                </v:shape>
              </w:pict>
            </w:r>
            <w:r>
              <w:rPr>
                <w:rFonts w:hint="eastAsia" w:ascii="宋体" w:hAnsi="宋体" w:eastAsia="宋体" w:cs="宋体"/>
                <w:color w:val="000000"/>
                <w:kern w:val="0"/>
                <w:sz w:val="21"/>
                <w:szCs w:val="21"/>
              </w:rPr>
              <w:t>单位：mg/L（</w:t>
            </w:r>
            <w:r>
              <w:rPr>
                <w:rFonts w:hint="eastAsia" w:ascii="宋体" w:hAnsi="宋体" w:eastAsia="宋体" w:cs="宋体"/>
                <w:color w:val="000000"/>
                <w:sz w:val="21"/>
                <w:szCs w:val="21"/>
              </w:rPr>
              <w:t>pH 除外）</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531"/>
              <w:gridCol w:w="584"/>
              <w:gridCol w:w="644"/>
              <w:gridCol w:w="531"/>
              <w:gridCol w:w="738"/>
              <w:gridCol w:w="1014"/>
              <w:gridCol w:w="582"/>
              <w:gridCol w:w="531"/>
              <w:gridCol w:w="451"/>
              <w:gridCol w:w="456"/>
            </w:tblGrid>
            <w:tr w14:paraId="7599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uto"/>
                  <w:vAlign w:val="center"/>
                </w:tcPr>
                <w:p w14:paraId="5F937B87">
                  <w:pPr>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 xml:space="preserve">      污染因子</w:t>
                  </w:r>
                </w:p>
                <w:p w14:paraId="5E66F380">
                  <w:pPr>
                    <w:adjustRightInd w:val="0"/>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执行标准</w:t>
                  </w:r>
                </w:p>
              </w:tc>
              <w:tc>
                <w:tcPr>
                  <w:tcW w:w="333" w:type="pct"/>
                  <w:shd w:val="clear" w:color="auto" w:fill="auto"/>
                  <w:vAlign w:val="center"/>
                </w:tcPr>
                <w:p w14:paraId="2ABA653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pH</w:t>
                  </w:r>
                </w:p>
              </w:tc>
              <w:tc>
                <w:tcPr>
                  <w:tcW w:w="366" w:type="pct"/>
                  <w:shd w:val="clear" w:color="auto" w:fill="auto"/>
                  <w:vAlign w:val="center"/>
                </w:tcPr>
                <w:p w14:paraId="6B5514F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BOD</w:t>
                  </w:r>
                  <w:r>
                    <w:rPr>
                      <w:rFonts w:hint="eastAsia" w:ascii="宋体" w:hAnsi="宋体" w:eastAsia="宋体" w:cs="宋体"/>
                      <w:kern w:val="0"/>
                      <w:sz w:val="21"/>
                      <w:szCs w:val="21"/>
                      <w:vertAlign w:val="subscript"/>
                    </w:rPr>
                    <w:t>5</w:t>
                  </w:r>
                </w:p>
              </w:tc>
              <w:tc>
                <w:tcPr>
                  <w:tcW w:w="405" w:type="pct"/>
                  <w:shd w:val="clear" w:color="auto" w:fill="auto"/>
                  <w:vAlign w:val="center"/>
                </w:tcPr>
                <w:p w14:paraId="7EC269F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COD</w:t>
                  </w:r>
                  <w:r>
                    <w:rPr>
                      <w:rFonts w:hint="eastAsia" w:ascii="宋体" w:hAnsi="宋体" w:eastAsia="宋体" w:cs="宋体"/>
                      <w:kern w:val="0"/>
                      <w:sz w:val="21"/>
                      <w:szCs w:val="21"/>
                      <w:vertAlign w:val="subscript"/>
                    </w:rPr>
                    <w:t>cr</w:t>
                  </w:r>
                </w:p>
              </w:tc>
              <w:tc>
                <w:tcPr>
                  <w:tcW w:w="333" w:type="pct"/>
                  <w:shd w:val="clear" w:color="auto" w:fill="auto"/>
                  <w:vAlign w:val="center"/>
                </w:tcPr>
                <w:p w14:paraId="549A271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SS</w:t>
                  </w:r>
                </w:p>
              </w:tc>
              <w:tc>
                <w:tcPr>
                  <w:tcW w:w="464" w:type="pct"/>
                  <w:shd w:val="clear" w:color="auto" w:fill="auto"/>
                  <w:vAlign w:val="center"/>
                </w:tcPr>
                <w:p w14:paraId="3284FA5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粪大肠菌群数</w:t>
                  </w:r>
                </w:p>
              </w:tc>
              <w:tc>
                <w:tcPr>
                  <w:tcW w:w="638" w:type="pct"/>
                  <w:shd w:val="clear" w:color="auto" w:fill="auto"/>
                  <w:vAlign w:val="center"/>
                </w:tcPr>
                <w:p w14:paraId="1890D09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阴离子表面活性剂</w:t>
                  </w:r>
                </w:p>
              </w:tc>
              <w:tc>
                <w:tcPr>
                  <w:tcW w:w="366" w:type="pct"/>
                  <w:shd w:val="clear" w:color="auto" w:fill="auto"/>
                  <w:vAlign w:val="center"/>
                </w:tcPr>
                <w:p w14:paraId="5AFE43B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挥发酚</w:t>
                  </w:r>
                </w:p>
              </w:tc>
              <w:tc>
                <w:tcPr>
                  <w:tcW w:w="333" w:type="pct"/>
                  <w:shd w:val="clear" w:color="auto" w:fill="auto"/>
                  <w:vAlign w:val="center"/>
                </w:tcPr>
                <w:p w14:paraId="43CE2CB1">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总余氯</w:t>
                  </w:r>
                </w:p>
              </w:tc>
              <w:tc>
                <w:tcPr>
                  <w:tcW w:w="284" w:type="pct"/>
                  <w:shd w:val="clear" w:color="auto" w:fill="auto"/>
                  <w:vAlign w:val="center"/>
                </w:tcPr>
                <w:p w14:paraId="4B89B0D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石油类</w:t>
                  </w:r>
                </w:p>
              </w:tc>
              <w:tc>
                <w:tcPr>
                  <w:tcW w:w="280" w:type="pct"/>
                  <w:shd w:val="clear" w:color="auto" w:fill="auto"/>
                  <w:vAlign w:val="center"/>
                </w:tcPr>
                <w:p w14:paraId="2FC2C20A">
                  <w:pPr>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氨氮</w:t>
                  </w:r>
                </w:p>
              </w:tc>
            </w:tr>
            <w:tr w14:paraId="202D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uto"/>
                  <w:vAlign w:val="center"/>
                </w:tcPr>
                <w:p w14:paraId="60D4231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《医疗机构水污染物排放标准》（GB18466-2005）预处理标准</w:t>
                  </w:r>
                </w:p>
              </w:tc>
              <w:tc>
                <w:tcPr>
                  <w:tcW w:w="333" w:type="pct"/>
                  <w:shd w:val="clear" w:color="auto" w:fill="auto"/>
                  <w:vAlign w:val="center"/>
                </w:tcPr>
                <w:p w14:paraId="260A830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6-9</w:t>
                  </w:r>
                </w:p>
              </w:tc>
              <w:tc>
                <w:tcPr>
                  <w:tcW w:w="366" w:type="pct"/>
                  <w:shd w:val="clear" w:color="auto" w:fill="auto"/>
                  <w:vAlign w:val="center"/>
                </w:tcPr>
                <w:p w14:paraId="7EA83DE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405" w:type="pct"/>
                  <w:shd w:val="clear" w:color="auto" w:fill="auto"/>
                  <w:vAlign w:val="center"/>
                </w:tcPr>
                <w:p w14:paraId="1DF161F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250</w:t>
                  </w:r>
                </w:p>
              </w:tc>
              <w:tc>
                <w:tcPr>
                  <w:tcW w:w="333" w:type="pct"/>
                  <w:shd w:val="clear" w:color="auto" w:fill="auto"/>
                  <w:vAlign w:val="center"/>
                </w:tcPr>
                <w:p w14:paraId="457667E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464" w:type="pct"/>
                  <w:shd w:val="clear" w:color="auto" w:fill="auto"/>
                  <w:vAlign w:val="center"/>
                </w:tcPr>
                <w:p w14:paraId="2F49180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5000</w:t>
                  </w:r>
                </w:p>
              </w:tc>
              <w:tc>
                <w:tcPr>
                  <w:tcW w:w="638" w:type="pct"/>
                  <w:shd w:val="clear" w:color="auto" w:fill="auto"/>
                  <w:vAlign w:val="center"/>
                </w:tcPr>
                <w:p w14:paraId="0DB9F7D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66" w:type="pct"/>
                  <w:shd w:val="clear" w:color="auto" w:fill="auto"/>
                  <w:vAlign w:val="center"/>
                </w:tcPr>
                <w:p w14:paraId="1AABC83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33" w:type="pct"/>
                  <w:shd w:val="clear" w:color="auto" w:fill="auto"/>
                  <w:vAlign w:val="center"/>
                </w:tcPr>
                <w:p w14:paraId="74609E2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84" w:type="pct"/>
                  <w:shd w:val="clear" w:color="auto" w:fill="auto"/>
                  <w:vAlign w:val="center"/>
                </w:tcPr>
                <w:p w14:paraId="0BAC41B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80" w:type="pct"/>
                  <w:shd w:val="clear" w:color="auto" w:fill="auto"/>
                  <w:vAlign w:val="center"/>
                </w:tcPr>
                <w:p w14:paraId="49508208">
                  <w:pPr>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14:paraId="4FA6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uto"/>
                  <w:vAlign w:val="center"/>
                </w:tcPr>
                <w:p w14:paraId="5308F55E">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临湘市污水净化中心接管标准</w:t>
                  </w:r>
                </w:p>
              </w:tc>
              <w:tc>
                <w:tcPr>
                  <w:tcW w:w="333" w:type="pct"/>
                  <w:shd w:val="clear" w:color="auto" w:fill="auto"/>
                  <w:vAlign w:val="center"/>
                </w:tcPr>
                <w:p w14:paraId="239C0269">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w:t>
                  </w:r>
                </w:p>
              </w:tc>
              <w:tc>
                <w:tcPr>
                  <w:tcW w:w="366" w:type="pct"/>
                  <w:shd w:val="clear" w:color="auto" w:fill="auto"/>
                  <w:vAlign w:val="center"/>
                </w:tcPr>
                <w:p w14:paraId="0D6D937D">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150</w:t>
                  </w:r>
                </w:p>
              </w:tc>
              <w:tc>
                <w:tcPr>
                  <w:tcW w:w="405" w:type="pct"/>
                  <w:shd w:val="clear" w:color="auto" w:fill="auto"/>
                  <w:vAlign w:val="center"/>
                </w:tcPr>
                <w:p w14:paraId="6A0F7A00">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500</w:t>
                  </w:r>
                </w:p>
              </w:tc>
              <w:tc>
                <w:tcPr>
                  <w:tcW w:w="333" w:type="pct"/>
                  <w:shd w:val="clear" w:color="auto" w:fill="auto"/>
                  <w:vAlign w:val="center"/>
                </w:tcPr>
                <w:p w14:paraId="4C7EF5C7">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150</w:t>
                  </w:r>
                </w:p>
              </w:tc>
              <w:tc>
                <w:tcPr>
                  <w:tcW w:w="464" w:type="pct"/>
                  <w:shd w:val="clear" w:color="auto" w:fill="auto"/>
                  <w:vAlign w:val="center"/>
                </w:tcPr>
                <w:p w14:paraId="68EEAF6F">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638" w:type="pct"/>
                  <w:shd w:val="clear" w:color="auto" w:fill="auto"/>
                  <w:vAlign w:val="center"/>
                </w:tcPr>
                <w:p w14:paraId="0A299D18">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366" w:type="pct"/>
                  <w:shd w:val="clear" w:color="auto" w:fill="auto"/>
                  <w:vAlign w:val="center"/>
                </w:tcPr>
                <w:p w14:paraId="391BC970">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333" w:type="pct"/>
                  <w:shd w:val="clear" w:color="auto" w:fill="auto"/>
                  <w:vAlign w:val="center"/>
                </w:tcPr>
                <w:p w14:paraId="6AB4A95E">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284" w:type="pct"/>
                  <w:shd w:val="clear" w:color="auto" w:fill="auto"/>
                  <w:vAlign w:val="center"/>
                </w:tcPr>
                <w:p w14:paraId="4A21F130">
                  <w:pPr>
                    <w:adjustRightInd w:val="0"/>
                    <w:snapToGrid w:val="0"/>
                    <w:spacing w:line="360" w:lineRule="auto"/>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20</w:t>
                  </w:r>
                </w:p>
              </w:tc>
              <w:tc>
                <w:tcPr>
                  <w:tcW w:w="280" w:type="pct"/>
                  <w:shd w:val="clear" w:color="auto" w:fill="auto"/>
                  <w:vAlign w:val="center"/>
                </w:tcPr>
                <w:p w14:paraId="5021BD28">
                  <w:pPr>
                    <w:adjustRightInd w:val="0"/>
                    <w:snapToGrid w:val="0"/>
                    <w:spacing w:line="360" w:lineRule="auto"/>
                    <w:jc w:val="center"/>
                    <w:rPr>
                      <w:rFonts w:hint="eastAsia" w:ascii="宋体" w:hAnsi="宋体" w:eastAsia="宋体" w:cs="宋体"/>
                      <w:color w:val="000000" w:themeColor="text1"/>
                      <w:kern w:val="0"/>
                      <w:sz w:val="21"/>
                      <w:szCs w:val="21"/>
                    </w:rPr>
                  </w:pPr>
                </w:p>
              </w:tc>
            </w:tr>
            <w:tr w14:paraId="366F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shd w:val="clear" w:color="auto" w:fill="auto"/>
                  <w:vAlign w:val="center"/>
                </w:tcPr>
                <w:p w14:paraId="6B340912">
                  <w:pPr>
                    <w:widowControl/>
                    <w:spacing w:line="360" w:lineRule="auto"/>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注：1、采用含氯消毒剂消毒的工艺控制要求为：</w:t>
                  </w:r>
                </w:p>
                <w:p w14:paraId="3DC76266">
                  <w:pPr>
                    <w:widowControl/>
                    <w:spacing w:line="360" w:lineRule="auto"/>
                    <w:ind w:firstLine="840" w:firstLineChars="40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排放标准:消毒接触池接触时间≥1h，接触池出口总余氯3-10mg/L。 </w:t>
                  </w:r>
                </w:p>
                <w:p w14:paraId="112B9D13">
                  <w:pPr>
                    <w:widowControl/>
                    <w:spacing w:line="360" w:lineRule="auto"/>
                    <w:ind w:firstLine="840" w:firstLineChars="40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预处理标准:消毒接触池接触时间≥1h，接触池出口总余氯2-8mg/L。 </w:t>
                  </w:r>
                </w:p>
                <w:p w14:paraId="30769171">
                  <w:pPr>
                    <w:widowControl/>
                    <w:spacing w:line="360" w:lineRule="auto"/>
                    <w:ind w:firstLine="420" w:firstLineChars="20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2、采用其他消毒剂对总余氯不做要求。</w:t>
                  </w:r>
                </w:p>
              </w:tc>
            </w:tr>
          </w:tbl>
          <w:p w14:paraId="10173F0C">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3 、噪声排放标准 </w:t>
            </w:r>
          </w:p>
          <w:p w14:paraId="706AFABB">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本项目运营期北侧厂界噪声执行《工业企业厂界环境噪声排放标准（GB 12348-2008）2 类标准，南侧厂界临城市干道，噪声执行《工业企业厂界环境噪声排放标准》（GB 12348-2008）4 类标准。具体限值见下表。</w:t>
            </w:r>
          </w:p>
          <w:p w14:paraId="51B32BDE">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表3-9 工业企业厂界环境噪声排放限值</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990"/>
              <w:gridCol w:w="1990"/>
              <w:gridCol w:w="1990"/>
            </w:tblGrid>
            <w:tr w14:paraId="408F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restart"/>
                  <w:shd w:val="clear" w:color="auto" w:fill="auto"/>
                  <w:vAlign w:val="center"/>
                </w:tcPr>
                <w:p w14:paraId="539A86F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厂界</w:t>
                  </w:r>
                </w:p>
              </w:tc>
              <w:tc>
                <w:tcPr>
                  <w:tcW w:w="1990" w:type="dxa"/>
                  <w:vMerge w:val="restart"/>
                  <w:shd w:val="clear" w:color="auto" w:fill="auto"/>
                  <w:vAlign w:val="center"/>
                </w:tcPr>
                <w:p w14:paraId="37AF243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执行标准类别</w:t>
                  </w:r>
                </w:p>
              </w:tc>
              <w:tc>
                <w:tcPr>
                  <w:tcW w:w="3980" w:type="dxa"/>
                  <w:gridSpan w:val="2"/>
                  <w:shd w:val="clear" w:color="auto" w:fill="auto"/>
                  <w:vAlign w:val="center"/>
                </w:tcPr>
                <w:p w14:paraId="52C1A30D">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时段</w:t>
                  </w:r>
                </w:p>
              </w:tc>
            </w:tr>
            <w:tr w14:paraId="0FF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vMerge w:val="continue"/>
                  <w:shd w:val="clear" w:color="auto" w:fill="auto"/>
                  <w:vAlign w:val="center"/>
                </w:tcPr>
                <w:p w14:paraId="3FB4591F">
                  <w:pPr>
                    <w:adjustRightInd w:val="0"/>
                    <w:snapToGrid w:val="0"/>
                    <w:spacing w:line="360" w:lineRule="auto"/>
                    <w:jc w:val="center"/>
                    <w:rPr>
                      <w:rFonts w:hint="eastAsia" w:ascii="宋体" w:hAnsi="宋体" w:eastAsia="宋体" w:cs="宋体"/>
                      <w:kern w:val="0"/>
                      <w:sz w:val="21"/>
                      <w:szCs w:val="21"/>
                    </w:rPr>
                  </w:pPr>
                </w:p>
              </w:tc>
              <w:tc>
                <w:tcPr>
                  <w:tcW w:w="1990" w:type="dxa"/>
                  <w:vMerge w:val="continue"/>
                  <w:shd w:val="clear" w:color="auto" w:fill="auto"/>
                  <w:vAlign w:val="center"/>
                </w:tcPr>
                <w:p w14:paraId="6F56A290">
                  <w:pPr>
                    <w:adjustRightInd w:val="0"/>
                    <w:snapToGrid w:val="0"/>
                    <w:spacing w:line="360" w:lineRule="auto"/>
                    <w:jc w:val="center"/>
                    <w:rPr>
                      <w:rFonts w:hint="eastAsia" w:ascii="宋体" w:hAnsi="宋体" w:eastAsia="宋体" w:cs="宋体"/>
                      <w:kern w:val="0"/>
                      <w:sz w:val="21"/>
                      <w:szCs w:val="21"/>
                    </w:rPr>
                  </w:pPr>
                </w:p>
              </w:tc>
              <w:tc>
                <w:tcPr>
                  <w:tcW w:w="1990" w:type="dxa"/>
                  <w:shd w:val="clear" w:color="auto" w:fill="auto"/>
                  <w:vAlign w:val="center"/>
                </w:tcPr>
                <w:p w14:paraId="76FAE53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昼间</w:t>
                  </w:r>
                </w:p>
              </w:tc>
              <w:tc>
                <w:tcPr>
                  <w:tcW w:w="1990" w:type="dxa"/>
                  <w:shd w:val="clear" w:color="auto" w:fill="auto"/>
                  <w:vAlign w:val="center"/>
                </w:tcPr>
                <w:p w14:paraId="096D71D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夜间</w:t>
                  </w:r>
                </w:p>
              </w:tc>
            </w:tr>
            <w:tr w14:paraId="700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vAlign w:val="center"/>
                </w:tcPr>
                <w:p w14:paraId="32896DC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东侧厂界外1m</w:t>
                  </w:r>
                </w:p>
              </w:tc>
              <w:tc>
                <w:tcPr>
                  <w:tcW w:w="1990" w:type="dxa"/>
                  <w:shd w:val="clear" w:color="auto" w:fill="auto"/>
                  <w:vAlign w:val="center"/>
                </w:tcPr>
                <w:p w14:paraId="5A501DAA">
                  <w:pPr>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类</w:t>
                  </w:r>
                </w:p>
              </w:tc>
              <w:tc>
                <w:tcPr>
                  <w:tcW w:w="1990" w:type="dxa"/>
                  <w:shd w:val="clear" w:color="auto" w:fill="auto"/>
                  <w:vAlign w:val="center"/>
                </w:tcPr>
                <w:p w14:paraId="2E74FDF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990" w:type="dxa"/>
                  <w:shd w:val="clear" w:color="auto" w:fill="auto"/>
                  <w:vAlign w:val="center"/>
                </w:tcPr>
                <w:p w14:paraId="5560C57C">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r>
            <w:tr w14:paraId="1D66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4E48305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西侧厂界外1m</w:t>
                  </w:r>
                </w:p>
              </w:tc>
              <w:tc>
                <w:tcPr>
                  <w:tcW w:w="1990" w:type="dxa"/>
                  <w:shd w:val="clear" w:color="auto" w:fill="auto"/>
                </w:tcPr>
                <w:p w14:paraId="560D71C0">
                  <w:pPr>
                    <w:adjustRightInd w:val="0"/>
                    <w:snapToGrid w:val="0"/>
                    <w:spacing w:line="360" w:lineRule="auto"/>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类</w:t>
                  </w:r>
                </w:p>
              </w:tc>
              <w:tc>
                <w:tcPr>
                  <w:tcW w:w="1990" w:type="dxa"/>
                  <w:shd w:val="clear" w:color="auto" w:fill="auto"/>
                  <w:vAlign w:val="center"/>
                </w:tcPr>
                <w:p w14:paraId="70E58A8F">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990" w:type="dxa"/>
                  <w:shd w:val="clear" w:color="auto" w:fill="auto"/>
                  <w:vAlign w:val="center"/>
                </w:tcPr>
                <w:p w14:paraId="437F728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r>
            <w:tr w14:paraId="24ED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2786C1A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北侧厂界外1m</w:t>
                  </w:r>
                </w:p>
              </w:tc>
              <w:tc>
                <w:tcPr>
                  <w:tcW w:w="1990" w:type="dxa"/>
                  <w:shd w:val="clear" w:color="auto" w:fill="auto"/>
                </w:tcPr>
                <w:p w14:paraId="6A424063">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2类</w:t>
                  </w:r>
                </w:p>
              </w:tc>
              <w:tc>
                <w:tcPr>
                  <w:tcW w:w="1990" w:type="dxa"/>
                  <w:shd w:val="clear" w:color="auto" w:fill="auto"/>
                  <w:vAlign w:val="center"/>
                </w:tcPr>
                <w:p w14:paraId="336805D2">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990" w:type="dxa"/>
                  <w:shd w:val="clear" w:color="auto" w:fill="auto"/>
                  <w:vAlign w:val="center"/>
                </w:tcPr>
                <w:p w14:paraId="718BB015">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r>
            <w:tr w14:paraId="10C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shd w:val="clear" w:color="auto" w:fill="auto"/>
                </w:tcPr>
                <w:p w14:paraId="14C0FBB8">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南侧厂界外1m</w:t>
                  </w:r>
                </w:p>
              </w:tc>
              <w:tc>
                <w:tcPr>
                  <w:tcW w:w="1990" w:type="dxa"/>
                  <w:shd w:val="clear" w:color="auto" w:fill="auto"/>
                  <w:vAlign w:val="center"/>
                </w:tcPr>
                <w:p w14:paraId="60D3640D">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4类</w:t>
                  </w:r>
                </w:p>
              </w:tc>
              <w:tc>
                <w:tcPr>
                  <w:tcW w:w="1990" w:type="dxa"/>
                  <w:shd w:val="clear" w:color="auto" w:fill="auto"/>
                  <w:vAlign w:val="center"/>
                </w:tcPr>
                <w:p w14:paraId="69C04B8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1990" w:type="dxa"/>
                  <w:shd w:val="clear" w:color="auto" w:fill="auto"/>
                  <w:vAlign w:val="center"/>
                </w:tcPr>
                <w:p w14:paraId="7941BA96">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r>
          </w:tbl>
          <w:p w14:paraId="4D5B344E">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4、固体废物相关标准</w:t>
            </w:r>
          </w:p>
          <w:p w14:paraId="6209076A">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1</w:t>
            </w:r>
            <w:r>
              <w:rPr>
                <w:rFonts w:hint="eastAsia" w:ascii="宋体" w:hAnsi="宋体" w:eastAsia="宋体" w:cs="宋体"/>
                <w:kern w:val="0"/>
                <w:sz w:val="21"/>
                <w:szCs w:val="21"/>
              </w:rPr>
              <w:t>）危险废物贮存执行《危险废物贮存污染控制标准》（GB 18597-2023）。</w:t>
            </w:r>
          </w:p>
          <w:p w14:paraId="16A95C5A">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2</w:t>
            </w:r>
            <w:r>
              <w:rPr>
                <w:rFonts w:hint="eastAsia" w:ascii="宋体" w:hAnsi="宋体" w:eastAsia="宋体" w:cs="宋体"/>
                <w:kern w:val="0"/>
                <w:sz w:val="21"/>
                <w:szCs w:val="21"/>
              </w:rPr>
              <w:t>）危险废物收集、贮存、运输执行《危险废物收集、贮存、运输技术规范》（HJ 2025-2012）。</w:t>
            </w:r>
          </w:p>
          <w:p w14:paraId="353478CA">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3</w:t>
            </w:r>
            <w:r>
              <w:rPr>
                <w:rFonts w:hint="eastAsia" w:ascii="宋体" w:hAnsi="宋体" w:eastAsia="宋体" w:cs="宋体"/>
                <w:kern w:val="0"/>
                <w:sz w:val="21"/>
                <w:szCs w:val="21"/>
              </w:rPr>
              <w:t>）项目运营期污泥清掏前应进行检测，污泥执行《医疗机构水污染物排放标准》（GB18466-2005）表 4 医疗机构污泥控制标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329"/>
              <w:gridCol w:w="1327"/>
              <w:gridCol w:w="1327"/>
              <w:gridCol w:w="1327"/>
              <w:gridCol w:w="1327"/>
            </w:tblGrid>
            <w:tr w14:paraId="0CC2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157A8CC9">
                  <w:pPr>
                    <w:pStyle w:val="10"/>
                    <w:jc w:val="center"/>
                    <w:rPr>
                      <w:rFonts w:hint="eastAsia" w:ascii="宋体" w:hAnsi="宋体" w:eastAsia="宋体" w:cs="宋体"/>
                      <w:b/>
                      <w:bCs/>
                      <w:sz w:val="21"/>
                      <w:szCs w:val="21"/>
                      <w:vertAlign w:val="baseline"/>
                    </w:rPr>
                  </w:pPr>
                  <w:r>
                    <w:rPr>
                      <w:rFonts w:hint="eastAsia" w:ascii="宋体" w:hAnsi="宋体" w:eastAsia="宋体" w:cs="宋体"/>
                      <w:b/>
                      <w:bCs/>
                      <w:sz w:val="21"/>
                      <w:szCs w:val="21"/>
                    </w:rPr>
                    <w:t>医疗机构类别</w:t>
                  </w:r>
                </w:p>
              </w:tc>
              <w:tc>
                <w:tcPr>
                  <w:tcW w:w="1329" w:type="dxa"/>
                  <w:vAlign w:val="center"/>
                </w:tcPr>
                <w:p w14:paraId="6F5CD9F2">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粪大肠杆菌群数（MPN/g</w:t>
                  </w:r>
                  <w:r>
                    <w:rPr>
                      <w:rFonts w:hint="eastAsia" w:ascii="宋体" w:hAnsi="宋体" w:eastAsia="宋体" w:cs="宋体"/>
                      <w:b/>
                      <w:bCs/>
                      <w:sz w:val="21"/>
                      <w:szCs w:val="21"/>
                      <w:lang w:val="en-US" w:eastAsia="zh-CN"/>
                    </w:rPr>
                    <w:t>)</w:t>
                  </w:r>
                </w:p>
              </w:tc>
              <w:tc>
                <w:tcPr>
                  <w:tcW w:w="1329" w:type="dxa"/>
                  <w:vAlign w:val="center"/>
                </w:tcPr>
                <w:p w14:paraId="0CD372C8">
                  <w:pPr>
                    <w:pStyle w:val="10"/>
                    <w:jc w:val="center"/>
                    <w:rPr>
                      <w:rFonts w:hint="eastAsia" w:ascii="宋体" w:hAnsi="宋体" w:eastAsia="宋体" w:cs="宋体"/>
                      <w:b/>
                      <w:bCs/>
                      <w:sz w:val="21"/>
                      <w:szCs w:val="21"/>
                      <w:vertAlign w:val="baseline"/>
                    </w:rPr>
                  </w:pPr>
                  <w:r>
                    <w:rPr>
                      <w:rFonts w:hint="eastAsia" w:ascii="宋体" w:hAnsi="宋体" w:eastAsia="宋体" w:cs="宋体"/>
                      <w:b/>
                      <w:bCs/>
                      <w:sz w:val="21"/>
                      <w:szCs w:val="21"/>
                    </w:rPr>
                    <w:t>肠道致病菌</w:t>
                  </w:r>
                </w:p>
              </w:tc>
              <w:tc>
                <w:tcPr>
                  <w:tcW w:w="1329" w:type="dxa"/>
                  <w:vAlign w:val="center"/>
                </w:tcPr>
                <w:p w14:paraId="1E24EB7B">
                  <w:pPr>
                    <w:pStyle w:val="10"/>
                    <w:jc w:val="center"/>
                    <w:rPr>
                      <w:rFonts w:hint="eastAsia" w:ascii="宋体" w:hAnsi="宋体" w:eastAsia="宋体" w:cs="宋体"/>
                      <w:b/>
                      <w:bCs/>
                      <w:sz w:val="21"/>
                      <w:szCs w:val="21"/>
                      <w:vertAlign w:val="baseline"/>
                    </w:rPr>
                  </w:pPr>
                  <w:r>
                    <w:rPr>
                      <w:rFonts w:hint="eastAsia" w:ascii="宋体" w:hAnsi="宋体" w:eastAsia="宋体" w:cs="宋体"/>
                      <w:b/>
                      <w:bCs/>
                      <w:sz w:val="21"/>
                      <w:szCs w:val="21"/>
                    </w:rPr>
                    <w:t>肠道病毒</w:t>
                  </w:r>
                </w:p>
              </w:tc>
              <w:tc>
                <w:tcPr>
                  <w:tcW w:w="1329" w:type="dxa"/>
                  <w:vAlign w:val="center"/>
                </w:tcPr>
                <w:p w14:paraId="06E46046">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结合杆</w:t>
                  </w:r>
                  <w:r>
                    <w:rPr>
                      <w:rFonts w:hint="eastAsia" w:ascii="宋体" w:hAnsi="宋体" w:eastAsia="宋体" w:cs="宋体"/>
                      <w:b/>
                      <w:bCs/>
                      <w:sz w:val="21"/>
                      <w:szCs w:val="21"/>
                      <w:lang w:val="en-US" w:eastAsia="zh-CN"/>
                    </w:rPr>
                    <w:t>菌</w:t>
                  </w:r>
                </w:p>
              </w:tc>
              <w:tc>
                <w:tcPr>
                  <w:tcW w:w="1329" w:type="dxa"/>
                  <w:vAlign w:val="center"/>
                </w:tcPr>
                <w:p w14:paraId="260A94A2">
                  <w:pPr>
                    <w:pStyle w:val="10"/>
                    <w:jc w:val="center"/>
                    <w:rPr>
                      <w:rFonts w:hint="eastAsia" w:ascii="宋体" w:hAnsi="宋体" w:eastAsia="宋体" w:cs="宋体"/>
                      <w:b/>
                      <w:bCs/>
                      <w:sz w:val="21"/>
                      <w:szCs w:val="21"/>
                      <w:vertAlign w:val="baseline"/>
                    </w:rPr>
                  </w:pPr>
                  <w:r>
                    <w:rPr>
                      <w:rFonts w:hint="eastAsia" w:ascii="宋体" w:hAnsi="宋体" w:eastAsia="宋体" w:cs="宋体"/>
                      <w:b/>
                      <w:bCs/>
                      <w:sz w:val="21"/>
                      <w:szCs w:val="21"/>
                    </w:rPr>
                    <w:t>蛔虫卵死 亡率</w:t>
                  </w:r>
                </w:p>
              </w:tc>
            </w:tr>
            <w:tr w14:paraId="50A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12EC1234">
                  <w:pPr>
                    <w:pStyle w:val="10"/>
                    <w:jc w:val="center"/>
                    <w:rPr>
                      <w:rFonts w:hint="eastAsia" w:ascii="宋体" w:hAnsi="宋体" w:eastAsia="宋体" w:cs="宋体"/>
                      <w:sz w:val="21"/>
                      <w:szCs w:val="21"/>
                      <w:vertAlign w:val="baseline"/>
                    </w:rPr>
                  </w:pPr>
                  <w:r>
                    <w:rPr>
                      <w:rFonts w:hint="eastAsia" w:ascii="宋体" w:hAnsi="宋体" w:eastAsia="宋体" w:cs="宋体"/>
                      <w:sz w:val="21"/>
                      <w:szCs w:val="21"/>
                    </w:rPr>
                    <w:t>综合性医疗机构</w:t>
                  </w:r>
                </w:p>
              </w:tc>
              <w:tc>
                <w:tcPr>
                  <w:tcW w:w="1329" w:type="dxa"/>
                  <w:vAlign w:val="center"/>
                </w:tcPr>
                <w:p w14:paraId="4B74305B">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0</w:t>
                  </w:r>
                </w:p>
              </w:tc>
              <w:tc>
                <w:tcPr>
                  <w:tcW w:w="1329" w:type="dxa"/>
                  <w:vAlign w:val="center"/>
                </w:tcPr>
                <w:p w14:paraId="1E58314C">
                  <w:pPr>
                    <w:pStyle w:val="10"/>
                    <w:jc w:val="center"/>
                    <w:rPr>
                      <w:rFonts w:hint="eastAsia" w:ascii="宋体" w:hAnsi="宋体" w:eastAsia="宋体" w:cs="宋体"/>
                      <w:sz w:val="21"/>
                      <w:szCs w:val="21"/>
                      <w:vertAlign w:val="baseline"/>
                    </w:rPr>
                  </w:pPr>
                  <w:r>
                    <w:rPr>
                      <w:rFonts w:hint="eastAsia" w:ascii="宋体" w:hAnsi="宋体" w:eastAsia="宋体" w:cs="宋体"/>
                      <w:sz w:val="21"/>
                      <w:szCs w:val="21"/>
                    </w:rPr>
                    <w:t>不得检出</w:t>
                  </w:r>
                </w:p>
              </w:tc>
              <w:tc>
                <w:tcPr>
                  <w:tcW w:w="1329" w:type="dxa"/>
                  <w:vAlign w:val="center"/>
                </w:tcPr>
                <w:p w14:paraId="3375D264">
                  <w:pPr>
                    <w:pStyle w:val="10"/>
                    <w:jc w:val="center"/>
                    <w:rPr>
                      <w:rFonts w:hint="eastAsia" w:ascii="宋体" w:hAnsi="宋体" w:eastAsia="宋体" w:cs="宋体"/>
                      <w:sz w:val="21"/>
                      <w:szCs w:val="21"/>
                      <w:vertAlign w:val="baseline"/>
                    </w:rPr>
                  </w:pPr>
                  <w:r>
                    <w:rPr>
                      <w:rFonts w:hint="eastAsia" w:ascii="宋体" w:hAnsi="宋体" w:eastAsia="宋体" w:cs="宋体"/>
                      <w:sz w:val="21"/>
                      <w:szCs w:val="21"/>
                    </w:rPr>
                    <w:t>不得检出</w:t>
                  </w:r>
                </w:p>
              </w:tc>
              <w:tc>
                <w:tcPr>
                  <w:tcW w:w="1329" w:type="dxa"/>
                  <w:vAlign w:val="center"/>
                </w:tcPr>
                <w:p w14:paraId="310C6CC8">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329" w:type="dxa"/>
                  <w:vAlign w:val="center"/>
                </w:tcPr>
                <w:p w14:paraId="3D193871">
                  <w:pPr>
                    <w:pStyle w:val="10"/>
                    <w:jc w:val="center"/>
                    <w:rPr>
                      <w:rFonts w:hint="eastAsia" w:ascii="宋体" w:hAnsi="宋体" w:eastAsia="宋体" w:cs="宋体"/>
                      <w:sz w:val="21"/>
                      <w:szCs w:val="21"/>
                      <w:vertAlign w:val="baseline"/>
                    </w:rPr>
                  </w:pPr>
                  <w:r>
                    <w:rPr>
                      <w:rFonts w:hint="eastAsia" w:ascii="宋体" w:hAnsi="宋体" w:eastAsia="宋体" w:cs="宋体"/>
                      <w:sz w:val="21"/>
                      <w:szCs w:val="21"/>
                    </w:rPr>
                    <w:t>大于95%</w:t>
                  </w:r>
                </w:p>
              </w:tc>
            </w:tr>
          </w:tbl>
          <w:p w14:paraId="149A1911">
            <w:pPr>
              <w:pStyle w:val="10"/>
              <w:rPr>
                <w:rFonts w:hint="eastAsia"/>
              </w:rPr>
            </w:pPr>
          </w:p>
          <w:p w14:paraId="5446C986">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（5）医疗废物执行《医疗废物处理处置污染控制标准》（GB39707-2020）。</w:t>
            </w:r>
          </w:p>
        </w:tc>
      </w:tr>
      <w:tr w14:paraId="17D11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0" w:hRule="atLeast"/>
          <w:jc w:val="center"/>
        </w:trPr>
        <w:tc>
          <w:tcPr>
            <w:tcW w:w="800" w:type="dxa"/>
            <w:vAlign w:val="center"/>
          </w:tcPr>
          <w:p w14:paraId="33FDD780">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总量</w:t>
            </w:r>
          </w:p>
          <w:p w14:paraId="11945517">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控制</w:t>
            </w:r>
          </w:p>
          <w:p w14:paraId="22E69084">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8190" w:type="dxa"/>
            <w:vAlign w:val="center"/>
          </w:tcPr>
          <w:p w14:paraId="2F27FF81">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根据《湖南省“十四五”节能减排综合工作实施方案》等文件要求，</w:t>
            </w:r>
            <w:r>
              <w:rPr>
                <w:rFonts w:hint="eastAsia" w:ascii="宋体" w:hAnsi="宋体" w:eastAsia="宋体" w:cs="宋体"/>
                <w:kern w:val="0"/>
                <w:sz w:val="21"/>
                <w:szCs w:val="21"/>
                <w:highlight w:val="none"/>
              </w:rPr>
              <w:t>本项目废水总量控制指标为：COD：</w:t>
            </w:r>
            <w:r>
              <w:rPr>
                <w:rFonts w:hint="eastAsia" w:ascii="宋体" w:hAnsi="宋体" w:cs="宋体"/>
                <w:kern w:val="0"/>
                <w:sz w:val="21"/>
                <w:szCs w:val="21"/>
                <w:highlight w:val="none"/>
                <w:lang w:val="en-US" w:eastAsia="zh-CN"/>
              </w:rPr>
              <w:t>1.53</w:t>
            </w:r>
            <w:r>
              <w:rPr>
                <w:rFonts w:hint="eastAsia" w:ascii="宋体" w:hAnsi="宋体" w:eastAsia="宋体" w:cs="宋体"/>
                <w:kern w:val="0"/>
                <w:sz w:val="21"/>
                <w:szCs w:val="21"/>
                <w:highlight w:val="none"/>
              </w:rPr>
              <w:t>t/a；NH</w:t>
            </w:r>
            <w:r>
              <w:rPr>
                <w:rFonts w:hint="eastAsia" w:ascii="宋体" w:hAnsi="宋体" w:eastAsia="宋体" w:cs="宋体"/>
                <w:kern w:val="0"/>
                <w:sz w:val="21"/>
                <w:szCs w:val="21"/>
                <w:highlight w:val="none"/>
                <w:vertAlign w:val="subscript"/>
              </w:rPr>
              <w:t>3</w:t>
            </w:r>
            <w:r>
              <w:rPr>
                <w:rFonts w:hint="eastAsia" w:ascii="宋体" w:hAnsi="宋体" w:eastAsia="宋体" w:cs="宋体"/>
                <w:kern w:val="0"/>
                <w:sz w:val="21"/>
                <w:szCs w:val="21"/>
                <w:highlight w:val="none"/>
              </w:rPr>
              <w:t>-N：</w:t>
            </w:r>
            <w:r>
              <w:rPr>
                <w:rFonts w:hint="eastAsia" w:ascii="宋体" w:hAnsi="宋体" w:cs="宋体"/>
                <w:kern w:val="0"/>
                <w:sz w:val="21"/>
                <w:szCs w:val="21"/>
                <w:highlight w:val="none"/>
                <w:lang w:val="en-US" w:eastAsia="zh-CN"/>
              </w:rPr>
              <w:t>0.255</w:t>
            </w:r>
            <w:r>
              <w:rPr>
                <w:rFonts w:hint="eastAsia" w:ascii="宋体" w:hAnsi="宋体" w:eastAsia="宋体" w:cs="宋体"/>
                <w:kern w:val="0"/>
                <w:sz w:val="21"/>
                <w:szCs w:val="21"/>
                <w:highlight w:val="none"/>
              </w:rPr>
              <w:t>t/a，该指标已纳入临湘市污水净化中心总量控制指标中，不再单独申请。</w:t>
            </w:r>
          </w:p>
        </w:tc>
      </w:tr>
    </w:tbl>
    <w:p w14:paraId="2272D829">
      <w:pPr>
        <w:pStyle w:val="20"/>
        <w:spacing w:line="360" w:lineRule="auto"/>
        <w:ind w:firstLine="720"/>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1" w:name="_Toc134611497"/>
      <w:bookmarkStart w:id="12" w:name="_Toc139925581"/>
      <w:r>
        <w:rPr>
          <w:rFonts w:hint="eastAsia" w:ascii="黑体" w:hAnsi="黑体" w:eastAsia="黑体"/>
          <w:snapToGrid w:val="0"/>
          <w:sz w:val="30"/>
          <w:szCs w:val="30"/>
        </w:rPr>
        <w:t>四、主要环境影响和保护措施</w:t>
      </w:r>
      <w:bookmarkEnd w:id="11"/>
      <w:bookmarkEnd w:id="12"/>
    </w:p>
    <w:tbl>
      <w:tblPr>
        <w:tblStyle w:val="23"/>
        <w:tblW w:w="92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697"/>
      </w:tblGrid>
      <w:tr w14:paraId="20829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10" w:type="dxa"/>
            <w:tcMar>
              <w:left w:w="28" w:type="dxa"/>
              <w:right w:w="28" w:type="dxa"/>
            </w:tcMar>
            <w:vAlign w:val="center"/>
          </w:tcPr>
          <w:p w14:paraId="444A8DAF">
            <w:pPr>
              <w:pStyle w:val="20"/>
              <w:adjustRightInd w:val="0"/>
              <w:snapToGrid w:val="0"/>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施工</w:t>
            </w:r>
          </w:p>
          <w:p w14:paraId="37C8FA8A">
            <w:pPr>
              <w:pStyle w:val="20"/>
              <w:adjustRightInd w:val="0"/>
              <w:snapToGrid w:val="0"/>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期环</w:t>
            </w:r>
          </w:p>
          <w:p w14:paraId="0270974C">
            <w:pPr>
              <w:pStyle w:val="20"/>
              <w:adjustRightInd w:val="0"/>
              <w:snapToGrid w:val="0"/>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境保</w:t>
            </w:r>
          </w:p>
          <w:p w14:paraId="35B7B4C1">
            <w:pPr>
              <w:pStyle w:val="20"/>
              <w:adjustRightInd w:val="0"/>
              <w:snapToGrid w:val="0"/>
              <w:spacing w:before="0" w:beforeAutospacing="0" w:after="0" w:afterAutospacing="0"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护措</w:t>
            </w:r>
          </w:p>
          <w:p w14:paraId="1B1AC63B">
            <w:pPr>
              <w:pStyle w:val="20"/>
              <w:adjustRightInd w:val="0"/>
              <w:snapToGrid w:val="0"/>
              <w:spacing w:before="0" w:beforeAutospacing="0" w:after="0" w:afterAutospacing="0" w:line="360" w:lineRule="auto"/>
              <w:jc w:val="center"/>
              <w:rPr>
                <w:rFonts w:hint="eastAsia" w:ascii="宋体" w:hAnsi="宋体" w:eastAsia="宋体" w:cs="宋体"/>
                <w:bCs/>
                <w:kern w:val="2"/>
                <w:sz w:val="21"/>
                <w:szCs w:val="21"/>
              </w:rPr>
            </w:pPr>
            <w:r>
              <w:rPr>
                <w:rFonts w:hint="eastAsia" w:ascii="宋体" w:hAnsi="宋体" w:eastAsia="宋体" w:cs="宋体"/>
                <w:kern w:val="2"/>
                <w:sz w:val="21"/>
                <w:szCs w:val="21"/>
              </w:rPr>
              <w:t>施</w:t>
            </w:r>
          </w:p>
        </w:tc>
        <w:tc>
          <w:tcPr>
            <w:tcW w:w="8697" w:type="dxa"/>
            <w:vAlign w:val="center"/>
          </w:tcPr>
          <w:p w14:paraId="556CB610">
            <w:pPr>
              <w:adjustRightInd w:val="0"/>
              <w:snapToGrid w:val="0"/>
              <w:spacing w:line="360" w:lineRule="auto"/>
              <w:ind w:firstLine="380" w:firstLineChars="200"/>
              <w:rPr>
                <w:rFonts w:hint="eastAsia" w:ascii="宋体" w:hAnsi="宋体" w:eastAsia="宋体" w:cs="宋体"/>
                <w:sz w:val="21"/>
                <w:szCs w:val="21"/>
                <w:lang w:eastAsia="zh-CN"/>
              </w:rPr>
            </w:pPr>
            <w:r>
              <w:rPr>
                <w:rFonts w:hint="eastAsia" w:ascii="宋体" w:hAnsi="宋体" w:cs="宋体"/>
                <w:bCs/>
                <w:spacing w:val="-10"/>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本项目</w:t>
            </w:r>
            <w:r>
              <w:rPr>
                <w:rFonts w:hint="eastAsia" w:ascii="宋体" w:hAnsi="宋体" w:eastAsia="宋体" w:cs="宋体"/>
                <w:sz w:val="21"/>
                <w:szCs w:val="21"/>
                <w:lang w:val="en-US" w:eastAsia="zh-CN"/>
              </w:rPr>
              <w:t>租用</w:t>
            </w:r>
            <w:r>
              <w:rPr>
                <w:rFonts w:hint="eastAsia" w:ascii="宋体" w:hAnsi="宋体" w:eastAsia="宋体" w:cs="宋体"/>
                <w:sz w:val="21"/>
                <w:szCs w:val="21"/>
              </w:rPr>
              <w:t>已建成</w:t>
            </w:r>
            <w:r>
              <w:rPr>
                <w:rFonts w:hint="eastAsia" w:ascii="宋体" w:hAnsi="宋体" w:eastAsia="宋体" w:cs="宋体"/>
                <w:sz w:val="21"/>
                <w:szCs w:val="21"/>
                <w:lang w:val="en-US" w:eastAsia="zh-CN"/>
              </w:rPr>
              <w:t>商用裙楼</w:t>
            </w:r>
            <w:r>
              <w:rPr>
                <w:rFonts w:hint="eastAsia" w:ascii="宋体" w:hAnsi="宋体" w:eastAsia="宋体" w:cs="宋体"/>
                <w:sz w:val="21"/>
                <w:szCs w:val="21"/>
              </w:rPr>
              <w:t>，无</w:t>
            </w:r>
            <w:r>
              <w:rPr>
                <w:rFonts w:hint="eastAsia" w:ascii="宋体" w:hAnsi="宋体" w:eastAsia="宋体" w:cs="宋体"/>
                <w:sz w:val="21"/>
                <w:szCs w:val="21"/>
                <w:lang w:val="en-US" w:eastAsia="zh-CN"/>
              </w:rPr>
              <w:t>土建</w:t>
            </w:r>
            <w:r>
              <w:rPr>
                <w:rFonts w:hint="eastAsia" w:ascii="宋体" w:hAnsi="宋体" w:eastAsia="宋体" w:cs="宋体"/>
                <w:sz w:val="21"/>
                <w:szCs w:val="21"/>
              </w:rPr>
              <w:t>施工过程</w:t>
            </w:r>
            <w:r>
              <w:rPr>
                <w:rFonts w:hint="eastAsia" w:ascii="宋体" w:hAnsi="宋体" w:eastAsia="宋体" w:cs="宋体"/>
                <w:sz w:val="21"/>
                <w:szCs w:val="21"/>
                <w:lang w:eastAsia="zh-CN"/>
              </w:rPr>
              <w:t>，</w:t>
            </w:r>
          </w:p>
          <w:p w14:paraId="476AFF1F">
            <w:pPr>
              <w:adjustRightInd w:val="0"/>
              <w:snapToGrid w:val="0"/>
              <w:spacing w:line="360" w:lineRule="auto"/>
              <w:ind w:firstLine="420" w:firstLineChars="200"/>
              <w:rPr>
                <w:rFonts w:hint="eastAsia" w:ascii="宋体" w:hAnsi="宋体" w:eastAsia="宋体" w:cs="宋体"/>
                <w:bCs/>
                <w:spacing w:val="-10"/>
                <w:sz w:val="21"/>
                <w:szCs w:val="21"/>
              </w:rPr>
            </w:pPr>
            <w:r>
              <w:rPr>
                <w:rFonts w:hint="eastAsia" w:ascii="宋体" w:hAnsi="宋体" w:eastAsia="宋体" w:cs="宋体"/>
                <w:sz w:val="21"/>
                <w:szCs w:val="21"/>
              </w:rPr>
              <w:t>本项目施工期主要进行电线等线路安装和病床安装，施工期影响主要是运输车辆噪声影响，对周围环境影响较小。</w:t>
            </w:r>
          </w:p>
        </w:tc>
      </w:tr>
      <w:tr w14:paraId="720AB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2" w:hRule="atLeast"/>
          <w:jc w:val="center"/>
        </w:trPr>
        <w:tc>
          <w:tcPr>
            <w:tcW w:w="510" w:type="dxa"/>
            <w:tcMar>
              <w:left w:w="28" w:type="dxa"/>
              <w:right w:w="28" w:type="dxa"/>
            </w:tcMar>
            <w:vAlign w:val="center"/>
          </w:tcPr>
          <w:p w14:paraId="78AB5895">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运营</w:t>
            </w:r>
          </w:p>
          <w:p w14:paraId="09D30718">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期环</w:t>
            </w:r>
          </w:p>
          <w:p w14:paraId="29B8237E">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境影</w:t>
            </w:r>
          </w:p>
          <w:p w14:paraId="5E8300D5">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响和</w:t>
            </w:r>
          </w:p>
          <w:p w14:paraId="3D767FB9">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保护</w:t>
            </w:r>
          </w:p>
          <w:p w14:paraId="2120FC2C">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措施</w:t>
            </w:r>
          </w:p>
        </w:tc>
        <w:tc>
          <w:tcPr>
            <w:tcW w:w="8697" w:type="dxa"/>
            <w:vAlign w:val="center"/>
          </w:tcPr>
          <w:p w14:paraId="138FA3AF">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1、废气</w:t>
            </w:r>
          </w:p>
          <w:p w14:paraId="300174A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根据现有工程分析，本项目运营期废气主要为污水处理站臭气</w:t>
            </w:r>
            <w:r>
              <w:rPr>
                <w:rFonts w:hint="eastAsia" w:ascii="宋体" w:hAnsi="宋体" w:cs="宋体"/>
                <w:sz w:val="21"/>
                <w:szCs w:val="21"/>
                <w:lang w:eastAsia="zh-CN"/>
              </w:rPr>
              <w:t>、</w:t>
            </w:r>
            <w:r>
              <w:rPr>
                <w:rFonts w:hint="eastAsia" w:ascii="宋体" w:hAnsi="宋体" w:cs="宋体"/>
                <w:sz w:val="21"/>
                <w:szCs w:val="21"/>
                <w:lang w:val="en-US" w:eastAsia="zh-CN"/>
              </w:rPr>
              <w:t>备用柴油发电机废气</w:t>
            </w:r>
            <w:r>
              <w:rPr>
                <w:rFonts w:hint="eastAsia" w:ascii="宋体" w:hAnsi="宋体" w:eastAsia="宋体" w:cs="宋体"/>
                <w:sz w:val="21"/>
                <w:szCs w:val="21"/>
              </w:rPr>
              <w:t>及油烟废气。</w:t>
            </w:r>
          </w:p>
          <w:p w14:paraId="2157CF8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（1）污水处理站臭气</w:t>
            </w:r>
          </w:p>
          <w:p w14:paraId="36630AF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污水处理臭气主要来源于污水、污泥中有机物分解发酵过程中散发的化学物，主要成分为硫化氢、氨等物质。项目设</w:t>
            </w:r>
            <w:r>
              <w:rPr>
                <w:rFonts w:hint="eastAsia" w:ascii="宋体" w:hAnsi="宋体" w:cs="宋体"/>
                <w:sz w:val="21"/>
                <w:szCs w:val="21"/>
                <w:lang w:val="en-US" w:eastAsia="zh-CN"/>
              </w:rPr>
              <w:t>一</w:t>
            </w:r>
            <w:r>
              <w:rPr>
                <w:rFonts w:hint="eastAsia" w:ascii="宋体" w:hAnsi="宋体" w:eastAsia="宋体" w:cs="宋体"/>
                <w:sz w:val="21"/>
                <w:szCs w:val="21"/>
                <w:lang w:val="en-US" w:eastAsia="zh-CN"/>
              </w:rPr>
              <w:t>体化污水处理设备处理废水</w:t>
            </w:r>
            <w:r>
              <w:rPr>
                <w:rFonts w:hint="eastAsia" w:ascii="宋体" w:hAnsi="宋体" w:eastAsia="宋体" w:cs="宋体"/>
                <w:sz w:val="21"/>
                <w:szCs w:val="21"/>
              </w:rPr>
              <w:t>（采用</w:t>
            </w:r>
            <w:r>
              <w:rPr>
                <w:rFonts w:hint="eastAsia" w:ascii="宋体" w:hAnsi="宋体" w:eastAsia="宋体" w:cs="宋体"/>
                <w:sz w:val="21"/>
                <w:szCs w:val="21"/>
                <w:lang w:val="en-US" w:eastAsia="zh-CN"/>
              </w:rPr>
              <w:t>三级化粪池</w:t>
            </w:r>
            <w:r>
              <w:rPr>
                <w:rFonts w:hint="eastAsia" w:ascii="宋体" w:hAnsi="宋体" w:eastAsia="宋体" w:cs="宋体"/>
                <w:sz w:val="21"/>
                <w:szCs w:val="21"/>
              </w:rPr>
              <w:t>+</w:t>
            </w:r>
            <w:r>
              <w:rPr>
                <w:rFonts w:hint="eastAsia" w:ascii="宋体" w:hAnsi="宋体" w:eastAsia="宋体" w:cs="宋体"/>
                <w:sz w:val="21"/>
                <w:szCs w:val="21"/>
                <w:lang w:val="en-US" w:eastAsia="zh-CN"/>
              </w:rPr>
              <w:t>A/O+二沉池+</w:t>
            </w:r>
            <w:r>
              <w:rPr>
                <w:rFonts w:hint="eastAsia" w:ascii="宋体" w:hAnsi="宋体" w:eastAsia="宋体" w:cs="宋体"/>
                <w:sz w:val="21"/>
                <w:szCs w:val="21"/>
              </w:rPr>
              <w:t>消毒工艺），根据美国EPA对城市污水处理厂恶臭污染物产生情况的研究，每去除1g的BOD</w:t>
            </w:r>
            <w:r>
              <w:rPr>
                <w:rFonts w:hint="eastAsia" w:ascii="宋体" w:hAnsi="宋体" w:eastAsia="宋体" w:cs="宋体"/>
                <w:sz w:val="21"/>
                <w:szCs w:val="21"/>
                <w:vertAlign w:val="subscript"/>
              </w:rPr>
              <w:t>5</w:t>
            </w:r>
            <w:r>
              <w:rPr>
                <w:rFonts w:hint="eastAsia" w:ascii="宋体" w:hAnsi="宋体" w:eastAsia="宋体" w:cs="宋体"/>
                <w:sz w:val="21"/>
                <w:szCs w:val="21"/>
              </w:rPr>
              <w:t>，可产生 0.0031g 的 NH</w:t>
            </w:r>
            <w:r>
              <w:rPr>
                <w:rFonts w:hint="eastAsia" w:ascii="宋体" w:hAnsi="宋体" w:eastAsia="宋体" w:cs="宋体"/>
                <w:sz w:val="21"/>
                <w:szCs w:val="21"/>
                <w:vertAlign w:val="subscript"/>
              </w:rPr>
              <w:t>3</w:t>
            </w:r>
            <w:r>
              <w:rPr>
                <w:rFonts w:hint="eastAsia" w:ascii="宋体" w:hAnsi="宋体" w:eastAsia="宋体" w:cs="宋体"/>
                <w:sz w:val="21"/>
                <w:szCs w:val="21"/>
              </w:rPr>
              <w:t>、0.00012g 的 H</w:t>
            </w:r>
            <w:r>
              <w:rPr>
                <w:rFonts w:hint="eastAsia" w:ascii="宋体" w:hAnsi="宋体" w:eastAsia="宋体" w:cs="宋体"/>
                <w:sz w:val="21"/>
                <w:szCs w:val="21"/>
                <w:vertAlign w:val="subscript"/>
              </w:rPr>
              <w:t>2</w:t>
            </w:r>
            <w:r>
              <w:rPr>
                <w:rFonts w:hint="eastAsia" w:ascii="宋体" w:hAnsi="宋体" w:eastAsia="宋体" w:cs="宋体"/>
                <w:sz w:val="21"/>
                <w:szCs w:val="21"/>
              </w:rPr>
              <w:t>S。根据废水源强核算，项目处理废水量约</w:t>
            </w:r>
            <w:r>
              <w:rPr>
                <w:rFonts w:hint="eastAsia" w:ascii="宋体" w:hAnsi="宋体" w:cs="宋体"/>
                <w:sz w:val="21"/>
                <w:szCs w:val="21"/>
                <w:lang w:val="en-US" w:eastAsia="zh-CN"/>
              </w:rPr>
              <w:t>5100</w:t>
            </w:r>
            <w:r>
              <w:rPr>
                <w:rFonts w:hint="eastAsia" w:ascii="宋体" w:hAnsi="宋体" w:eastAsia="宋体" w:cs="宋体"/>
                <w:sz w:val="21"/>
                <w:szCs w:val="21"/>
              </w:rPr>
              <w:t>m</w:t>
            </w:r>
            <w:r>
              <w:rPr>
                <w:rFonts w:hint="eastAsia" w:ascii="宋体" w:hAnsi="宋体" w:eastAsia="宋体" w:cs="宋体"/>
                <w:sz w:val="21"/>
                <w:szCs w:val="21"/>
                <w:vertAlign w:val="superscript"/>
              </w:rPr>
              <w:t xml:space="preserve">3 </w:t>
            </w:r>
            <w:r>
              <w:rPr>
                <w:rFonts w:hint="eastAsia" w:ascii="宋体" w:hAnsi="宋体" w:eastAsia="宋体" w:cs="宋体"/>
                <w:sz w:val="21"/>
                <w:szCs w:val="21"/>
              </w:rPr>
              <w:t>/</w:t>
            </w:r>
            <w:r>
              <w:rPr>
                <w:rFonts w:hint="eastAsia" w:ascii="宋体" w:hAnsi="宋体" w:eastAsia="宋体" w:cs="宋体"/>
                <w:sz w:val="21"/>
                <w:szCs w:val="21"/>
                <w:lang w:val="en-US" w:eastAsia="zh-CN"/>
              </w:rPr>
              <w:t>a</w:t>
            </w:r>
            <w:r>
              <w:rPr>
                <w:rFonts w:hint="eastAsia" w:ascii="宋体" w:hAnsi="宋体" w:eastAsia="宋体" w:cs="宋体"/>
                <w:sz w:val="21"/>
                <w:szCs w:val="21"/>
              </w:rPr>
              <w:t>，BOD</w:t>
            </w:r>
            <w:r>
              <w:rPr>
                <w:rFonts w:hint="eastAsia" w:ascii="宋体" w:hAnsi="宋体" w:eastAsia="宋体" w:cs="宋体"/>
                <w:sz w:val="21"/>
                <w:szCs w:val="21"/>
                <w:vertAlign w:val="subscript"/>
              </w:rPr>
              <w:t>5</w:t>
            </w:r>
            <w:r>
              <w:rPr>
                <w:rFonts w:hint="eastAsia" w:ascii="宋体" w:hAnsi="宋体" w:eastAsia="宋体" w:cs="宋体"/>
                <w:sz w:val="21"/>
                <w:szCs w:val="21"/>
              </w:rPr>
              <w:t>去除量约</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357</w:t>
            </w:r>
            <w:r>
              <w:rPr>
                <w:rFonts w:hint="eastAsia" w:ascii="宋体" w:hAnsi="宋体" w:eastAsia="宋体" w:cs="宋体"/>
                <w:sz w:val="21"/>
                <w:szCs w:val="21"/>
              </w:rPr>
              <w:t>t/a，则污水处理臭气中NH</w:t>
            </w:r>
            <w:r>
              <w:rPr>
                <w:rFonts w:hint="eastAsia" w:ascii="宋体" w:hAnsi="宋体" w:eastAsia="宋体" w:cs="宋体"/>
                <w:sz w:val="21"/>
                <w:szCs w:val="21"/>
                <w:vertAlign w:val="subscript"/>
              </w:rPr>
              <w:t>3</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S产生量约</w:t>
            </w:r>
            <w:r>
              <w:rPr>
                <w:rFonts w:hint="eastAsia" w:ascii="宋体" w:hAnsi="宋体" w:cs="宋体"/>
                <w:sz w:val="21"/>
                <w:szCs w:val="21"/>
                <w:lang w:val="en-US" w:eastAsia="zh-CN"/>
              </w:rPr>
              <w:t>1.107</w:t>
            </w:r>
            <w:r>
              <w:rPr>
                <w:rFonts w:hint="eastAsia" w:ascii="宋体" w:hAnsi="宋体" w:eastAsia="宋体" w:cs="宋体"/>
                <w:sz w:val="21"/>
                <w:szCs w:val="21"/>
                <w:lang w:val="en-US" w:eastAsia="zh-CN"/>
              </w:rPr>
              <w:t>kg</w:t>
            </w:r>
            <w:r>
              <w:rPr>
                <w:rFonts w:hint="eastAsia" w:ascii="宋体" w:hAnsi="宋体" w:eastAsia="宋体" w:cs="宋体"/>
                <w:sz w:val="21"/>
                <w:szCs w:val="21"/>
              </w:rPr>
              <w:t>/a、</w:t>
            </w:r>
            <w:r>
              <w:rPr>
                <w:rFonts w:hint="eastAsia" w:ascii="宋体" w:hAnsi="宋体" w:cs="宋体"/>
                <w:sz w:val="21"/>
                <w:szCs w:val="21"/>
                <w:lang w:val="en-US" w:eastAsia="zh-CN"/>
              </w:rPr>
              <w:t>0.043</w:t>
            </w:r>
            <w:r>
              <w:rPr>
                <w:rFonts w:hint="eastAsia" w:ascii="宋体" w:hAnsi="宋体" w:eastAsia="宋体" w:cs="宋体"/>
                <w:sz w:val="21"/>
                <w:szCs w:val="21"/>
                <w:lang w:val="en-US" w:eastAsia="zh-CN"/>
              </w:rPr>
              <w:t>kg</w:t>
            </w:r>
            <w:r>
              <w:rPr>
                <w:rFonts w:hint="eastAsia" w:ascii="宋体" w:hAnsi="宋体" w:eastAsia="宋体" w:cs="宋体"/>
                <w:sz w:val="21"/>
                <w:szCs w:val="21"/>
              </w:rPr>
              <w:t>/a。</w:t>
            </w:r>
          </w:p>
          <w:p w14:paraId="0830481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）油烟废气</w:t>
            </w:r>
          </w:p>
          <w:p w14:paraId="541DC77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食堂烹饪过程会有油烟产生，本项目采购一套油烟净化器处理食堂油烟，油烟处理后于屋顶排放。根据类比有关资料显示，平衡膳食推荐每人每天食用食油量为20g。根据建设单位提供资料，本项目每天就餐人数约为</w:t>
            </w:r>
            <w:r>
              <w:rPr>
                <w:rFonts w:hint="eastAsia" w:ascii="宋体" w:hAnsi="宋体" w:cs="宋体"/>
                <w:sz w:val="21"/>
                <w:szCs w:val="21"/>
                <w:lang w:val="en-US" w:eastAsia="zh-CN"/>
              </w:rPr>
              <w:t>5</w:t>
            </w:r>
            <w:r>
              <w:rPr>
                <w:rFonts w:hint="eastAsia" w:ascii="宋体" w:hAnsi="宋体" w:eastAsia="宋体" w:cs="宋体"/>
                <w:sz w:val="21"/>
                <w:szCs w:val="21"/>
              </w:rPr>
              <w:t>0人，平均每人每天耗用食油量按20g计，日耗用食油量约为1.</w:t>
            </w:r>
            <w:r>
              <w:rPr>
                <w:rFonts w:hint="eastAsia" w:ascii="宋体" w:hAnsi="宋体" w:cs="宋体"/>
                <w:sz w:val="21"/>
                <w:szCs w:val="21"/>
                <w:lang w:val="en-US" w:eastAsia="zh-CN"/>
              </w:rPr>
              <w:t>0</w:t>
            </w:r>
            <w:r>
              <w:rPr>
                <w:rFonts w:hint="eastAsia" w:ascii="宋体" w:hAnsi="宋体" w:eastAsia="宋体" w:cs="宋体"/>
                <w:sz w:val="21"/>
                <w:szCs w:val="21"/>
              </w:rPr>
              <w:t>kg，年耗食用油约</w:t>
            </w:r>
            <w:r>
              <w:rPr>
                <w:rFonts w:hint="eastAsia" w:ascii="宋体" w:hAnsi="宋体" w:cs="宋体"/>
                <w:sz w:val="21"/>
                <w:szCs w:val="21"/>
                <w:lang w:val="en-US" w:eastAsia="zh-CN"/>
              </w:rPr>
              <w:t>365</w:t>
            </w:r>
            <w:r>
              <w:rPr>
                <w:rFonts w:hint="eastAsia" w:ascii="宋体" w:hAnsi="宋体" w:eastAsia="宋体" w:cs="宋体"/>
                <w:sz w:val="21"/>
                <w:szCs w:val="21"/>
              </w:rPr>
              <w:t>kg/a，油的平均挥发量为总耗油量的 2.83%，则油烟的产生量为</w:t>
            </w:r>
            <w:r>
              <w:rPr>
                <w:rFonts w:hint="eastAsia" w:ascii="宋体" w:hAnsi="宋体" w:cs="宋体"/>
                <w:sz w:val="21"/>
                <w:szCs w:val="21"/>
                <w:lang w:val="en-US" w:eastAsia="zh-CN"/>
              </w:rPr>
              <w:t>10.33</w:t>
            </w:r>
            <w:r>
              <w:rPr>
                <w:rFonts w:hint="eastAsia" w:ascii="宋体" w:hAnsi="宋体" w:eastAsia="宋体" w:cs="宋体"/>
                <w:sz w:val="21"/>
                <w:szCs w:val="21"/>
              </w:rPr>
              <w:t>kg/a。设置 2 个基准灶头，单个炉灶油烟废气排放量为2000m</w:t>
            </w:r>
            <w:r>
              <w:rPr>
                <w:rFonts w:hint="eastAsia" w:ascii="宋体" w:hAnsi="宋体" w:eastAsia="宋体" w:cs="宋体"/>
                <w:sz w:val="21"/>
                <w:szCs w:val="21"/>
                <w:vertAlign w:val="superscript"/>
              </w:rPr>
              <w:t xml:space="preserve">3 </w:t>
            </w:r>
            <w:r>
              <w:rPr>
                <w:rFonts w:hint="eastAsia" w:ascii="宋体" w:hAnsi="宋体" w:eastAsia="宋体" w:cs="宋体"/>
                <w:sz w:val="21"/>
                <w:szCs w:val="21"/>
              </w:rPr>
              <w:t>/h，烹饪时间3h/d（1095h/a），油烟产生速率</w:t>
            </w:r>
            <w:r>
              <w:rPr>
                <w:rFonts w:hint="eastAsia" w:ascii="宋体" w:hAnsi="宋体" w:cs="宋体"/>
                <w:sz w:val="21"/>
                <w:szCs w:val="21"/>
                <w:lang w:val="en-US" w:eastAsia="zh-CN"/>
              </w:rPr>
              <w:t>0.009</w:t>
            </w:r>
            <w:r>
              <w:rPr>
                <w:rFonts w:hint="eastAsia" w:ascii="宋体" w:hAnsi="宋体" w:eastAsia="宋体" w:cs="宋体"/>
                <w:sz w:val="21"/>
                <w:szCs w:val="21"/>
              </w:rPr>
              <w:t>kg/h，产生浓度</w:t>
            </w:r>
            <w:r>
              <w:rPr>
                <w:rFonts w:hint="eastAsia" w:ascii="宋体" w:hAnsi="宋体" w:cs="宋体"/>
                <w:sz w:val="21"/>
                <w:szCs w:val="21"/>
                <w:lang w:val="en-US" w:eastAsia="zh-CN"/>
              </w:rPr>
              <w:t>2.358</w:t>
            </w:r>
            <w:r>
              <w:rPr>
                <w:rFonts w:hint="eastAsia" w:ascii="宋体" w:hAnsi="宋体" w:eastAsia="宋体" w:cs="宋体"/>
                <w:sz w:val="21"/>
                <w:szCs w:val="21"/>
              </w:rPr>
              <w:t>mg/m</w:t>
            </w:r>
            <w:r>
              <w:rPr>
                <w:rFonts w:hint="eastAsia" w:ascii="宋体" w:hAnsi="宋体" w:eastAsia="宋体" w:cs="宋体"/>
                <w:sz w:val="21"/>
                <w:szCs w:val="21"/>
                <w:vertAlign w:val="superscript"/>
              </w:rPr>
              <w:t>3</w:t>
            </w:r>
            <w:r>
              <w:rPr>
                <w:rFonts w:hint="eastAsia" w:ascii="宋体" w:hAnsi="宋体" w:eastAsia="宋体" w:cs="宋体"/>
                <w:sz w:val="21"/>
                <w:szCs w:val="21"/>
              </w:rPr>
              <w:t>。油烟净化器处理效率按80%计，油烟排放量为</w:t>
            </w:r>
            <w:r>
              <w:rPr>
                <w:rFonts w:hint="eastAsia" w:ascii="宋体" w:hAnsi="宋体" w:cs="宋体"/>
                <w:sz w:val="21"/>
                <w:szCs w:val="21"/>
                <w:lang w:val="en-US" w:eastAsia="zh-CN"/>
              </w:rPr>
              <w:t>2.07</w:t>
            </w:r>
            <w:r>
              <w:rPr>
                <w:rFonts w:hint="eastAsia" w:ascii="宋体" w:hAnsi="宋体" w:eastAsia="宋体" w:cs="宋体"/>
                <w:sz w:val="21"/>
                <w:szCs w:val="21"/>
              </w:rPr>
              <w:t>kg/a，排放速率为0.00</w:t>
            </w:r>
            <w:r>
              <w:rPr>
                <w:rFonts w:hint="eastAsia" w:ascii="宋体" w:hAnsi="宋体" w:cs="宋体"/>
                <w:sz w:val="21"/>
                <w:szCs w:val="21"/>
                <w:lang w:val="en-US" w:eastAsia="zh-CN"/>
              </w:rPr>
              <w:t>18</w:t>
            </w:r>
            <w:r>
              <w:rPr>
                <w:rFonts w:hint="eastAsia" w:ascii="宋体" w:hAnsi="宋体" w:eastAsia="宋体" w:cs="宋体"/>
                <w:sz w:val="21"/>
                <w:szCs w:val="21"/>
              </w:rPr>
              <w:t>kg/h，排放浓度0.</w:t>
            </w:r>
            <w:r>
              <w:rPr>
                <w:rFonts w:hint="eastAsia" w:ascii="宋体" w:hAnsi="宋体" w:cs="宋体"/>
                <w:sz w:val="21"/>
                <w:szCs w:val="21"/>
                <w:lang w:val="en-US" w:eastAsia="zh-CN"/>
              </w:rPr>
              <w:t>472</w:t>
            </w:r>
            <w:r>
              <w:rPr>
                <w:rFonts w:hint="eastAsia" w:ascii="宋体" w:hAnsi="宋体" w:eastAsia="宋体" w:cs="宋体"/>
                <w:sz w:val="21"/>
                <w:szCs w:val="21"/>
              </w:rPr>
              <w:t>mg/m</w:t>
            </w:r>
            <w:r>
              <w:rPr>
                <w:rFonts w:hint="eastAsia" w:ascii="宋体" w:hAnsi="宋体" w:eastAsia="宋体" w:cs="宋体"/>
                <w:sz w:val="21"/>
                <w:szCs w:val="21"/>
                <w:vertAlign w:val="superscript"/>
              </w:rPr>
              <w:t>3</w:t>
            </w:r>
            <w:r>
              <w:rPr>
                <w:rFonts w:hint="eastAsia" w:ascii="宋体" w:hAnsi="宋体" w:eastAsia="宋体" w:cs="宋体"/>
                <w:sz w:val="21"/>
                <w:szCs w:val="21"/>
              </w:rPr>
              <w:t xml:space="preserve">。 </w:t>
            </w:r>
          </w:p>
          <w:p w14:paraId="11EE75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由上述可知，本项目食堂油烟年产生废气量较小，不会对周边产生影响。</w:t>
            </w:r>
          </w:p>
          <w:p w14:paraId="4FB8E55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（3）备用柴油发电机废气</w:t>
            </w:r>
          </w:p>
          <w:p w14:paraId="5CE09D8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为确保电力稳定供给，本项目在负一层备有一台</w:t>
            </w:r>
            <w:r>
              <w:rPr>
                <w:rFonts w:hint="eastAsia" w:ascii="宋体" w:hAnsi="宋体" w:cs="宋体"/>
                <w:sz w:val="21"/>
                <w:szCs w:val="21"/>
                <w:lang w:val="en-US" w:eastAsia="zh-CN"/>
              </w:rPr>
              <w:t>200</w:t>
            </w:r>
            <w:r>
              <w:rPr>
                <w:rFonts w:hint="eastAsia" w:ascii="宋体" w:hAnsi="宋体" w:eastAsia="宋体" w:cs="宋体"/>
                <w:sz w:val="21"/>
                <w:szCs w:val="21"/>
              </w:rPr>
              <w:t>kW柴油发电机，发电机组平时不运行，仅在停电时供给电梯及照明，每年使用4-6次，每次约2h。发电机运营时间约12h/a，</w:t>
            </w:r>
            <w:r>
              <w:rPr>
                <w:rFonts w:hint="eastAsia" w:ascii="宋体" w:hAnsi="宋体" w:cs="宋体"/>
                <w:sz w:val="21"/>
                <w:szCs w:val="21"/>
                <w:lang w:val="en-US" w:eastAsia="zh-CN"/>
              </w:rPr>
              <w:t>类比同类项目，200KW柴油</w:t>
            </w:r>
            <w:r>
              <w:rPr>
                <w:rFonts w:hint="eastAsia" w:ascii="宋体" w:hAnsi="宋体" w:eastAsia="宋体" w:cs="宋体"/>
                <w:sz w:val="21"/>
                <w:szCs w:val="21"/>
              </w:rPr>
              <w:t>发电机组耗油量</w:t>
            </w:r>
            <w:r>
              <w:rPr>
                <w:rFonts w:hint="eastAsia" w:ascii="宋体" w:hAnsi="宋体" w:cs="宋体"/>
                <w:sz w:val="21"/>
                <w:szCs w:val="21"/>
                <w:lang w:val="en-US" w:eastAsia="zh-CN"/>
              </w:rPr>
              <w:t>约</w:t>
            </w:r>
            <w:r>
              <w:rPr>
                <w:rFonts w:hint="eastAsia" w:ascii="宋体" w:hAnsi="宋体" w:eastAsia="宋体" w:cs="宋体"/>
                <w:sz w:val="21"/>
                <w:szCs w:val="21"/>
              </w:rPr>
              <w:t>为</w:t>
            </w:r>
            <w:r>
              <w:rPr>
                <w:rFonts w:hint="eastAsia" w:ascii="宋体" w:hAnsi="宋体" w:cs="宋体"/>
                <w:sz w:val="21"/>
                <w:szCs w:val="21"/>
                <w:lang w:val="en-US" w:eastAsia="zh-CN"/>
              </w:rPr>
              <w:t>每小时50</w:t>
            </w:r>
            <w:r>
              <w:rPr>
                <w:rFonts w:hint="eastAsia" w:ascii="宋体" w:hAnsi="宋体" w:eastAsia="宋体" w:cs="宋体"/>
                <w:sz w:val="21"/>
                <w:szCs w:val="21"/>
              </w:rPr>
              <w:t>L</w:t>
            </w:r>
            <w:r>
              <w:rPr>
                <w:rFonts w:hint="eastAsia" w:ascii="宋体" w:hAnsi="宋体" w:cs="宋体"/>
                <w:sz w:val="21"/>
                <w:szCs w:val="21"/>
                <w:lang w:eastAsia="zh-CN"/>
              </w:rPr>
              <w:t>，</w:t>
            </w:r>
            <w:r>
              <w:rPr>
                <w:rFonts w:hint="eastAsia" w:ascii="宋体" w:hAnsi="宋体" w:cs="宋体"/>
                <w:sz w:val="21"/>
                <w:szCs w:val="21"/>
                <w:lang w:val="en-US" w:eastAsia="zh-CN"/>
              </w:rPr>
              <w:t>柴油密度0.835g/mL，则本项目柴油发电机耗油量约为600L/a，0.501t/a</w:t>
            </w:r>
            <w:r>
              <w:rPr>
                <w:rFonts w:hint="eastAsia" w:ascii="宋体" w:hAnsi="宋体" w:eastAsia="宋体" w:cs="宋体"/>
                <w:sz w:val="21"/>
                <w:szCs w:val="21"/>
              </w:rPr>
              <w:t>。</w:t>
            </w:r>
          </w:p>
          <w:p w14:paraId="6CA0670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参照北京市环境保护科学研究院世行课题组编制的《北京环境总体规划研究》中确定的排放系数，即燃烧1t柴油 NOx 的排放量为 2.94kg，CO 的排放量为 1.73kg，SO</w:t>
            </w:r>
            <w:r>
              <w:rPr>
                <w:rFonts w:hint="eastAsia" w:ascii="宋体" w:hAnsi="宋体" w:eastAsia="宋体" w:cs="宋体"/>
                <w:sz w:val="21"/>
                <w:szCs w:val="21"/>
                <w:vertAlign w:val="subscript"/>
              </w:rPr>
              <w:t xml:space="preserve">2 </w:t>
            </w:r>
            <w:r>
              <w:rPr>
                <w:rFonts w:hint="eastAsia" w:ascii="宋体" w:hAnsi="宋体" w:eastAsia="宋体" w:cs="宋体"/>
                <w:sz w:val="21"/>
                <w:szCs w:val="21"/>
              </w:rPr>
              <w:t>的排放量为 4.57kg，烟尘的排放量为 0.81kg，计算得到 NOx 的排放量为</w:t>
            </w:r>
            <w:r>
              <w:rPr>
                <w:rFonts w:hint="eastAsia" w:ascii="宋体" w:hAnsi="宋体" w:cs="宋体"/>
                <w:sz w:val="21"/>
                <w:szCs w:val="21"/>
                <w:lang w:val="en-US" w:eastAsia="zh-CN"/>
              </w:rPr>
              <w:t>1.473</w:t>
            </w:r>
            <w:r>
              <w:rPr>
                <w:rFonts w:hint="eastAsia" w:ascii="宋体" w:hAnsi="宋体" w:eastAsia="宋体" w:cs="宋体"/>
                <w:sz w:val="21"/>
                <w:szCs w:val="21"/>
              </w:rPr>
              <w:t xml:space="preserve">kg/a，CO 的排放量为 </w:t>
            </w:r>
            <w:r>
              <w:rPr>
                <w:rFonts w:hint="eastAsia" w:ascii="宋体" w:hAnsi="宋体" w:cs="宋体"/>
                <w:sz w:val="21"/>
                <w:szCs w:val="21"/>
                <w:lang w:val="en-US" w:eastAsia="zh-CN"/>
              </w:rPr>
              <w:t>10.867</w:t>
            </w:r>
            <w:r>
              <w:rPr>
                <w:rFonts w:hint="eastAsia" w:ascii="宋体" w:hAnsi="宋体" w:eastAsia="宋体" w:cs="宋体"/>
                <w:sz w:val="21"/>
                <w:szCs w:val="21"/>
              </w:rPr>
              <w:t>kg/a，SO</w:t>
            </w:r>
            <w:r>
              <w:rPr>
                <w:rFonts w:hint="eastAsia" w:ascii="宋体" w:hAnsi="宋体" w:eastAsia="宋体" w:cs="宋体"/>
                <w:sz w:val="21"/>
                <w:szCs w:val="21"/>
                <w:vertAlign w:val="subscript"/>
              </w:rPr>
              <w:t xml:space="preserve">2 </w:t>
            </w:r>
            <w:r>
              <w:rPr>
                <w:rFonts w:hint="eastAsia" w:ascii="宋体" w:hAnsi="宋体" w:eastAsia="宋体" w:cs="宋体"/>
                <w:sz w:val="21"/>
                <w:szCs w:val="21"/>
              </w:rPr>
              <w:t>的排放量为</w:t>
            </w:r>
            <w:r>
              <w:rPr>
                <w:rFonts w:hint="eastAsia" w:ascii="宋体" w:hAnsi="宋体" w:cs="宋体"/>
                <w:sz w:val="21"/>
                <w:szCs w:val="21"/>
                <w:lang w:val="en-US" w:eastAsia="zh-CN"/>
              </w:rPr>
              <w:t>2.289</w:t>
            </w:r>
            <w:r>
              <w:rPr>
                <w:rFonts w:hint="eastAsia" w:ascii="宋体" w:hAnsi="宋体" w:eastAsia="宋体" w:cs="宋体"/>
                <w:sz w:val="21"/>
                <w:szCs w:val="21"/>
              </w:rPr>
              <w:t>kg/a，烟尘的排放量为</w:t>
            </w:r>
            <w:r>
              <w:rPr>
                <w:rFonts w:hint="eastAsia" w:ascii="宋体" w:hAnsi="宋体" w:cs="宋体"/>
                <w:sz w:val="21"/>
                <w:szCs w:val="21"/>
                <w:lang w:val="en-US" w:eastAsia="zh-CN"/>
              </w:rPr>
              <w:t>0.406</w:t>
            </w:r>
            <w:r>
              <w:rPr>
                <w:rFonts w:hint="eastAsia" w:ascii="宋体" w:hAnsi="宋体" w:eastAsia="宋体" w:cs="宋体"/>
                <w:sz w:val="21"/>
                <w:szCs w:val="21"/>
              </w:rPr>
              <w:t>kg</w:t>
            </w:r>
            <w:r>
              <w:rPr>
                <w:rFonts w:hint="eastAsia" w:ascii="宋体" w:hAnsi="宋体" w:eastAsia="宋体" w:cs="宋体"/>
                <w:sz w:val="21"/>
                <w:szCs w:val="21"/>
                <w:lang w:val="en-US" w:eastAsia="zh-CN"/>
              </w:rPr>
              <w:t>/a</w:t>
            </w:r>
            <w:r>
              <w:rPr>
                <w:rFonts w:hint="eastAsia" w:ascii="宋体" w:hAnsi="宋体" w:eastAsia="宋体" w:cs="宋体"/>
                <w:sz w:val="21"/>
                <w:szCs w:val="21"/>
              </w:rPr>
              <w:t xml:space="preserve">。 </w:t>
            </w:r>
          </w:p>
          <w:p w14:paraId="30E140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由上述可知，本项目柴油发电机年产生废气量较小，不会对周边产生影响。</w:t>
            </w:r>
          </w:p>
          <w:p w14:paraId="078B0DE1">
            <w:pPr>
              <w:adjustRightInd w:val="0"/>
              <w:snapToGrid w:val="0"/>
              <w:jc w:val="center"/>
              <w:rPr>
                <w:rFonts w:hint="eastAsia" w:ascii="宋体" w:hAnsi="宋体" w:eastAsia="宋体" w:cs="宋体"/>
                <w:sz w:val="21"/>
                <w:szCs w:val="21"/>
              </w:rPr>
            </w:pPr>
            <w:r>
              <w:rPr>
                <w:rFonts w:hint="eastAsia" w:ascii="宋体" w:hAnsi="宋体" w:eastAsia="宋体" w:cs="宋体"/>
                <w:b/>
                <w:bCs/>
                <w:sz w:val="21"/>
                <w:szCs w:val="21"/>
              </w:rPr>
              <w:t>表4-1  大气污染物排放量核算表</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05"/>
              <w:gridCol w:w="679"/>
              <w:gridCol w:w="1601"/>
              <w:gridCol w:w="2024"/>
              <w:gridCol w:w="1208"/>
              <w:gridCol w:w="1452"/>
            </w:tblGrid>
            <w:tr w14:paraId="04B1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restart"/>
                  <w:tcBorders>
                    <w:top w:val="single" w:color="auto" w:sz="4" w:space="0"/>
                    <w:left w:val="single" w:color="auto" w:sz="4" w:space="0"/>
                    <w:bottom w:val="single" w:color="auto" w:sz="4" w:space="0"/>
                    <w:right w:val="single" w:color="auto" w:sz="4" w:space="0"/>
                  </w:tcBorders>
                  <w:vAlign w:val="center"/>
                </w:tcPr>
                <w:p w14:paraId="187695C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93" w:type="pct"/>
                  <w:vMerge w:val="restart"/>
                  <w:tcBorders>
                    <w:top w:val="single" w:color="auto" w:sz="4" w:space="0"/>
                    <w:left w:val="single" w:color="auto" w:sz="4" w:space="0"/>
                    <w:bottom w:val="single" w:color="auto" w:sz="4" w:space="0"/>
                    <w:right w:val="single" w:color="auto" w:sz="4" w:space="0"/>
                  </w:tcBorders>
                  <w:vAlign w:val="center"/>
                </w:tcPr>
                <w:p w14:paraId="47A4FAC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产污环节</w:t>
                  </w:r>
                </w:p>
              </w:tc>
              <w:tc>
                <w:tcPr>
                  <w:tcW w:w="400" w:type="pct"/>
                  <w:vMerge w:val="restart"/>
                  <w:tcBorders>
                    <w:top w:val="single" w:color="auto" w:sz="4" w:space="0"/>
                    <w:left w:val="single" w:color="auto" w:sz="4" w:space="0"/>
                    <w:bottom w:val="single" w:color="auto" w:sz="4" w:space="0"/>
                    <w:right w:val="single" w:color="auto" w:sz="4" w:space="0"/>
                  </w:tcBorders>
                  <w:vAlign w:val="center"/>
                </w:tcPr>
                <w:p w14:paraId="078C3B6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污染物</w:t>
                  </w:r>
                </w:p>
              </w:tc>
              <w:tc>
                <w:tcPr>
                  <w:tcW w:w="945" w:type="pct"/>
                  <w:vMerge w:val="restart"/>
                  <w:tcBorders>
                    <w:top w:val="single" w:color="auto" w:sz="4" w:space="0"/>
                    <w:left w:val="single" w:color="auto" w:sz="4" w:space="0"/>
                    <w:bottom w:val="single" w:color="auto" w:sz="4" w:space="0"/>
                    <w:right w:val="single" w:color="auto" w:sz="4" w:space="0"/>
                  </w:tcBorders>
                  <w:vAlign w:val="center"/>
                </w:tcPr>
                <w:p w14:paraId="7BF8C50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主要污染防治措施</w:t>
                  </w:r>
                </w:p>
              </w:tc>
              <w:tc>
                <w:tcPr>
                  <w:tcW w:w="1907" w:type="pct"/>
                  <w:gridSpan w:val="2"/>
                  <w:tcBorders>
                    <w:top w:val="single" w:color="auto" w:sz="4" w:space="0"/>
                    <w:left w:val="single" w:color="auto" w:sz="4" w:space="0"/>
                    <w:bottom w:val="single" w:color="auto" w:sz="4" w:space="0"/>
                    <w:right w:val="single" w:color="auto" w:sz="4" w:space="0"/>
                  </w:tcBorders>
                  <w:vAlign w:val="center"/>
                </w:tcPr>
                <w:p w14:paraId="1E77B4B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国家或地方污染物排放标准</w:t>
                  </w:r>
                </w:p>
              </w:tc>
              <w:tc>
                <w:tcPr>
                  <w:tcW w:w="857" w:type="pct"/>
                  <w:vMerge w:val="restart"/>
                  <w:tcBorders>
                    <w:top w:val="single" w:color="auto" w:sz="4" w:space="0"/>
                    <w:left w:val="single" w:color="auto" w:sz="4" w:space="0"/>
                    <w:bottom w:val="single" w:color="auto" w:sz="4" w:space="0"/>
                    <w:right w:val="single" w:color="auto" w:sz="4" w:space="0"/>
                  </w:tcBorders>
                  <w:vAlign w:val="center"/>
                </w:tcPr>
                <w:p w14:paraId="09C51AB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年排放量/（kg/a）</w:t>
                  </w:r>
                </w:p>
              </w:tc>
            </w:tr>
            <w:tr w14:paraId="5C84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tcBorders>
                    <w:top w:val="single" w:color="auto" w:sz="4" w:space="0"/>
                    <w:left w:val="single" w:color="auto" w:sz="4" w:space="0"/>
                    <w:bottom w:val="single" w:color="auto" w:sz="4" w:space="0"/>
                    <w:right w:val="single" w:color="auto" w:sz="4" w:space="0"/>
                  </w:tcBorders>
                  <w:vAlign w:val="center"/>
                </w:tcPr>
                <w:p w14:paraId="7409A983">
                  <w:pPr>
                    <w:widowControl/>
                    <w:jc w:val="left"/>
                    <w:rPr>
                      <w:rFonts w:hint="eastAsia" w:ascii="宋体" w:hAnsi="宋体" w:eastAsia="宋体" w:cs="宋体"/>
                      <w:sz w:val="21"/>
                      <w:szCs w:val="21"/>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1EDD43B6">
                  <w:pPr>
                    <w:widowControl/>
                    <w:jc w:val="left"/>
                    <w:rPr>
                      <w:rFonts w:hint="eastAsia" w:ascii="宋体" w:hAnsi="宋体" w:eastAsia="宋体" w:cs="宋体"/>
                      <w:sz w:val="21"/>
                      <w:szCs w:val="21"/>
                    </w:rPr>
                  </w:pPr>
                </w:p>
              </w:tc>
              <w:tc>
                <w:tcPr>
                  <w:tcW w:w="400" w:type="pct"/>
                  <w:vMerge w:val="continue"/>
                  <w:tcBorders>
                    <w:top w:val="single" w:color="auto" w:sz="4" w:space="0"/>
                    <w:left w:val="single" w:color="auto" w:sz="4" w:space="0"/>
                    <w:bottom w:val="single" w:color="auto" w:sz="4" w:space="0"/>
                    <w:right w:val="single" w:color="auto" w:sz="4" w:space="0"/>
                  </w:tcBorders>
                  <w:vAlign w:val="center"/>
                </w:tcPr>
                <w:p w14:paraId="60A9FC79">
                  <w:pPr>
                    <w:widowControl/>
                    <w:jc w:val="left"/>
                    <w:rPr>
                      <w:rFonts w:hint="eastAsia" w:ascii="宋体" w:hAnsi="宋体" w:eastAsia="宋体" w:cs="宋体"/>
                      <w:sz w:val="21"/>
                      <w:szCs w:val="21"/>
                    </w:rPr>
                  </w:pPr>
                </w:p>
              </w:tc>
              <w:tc>
                <w:tcPr>
                  <w:tcW w:w="945" w:type="pct"/>
                  <w:vMerge w:val="continue"/>
                  <w:tcBorders>
                    <w:top w:val="single" w:color="auto" w:sz="4" w:space="0"/>
                    <w:left w:val="single" w:color="auto" w:sz="4" w:space="0"/>
                    <w:bottom w:val="single" w:color="auto" w:sz="4" w:space="0"/>
                    <w:right w:val="single" w:color="auto" w:sz="4" w:space="0"/>
                  </w:tcBorders>
                  <w:vAlign w:val="center"/>
                </w:tcPr>
                <w:p w14:paraId="4776EE2A">
                  <w:pPr>
                    <w:widowControl/>
                    <w:jc w:val="left"/>
                    <w:rPr>
                      <w:rFonts w:hint="eastAsia"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25E7F48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标准名称</w:t>
                  </w:r>
                </w:p>
              </w:tc>
              <w:tc>
                <w:tcPr>
                  <w:tcW w:w="713" w:type="pct"/>
                  <w:tcBorders>
                    <w:top w:val="single" w:color="auto" w:sz="4" w:space="0"/>
                    <w:left w:val="single" w:color="auto" w:sz="4" w:space="0"/>
                    <w:bottom w:val="single" w:color="auto" w:sz="4" w:space="0"/>
                    <w:right w:val="single" w:color="auto" w:sz="4" w:space="0"/>
                  </w:tcBorders>
                  <w:vAlign w:val="center"/>
                </w:tcPr>
                <w:p w14:paraId="1E39932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浓度限值（mg/m</w:t>
                  </w:r>
                  <w:r>
                    <w:rPr>
                      <w:rFonts w:hint="eastAsia" w:ascii="宋体" w:hAnsi="宋体" w:eastAsia="宋体" w:cs="宋体"/>
                      <w:b/>
                      <w:bCs/>
                      <w:sz w:val="21"/>
                      <w:szCs w:val="21"/>
                      <w:vertAlign w:val="superscript"/>
                    </w:rPr>
                    <w:t>3</w:t>
                  </w:r>
                  <w:r>
                    <w:rPr>
                      <w:rFonts w:hint="eastAsia" w:ascii="宋体" w:hAnsi="宋体" w:eastAsia="宋体" w:cs="宋体"/>
                      <w:b/>
                      <w:bCs/>
                      <w:sz w:val="21"/>
                      <w:szCs w:val="21"/>
                    </w:rPr>
                    <w:t>）</w:t>
                  </w:r>
                </w:p>
              </w:tc>
              <w:tc>
                <w:tcPr>
                  <w:tcW w:w="857" w:type="pct"/>
                  <w:vMerge w:val="continue"/>
                  <w:tcBorders>
                    <w:top w:val="single" w:color="auto" w:sz="4" w:space="0"/>
                    <w:left w:val="single" w:color="auto" w:sz="4" w:space="0"/>
                    <w:bottom w:val="single" w:color="auto" w:sz="4" w:space="0"/>
                    <w:right w:val="single" w:color="auto" w:sz="4" w:space="0"/>
                  </w:tcBorders>
                  <w:vAlign w:val="center"/>
                </w:tcPr>
                <w:p w14:paraId="76E5F0E9">
                  <w:pPr>
                    <w:widowControl/>
                    <w:jc w:val="left"/>
                    <w:rPr>
                      <w:rFonts w:hint="eastAsia" w:ascii="宋体" w:hAnsi="宋体" w:eastAsia="宋体" w:cs="宋体"/>
                      <w:sz w:val="21"/>
                      <w:szCs w:val="21"/>
                    </w:rPr>
                  </w:pPr>
                </w:p>
              </w:tc>
            </w:tr>
            <w:tr w14:paraId="4F61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5" w:type="pct"/>
                  <w:tcBorders>
                    <w:top w:val="single" w:color="auto" w:sz="4" w:space="0"/>
                    <w:left w:val="single" w:color="auto" w:sz="4" w:space="0"/>
                    <w:bottom w:val="single" w:color="auto" w:sz="4" w:space="0"/>
                    <w:right w:val="single" w:color="auto" w:sz="4" w:space="0"/>
                  </w:tcBorders>
                  <w:vAlign w:val="center"/>
                </w:tcPr>
                <w:p w14:paraId="021D9C79">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c>
                <w:tcPr>
                  <w:tcW w:w="593" w:type="pct"/>
                  <w:vMerge w:val="restart"/>
                  <w:tcBorders>
                    <w:top w:val="single" w:color="auto" w:sz="4" w:space="0"/>
                    <w:left w:val="single" w:color="auto" w:sz="4" w:space="0"/>
                    <w:right w:val="single" w:color="auto" w:sz="4" w:space="0"/>
                  </w:tcBorders>
                  <w:vAlign w:val="center"/>
                </w:tcPr>
                <w:p w14:paraId="7811037A">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一体化污水处理</w:t>
                  </w:r>
                </w:p>
              </w:tc>
              <w:tc>
                <w:tcPr>
                  <w:tcW w:w="400" w:type="pct"/>
                  <w:tcBorders>
                    <w:top w:val="single" w:color="auto" w:sz="4" w:space="0"/>
                    <w:left w:val="single" w:color="auto" w:sz="4" w:space="0"/>
                    <w:bottom w:val="single" w:color="auto" w:sz="4" w:space="0"/>
                    <w:right w:val="single" w:color="auto" w:sz="4" w:space="0"/>
                  </w:tcBorders>
                  <w:vAlign w:val="center"/>
                </w:tcPr>
                <w:p w14:paraId="33C98AA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S</w:t>
                  </w:r>
                </w:p>
              </w:tc>
              <w:tc>
                <w:tcPr>
                  <w:tcW w:w="945" w:type="pct"/>
                  <w:vMerge w:val="restart"/>
                  <w:tcBorders>
                    <w:top w:val="nil"/>
                    <w:left w:val="single" w:color="auto" w:sz="4" w:space="0"/>
                    <w:right w:val="single" w:color="auto" w:sz="4" w:space="0"/>
                  </w:tcBorders>
                  <w:vAlign w:val="center"/>
                </w:tcPr>
                <w:p w14:paraId="2B9B12AD">
                  <w:pPr>
                    <w:widowControl/>
                    <w:jc w:val="center"/>
                    <w:rPr>
                      <w:rFonts w:hint="eastAsia" w:ascii="宋体" w:hAnsi="宋体" w:eastAsia="宋体" w:cs="宋体"/>
                      <w:sz w:val="21"/>
                      <w:szCs w:val="21"/>
                    </w:rPr>
                  </w:pPr>
                  <w:r>
                    <w:rPr>
                      <w:rFonts w:hint="eastAsia" w:ascii="宋体" w:hAnsi="宋体" w:eastAsia="宋体" w:cs="宋体"/>
                      <w:sz w:val="21"/>
                      <w:szCs w:val="21"/>
                    </w:rPr>
                    <w:t>加盖，投放除臭剂</w:t>
                  </w:r>
                </w:p>
              </w:tc>
              <w:tc>
                <w:tcPr>
                  <w:tcW w:w="1194" w:type="pct"/>
                  <w:vMerge w:val="restart"/>
                  <w:tcBorders>
                    <w:top w:val="nil"/>
                    <w:left w:val="single" w:color="auto" w:sz="4" w:space="0"/>
                    <w:right w:val="single" w:color="auto" w:sz="4" w:space="0"/>
                  </w:tcBorders>
                  <w:vAlign w:val="center"/>
                </w:tcPr>
                <w:p w14:paraId="5309F03D">
                  <w:pPr>
                    <w:widowControl/>
                    <w:jc w:val="left"/>
                    <w:rPr>
                      <w:rFonts w:hint="eastAsia" w:ascii="宋体" w:hAnsi="宋体" w:eastAsia="宋体" w:cs="宋体"/>
                      <w:sz w:val="21"/>
                      <w:szCs w:val="21"/>
                    </w:rPr>
                  </w:pPr>
                  <w:r>
                    <w:rPr>
                      <w:rFonts w:hint="eastAsia" w:ascii="宋体" w:hAnsi="宋体" w:eastAsia="宋体" w:cs="宋体"/>
                      <w:sz w:val="21"/>
                      <w:szCs w:val="21"/>
                    </w:rPr>
                    <w:t>《医疗机构水污染物排放标准》（GB18466-2005）</w:t>
                  </w:r>
                </w:p>
              </w:tc>
              <w:tc>
                <w:tcPr>
                  <w:tcW w:w="713" w:type="pct"/>
                  <w:tcBorders>
                    <w:top w:val="nil"/>
                    <w:left w:val="single" w:color="auto" w:sz="4" w:space="0"/>
                    <w:bottom w:val="single" w:color="auto" w:sz="4" w:space="0"/>
                    <w:right w:val="single" w:color="auto" w:sz="4" w:space="0"/>
                  </w:tcBorders>
                  <w:vAlign w:val="center"/>
                </w:tcPr>
                <w:p w14:paraId="7BA2DB3E">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0.03</w:t>
                  </w:r>
                </w:p>
              </w:tc>
              <w:tc>
                <w:tcPr>
                  <w:tcW w:w="857" w:type="pct"/>
                  <w:tcBorders>
                    <w:top w:val="single" w:color="auto" w:sz="4" w:space="0"/>
                    <w:left w:val="single" w:color="auto" w:sz="4" w:space="0"/>
                    <w:bottom w:val="single" w:color="auto" w:sz="4" w:space="0"/>
                    <w:right w:val="single" w:color="auto" w:sz="4" w:space="0"/>
                  </w:tcBorders>
                  <w:vAlign w:val="center"/>
                </w:tcPr>
                <w:p w14:paraId="7B9EF066">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0.043</w:t>
                  </w:r>
                </w:p>
              </w:tc>
            </w:tr>
            <w:tr w14:paraId="08B7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tcBorders>
                    <w:top w:val="single" w:color="auto" w:sz="4" w:space="0"/>
                    <w:left w:val="single" w:color="auto" w:sz="4" w:space="0"/>
                    <w:bottom w:val="single" w:color="auto" w:sz="4" w:space="0"/>
                    <w:right w:val="single" w:color="auto" w:sz="4" w:space="0"/>
                  </w:tcBorders>
                  <w:vAlign w:val="center"/>
                </w:tcPr>
                <w:p w14:paraId="29B65281">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593" w:type="pct"/>
                  <w:vMerge w:val="continue"/>
                  <w:tcBorders>
                    <w:left w:val="single" w:color="auto" w:sz="4" w:space="0"/>
                    <w:bottom w:val="single" w:color="auto" w:sz="4" w:space="0"/>
                    <w:right w:val="single" w:color="auto" w:sz="4" w:space="0"/>
                  </w:tcBorders>
                  <w:vAlign w:val="center"/>
                </w:tcPr>
                <w:p w14:paraId="1189590A">
                  <w:pPr>
                    <w:adjustRightInd w:val="0"/>
                    <w:snapToGrid w:val="0"/>
                    <w:jc w:val="center"/>
                    <w:rPr>
                      <w:rFonts w:hint="eastAsia" w:ascii="宋体" w:hAnsi="宋体" w:eastAsia="宋体" w:cs="宋体"/>
                      <w:sz w:val="21"/>
                      <w:szCs w:val="21"/>
                    </w:rPr>
                  </w:pPr>
                </w:p>
              </w:tc>
              <w:tc>
                <w:tcPr>
                  <w:tcW w:w="400" w:type="pct"/>
                  <w:tcBorders>
                    <w:top w:val="single" w:color="auto" w:sz="4" w:space="0"/>
                    <w:left w:val="single" w:color="auto" w:sz="4" w:space="0"/>
                    <w:bottom w:val="single" w:color="auto" w:sz="4" w:space="0"/>
                    <w:right w:val="single" w:color="auto" w:sz="4" w:space="0"/>
                  </w:tcBorders>
                  <w:vAlign w:val="center"/>
                </w:tcPr>
                <w:p w14:paraId="6A1F64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NH</w:t>
                  </w:r>
                  <w:r>
                    <w:rPr>
                      <w:rFonts w:hint="eastAsia" w:ascii="宋体" w:hAnsi="宋体" w:eastAsia="宋体" w:cs="宋体"/>
                      <w:sz w:val="21"/>
                      <w:szCs w:val="21"/>
                      <w:vertAlign w:val="subscript"/>
                    </w:rPr>
                    <w:t>3</w:t>
                  </w:r>
                </w:p>
              </w:tc>
              <w:tc>
                <w:tcPr>
                  <w:tcW w:w="945" w:type="pct"/>
                  <w:vMerge w:val="continue"/>
                  <w:tcBorders>
                    <w:left w:val="single" w:color="auto" w:sz="4" w:space="0"/>
                    <w:bottom w:val="single" w:color="auto" w:sz="4" w:space="0"/>
                    <w:right w:val="single" w:color="auto" w:sz="4" w:space="0"/>
                  </w:tcBorders>
                  <w:vAlign w:val="center"/>
                </w:tcPr>
                <w:p w14:paraId="2FBD3134">
                  <w:pPr>
                    <w:widowControl/>
                    <w:jc w:val="center"/>
                    <w:rPr>
                      <w:rFonts w:hint="eastAsia" w:ascii="宋体" w:hAnsi="宋体" w:eastAsia="宋体" w:cs="宋体"/>
                      <w:sz w:val="21"/>
                      <w:szCs w:val="21"/>
                    </w:rPr>
                  </w:pPr>
                </w:p>
              </w:tc>
              <w:tc>
                <w:tcPr>
                  <w:tcW w:w="1194" w:type="pct"/>
                  <w:vMerge w:val="continue"/>
                  <w:tcBorders>
                    <w:left w:val="single" w:color="auto" w:sz="4" w:space="0"/>
                    <w:bottom w:val="single" w:color="auto" w:sz="4" w:space="0"/>
                    <w:right w:val="single" w:color="auto" w:sz="4" w:space="0"/>
                  </w:tcBorders>
                  <w:vAlign w:val="center"/>
                </w:tcPr>
                <w:p w14:paraId="03DAFE28">
                  <w:pPr>
                    <w:widowControl/>
                    <w:jc w:val="left"/>
                    <w:rPr>
                      <w:rFonts w:hint="eastAsia" w:ascii="宋体" w:hAnsi="宋体" w:eastAsia="宋体" w:cs="宋体"/>
                      <w:sz w:val="21"/>
                      <w:szCs w:val="21"/>
                    </w:rPr>
                  </w:pPr>
                </w:p>
              </w:tc>
              <w:tc>
                <w:tcPr>
                  <w:tcW w:w="713" w:type="pct"/>
                  <w:tcBorders>
                    <w:top w:val="nil"/>
                    <w:left w:val="single" w:color="auto" w:sz="4" w:space="0"/>
                    <w:bottom w:val="single" w:color="auto" w:sz="4" w:space="0"/>
                    <w:right w:val="single" w:color="auto" w:sz="4" w:space="0"/>
                  </w:tcBorders>
                  <w:vAlign w:val="center"/>
                </w:tcPr>
                <w:p w14:paraId="7B706C3F">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857" w:type="pct"/>
                  <w:tcBorders>
                    <w:top w:val="single" w:color="auto" w:sz="4" w:space="0"/>
                    <w:left w:val="single" w:color="auto" w:sz="4" w:space="0"/>
                    <w:bottom w:val="single" w:color="auto" w:sz="4" w:space="0"/>
                    <w:right w:val="single" w:color="auto" w:sz="4" w:space="0"/>
                  </w:tcBorders>
                  <w:vAlign w:val="center"/>
                </w:tcPr>
                <w:p w14:paraId="483609C8">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1.107</w:t>
                  </w:r>
                </w:p>
              </w:tc>
            </w:tr>
            <w:tr w14:paraId="4663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gridSpan w:val="3"/>
                  <w:vMerge w:val="restart"/>
                  <w:tcBorders>
                    <w:left w:val="single" w:color="auto" w:sz="4" w:space="0"/>
                    <w:right w:val="single" w:color="auto" w:sz="4" w:space="0"/>
                  </w:tcBorders>
                  <w:vAlign w:val="center"/>
                </w:tcPr>
                <w:p w14:paraId="74FBA8C4">
                  <w:pPr>
                    <w:adjustRightInd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总计</w:t>
                  </w:r>
                </w:p>
              </w:tc>
              <w:tc>
                <w:tcPr>
                  <w:tcW w:w="2139" w:type="pct"/>
                  <w:gridSpan w:val="2"/>
                  <w:tcBorders>
                    <w:top w:val="single" w:color="auto" w:sz="4" w:space="0"/>
                    <w:left w:val="single" w:color="auto" w:sz="4" w:space="0"/>
                    <w:bottom w:val="single" w:color="auto" w:sz="4" w:space="0"/>
                    <w:right w:val="single" w:color="auto" w:sz="4" w:space="0"/>
                  </w:tcBorders>
                  <w:vAlign w:val="center"/>
                </w:tcPr>
                <w:p w14:paraId="7EAFC2E7">
                  <w:pPr>
                    <w:adjustRightInd w:val="0"/>
                    <w:snapToGrid w:val="0"/>
                    <w:jc w:val="center"/>
                    <w:rPr>
                      <w:rFonts w:hint="eastAsia" w:ascii="宋体" w:hAnsi="宋体" w:eastAsia="宋体" w:cs="宋体"/>
                      <w:sz w:val="21"/>
                      <w:szCs w:val="21"/>
                      <w:lang w:val="zh-CN"/>
                    </w:rPr>
                  </w:pPr>
                  <w:r>
                    <w:rPr>
                      <w:rFonts w:hint="eastAsia" w:ascii="宋体" w:hAnsi="宋体" w:eastAsia="宋体" w:cs="宋体"/>
                      <w:sz w:val="21"/>
                      <w:szCs w:val="21"/>
                      <w:lang w:val="zh-CN"/>
                    </w:rPr>
                    <w:t>H</w:t>
                  </w:r>
                  <w:r>
                    <w:rPr>
                      <w:rFonts w:hint="eastAsia" w:ascii="宋体" w:hAnsi="宋体" w:eastAsia="宋体" w:cs="宋体"/>
                      <w:sz w:val="21"/>
                      <w:szCs w:val="21"/>
                      <w:vertAlign w:val="subscript"/>
                      <w:lang w:val="zh-CN"/>
                    </w:rPr>
                    <w:t>2</w:t>
                  </w:r>
                  <w:r>
                    <w:rPr>
                      <w:rFonts w:hint="eastAsia" w:ascii="宋体" w:hAnsi="宋体" w:eastAsia="宋体" w:cs="宋体"/>
                      <w:sz w:val="21"/>
                      <w:szCs w:val="21"/>
                      <w:lang w:val="zh-CN"/>
                    </w:rPr>
                    <w:t>S</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2B419F3A">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0.043</w:t>
                  </w:r>
                </w:p>
              </w:tc>
            </w:tr>
            <w:tr w14:paraId="3B8A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gridSpan w:val="3"/>
                  <w:vMerge w:val="continue"/>
                  <w:tcBorders>
                    <w:left w:val="single" w:color="auto" w:sz="4" w:space="0"/>
                    <w:bottom w:val="single" w:color="auto" w:sz="4" w:space="0"/>
                    <w:right w:val="single" w:color="auto" w:sz="4" w:space="0"/>
                  </w:tcBorders>
                  <w:vAlign w:val="center"/>
                </w:tcPr>
                <w:p w14:paraId="5A8F9897">
                  <w:pPr>
                    <w:adjustRightInd w:val="0"/>
                    <w:snapToGrid w:val="0"/>
                    <w:jc w:val="center"/>
                    <w:rPr>
                      <w:rFonts w:hint="eastAsia" w:ascii="宋体" w:hAnsi="宋体" w:eastAsia="宋体" w:cs="宋体"/>
                      <w:sz w:val="21"/>
                      <w:szCs w:val="21"/>
                      <w:lang w:val="zh-CN"/>
                    </w:rPr>
                  </w:pPr>
                </w:p>
              </w:tc>
              <w:tc>
                <w:tcPr>
                  <w:tcW w:w="2139" w:type="pct"/>
                  <w:gridSpan w:val="2"/>
                  <w:tcBorders>
                    <w:top w:val="single" w:color="auto" w:sz="4" w:space="0"/>
                    <w:left w:val="single" w:color="auto" w:sz="4" w:space="0"/>
                    <w:bottom w:val="single" w:color="auto" w:sz="4" w:space="0"/>
                    <w:right w:val="single" w:color="auto" w:sz="4" w:space="0"/>
                  </w:tcBorders>
                  <w:vAlign w:val="center"/>
                </w:tcPr>
                <w:p w14:paraId="6964C350">
                  <w:pPr>
                    <w:adjustRightInd w:val="0"/>
                    <w:snapToGrid w:val="0"/>
                    <w:jc w:val="center"/>
                    <w:rPr>
                      <w:rFonts w:hint="eastAsia" w:ascii="宋体" w:hAnsi="宋体" w:eastAsia="宋体" w:cs="宋体"/>
                      <w:sz w:val="21"/>
                      <w:szCs w:val="21"/>
                      <w:lang w:val="zh-CN"/>
                    </w:rPr>
                  </w:pPr>
                  <w:r>
                    <w:rPr>
                      <w:rFonts w:hint="eastAsia" w:ascii="宋体" w:hAnsi="宋体" w:eastAsia="宋体" w:cs="宋体"/>
                      <w:sz w:val="21"/>
                      <w:szCs w:val="21"/>
                      <w:lang w:val="zh-CN"/>
                    </w:rPr>
                    <w:t>NH</w:t>
                  </w:r>
                  <w:r>
                    <w:rPr>
                      <w:rFonts w:hint="eastAsia" w:ascii="宋体" w:hAnsi="宋体" w:eastAsia="宋体" w:cs="宋体"/>
                      <w:sz w:val="21"/>
                      <w:szCs w:val="21"/>
                      <w:vertAlign w:val="subscript"/>
                      <w:lang w:val="zh-CN"/>
                    </w:rPr>
                    <w:t>3</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36FA9033">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1.107</w:t>
                  </w:r>
                </w:p>
              </w:tc>
            </w:tr>
          </w:tbl>
          <w:p w14:paraId="03497E6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lang w:val="zh-CN"/>
              </w:rPr>
              <w:t>表4-2  大气污染物年排放量核算表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2813"/>
              <w:gridCol w:w="2844"/>
            </w:tblGrid>
            <w:tr w14:paraId="75C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Borders>
                    <w:top w:val="single" w:color="auto" w:sz="4" w:space="0"/>
                    <w:left w:val="single" w:color="auto" w:sz="4" w:space="0"/>
                    <w:bottom w:val="single" w:color="auto" w:sz="4" w:space="0"/>
                    <w:right w:val="single" w:color="auto" w:sz="4" w:space="0"/>
                  </w:tcBorders>
                  <w:vAlign w:val="center"/>
                </w:tcPr>
                <w:p w14:paraId="56E20AD0">
                  <w:pPr>
                    <w:spacing w:after="12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813" w:type="dxa"/>
                  <w:tcBorders>
                    <w:top w:val="single" w:color="auto" w:sz="4" w:space="0"/>
                    <w:left w:val="single" w:color="auto" w:sz="4" w:space="0"/>
                    <w:bottom w:val="single" w:color="auto" w:sz="4" w:space="0"/>
                    <w:right w:val="single" w:color="auto" w:sz="4" w:space="0"/>
                  </w:tcBorders>
                  <w:vAlign w:val="center"/>
                </w:tcPr>
                <w:p w14:paraId="42B25EC0">
                  <w:pPr>
                    <w:spacing w:after="120"/>
                    <w:jc w:val="center"/>
                    <w:rPr>
                      <w:rFonts w:hint="eastAsia" w:ascii="宋体" w:hAnsi="宋体" w:eastAsia="宋体" w:cs="宋体"/>
                      <w:b/>
                      <w:bCs/>
                      <w:sz w:val="21"/>
                      <w:szCs w:val="21"/>
                    </w:rPr>
                  </w:pPr>
                  <w:r>
                    <w:rPr>
                      <w:rFonts w:hint="eastAsia" w:ascii="宋体" w:hAnsi="宋体" w:eastAsia="宋体" w:cs="宋体"/>
                      <w:b/>
                      <w:bCs/>
                      <w:sz w:val="21"/>
                      <w:szCs w:val="21"/>
                    </w:rPr>
                    <w:t>污染物</w:t>
                  </w:r>
                </w:p>
              </w:tc>
              <w:tc>
                <w:tcPr>
                  <w:tcW w:w="2844" w:type="dxa"/>
                  <w:tcBorders>
                    <w:top w:val="single" w:color="auto" w:sz="4" w:space="0"/>
                    <w:left w:val="single" w:color="auto" w:sz="4" w:space="0"/>
                    <w:bottom w:val="single" w:color="auto" w:sz="4" w:space="0"/>
                    <w:right w:val="single" w:color="auto" w:sz="4" w:space="0"/>
                  </w:tcBorders>
                  <w:vAlign w:val="center"/>
                </w:tcPr>
                <w:p w14:paraId="5F94A906">
                  <w:pPr>
                    <w:spacing w:after="120"/>
                    <w:jc w:val="center"/>
                    <w:rPr>
                      <w:rFonts w:hint="eastAsia" w:ascii="宋体" w:hAnsi="宋体" w:eastAsia="宋体" w:cs="宋体"/>
                      <w:b/>
                      <w:bCs/>
                      <w:sz w:val="21"/>
                      <w:szCs w:val="21"/>
                    </w:rPr>
                  </w:pPr>
                  <w:r>
                    <w:rPr>
                      <w:rFonts w:hint="eastAsia" w:ascii="宋体" w:hAnsi="宋体" w:eastAsia="宋体" w:cs="宋体"/>
                      <w:b/>
                      <w:bCs/>
                      <w:sz w:val="21"/>
                      <w:szCs w:val="21"/>
                    </w:rPr>
                    <w:t>年排放量/（</w:t>
                  </w:r>
                  <w:r>
                    <w:rPr>
                      <w:rFonts w:hint="eastAsia" w:ascii="宋体" w:hAnsi="宋体" w:eastAsia="宋体" w:cs="宋体"/>
                      <w:b/>
                      <w:bCs/>
                      <w:sz w:val="21"/>
                      <w:szCs w:val="21"/>
                      <w:lang w:val="en-US" w:eastAsia="zh-CN"/>
                    </w:rPr>
                    <w:t>kg</w:t>
                  </w:r>
                  <w:r>
                    <w:rPr>
                      <w:rFonts w:hint="eastAsia" w:ascii="宋体" w:hAnsi="宋体" w:eastAsia="宋体" w:cs="宋体"/>
                      <w:b/>
                      <w:bCs/>
                      <w:sz w:val="21"/>
                      <w:szCs w:val="21"/>
                    </w:rPr>
                    <w:t>/a）</w:t>
                  </w:r>
                </w:p>
              </w:tc>
            </w:tr>
            <w:tr w14:paraId="004D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Borders>
                    <w:top w:val="single" w:color="auto" w:sz="4" w:space="0"/>
                    <w:left w:val="single" w:color="auto" w:sz="4" w:space="0"/>
                    <w:bottom w:val="single" w:color="auto" w:sz="4" w:space="0"/>
                    <w:right w:val="single" w:color="auto" w:sz="4" w:space="0"/>
                  </w:tcBorders>
                  <w:vAlign w:val="center"/>
                </w:tcPr>
                <w:p w14:paraId="2639E750">
                  <w:pPr>
                    <w:spacing w:after="1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813" w:type="dxa"/>
                  <w:tcBorders>
                    <w:top w:val="single" w:color="auto" w:sz="4" w:space="0"/>
                    <w:left w:val="single" w:color="auto" w:sz="4" w:space="0"/>
                    <w:bottom w:val="single" w:color="auto" w:sz="4" w:space="0"/>
                    <w:right w:val="single" w:color="auto" w:sz="4" w:space="0"/>
                  </w:tcBorders>
                  <w:vAlign w:val="center"/>
                </w:tcPr>
                <w:p w14:paraId="048349F9">
                  <w:pPr>
                    <w:adjustRightInd w:val="0"/>
                    <w:snapToGrid w:val="0"/>
                    <w:jc w:val="center"/>
                    <w:rPr>
                      <w:rFonts w:hint="eastAsia" w:ascii="宋体" w:hAnsi="宋体" w:eastAsia="宋体" w:cs="宋体"/>
                      <w:sz w:val="21"/>
                      <w:szCs w:val="21"/>
                      <w:lang w:val="zh-CN"/>
                    </w:rPr>
                  </w:pPr>
                  <w:r>
                    <w:rPr>
                      <w:rFonts w:hint="eastAsia" w:ascii="宋体" w:hAnsi="宋体" w:eastAsia="宋体" w:cs="宋体"/>
                      <w:sz w:val="21"/>
                      <w:szCs w:val="21"/>
                      <w:lang w:val="zh-CN"/>
                    </w:rPr>
                    <w:t>H</w:t>
                  </w:r>
                  <w:r>
                    <w:rPr>
                      <w:rFonts w:hint="eastAsia" w:ascii="宋体" w:hAnsi="宋体" w:eastAsia="宋体" w:cs="宋体"/>
                      <w:sz w:val="21"/>
                      <w:szCs w:val="21"/>
                      <w:vertAlign w:val="subscript"/>
                      <w:lang w:val="zh-CN"/>
                    </w:rPr>
                    <w:t>2</w:t>
                  </w:r>
                  <w:r>
                    <w:rPr>
                      <w:rFonts w:hint="eastAsia" w:ascii="宋体" w:hAnsi="宋体" w:eastAsia="宋体" w:cs="宋体"/>
                      <w:sz w:val="21"/>
                      <w:szCs w:val="21"/>
                      <w:lang w:val="zh-CN"/>
                    </w:rPr>
                    <w:t>S</w:t>
                  </w:r>
                </w:p>
              </w:tc>
              <w:tc>
                <w:tcPr>
                  <w:tcW w:w="2844" w:type="dxa"/>
                  <w:tcBorders>
                    <w:top w:val="single" w:color="auto" w:sz="4" w:space="0"/>
                    <w:left w:val="single" w:color="auto" w:sz="4" w:space="0"/>
                    <w:bottom w:val="single" w:color="auto" w:sz="4" w:space="0"/>
                    <w:right w:val="single" w:color="auto" w:sz="4" w:space="0"/>
                  </w:tcBorders>
                  <w:vAlign w:val="center"/>
                </w:tcPr>
                <w:p w14:paraId="11C55ACB">
                  <w:pPr>
                    <w:adjustRightInd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0.043</w:t>
                  </w:r>
                </w:p>
              </w:tc>
            </w:tr>
            <w:tr w14:paraId="1673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Borders>
                    <w:top w:val="single" w:color="auto" w:sz="4" w:space="0"/>
                    <w:left w:val="single" w:color="auto" w:sz="4" w:space="0"/>
                    <w:bottom w:val="single" w:color="auto" w:sz="4" w:space="0"/>
                    <w:right w:val="single" w:color="auto" w:sz="4" w:space="0"/>
                  </w:tcBorders>
                  <w:vAlign w:val="center"/>
                </w:tcPr>
                <w:p w14:paraId="33006F9A">
                  <w:pPr>
                    <w:spacing w:after="12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813" w:type="dxa"/>
                  <w:tcBorders>
                    <w:top w:val="single" w:color="auto" w:sz="4" w:space="0"/>
                    <w:left w:val="single" w:color="auto" w:sz="4" w:space="0"/>
                    <w:bottom w:val="single" w:color="auto" w:sz="4" w:space="0"/>
                    <w:right w:val="single" w:color="auto" w:sz="4" w:space="0"/>
                  </w:tcBorders>
                  <w:vAlign w:val="center"/>
                </w:tcPr>
                <w:p w14:paraId="2B40F36F">
                  <w:pPr>
                    <w:adjustRightInd w:val="0"/>
                    <w:snapToGrid w:val="0"/>
                    <w:jc w:val="center"/>
                    <w:rPr>
                      <w:rFonts w:hint="eastAsia" w:ascii="宋体" w:hAnsi="宋体" w:eastAsia="宋体" w:cs="宋体"/>
                      <w:sz w:val="21"/>
                      <w:szCs w:val="21"/>
                      <w:lang w:val="zh-CN"/>
                    </w:rPr>
                  </w:pPr>
                  <w:r>
                    <w:rPr>
                      <w:rFonts w:hint="eastAsia" w:ascii="宋体" w:hAnsi="宋体" w:eastAsia="宋体" w:cs="宋体"/>
                      <w:sz w:val="21"/>
                      <w:szCs w:val="21"/>
                      <w:lang w:val="zh-CN"/>
                    </w:rPr>
                    <w:t>NH</w:t>
                  </w:r>
                  <w:r>
                    <w:rPr>
                      <w:rFonts w:hint="eastAsia" w:ascii="宋体" w:hAnsi="宋体" w:eastAsia="宋体" w:cs="宋体"/>
                      <w:sz w:val="21"/>
                      <w:szCs w:val="21"/>
                      <w:vertAlign w:val="subscript"/>
                      <w:lang w:val="zh-CN"/>
                    </w:rPr>
                    <w:t>3</w:t>
                  </w:r>
                </w:p>
              </w:tc>
              <w:tc>
                <w:tcPr>
                  <w:tcW w:w="2844" w:type="dxa"/>
                  <w:tcBorders>
                    <w:top w:val="single" w:color="auto" w:sz="4" w:space="0"/>
                    <w:left w:val="single" w:color="auto" w:sz="4" w:space="0"/>
                    <w:bottom w:val="single" w:color="auto" w:sz="4" w:space="0"/>
                    <w:right w:val="single" w:color="auto" w:sz="4" w:space="0"/>
                  </w:tcBorders>
                  <w:vAlign w:val="center"/>
                </w:tcPr>
                <w:p w14:paraId="6927F971">
                  <w:pPr>
                    <w:spacing w:after="12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1.107</w:t>
                  </w:r>
                </w:p>
              </w:tc>
            </w:tr>
          </w:tbl>
          <w:p w14:paraId="2123098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（5）废气可行性分析</w:t>
            </w:r>
          </w:p>
          <w:p w14:paraId="3EA91EB5">
            <w:pPr>
              <w:pStyle w:val="10"/>
              <w:keepNext w:val="0"/>
              <w:keepLines w:val="0"/>
              <w:pageBreakBefore w:val="0"/>
              <w:kinsoku/>
              <w:wordWrap/>
              <w:overflowPunct/>
              <w:topLinePunct w:val="0"/>
              <w:autoSpaceDE/>
              <w:autoSpaceDN/>
              <w:bidi w:val="0"/>
              <w:snapToGrid w:val="0"/>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根据《排污许可证与核发技术规范 医疗机构》（HJ1105-2020）相关要求，对本项目废气类别、排放形式及污染治理设施进行符合性分析，具体见下表。</w:t>
            </w:r>
          </w:p>
          <w:p w14:paraId="4113BCBA">
            <w:pPr>
              <w:jc w:val="center"/>
              <w:rPr>
                <w:rFonts w:hint="eastAsia" w:ascii="宋体" w:hAnsi="宋体" w:eastAsia="宋体" w:cs="宋体"/>
                <w:b/>
                <w:bCs/>
                <w:sz w:val="21"/>
                <w:szCs w:val="21"/>
              </w:rPr>
            </w:pPr>
            <w:r>
              <w:rPr>
                <w:rFonts w:hint="eastAsia" w:ascii="宋体" w:hAnsi="宋体" w:eastAsia="宋体" w:cs="宋体"/>
                <w:b/>
                <w:bCs/>
                <w:sz w:val="21"/>
                <w:szCs w:val="21"/>
              </w:rPr>
              <w:t>表4-3 本项目废气排放与排污许可技术规范符合性分析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915"/>
              <w:gridCol w:w="709"/>
              <w:gridCol w:w="1679"/>
              <w:gridCol w:w="709"/>
              <w:gridCol w:w="943"/>
              <w:gridCol w:w="643"/>
            </w:tblGrid>
            <w:tr w14:paraId="7460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767D9441">
                  <w:pPr>
                    <w:pStyle w:val="10"/>
                    <w:jc w:val="center"/>
                    <w:rPr>
                      <w:rFonts w:hint="eastAsia" w:ascii="宋体" w:hAnsi="宋体" w:eastAsia="宋体" w:cs="宋体"/>
                      <w:b/>
                      <w:bCs/>
                      <w:sz w:val="21"/>
                      <w:szCs w:val="21"/>
                    </w:rPr>
                  </w:pPr>
                  <w:r>
                    <w:rPr>
                      <w:rFonts w:hint="eastAsia" w:ascii="宋体" w:hAnsi="宋体" w:eastAsia="宋体" w:cs="宋体"/>
                      <w:b/>
                      <w:bCs/>
                      <w:sz w:val="21"/>
                      <w:szCs w:val="21"/>
                    </w:rPr>
                    <w:t>污染源</w:t>
                  </w:r>
                </w:p>
              </w:tc>
              <w:tc>
                <w:tcPr>
                  <w:tcW w:w="2915" w:type="dxa"/>
                  <w:vMerge w:val="restart"/>
                  <w:vAlign w:val="center"/>
                </w:tcPr>
                <w:p w14:paraId="05D5235C">
                  <w:pPr>
                    <w:pStyle w:val="10"/>
                    <w:jc w:val="center"/>
                    <w:rPr>
                      <w:rFonts w:hint="eastAsia" w:ascii="宋体" w:hAnsi="宋体" w:eastAsia="宋体" w:cs="宋体"/>
                      <w:b/>
                      <w:bCs/>
                      <w:sz w:val="21"/>
                      <w:szCs w:val="21"/>
                    </w:rPr>
                  </w:pPr>
                  <w:r>
                    <w:rPr>
                      <w:rFonts w:hint="eastAsia" w:ascii="宋体" w:hAnsi="宋体" w:eastAsia="宋体" w:cs="宋体"/>
                      <w:b/>
                      <w:bCs/>
                      <w:sz w:val="21"/>
                      <w:szCs w:val="21"/>
                    </w:rPr>
                    <w:t>污染物</w:t>
                  </w:r>
                </w:p>
              </w:tc>
              <w:tc>
                <w:tcPr>
                  <w:tcW w:w="2388" w:type="dxa"/>
                  <w:gridSpan w:val="2"/>
                  <w:vAlign w:val="center"/>
                </w:tcPr>
                <w:p w14:paraId="2C6C68D9">
                  <w:pPr>
                    <w:pStyle w:val="10"/>
                    <w:jc w:val="center"/>
                    <w:rPr>
                      <w:rFonts w:hint="eastAsia" w:ascii="宋体" w:hAnsi="宋体" w:eastAsia="宋体" w:cs="宋体"/>
                      <w:b/>
                      <w:bCs/>
                      <w:sz w:val="21"/>
                      <w:szCs w:val="21"/>
                    </w:rPr>
                  </w:pPr>
                  <w:r>
                    <w:rPr>
                      <w:rFonts w:hint="eastAsia" w:ascii="宋体" w:hAnsi="宋体" w:eastAsia="宋体" w:cs="宋体"/>
                      <w:b/>
                      <w:bCs/>
                      <w:sz w:val="21"/>
                      <w:szCs w:val="21"/>
                    </w:rPr>
                    <w:t>技术规范要求</w:t>
                  </w:r>
                </w:p>
              </w:tc>
              <w:tc>
                <w:tcPr>
                  <w:tcW w:w="1652" w:type="dxa"/>
                  <w:gridSpan w:val="2"/>
                  <w:vAlign w:val="center"/>
                </w:tcPr>
                <w:p w14:paraId="56CAA06F">
                  <w:pPr>
                    <w:pStyle w:val="10"/>
                    <w:jc w:val="center"/>
                    <w:rPr>
                      <w:rFonts w:hint="eastAsia" w:ascii="宋体" w:hAnsi="宋体" w:eastAsia="宋体" w:cs="宋体"/>
                      <w:b/>
                      <w:bCs/>
                      <w:sz w:val="21"/>
                      <w:szCs w:val="21"/>
                    </w:rPr>
                  </w:pPr>
                  <w:r>
                    <w:rPr>
                      <w:rFonts w:hint="eastAsia" w:ascii="宋体" w:hAnsi="宋体" w:eastAsia="宋体" w:cs="宋体"/>
                      <w:b/>
                      <w:bCs/>
                      <w:sz w:val="21"/>
                      <w:szCs w:val="21"/>
                    </w:rPr>
                    <w:t>本项目情况</w:t>
                  </w:r>
                </w:p>
              </w:tc>
              <w:tc>
                <w:tcPr>
                  <w:tcW w:w="643" w:type="dxa"/>
                  <w:vMerge w:val="restart"/>
                  <w:vAlign w:val="center"/>
                </w:tcPr>
                <w:p w14:paraId="5F862FA3">
                  <w:pPr>
                    <w:pStyle w:val="10"/>
                    <w:jc w:val="center"/>
                    <w:rPr>
                      <w:rFonts w:hint="eastAsia" w:ascii="宋体" w:hAnsi="宋体" w:eastAsia="宋体" w:cs="宋体"/>
                      <w:b/>
                      <w:bCs/>
                      <w:sz w:val="21"/>
                      <w:szCs w:val="21"/>
                    </w:rPr>
                  </w:pPr>
                  <w:r>
                    <w:rPr>
                      <w:rFonts w:hint="eastAsia" w:ascii="宋体" w:hAnsi="宋体" w:eastAsia="宋体" w:cs="宋体"/>
                      <w:b/>
                      <w:bCs/>
                      <w:sz w:val="21"/>
                      <w:szCs w:val="21"/>
                    </w:rPr>
                    <w:t>符合性</w:t>
                  </w:r>
                </w:p>
              </w:tc>
            </w:tr>
            <w:tr w14:paraId="6D07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continue"/>
                  <w:vAlign w:val="center"/>
                </w:tcPr>
                <w:p w14:paraId="7A578E37">
                  <w:pPr>
                    <w:pStyle w:val="10"/>
                    <w:jc w:val="center"/>
                    <w:rPr>
                      <w:rFonts w:hint="eastAsia" w:ascii="宋体" w:hAnsi="宋体" w:eastAsia="宋体" w:cs="宋体"/>
                      <w:sz w:val="21"/>
                      <w:szCs w:val="21"/>
                    </w:rPr>
                  </w:pPr>
                </w:p>
              </w:tc>
              <w:tc>
                <w:tcPr>
                  <w:tcW w:w="2915" w:type="dxa"/>
                  <w:vMerge w:val="continue"/>
                  <w:vAlign w:val="center"/>
                </w:tcPr>
                <w:p w14:paraId="483A46A5">
                  <w:pPr>
                    <w:pStyle w:val="10"/>
                    <w:jc w:val="center"/>
                    <w:rPr>
                      <w:rFonts w:hint="eastAsia" w:ascii="宋体" w:hAnsi="宋体" w:eastAsia="宋体" w:cs="宋体"/>
                      <w:sz w:val="21"/>
                      <w:szCs w:val="21"/>
                    </w:rPr>
                  </w:pPr>
                </w:p>
              </w:tc>
              <w:tc>
                <w:tcPr>
                  <w:tcW w:w="709" w:type="dxa"/>
                  <w:vAlign w:val="center"/>
                </w:tcPr>
                <w:p w14:paraId="3D189022">
                  <w:pPr>
                    <w:pStyle w:val="10"/>
                    <w:jc w:val="center"/>
                    <w:rPr>
                      <w:rFonts w:hint="eastAsia" w:ascii="宋体" w:hAnsi="宋体" w:eastAsia="宋体" w:cs="宋体"/>
                      <w:b/>
                      <w:bCs/>
                      <w:sz w:val="21"/>
                      <w:szCs w:val="21"/>
                    </w:rPr>
                  </w:pPr>
                  <w:r>
                    <w:rPr>
                      <w:rFonts w:hint="eastAsia" w:ascii="宋体" w:hAnsi="宋体" w:eastAsia="宋体" w:cs="宋体"/>
                      <w:b/>
                      <w:bCs/>
                      <w:sz w:val="21"/>
                      <w:szCs w:val="21"/>
                    </w:rPr>
                    <w:t>排放形式</w:t>
                  </w:r>
                </w:p>
              </w:tc>
              <w:tc>
                <w:tcPr>
                  <w:tcW w:w="1679" w:type="dxa"/>
                  <w:vAlign w:val="center"/>
                </w:tcPr>
                <w:p w14:paraId="5CD51E6E">
                  <w:pPr>
                    <w:pStyle w:val="10"/>
                    <w:jc w:val="center"/>
                    <w:rPr>
                      <w:rFonts w:hint="eastAsia" w:ascii="宋体" w:hAnsi="宋体" w:eastAsia="宋体" w:cs="宋体"/>
                      <w:b/>
                      <w:bCs/>
                      <w:sz w:val="21"/>
                      <w:szCs w:val="21"/>
                    </w:rPr>
                  </w:pPr>
                  <w:r>
                    <w:rPr>
                      <w:rFonts w:hint="eastAsia" w:ascii="宋体" w:hAnsi="宋体" w:eastAsia="宋体" w:cs="宋体"/>
                      <w:b/>
                      <w:bCs/>
                      <w:sz w:val="21"/>
                      <w:szCs w:val="21"/>
                    </w:rPr>
                    <w:t>治理措施</w:t>
                  </w:r>
                </w:p>
              </w:tc>
              <w:tc>
                <w:tcPr>
                  <w:tcW w:w="709" w:type="dxa"/>
                  <w:vAlign w:val="center"/>
                </w:tcPr>
                <w:p w14:paraId="0304EB85">
                  <w:pPr>
                    <w:pStyle w:val="10"/>
                    <w:jc w:val="center"/>
                    <w:rPr>
                      <w:rFonts w:hint="eastAsia" w:ascii="宋体" w:hAnsi="宋体" w:eastAsia="宋体" w:cs="宋体"/>
                      <w:b/>
                      <w:bCs/>
                      <w:sz w:val="21"/>
                      <w:szCs w:val="21"/>
                    </w:rPr>
                  </w:pPr>
                  <w:r>
                    <w:rPr>
                      <w:rFonts w:hint="eastAsia" w:ascii="宋体" w:hAnsi="宋体" w:eastAsia="宋体" w:cs="宋体"/>
                      <w:b/>
                      <w:bCs/>
                      <w:sz w:val="21"/>
                      <w:szCs w:val="21"/>
                    </w:rPr>
                    <w:t>排放形式</w:t>
                  </w:r>
                </w:p>
              </w:tc>
              <w:tc>
                <w:tcPr>
                  <w:tcW w:w="943" w:type="dxa"/>
                  <w:vAlign w:val="center"/>
                </w:tcPr>
                <w:p w14:paraId="56602B72">
                  <w:pPr>
                    <w:pStyle w:val="10"/>
                    <w:jc w:val="center"/>
                    <w:rPr>
                      <w:rFonts w:hint="eastAsia" w:ascii="宋体" w:hAnsi="宋体" w:eastAsia="宋体" w:cs="宋体"/>
                      <w:b/>
                      <w:bCs/>
                      <w:sz w:val="21"/>
                      <w:szCs w:val="21"/>
                    </w:rPr>
                  </w:pPr>
                  <w:r>
                    <w:rPr>
                      <w:rFonts w:hint="eastAsia" w:ascii="宋体" w:hAnsi="宋体" w:eastAsia="宋体" w:cs="宋体"/>
                      <w:b/>
                      <w:bCs/>
                      <w:sz w:val="21"/>
                      <w:szCs w:val="21"/>
                    </w:rPr>
                    <w:t>治理措施</w:t>
                  </w:r>
                </w:p>
              </w:tc>
              <w:tc>
                <w:tcPr>
                  <w:tcW w:w="643" w:type="dxa"/>
                  <w:vMerge w:val="continue"/>
                  <w:vAlign w:val="center"/>
                </w:tcPr>
                <w:p w14:paraId="2363D6B1">
                  <w:pPr>
                    <w:pStyle w:val="10"/>
                    <w:jc w:val="center"/>
                    <w:rPr>
                      <w:rFonts w:hint="eastAsia" w:ascii="宋体" w:hAnsi="宋体" w:eastAsia="宋体" w:cs="宋体"/>
                      <w:sz w:val="21"/>
                      <w:szCs w:val="21"/>
                    </w:rPr>
                  </w:pPr>
                </w:p>
              </w:tc>
            </w:tr>
            <w:tr w14:paraId="3816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8EE0A7D">
                  <w:pPr>
                    <w:spacing w:after="120"/>
                    <w:jc w:val="center"/>
                    <w:rPr>
                      <w:rFonts w:hint="eastAsia" w:ascii="宋体" w:hAnsi="宋体" w:eastAsia="宋体" w:cs="宋体"/>
                      <w:sz w:val="21"/>
                      <w:szCs w:val="21"/>
                    </w:rPr>
                  </w:pPr>
                  <w:r>
                    <w:rPr>
                      <w:rFonts w:hint="eastAsia" w:ascii="宋体" w:hAnsi="宋体" w:eastAsia="宋体" w:cs="宋体"/>
                      <w:sz w:val="21"/>
                      <w:szCs w:val="21"/>
                    </w:rPr>
                    <w:t>污水处理站</w:t>
                  </w:r>
                </w:p>
              </w:tc>
              <w:tc>
                <w:tcPr>
                  <w:tcW w:w="2915" w:type="dxa"/>
                  <w:vAlign w:val="center"/>
                </w:tcPr>
                <w:p w14:paraId="4D66F8C3">
                  <w:pPr>
                    <w:spacing w:after="120"/>
                    <w:jc w:val="center"/>
                    <w:rPr>
                      <w:rFonts w:hint="eastAsia" w:ascii="宋体" w:hAnsi="宋体" w:eastAsia="宋体" w:cs="宋体"/>
                      <w:sz w:val="21"/>
                      <w:szCs w:val="21"/>
                    </w:rPr>
                  </w:pPr>
                  <w:r>
                    <w:rPr>
                      <w:rFonts w:hint="eastAsia" w:ascii="宋体" w:hAnsi="宋体" w:eastAsia="宋体" w:cs="宋体"/>
                      <w:sz w:val="21"/>
                      <w:szCs w:val="21"/>
                    </w:rPr>
                    <w:t>氨、硫化氢、臭气浓度（无量纲）、甲烷（处理站内最高体积百分数）、氯气</w:t>
                  </w:r>
                </w:p>
              </w:tc>
              <w:tc>
                <w:tcPr>
                  <w:tcW w:w="709" w:type="dxa"/>
                  <w:vAlign w:val="center"/>
                </w:tcPr>
                <w:p w14:paraId="282FF08D">
                  <w:pPr>
                    <w:spacing w:after="120"/>
                    <w:jc w:val="center"/>
                    <w:rPr>
                      <w:rFonts w:hint="eastAsia" w:ascii="宋体" w:hAnsi="宋体" w:eastAsia="宋体" w:cs="宋体"/>
                      <w:sz w:val="21"/>
                      <w:szCs w:val="21"/>
                    </w:rPr>
                  </w:pPr>
                  <w:r>
                    <w:rPr>
                      <w:rFonts w:hint="eastAsia" w:ascii="宋体" w:hAnsi="宋体" w:eastAsia="宋体" w:cs="宋体"/>
                      <w:sz w:val="21"/>
                      <w:szCs w:val="21"/>
                    </w:rPr>
                    <w:t>无组织</w:t>
                  </w:r>
                </w:p>
              </w:tc>
              <w:tc>
                <w:tcPr>
                  <w:tcW w:w="1679" w:type="dxa"/>
                  <w:vAlign w:val="center"/>
                </w:tcPr>
                <w:p w14:paraId="19A2B49C">
                  <w:pPr>
                    <w:spacing w:after="120"/>
                    <w:jc w:val="center"/>
                    <w:rPr>
                      <w:rFonts w:hint="eastAsia" w:ascii="宋体" w:hAnsi="宋体" w:eastAsia="宋体" w:cs="宋体"/>
                      <w:sz w:val="21"/>
                      <w:szCs w:val="21"/>
                    </w:rPr>
                  </w:pPr>
                  <w:r>
                    <w:rPr>
                      <w:rFonts w:hint="eastAsia" w:ascii="宋体" w:hAnsi="宋体" w:eastAsia="宋体" w:cs="宋体"/>
                      <w:sz w:val="21"/>
                      <w:szCs w:val="21"/>
                    </w:rPr>
                    <w:t>产生恶臭区域加罩或加盖，投放除臭剂</w:t>
                  </w:r>
                </w:p>
              </w:tc>
              <w:tc>
                <w:tcPr>
                  <w:tcW w:w="709" w:type="dxa"/>
                  <w:vAlign w:val="center"/>
                </w:tcPr>
                <w:p w14:paraId="6A91A4B9">
                  <w:pPr>
                    <w:spacing w:after="120"/>
                    <w:jc w:val="center"/>
                    <w:rPr>
                      <w:rFonts w:hint="eastAsia" w:ascii="宋体" w:hAnsi="宋体" w:eastAsia="宋体" w:cs="宋体"/>
                      <w:sz w:val="21"/>
                      <w:szCs w:val="21"/>
                    </w:rPr>
                  </w:pPr>
                  <w:r>
                    <w:rPr>
                      <w:rFonts w:hint="eastAsia" w:ascii="宋体" w:hAnsi="宋体" w:eastAsia="宋体" w:cs="宋体"/>
                      <w:sz w:val="21"/>
                      <w:szCs w:val="21"/>
                    </w:rPr>
                    <w:t>无组织</w:t>
                  </w:r>
                </w:p>
              </w:tc>
              <w:tc>
                <w:tcPr>
                  <w:tcW w:w="943" w:type="dxa"/>
                  <w:vAlign w:val="center"/>
                </w:tcPr>
                <w:p w14:paraId="4B301C0F">
                  <w:pPr>
                    <w:spacing w:after="120"/>
                    <w:jc w:val="center"/>
                    <w:rPr>
                      <w:rFonts w:hint="eastAsia" w:ascii="宋体" w:hAnsi="宋体" w:eastAsia="宋体" w:cs="宋体"/>
                      <w:sz w:val="21"/>
                      <w:szCs w:val="21"/>
                    </w:rPr>
                  </w:pPr>
                  <w:r>
                    <w:rPr>
                      <w:rFonts w:hint="eastAsia" w:ascii="宋体" w:hAnsi="宋体" w:eastAsia="宋体" w:cs="宋体"/>
                      <w:sz w:val="21"/>
                      <w:szCs w:val="21"/>
                    </w:rPr>
                    <w:t>加盖+投放除臭剂</w:t>
                  </w:r>
                </w:p>
              </w:tc>
              <w:tc>
                <w:tcPr>
                  <w:tcW w:w="643" w:type="dxa"/>
                  <w:vAlign w:val="center"/>
                </w:tcPr>
                <w:p w14:paraId="14EED28E">
                  <w:pPr>
                    <w:spacing w:after="120"/>
                    <w:jc w:val="center"/>
                    <w:rPr>
                      <w:rFonts w:hint="eastAsia" w:ascii="宋体" w:hAnsi="宋体" w:eastAsia="宋体" w:cs="宋体"/>
                      <w:sz w:val="21"/>
                      <w:szCs w:val="21"/>
                    </w:rPr>
                  </w:pPr>
                  <w:r>
                    <w:rPr>
                      <w:rFonts w:hint="eastAsia" w:ascii="宋体" w:hAnsi="宋体" w:eastAsia="宋体" w:cs="宋体"/>
                      <w:sz w:val="21"/>
                      <w:szCs w:val="21"/>
                    </w:rPr>
                    <w:t>符合</w:t>
                  </w:r>
                </w:p>
              </w:tc>
            </w:tr>
          </w:tbl>
          <w:p w14:paraId="7C4FF03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根据上述源强核算结果，本项目</w:t>
            </w:r>
            <w:r>
              <w:rPr>
                <w:rFonts w:hint="eastAsia" w:ascii="宋体" w:hAnsi="宋体" w:cs="宋体"/>
                <w:sz w:val="21"/>
                <w:szCs w:val="21"/>
                <w:lang w:val="en-US" w:eastAsia="zh-CN"/>
              </w:rPr>
              <w:t>污水处理站臭气及</w:t>
            </w:r>
            <w:r>
              <w:rPr>
                <w:rFonts w:hint="eastAsia" w:ascii="宋体" w:hAnsi="宋体" w:eastAsia="宋体" w:cs="宋体"/>
                <w:sz w:val="21"/>
                <w:szCs w:val="21"/>
              </w:rPr>
              <w:t>食堂油烟产生废气量较小，在加强通风等措施管控下，可以达标排放，对周围环境影响较小，项目废气治理措施可行。</w:t>
            </w:r>
          </w:p>
          <w:p w14:paraId="5F3E80E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（6）自行监测计划</w:t>
            </w:r>
          </w:p>
          <w:p w14:paraId="7FD379E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根据《排污单位自行监测技术指南 总则》（HJ 819-2017）、《排污许可证申请与核发技术规范 总则》（HJ 942-2018）</w:t>
            </w:r>
            <w:r>
              <w:rPr>
                <w:rFonts w:hint="eastAsia" w:ascii="宋体" w:hAnsi="宋体" w:cs="宋体"/>
                <w:sz w:val="21"/>
                <w:szCs w:val="21"/>
                <w:lang w:val="en-US" w:eastAsia="zh-CN"/>
              </w:rPr>
              <w:t>及</w:t>
            </w:r>
            <w:r>
              <w:rPr>
                <w:rFonts w:hint="eastAsia" w:ascii="宋体" w:hAnsi="宋体" w:eastAsia="宋体" w:cs="宋体"/>
                <w:sz w:val="21"/>
                <w:szCs w:val="21"/>
              </w:rPr>
              <w:t>《排污许可证申请与核发技术规范 医疗机构》（HJ 1105-2020），本项目运营期废气监测计划如下。</w:t>
            </w:r>
          </w:p>
          <w:p w14:paraId="5A4EB939">
            <w:pPr>
              <w:pStyle w:val="32"/>
              <w:rPr>
                <w:rFonts w:hint="eastAsia"/>
              </w:rPr>
            </w:pPr>
          </w:p>
          <w:p w14:paraId="2E33CDE3">
            <w:pPr>
              <w:pStyle w:val="10"/>
              <w:jc w:val="center"/>
              <w:rPr>
                <w:rFonts w:hint="eastAsia" w:ascii="宋体" w:hAnsi="宋体" w:eastAsia="宋体" w:cs="宋体"/>
                <w:b/>
                <w:bCs/>
                <w:sz w:val="21"/>
                <w:szCs w:val="21"/>
              </w:rPr>
            </w:pPr>
            <w:r>
              <w:rPr>
                <w:rFonts w:hint="eastAsia" w:ascii="宋体" w:hAnsi="宋体" w:eastAsia="宋体" w:cs="宋体"/>
                <w:b/>
                <w:bCs/>
                <w:sz w:val="21"/>
                <w:szCs w:val="21"/>
              </w:rPr>
              <w:t>表4-4 废气监测计划</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992"/>
              <w:gridCol w:w="1811"/>
              <w:gridCol w:w="1983"/>
              <w:gridCol w:w="1983"/>
            </w:tblGrid>
            <w:tr w14:paraId="43AA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0651473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监测项目</w:t>
                  </w:r>
                </w:p>
              </w:tc>
              <w:tc>
                <w:tcPr>
                  <w:tcW w:w="2803" w:type="dxa"/>
                  <w:gridSpan w:val="2"/>
                </w:tcPr>
                <w:p w14:paraId="7BAD4B8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监测点位</w:t>
                  </w:r>
                </w:p>
              </w:tc>
              <w:tc>
                <w:tcPr>
                  <w:tcW w:w="1983" w:type="dxa"/>
                </w:tcPr>
                <w:p w14:paraId="3B96D3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监测内容</w:t>
                  </w:r>
                </w:p>
              </w:tc>
              <w:tc>
                <w:tcPr>
                  <w:tcW w:w="1983" w:type="dxa"/>
                </w:tcPr>
                <w:p w14:paraId="31B8D4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监测频次</w:t>
                  </w:r>
                </w:p>
              </w:tc>
            </w:tr>
            <w:tr w14:paraId="0100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08B758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废气</w:t>
                  </w:r>
                </w:p>
              </w:tc>
              <w:tc>
                <w:tcPr>
                  <w:tcW w:w="992" w:type="dxa"/>
                  <w:vAlign w:val="center"/>
                </w:tcPr>
                <w:p w14:paraId="02E596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无组织</w:t>
                  </w:r>
                </w:p>
              </w:tc>
              <w:tc>
                <w:tcPr>
                  <w:tcW w:w="1811" w:type="dxa"/>
                  <w:vAlign w:val="center"/>
                </w:tcPr>
                <w:p w14:paraId="2DFA31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污水处理站周界</w:t>
                  </w:r>
                </w:p>
              </w:tc>
              <w:tc>
                <w:tcPr>
                  <w:tcW w:w="1983" w:type="dxa"/>
                  <w:vAlign w:val="center"/>
                </w:tcPr>
                <w:p w14:paraId="001349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氨、硫化氢、甲烷、氯气、臭气浓度</w:t>
                  </w:r>
                </w:p>
              </w:tc>
              <w:tc>
                <w:tcPr>
                  <w:tcW w:w="1983" w:type="dxa"/>
                  <w:vAlign w:val="center"/>
                </w:tcPr>
                <w:p w14:paraId="0FDB242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1次/</w:t>
                  </w:r>
                  <w:r>
                    <w:rPr>
                      <w:rFonts w:hint="eastAsia" w:ascii="宋体" w:hAnsi="宋体" w:eastAsia="宋体" w:cs="宋体"/>
                      <w:sz w:val="21"/>
                      <w:szCs w:val="21"/>
                      <w:lang w:val="en-US" w:eastAsia="zh-CN"/>
                    </w:rPr>
                    <w:t>年</w:t>
                  </w:r>
                </w:p>
              </w:tc>
            </w:tr>
          </w:tbl>
          <w:p w14:paraId="17DEB278">
            <w:pPr>
              <w:pStyle w:val="55"/>
              <w:keepNext w:val="0"/>
              <w:keepLines w:val="0"/>
              <w:pageBreakBefore w:val="0"/>
              <w:widowControl w:val="0"/>
              <w:numPr>
                <w:ilvl w:val="0"/>
                <w:numId w:val="7"/>
              </w:numPr>
              <w:kinsoku/>
              <w:wordWrap/>
              <w:overflowPunct/>
              <w:topLinePunct w:val="0"/>
              <w:autoSpaceDE/>
              <w:autoSpaceDN/>
              <w:bidi w:val="0"/>
              <w:spacing w:line="360" w:lineRule="auto"/>
              <w:ind w:firstLineChars="0"/>
              <w:textAlignment w:val="auto"/>
              <w:rPr>
                <w:rFonts w:hint="eastAsia" w:ascii="宋体" w:hAnsi="宋体" w:eastAsia="宋体" w:cs="宋体"/>
                <w:b/>
                <w:bCs/>
                <w:sz w:val="21"/>
                <w:szCs w:val="21"/>
                <w:u w:val="single"/>
              </w:rPr>
            </w:pPr>
            <w:r>
              <w:rPr>
                <w:rFonts w:hint="eastAsia" w:ascii="宋体" w:hAnsi="宋体" w:eastAsia="宋体" w:cs="宋体"/>
                <w:b/>
                <w:bCs/>
                <w:sz w:val="21"/>
                <w:szCs w:val="21"/>
              </w:rPr>
              <w:t>废</w:t>
            </w:r>
            <w:r>
              <w:rPr>
                <w:rFonts w:hint="eastAsia" w:ascii="宋体" w:hAnsi="宋体" w:eastAsia="宋体" w:cs="宋体"/>
                <w:b/>
                <w:bCs/>
                <w:sz w:val="21"/>
                <w:szCs w:val="21"/>
                <w:u w:val="single"/>
              </w:rPr>
              <w:t>水</w:t>
            </w:r>
          </w:p>
          <w:p w14:paraId="56CE52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项目医疗废水主要来源为门诊医疗废水、住院病房废水、医务人员办公废水及地面清洁废水。项目用水量为</w:t>
            </w:r>
            <w:r>
              <w:rPr>
                <w:rFonts w:hint="eastAsia" w:ascii="宋体" w:hAnsi="宋体" w:eastAsia="宋体" w:cs="宋体"/>
                <w:sz w:val="21"/>
                <w:szCs w:val="21"/>
                <w:u w:val="single"/>
                <w:lang w:val="en-US" w:eastAsia="zh-CN"/>
              </w:rPr>
              <w:t>6</w:t>
            </w:r>
            <w:r>
              <w:rPr>
                <w:rFonts w:hint="eastAsia" w:ascii="宋体" w:hAnsi="宋体" w:cs="宋体"/>
                <w:sz w:val="21"/>
                <w:szCs w:val="21"/>
                <w:u w:val="single"/>
                <w:lang w:val="en-US" w:eastAsia="zh-CN"/>
              </w:rPr>
              <w:t>0</w:t>
            </w:r>
            <w:r>
              <w:rPr>
                <w:rFonts w:hint="eastAsia" w:ascii="宋体" w:hAnsi="宋体" w:eastAsia="宋体" w:cs="宋体"/>
                <w:sz w:val="21"/>
                <w:szCs w:val="21"/>
                <w:u w:val="single"/>
                <w:lang w:val="en-US" w:eastAsia="zh-CN"/>
              </w:rPr>
              <w:t>00</w:t>
            </w:r>
            <w:r>
              <w:rPr>
                <w:rFonts w:hint="eastAsia" w:ascii="宋体" w:hAnsi="宋体" w:eastAsia="宋体" w:cs="宋体"/>
                <w:sz w:val="21"/>
                <w:szCs w:val="21"/>
                <w:u w:val="single"/>
              </w:rPr>
              <w:t>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/a，排水系数0.85，污水排放量为</w:t>
            </w:r>
            <w:r>
              <w:rPr>
                <w:rFonts w:hint="eastAsia" w:ascii="宋体" w:hAnsi="宋体" w:eastAsia="宋体" w:cs="宋体"/>
                <w:sz w:val="21"/>
                <w:szCs w:val="21"/>
                <w:u w:val="single"/>
                <w:lang w:val="en-US" w:eastAsia="zh-CN"/>
              </w:rPr>
              <w:t>5</w:t>
            </w:r>
            <w:r>
              <w:rPr>
                <w:rFonts w:hint="eastAsia" w:ascii="宋体" w:hAnsi="宋体" w:cs="宋体"/>
                <w:sz w:val="21"/>
                <w:szCs w:val="21"/>
                <w:u w:val="single"/>
                <w:lang w:val="en-US" w:eastAsia="zh-CN"/>
              </w:rPr>
              <w:t>100</w:t>
            </w:r>
            <w:r>
              <w:rPr>
                <w:rFonts w:hint="eastAsia" w:ascii="宋体" w:hAnsi="宋体" w:eastAsia="宋体" w:cs="宋体"/>
                <w:sz w:val="21"/>
                <w:szCs w:val="21"/>
                <w:u w:val="single"/>
              </w:rPr>
              <w:t>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/a。污水</w:t>
            </w:r>
            <w:r>
              <w:rPr>
                <w:rFonts w:hint="eastAsia" w:ascii="宋体" w:hAnsi="宋体" w:cs="宋体"/>
                <w:sz w:val="21"/>
                <w:szCs w:val="21"/>
                <w:u w:val="single"/>
                <w:lang w:val="en-US" w:eastAsia="zh-CN"/>
              </w:rPr>
              <w:t>经“三级化粪池+A/O+二沉池+消毒”</w:t>
            </w:r>
            <w:r>
              <w:rPr>
                <w:rFonts w:hint="eastAsia" w:ascii="宋体" w:hAnsi="宋体" w:eastAsia="宋体" w:cs="宋体"/>
                <w:sz w:val="21"/>
                <w:szCs w:val="21"/>
                <w:u w:val="single"/>
              </w:rPr>
              <w:t>处理后经总排口排入市政污水管网中，最终排入临湘市污水净化中心集中处理。</w:t>
            </w:r>
          </w:p>
          <w:p w14:paraId="3512490D">
            <w:pPr>
              <w:pStyle w:val="3"/>
              <w:keepNext w:val="0"/>
              <w:keepLines w:val="0"/>
              <w:pageBreakBefore w:val="0"/>
              <w:widowControl w:val="0"/>
              <w:kinsoku/>
              <w:wordWrap/>
              <w:overflowPunct/>
              <w:topLinePunct w:val="0"/>
              <w:autoSpaceDE/>
              <w:autoSpaceDN/>
              <w:bidi w:val="0"/>
              <w:spacing w:line="360" w:lineRule="auto"/>
              <w:ind w:firstLine="527" w:firstLineChars="250"/>
              <w:textAlignment w:val="auto"/>
              <w:rPr>
                <w:rFonts w:hint="eastAsia" w:ascii="宋体" w:hAnsi="宋体" w:cs="宋体"/>
                <w:sz w:val="21"/>
                <w:szCs w:val="21"/>
                <w:u w:val="single"/>
                <w:lang w:val="en-US" w:eastAsia="zh-CN"/>
              </w:rPr>
            </w:pPr>
            <w:r>
              <w:rPr>
                <w:rFonts w:hint="eastAsia" w:ascii="宋体" w:hAnsi="宋体" w:cs="宋体"/>
                <w:sz w:val="21"/>
                <w:szCs w:val="21"/>
                <w:u w:val="single"/>
                <w:lang w:val="en-US" w:eastAsia="zh-CN"/>
              </w:rPr>
              <w:t>工艺说明</w:t>
            </w:r>
          </w:p>
          <w:p w14:paraId="6BE08E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u w:val="single"/>
                <w:lang w:val="en-US" w:eastAsia="zh-CN"/>
              </w:rPr>
              <w:t>①三级</w:t>
            </w:r>
            <w:r>
              <w:rPr>
                <w:rFonts w:hint="eastAsia" w:ascii="宋体" w:hAnsi="宋体" w:eastAsia="宋体" w:cs="宋体"/>
                <w:sz w:val="21"/>
                <w:szCs w:val="21"/>
                <w:u w:val="single"/>
                <w:lang w:val="en-US" w:eastAsia="zh-CN"/>
              </w:rPr>
              <w:t>化粪池</w:t>
            </w:r>
          </w:p>
          <w:p w14:paraId="24B05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新鲜粪便由进粪口进入第一池，池内粪便开始发酵分解、因比重不同粪液可自然分为三层，上层为糊状粪皮，下层为块状或颗状粪渣，中层为比较澄清的粪液。在上层粪皮和下层粪渣中含细菌和寄生虫卵最多，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 厚度比第一池显著减少。流入第三池的粪液一般已经腐熟，其中病菌和寄生虫卵已基本杀灭。第三池功能主要起储存已基本无害化的粪液作用</w:t>
            </w:r>
          </w:p>
          <w:p w14:paraId="0CB5F5D6">
            <w:pPr>
              <w:pStyle w:val="3"/>
              <w:keepNext w:val="0"/>
              <w:keepLines w:val="0"/>
              <w:pageBreakBefore w:val="0"/>
              <w:widowControl w:val="0"/>
              <w:kinsoku/>
              <w:wordWrap/>
              <w:overflowPunct/>
              <w:topLinePunct w:val="0"/>
              <w:autoSpaceDE/>
              <w:autoSpaceDN/>
              <w:bidi w:val="0"/>
              <w:spacing w:line="360" w:lineRule="auto"/>
              <w:ind w:firstLine="525" w:firstLineChars="250"/>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②A/O工艺</w:t>
            </w:r>
          </w:p>
          <w:p w14:paraId="0A6D4062">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A/O工艺将前段缺氧段和后段好氧段串联在一起，交替处理。在缺氧段异养菌将污水中的淀粉、纤维、碳水化合物等悬浮污染物和可溶性有机物水解为有机酸，使大分子有机物分解为小分子有机物，不溶性的有机物转化成可溶性有机物，可提高污水的可生化性。</w:t>
            </w:r>
          </w:p>
          <w:p w14:paraId="6C607249">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在缺氧段，异养菌将蛋白质、脂肪等污染物进行氨化游离出氨氮。</w:t>
            </w:r>
          </w:p>
          <w:p w14:paraId="21F200CC">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在好氧段，硝化菌将氨氮氧化为硝态氮，通过回流控制返回至A池，在缺氧条件下，异氧菌的反硝化作用将硝态氮还原为分子态氮完成C、N、O在生态中的循环，实现污水无害化处理。</w:t>
            </w:r>
          </w:p>
          <w:p w14:paraId="1BB892D6">
            <w:pPr>
              <w:pStyle w:val="6"/>
              <w:ind w:left="0" w:leftChars="0" w:firstLine="420" w:firstLineChars="200"/>
              <w:rPr>
                <w:rFonts w:hint="eastAsia"/>
                <w:lang w:val="en-US" w:eastAsia="zh-CN"/>
              </w:rPr>
            </w:pPr>
            <w:r>
              <w:rPr>
                <w:rFonts w:hint="eastAsia"/>
                <w:lang w:val="en-US" w:eastAsia="zh-CN"/>
              </w:rPr>
              <w:t>③二沉池</w:t>
            </w:r>
          </w:p>
          <w:p w14:paraId="2D44B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二次沉淀池是活性污泥系统的重要组成部分，它用以澄清混合液并回收、浓缩活性污泥，其效果的好坏，直接影响出水的水质和回流污泥的浓度。因为沉淀和浓缩效果不好，出水中就会增加活性得泥悬浮物，从而增加出水的BOD 质量浓度；同时，回流污泥浓度也会降低，从而降低曝气池中混合液浓度，影响净化效果。</w:t>
            </w:r>
          </w:p>
          <w:p w14:paraId="7185ECBD">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cs="宋体"/>
                <w:b w:val="0"/>
                <w:bCs w:val="0"/>
                <w:color w:val="auto"/>
                <w:kern w:val="2"/>
                <w:sz w:val="21"/>
                <w:szCs w:val="21"/>
                <w:u w:val="single"/>
                <w:lang w:val="en-US" w:eastAsia="zh-CN" w:bidi="ar-SA"/>
              </w:rPr>
              <w:t>④</w:t>
            </w:r>
            <w:r>
              <w:rPr>
                <w:rFonts w:hint="eastAsia" w:ascii="宋体" w:hAnsi="宋体" w:eastAsia="宋体" w:cs="宋体"/>
                <w:b w:val="0"/>
                <w:bCs w:val="0"/>
                <w:color w:val="auto"/>
                <w:kern w:val="2"/>
                <w:sz w:val="21"/>
                <w:szCs w:val="21"/>
                <w:u w:val="single"/>
                <w:lang w:val="en-US" w:eastAsia="zh-CN" w:bidi="ar-SA"/>
              </w:rPr>
              <w:t>消毒</w:t>
            </w:r>
          </w:p>
          <w:p w14:paraId="6485A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u w:val="single"/>
                <w:lang w:val="en-US" w:eastAsia="zh-CN" w:bidi="ar-SA"/>
              </w:rPr>
            </w:pPr>
            <w:r>
              <w:rPr>
                <w:rFonts w:hint="eastAsia" w:ascii="宋体" w:hAnsi="宋体" w:eastAsia="宋体" w:cs="宋体"/>
                <w:b w:val="0"/>
                <w:bCs w:val="0"/>
                <w:color w:val="auto"/>
                <w:kern w:val="2"/>
                <w:sz w:val="21"/>
                <w:szCs w:val="21"/>
                <w:u w:val="single"/>
                <w:lang w:val="en-US" w:eastAsia="zh-CN" w:bidi="ar-SA"/>
              </w:rPr>
              <w:t>废水处理后采用二氧化氯消毒，主要成份为二氧化氯A、B剂，A剂一般为稳定态二氧化氯（含量在48%左右），B剂为二氧化氯消毒剂活化剂。</w:t>
            </w:r>
          </w:p>
          <w:p w14:paraId="16D01D60">
            <w:pPr>
              <w:pStyle w:val="10"/>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）废水可行性分析</w:t>
            </w:r>
          </w:p>
          <w:p w14:paraId="1355A04D">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根据《排污许可证与核发技术规范 医疗机构》相关要求，对本项目废水类别、排放形式及污染治理设施进行符合性分析，具体见下表。</w:t>
            </w:r>
          </w:p>
          <w:p w14:paraId="77822C2F">
            <w:pPr>
              <w:adjustRightInd w:val="0"/>
              <w:snapToGrid w:val="0"/>
              <w:spacing w:line="360" w:lineRule="auto"/>
              <w:ind w:firstLine="422" w:firstLineChars="200"/>
              <w:jc w:val="center"/>
              <w:rPr>
                <w:rFonts w:hint="eastAsia" w:ascii="宋体" w:hAnsi="宋体" w:eastAsia="宋体" w:cs="宋体"/>
                <w:b/>
                <w:bCs/>
                <w:sz w:val="21"/>
                <w:szCs w:val="21"/>
                <w:u w:val="single"/>
              </w:rPr>
            </w:pPr>
            <w:r>
              <w:rPr>
                <w:rFonts w:hint="eastAsia" w:ascii="宋体" w:hAnsi="宋体" w:eastAsia="宋体" w:cs="宋体"/>
                <w:b/>
                <w:bCs/>
                <w:sz w:val="21"/>
                <w:szCs w:val="21"/>
                <w:u w:val="single"/>
              </w:rPr>
              <w:t>表4-6 本项目废水排放与排污许可技术规范符合性分析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94"/>
              <w:gridCol w:w="629"/>
              <w:gridCol w:w="2352"/>
              <w:gridCol w:w="831"/>
              <w:gridCol w:w="1941"/>
              <w:gridCol w:w="529"/>
            </w:tblGrid>
            <w:tr w14:paraId="453C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vAlign w:val="center"/>
                </w:tcPr>
                <w:p w14:paraId="6D1EF18D">
                  <w:pPr>
                    <w:jc w:val="center"/>
                    <w:rPr>
                      <w:rFonts w:hint="eastAsia" w:ascii="宋体" w:hAnsi="宋体" w:eastAsia="宋体" w:cs="宋体"/>
                      <w:b/>
                      <w:bCs/>
                      <w:sz w:val="21"/>
                      <w:szCs w:val="21"/>
                    </w:rPr>
                  </w:pPr>
                  <w:r>
                    <w:rPr>
                      <w:rFonts w:hint="eastAsia" w:ascii="宋体" w:hAnsi="宋体" w:eastAsia="宋体" w:cs="宋体"/>
                      <w:b/>
                      <w:bCs/>
                      <w:sz w:val="21"/>
                      <w:szCs w:val="21"/>
                    </w:rPr>
                    <w:t>污染源</w:t>
                  </w:r>
                </w:p>
              </w:tc>
              <w:tc>
                <w:tcPr>
                  <w:tcW w:w="1694" w:type="dxa"/>
                  <w:vMerge w:val="restart"/>
                  <w:vAlign w:val="center"/>
                </w:tcPr>
                <w:p w14:paraId="25B8AAAE">
                  <w:pPr>
                    <w:jc w:val="center"/>
                    <w:rPr>
                      <w:rFonts w:hint="eastAsia" w:ascii="宋体" w:hAnsi="宋体" w:eastAsia="宋体" w:cs="宋体"/>
                      <w:b/>
                      <w:bCs/>
                      <w:sz w:val="21"/>
                      <w:szCs w:val="21"/>
                    </w:rPr>
                  </w:pPr>
                  <w:r>
                    <w:rPr>
                      <w:rFonts w:hint="eastAsia" w:ascii="宋体" w:hAnsi="宋体" w:eastAsia="宋体" w:cs="宋体"/>
                      <w:b/>
                      <w:bCs/>
                      <w:sz w:val="21"/>
                      <w:szCs w:val="21"/>
                    </w:rPr>
                    <w:t>污染物</w:t>
                  </w:r>
                </w:p>
              </w:tc>
              <w:tc>
                <w:tcPr>
                  <w:tcW w:w="2981" w:type="dxa"/>
                  <w:gridSpan w:val="2"/>
                  <w:vAlign w:val="center"/>
                </w:tcPr>
                <w:p w14:paraId="5DFEA5EA">
                  <w:pPr>
                    <w:jc w:val="center"/>
                    <w:rPr>
                      <w:rFonts w:hint="eastAsia" w:ascii="宋体" w:hAnsi="宋体" w:eastAsia="宋体" w:cs="宋体"/>
                      <w:b/>
                      <w:bCs/>
                      <w:sz w:val="21"/>
                      <w:szCs w:val="21"/>
                    </w:rPr>
                  </w:pPr>
                  <w:r>
                    <w:rPr>
                      <w:rFonts w:hint="eastAsia" w:ascii="宋体" w:hAnsi="宋体" w:eastAsia="宋体" w:cs="宋体"/>
                      <w:b/>
                      <w:bCs/>
                      <w:sz w:val="21"/>
                      <w:szCs w:val="21"/>
                    </w:rPr>
                    <w:t>技术规范要求</w:t>
                  </w:r>
                </w:p>
              </w:tc>
              <w:tc>
                <w:tcPr>
                  <w:tcW w:w="2772" w:type="dxa"/>
                  <w:gridSpan w:val="2"/>
                  <w:vAlign w:val="center"/>
                </w:tcPr>
                <w:p w14:paraId="70CD5EF1">
                  <w:pPr>
                    <w:jc w:val="center"/>
                    <w:rPr>
                      <w:rFonts w:hint="eastAsia" w:ascii="宋体" w:hAnsi="宋体" w:eastAsia="宋体" w:cs="宋体"/>
                      <w:b/>
                      <w:bCs/>
                      <w:sz w:val="21"/>
                      <w:szCs w:val="21"/>
                    </w:rPr>
                  </w:pPr>
                  <w:r>
                    <w:rPr>
                      <w:rFonts w:hint="eastAsia" w:ascii="宋体" w:hAnsi="宋体" w:eastAsia="宋体" w:cs="宋体"/>
                      <w:b/>
                      <w:bCs/>
                      <w:sz w:val="21"/>
                      <w:szCs w:val="21"/>
                    </w:rPr>
                    <w:t>本项目情况</w:t>
                  </w:r>
                </w:p>
              </w:tc>
              <w:tc>
                <w:tcPr>
                  <w:tcW w:w="529" w:type="dxa"/>
                  <w:vMerge w:val="restart"/>
                  <w:vAlign w:val="center"/>
                </w:tcPr>
                <w:p w14:paraId="6AF4D7A6">
                  <w:pPr>
                    <w:jc w:val="center"/>
                    <w:rPr>
                      <w:rFonts w:hint="eastAsia" w:ascii="宋体" w:hAnsi="宋体" w:eastAsia="宋体" w:cs="宋体"/>
                      <w:b/>
                      <w:bCs/>
                      <w:sz w:val="21"/>
                      <w:szCs w:val="21"/>
                    </w:rPr>
                  </w:pPr>
                  <w:r>
                    <w:rPr>
                      <w:rFonts w:hint="eastAsia" w:ascii="宋体" w:hAnsi="宋体" w:eastAsia="宋体" w:cs="宋体"/>
                      <w:b/>
                      <w:bCs/>
                      <w:sz w:val="21"/>
                      <w:szCs w:val="21"/>
                    </w:rPr>
                    <w:t>符合性</w:t>
                  </w:r>
                </w:p>
              </w:tc>
            </w:tr>
            <w:tr w14:paraId="786D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vAlign w:val="center"/>
                </w:tcPr>
                <w:p w14:paraId="78A24DEE">
                  <w:pPr>
                    <w:jc w:val="center"/>
                    <w:rPr>
                      <w:rFonts w:hint="eastAsia" w:ascii="宋体" w:hAnsi="宋体" w:eastAsia="宋体" w:cs="宋体"/>
                      <w:sz w:val="21"/>
                      <w:szCs w:val="21"/>
                    </w:rPr>
                  </w:pPr>
                </w:p>
              </w:tc>
              <w:tc>
                <w:tcPr>
                  <w:tcW w:w="1694" w:type="dxa"/>
                  <w:vMerge w:val="continue"/>
                  <w:vAlign w:val="center"/>
                </w:tcPr>
                <w:p w14:paraId="3A6787FE">
                  <w:pPr>
                    <w:jc w:val="center"/>
                    <w:rPr>
                      <w:rFonts w:hint="eastAsia" w:ascii="宋体" w:hAnsi="宋体" w:eastAsia="宋体" w:cs="宋体"/>
                      <w:sz w:val="21"/>
                      <w:szCs w:val="21"/>
                    </w:rPr>
                  </w:pPr>
                </w:p>
              </w:tc>
              <w:tc>
                <w:tcPr>
                  <w:tcW w:w="629" w:type="dxa"/>
                  <w:vAlign w:val="center"/>
                </w:tcPr>
                <w:p w14:paraId="644767B8">
                  <w:pPr>
                    <w:jc w:val="center"/>
                    <w:rPr>
                      <w:rFonts w:hint="eastAsia" w:ascii="宋体" w:hAnsi="宋体" w:eastAsia="宋体" w:cs="宋体"/>
                      <w:b/>
                      <w:bCs/>
                      <w:sz w:val="21"/>
                      <w:szCs w:val="21"/>
                    </w:rPr>
                  </w:pPr>
                  <w:r>
                    <w:rPr>
                      <w:rFonts w:hint="eastAsia" w:ascii="宋体" w:hAnsi="宋体" w:eastAsia="宋体" w:cs="宋体"/>
                      <w:b/>
                      <w:bCs/>
                      <w:sz w:val="21"/>
                      <w:szCs w:val="21"/>
                    </w:rPr>
                    <w:t>排放去向</w:t>
                  </w:r>
                </w:p>
              </w:tc>
              <w:tc>
                <w:tcPr>
                  <w:tcW w:w="2352" w:type="dxa"/>
                  <w:vAlign w:val="center"/>
                </w:tcPr>
                <w:p w14:paraId="3D96DED1">
                  <w:pPr>
                    <w:jc w:val="center"/>
                    <w:rPr>
                      <w:rFonts w:hint="eastAsia" w:ascii="宋体" w:hAnsi="宋体" w:eastAsia="宋体" w:cs="宋体"/>
                      <w:b/>
                      <w:bCs/>
                      <w:sz w:val="21"/>
                      <w:szCs w:val="21"/>
                    </w:rPr>
                  </w:pPr>
                  <w:r>
                    <w:rPr>
                      <w:rFonts w:hint="eastAsia" w:ascii="宋体" w:hAnsi="宋体" w:eastAsia="宋体" w:cs="宋体"/>
                      <w:b/>
                      <w:bCs/>
                      <w:sz w:val="21"/>
                      <w:szCs w:val="21"/>
                    </w:rPr>
                    <w:t>治理措施</w:t>
                  </w:r>
                </w:p>
              </w:tc>
              <w:tc>
                <w:tcPr>
                  <w:tcW w:w="831" w:type="dxa"/>
                  <w:vAlign w:val="center"/>
                </w:tcPr>
                <w:p w14:paraId="1E8EE3A0">
                  <w:pPr>
                    <w:jc w:val="center"/>
                    <w:rPr>
                      <w:rFonts w:hint="eastAsia" w:ascii="宋体" w:hAnsi="宋体" w:eastAsia="宋体" w:cs="宋体"/>
                      <w:b/>
                      <w:bCs/>
                      <w:sz w:val="21"/>
                      <w:szCs w:val="21"/>
                    </w:rPr>
                  </w:pPr>
                  <w:r>
                    <w:rPr>
                      <w:rFonts w:hint="eastAsia" w:ascii="宋体" w:hAnsi="宋体" w:eastAsia="宋体" w:cs="宋体"/>
                      <w:b/>
                      <w:bCs/>
                      <w:sz w:val="21"/>
                      <w:szCs w:val="21"/>
                    </w:rPr>
                    <w:t>排放去向</w:t>
                  </w:r>
                </w:p>
              </w:tc>
              <w:tc>
                <w:tcPr>
                  <w:tcW w:w="1941" w:type="dxa"/>
                  <w:vAlign w:val="center"/>
                </w:tcPr>
                <w:p w14:paraId="48539539">
                  <w:pPr>
                    <w:jc w:val="center"/>
                    <w:rPr>
                      <w:rFonts w:hint="eastAsia" w:ascii="宋体" w:hAnsi="宋体" w:eastAsia="宋体" w:cs="宋体"/>
                      <w:b/>
                      <w:bCs/>
                      <w:sz w:val="21"/>
                      <w:szCs w:val="21"/>
                    </w:rPr>
                  </w:pPr>
                  <w:r>
                    <w:rPr>
                      <w:rFonts w:hint="eastAsia" w:ascii="宋体" w:hAnsi="宋体" w:eastAsia="宋体" w:cs="宋体"/>
                      <w:b/>
                      <w:bCs/>
                      <w:sz w:val="21"/>
                      <w:szCs w:val="21"/>
                    </w:rPr>
                    <w:t>治理措施</w:t>
                  </w:r>
                </w:p>
              </w:tc>
              <w:tc>
                <w:tcPr>
                  <w:tcW w:w="529" w:type="dxa"/>
                  <w:vMerge w:val="continue"/>
                  <w:vAlign w:val="center"/>
                </w:tcPr>
                <w:p w14:paraId="764AF9C8">
                  <w:pPr>
                    <w:jc w:val="center"/>
                    <w:rPr>
                      <w:rFonts w:hint="eastAsia" w:ascii="宋体" w:hAnsi="宋体" w:eastAsia="宋体" w:cs="宋体"/>
                      <w:sz w:val="21"/>
                      <w:szCs w:val="21"/>
                    </w:rPr>
                  </w:pPr>
                </w:p>
              </w:tc>
            </w:tr>
            <w:tr w14:paraId="16CB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FEC951D">
                  <w:pPr>
                    <w:jc w:val="center"/>
                    <w:rPr>
                      <w:rFonts w:hint="eastAsia" w:ascii="宋体" w:hAnsi="宋体" w:eastAsia="宋体" w:cs="宋体"/>
                      <w:sz w:val="21"/>
                      <w:szCs w:val="21"/>
                    </w:rPr>
                  </w:pPr>
                  <w:r>
                    <w:rPr>
                      <w:rFonts w:hint="eastAsia" w:ascii="宋体" w:hAnsi="宋体" w:eastAsia="宋体" w:cs="宋体"/>
                      <w:sz w:val="21"/>
                      <w:szCs w:val="21"/>
                    </w:rPr>
                    <w:t>医疗废水</w:t>
                  </w:r>
                </w:p>
              </w:tc>
              <w:tc>
                <w:tcPr>
                  <w:tcW w:w="1694" w:type="dxa"/>
                  <w:vAlign w:val="center"/>
                </w:tcPr>
                <w:p w14:paraId="0E778BD7">
                  <w:pPr>
                    <w:widowControl/>
                    <w:jc w:val="center"/>
                    <w:rPr>
                      <w:rFonts w:hint="eastAsia" w:ascii="宋体" w:hAnsi="宋体" w:eastAsia="宋体" w:cs="宋体"/>
                      <w:sz w:val="21"/>
                      <w:szCs w:val="21"/>
                    </w:rPr>
                  </w:pPr>
                  <w:r>
                    <w:rPr>
                      <w:rFonts w:hint="eastAsia" w:ascii="宋体" w:hAnsi="宋体" w:eastAsia="宋体" w:cs="宋体"/>
                      <w:sz w:val="21"/>
                      <w:szCs w:val="21"/>
                    </w:rPr>
                    <w:t>pH、SS、COD、BOD5、粪大肠菌群数、石油类、阴离子表面活性剂、挥发酚、总余氯</w:t>
                  </w:r>
                </w:p>
              </w:tc>
              <w:tc>
                <w:tcPr>
                  <w:tcW w:w="629" w:type="dxa"/>
                  <w:vAlign w:val="center"/>
                </w:tcPr>
                <w:p w14:paraId="73FFD5C6">
                  <w:pPr>
                    <w:jc w:val="center"/>
                    <w:rPr>
                      <w:rFonts w:hint="eastAsia" w:ascii="宋体" w:hAnsi="宋体" w:eastAsia="宋体" w:cs="宋体"/>
                      <w:sz w:val="21"/>
                      <w:szCs w:val="21"/>
                    </w:rPr>
                  </w:pPr>
                  <w:r>
                    <w:rPr>
                      <w:rFonts w:hint="eastAsia" w:ascii="宋体" w:hAnsi="宋体" w:eastAsia="宋体" w:cs="宋体"/>
                      <w:sz w:val="21"/>
                      <w:szCs w:val="21"/>
                    </w:rPr>
                    <w:t>污水处理厂</w:t>
                  </w:r>
                </w:p>
              </w:tc>
              <w:tc>
                <w:tcPr>
                  <w:tcW w:w="2352" w:type="dxa"/>
                  <w:vAlign w:val="center"/>
                </w:tcPr>
                <w:p w14:paraId="1F32D3A1">
                  <w:pPr>
                    <w:jc w:val="center"/>
                    <w:rPr>
                      <w:rFonts w:hint="eastAsia" w:ascii="宋体" w:hAnsi="宋体" w:eastAsia="宋体" w:cs="宋体"/>
                      <w:sz w:val="21"/>
                      <w:szCs w:val="21"/>
                    </w:rPr>
                  </w:pPr>
                  <w:r>
                    <w:rPr>
                      <w:rFonts w:hint="eastAsia" w:ascii="宋体" w:hAnsi="宋体" w:eastAsia="宋体" w:cs="宋体"/>
                      <w:sz w:val="21"/>
                      <w:szCs w:val="21"/>
                    </w:rPr>
                    <w:t>一级处理/一级强化处理+消毒工艺。</w:t>
                  </w:r>
                </w:p>
                <w:p w14:paraId="7573FC15">
                  <w:pPr>
                    <w:jc w:val="center"/>
                    <w:rPr>
                      <w:rFonts w:hint="eastAsia" w:ascii="宋体" w:hAnsi="宋体" w:eastAsia="宋体" w:cs="宋体"/>
                      <w:sz w:val="21"/>
                      <w:szCs w:val="21"/>
                    </w:rPr>
                  </w:pPr>
                  <w:r>
                    <w:rPr>
                      <w:rFonts w:hint="eastAsia" w:ascii="宋体" w:hAnsi="宋体" w:eastAsia="宋体" w:cs="宋体"/>
                      <w:sz w:val="21"/>
                      <w:szCs w:val="21"/>
                    </w:rPr>
                    <w:t>一次处理包括：筛滤法；沉淀法；气浮法；预曝气法。</w:t>
                  </w:r>
                </w:p>
                <w:p w14:paraId="4A92F080">
                  <w:pPr>
                    <w:jc w:val="center"/>
                    <w:rPr>
                      <w:rFonts w:hint="eastAsia" w:ascii="宋体" w:hAnsi="宋体" w:eastAsia="宋体" w:cs="宋体"/>
                      <w:sz w:val="21"/>
                      <w:szCs w:val="21"/>
                    </w:rPr>
                  </w:pPr>
                  <w:r>
                    <w:rPr>
                      <w:rFonts w:hint="eastAsia" w:ascii="宋体" w:hAnsi="宋体" w:eastAsia="宋体" w:cs="宋体"/>
                      <w:sz w:val="21"/>
                      <w:szCs w:val="21"/>
                    </w:rPr>
                    <w:t>一级强化处理包括：化学混凝处理、机械过滤或不完全生物处理。</w:t>
                  </w:r>
                </w:p>
                <w:p w14:paraId="4C01F489">
                  <w:pPr>
                    <w:jc w:val="center"/>
                    <w:rPr>
                      <w:rFonts w:hint="eastAsia" w:ascii="宋体" w:hAnsi="宋体" w:eastAsia="宋体" w:cs="宋体"/>
                      <w:sz w:val="21"/>
                      <w:szCs w:val="21"/>
                    </w:rPr>
                  </w:pPr>
                  <w:r>
                    <w:rPr>
                      <w:rFonts w:hint="eastAsia" w:ascii="宋体" w:hAnsi="宋体" w:eastAsia="宋体" w:cs="宋体"/>
                      <w:sz w:val="21"/>
                      <w:szCs w:val="21"/>
                    </w:rPr>
                    <w:t>消毒工艺：加氯消毒，臭氧法消毒，次氯酸钠法、二氧化氯消毒、紫外线消毒灯。</w:t>
                  </w:r>
                </w:p>
              </w:tc>
              <w:tc>
                <w:tcPr>
                  <w:tcW w:w="831" w:type="dxa"/>
                  <w:vAlign w:val="center"/>
                </w:tcPr>
                <w:p w14:paraId="0670AD02">
                  <w:pPr>
                    <w:jc w:val="center"/>
                    <w:rPr>
                      <w:rFonts w:hint="eastAsia" w:ascii="宋体" w:hAnsi="宋体" w:eastAsia="宋体" w:cs="宋体"/>
                      <w:sz w:val="21"/>
                      <w:szCs w:val="21"/>
                    </w:rPr>
                  </w:pPr>
                  <w:r>
                    <w:rPr>
                      <w:rFonts w:hint="eastAsia" w:ascii="宋体" w:hAnsi="宋体" w:eastAsia="宋体" w:cs="宋体"/>
                      <w:sz w:val="21"/>
                      <w:szCs w:val="21"/>
                    </w:rPr>
                    <w:t>临湘市污水净化中心</w:t>
                  </w:r>
                </w:p>
              </w:tc>
              <w:tc>
                <w:tcPr>
                  <w:tcW w:w="1941" w:type="dxa"/>
                  <w:vAlign w:val="center"/>
                </w:tcPr>
                <w:p w14:paraId="6BA8779C">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三级化粪池</w:t>
                  </w:r>
                  <w:r>
                    <w:rPr>
                      <w:rFonts w:hint="eastAsia" w:ascii="宋体" w:hAnsi="宋体" w:eastAsia="宋体" w:cs="宋体"/>
                      <w:sz w:val="21"/>
                      <w:szCs w:val="21"/>
                    </w:rPr>
                    <w:t>+</w:t>
                  </w:r>
                  <w:r>
                    <w:rPr>
                      <w:rFonts w:hint="eastAsia" w:ascii="宋体" w:hAnsi="宋体" w:cs="宋体"/>
                      <w:sz w:val="21"/>
                      <w:szCs w:val="21"/>
                      <w:lang w:val="en-US" w:eastAsia="zh-CN"/>
                    </w:rPr>
                    <w:t>A/O</w:t>
                  </w:r>
                  <w:r>
                    <w:rPr>
                      <w:rFonts w:hint="eastAsia" w:ascii="宋体" w:hAnsi="宋体" w:eastAsia="宋体" w:cs="宋体"/>
                      <w:sz w:val="21"/>
                      <w:szCs w:val="21"/>
                    </w:rPr>
                    <w:t>+消毒池（二氧化氯消毒）”</w:t>
                  </w:r>
                </w:p>
              </w:tc>
              <w:tc>
                <w:tcPr>
                  <w:tcW w:w="529" w:type="dxa"/>
                  <w:vAlign w:val="center"/>
                </w:tcPr>
                <w:p w14:paraId="4DFE38C8">
                  <w:pPr>
                    <w:jc w:val="center"/>
                    <w:rPr>
                      <w:rFonts w:hint="eastAsia" w:ascii="宋体" w:hAnsi="宋体" w:eastAsia="宋体" w:cs="宋体"/>
                      <w:sz w:val="21"/>
                      <w:szCs w:val="21"/>
                    </w:rPr>
                  </w:pPr>
                  <w:r>
                    <w:rPr>
                      <w:rFonts w:hint="eastAsia" w:ascii="宋体" w:hAnsi="宋体" w:eastAsia="宋体" w:cs="宋体"/>
                      <w:sz w:val="21"/>
                      <w:szCs w:val="21"/>
                    </w:rPr>
                    <w:t>符合</w:t>
                  </w:r>
                </w:p>
              </w:tc>
            </w:tr>
          </w:tbl>
          <w:p w14:paraId="5AD065E2">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污水在化粪池中进行水解酸化反应，停留时间大于36h，污水中COD等污染物去除率约为20%~30%，项目废水处理站处理工艺为一体化</w:t>
            </w:r>
            <w:r>
              <w:rPr>
                <w:rFonts w:hint="eastAsia" w:ascii="宋体" w:hAnsi="宋体" w:eastAsia="宋体" w:cs="宋体"/>
                <w:sz w:val="21"/>
                <w:szCs w:val="21"/>
                <w:u w:val="single"/>
                <w:lang w:val="en-US" w:eastAsia="zh-CN"/>
              </w:rPr>
              <w:t>污水处理设备</w:t>
            </w:r>
            <w:r>
              <w:rPr>
                <w:rFonts w:hint="eastAsia" w:ascii="宋体" w:hAnsi="宋体" w:eastAsia="宋体" w:cs="宋体"/>
                <w:sz w:val="21"/>
                <w:szCs w:val="21"/>
                <w:u w:val="single"/>
              </w:rPr>
              <w:t>，具有良好的污染物去除率及消毒效果。根据同类工程处理效果分析，本工艺总体流程CODcr去除率85%、BOD5去除率85%、NH3-N去除率60%、SS去除率90%，在消毒接触池中，只要消毒剂按时按量投加，并在出水口进行余氯监测（余氯控制在2~8mg/L），处理后的废水能满足《医疗机构水污染物排放标准》（GB18466-2005）排放标准的要求。</w:t>
            </w:r>
          </w:p>
          <w:p w14:paraId="0E064FC6">
            <w:pPr>
              <w:numPr>
                <w:ilvl w:val="0"/>
                <w:numId w:val="6"/>
              </w:numPr>
              <w:adjustRightInd w:val="0"/>
              <w:snapToGrid w:val="0"/>
              <w:spacing w:line="360" w:lineRule="auto"/>
              <w:ind w:left="0" w:leftChars="0"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废水源强核算</w:t>
            </w:r>
          </w:p>
          <w:p w14:paraId="49873550">
            <w:pPr>
              <w:numPr>
                <w:ilvl w:val="0"/>
                <w:numId w:val="0"/>
              </w:numPr>
              <w:adjustRightInd w:val="0"/>
              <w:snapToGrid w:val="0"/>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参照《医院污水处理工程技术规范》（HJ2029-2013）“医院污水水质指标参考数据（表 1）”，项目综合废水中的主要污染物及其含量一般为COD</w:t>
            </w:r>
            <w:r>
              <w:rPr>
                <w:rFonts w:hint="eastAsia" w:ascii="宋体" w:hAnsi="宋体" w:eastAsia="宋体" w:cs="宋体"/>
                <w:sz w:val="21"/>
                <w:szCs w:val="21"/>
                <w:vertAlign w:val="subscript"/>
              </w:rPr>
              <w:t>Cr</w:t>
            </w:r>
            <w:r>
              <w:rPr>
                <w:rFonts w:hint="eastAsia" w:ascii="宋体" w:hAnsi="宋体" w:eastAsia="宋体" w:cs="宋体"/>
                <w:sz w:val="21"/>
                <w:szCs w:val="21"/>
              </w:rPr>
              <w:t>:150</w:t>
            </w:r>
            <w:r>
              <w:rPr>
                <w:rFonts w:hint="eastAsia" w:ascii="宋体" w:hAnsi="宋体" w:cs="宋体"/>
                <w:sz w:val="21"/>
                <w:szCs w:val="21"/>
                <w:lang w:val="en-US" w:eastAsia="zh-CN"/>
              </w:rPr>
              <w:t>-</w:t>
            </w:r>
            <w:r>
              <w:rPr>
                <w:rFonts w:hint="eastAsia" w:ascii="宋体" w:hAnsi="宋体" w:eastAsia="宋体" w:cs="宋体"/>
                <w:sz w:val="21"/>
                <w:szCs w:val="21"/>
              </w:rPr>
              <w:t>300mg/L，NH</w:t>
            </w:r>
            <w:r>
              <w:rPr>
                <w:rFonts w:hint="eastAsia" w:ascii="宋体" w:hAnsi="宋体" w:eastAsia="宋体" w:cs="宋体"/>
                <w:sz w:val="21"/>
                <w:szCs w:val="21"/>
                <w:vertAlign w:val="subscript"/>
              </w:rPr>
              <w:t>3</w:t>
            </w:r>
            <w:r>
              <w:rPr>
                <w:rFonts w:hint="eastAsia" w:ascii="宋体" w:hAnsi="宋体" w:eastAsia="宋体" w:cs="宋体"/>
                <w:sz w:val="21"/>
                <w:szCs w:val="21"/>
              </w:rPr>
              <w:t>-N:10～50mg/L，BOD</w:t>
            </w:r>
            <w:r>
              <w:rPr>
                <w:rFonts w:hint="eastAsia" w:ascii="宋体" w:hAnsi="宋体" w:eastAsia="宋体" w:cs="宋体"/>
                <w:sz w:val="21"/>
                <w:szCs w:val="21"/>
                <w:vertAlign w:val="subscript"/>
              </w:rPr>
              <w:t>5</w:t>
            </w:r>
            <w:r>
              <w:rPr>
                <w:rFonts w:hint="eastAsia" w:ascii="宋体" w:hAnsi="宋体" w:eastAsia="宋体" w:cs="宋体"/>
                <w:sz w:val="21"/>
                <w:szCs w:val="21"/>
              </w:rPr>
              <w:t>:80～150mg/L，SS:40～120mg/L，粪大肠菌群:1.0×10</w:t>
            </w:r>
            <w:r>
              <w:rPr>
                <w:rFonts w:hint="eastAsia" w:ascii="宋体" w:hAnsi="宋体" w:eastAsia="宋体" w:cs="宋体"/>
                <w:sz w:val="21"/>
                <w:szCs w:val="21"/>
                <w:vertAlign w:val="superscript"/>
              </w:rPr>
              <w:t>6</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rPr>
              <w:t>3.0×10</w:t>
            </w:r>
            <w:r>
              <w:rPr>
                <w:rFonts w:hint="eastAsia" w:ascii="宋体" w:hAnsi="宋体" w:eastAsia="宋体" w:cs="宋体"/>
                <w:sz w:val="21"/>
                <w:szCs w:val="21"/>
                <w:vertAlign w:val="superscript"/>
              </w:rPr>
              <w:t>8</w:t>
            </w:r>
            <w:r>
              <w:rPr>
                <w:rFonts w:hint="eastAsia" w:ascii="宋体" w:hAnsi="宋体" w:eastAsia="宋体" w:cs="宋体"/>
                <w:sz w:val="21"/>
                <w:szCs w:val="21"/>
              </w:rPr>
              <w:t>个/L。本</w:t>
            </w:r>
            <w:r>
              <w:rPr>
                <w:rFonts w:hint="eastAsia" w:ascii="宋体" w:hAnsi="宋体" w:cs="宋体"/>
                <w:sz w:val="21"/>
                <w:szCs w:val="21"/>
                <w:lang w:val="en-US" w:eastAsia="zh-CN"/>
              </w:rPr>
              <w:t>次</w:t>
            </w:r>
            <w:r>
              <w:rPr>
                <w:rFonts w:hint="eastAsia" w:ascii="宋体" w:hAnsi="宋体" w:eastAsia="宋体" w:cs="宋体"/>
                <w:sz w:val="21"/>
                <w:szCs w:val="21"/>
              </w:rPr>
              <w:t>评价过程取最大值评价</w:t>
            </w:r>
            <w:r>
              <w:rPr>
                <w:rFonts w:hint="eastAsia" w:ascii="宋体" w:hAnsi="宋体" w:cs="宋体"/>
                <w:sz w:val="21"/>
                <w:szCs w:val="21"/>
                <w:lang w:eastAsia="zh-CN"/>
              </w:rPr>
              <w:t>，</w:t>
            </w:r>
            <w:r>
              <w:rPr>
                <w:rFonts w:hint="eastAsia" w:ascii="宋体" w:hAnsi="宋体" w:cs="宋体"/>
                <w:sz w:val="21"/>
                <w:szCs w:val="21"/>
                <w:lang w:val="en-US" w:eastAsia="zh-CN"/>
              </w:rPr>
              <w:t>同时类比</w:t>
            </w:r>
            <w:r>
              <w:rPr>
                <w:rFonts w:hint="eastAsia" w:ascii="宋体" w:hAnsi="宋体" w:eastAsia="宋体" w:cs="宋体"/>
                <w:sz w:val="21"/>
                <w:szCs w:val="21"/>
              </w:rPr>
              <w:t>项目</w:t>
            </w:r>
            <w:r>
              <w:rPr>
                <w:rFonts w:hint="eastAsia" w:ascii="宋体" w:hAnsi="宋体" w:cs="宋体"/>
                <w:sz w:val="21"/>
                <w:szCs w:val="21"/>
                <w:lang w:eastAsia="zh-CN"/>
              </w:rPr>
              <w:t>，</w:t>
            </w:r>
            <w:r>
              <w:rPr>
                <w:rFonts w:hint="eastAsia" w:ascii="宋体" w:hAnsi="宋体" w:cs="宋体"/>
                <w:sz w:val="21"/>
                <w:szCs w:val="21"/>
                <w:lang w:val="en-US" w:eastAsia="zh-CN"/>
              </w:rPr>
              <w:t>则本项目</w:t>
            </w:r>
            <w:r>
              <w:rPr>
                <w:rFonts w:hint="eastAsia" w:ascii="宋体" w:hAnsi="宋体" w:eastAsia="宋体" w:cs="宋体"/>
                <w:sz w:val="21"/>
                <w:szCs w:val="21"/>
              </w:rPr>
              <w:t>废水污染源相关参数详见下表。</w:t>
            </w:r>
          </w:p>
          <w:p w14:paraId="1DB7BBF8">
            <w:pPr>
              <w:jc w:val="center"/>
              <w:rPr>
                <w:rFonts w:hint="eastAsia" w:ascii="宋体" w:hAnsi="宋体" w:eastAsia="宋体" w:cs="宋体"/>
                <w:b/>
                <w:bCs/>
                <w:sz w:val="21"/>
                <w:szCs w:val="21"/>
              </w:rPr>
            </w:pPr>
            <w:r>
              <w:rPr>
                <w:rFonts w:hint="eastAsia" w:ascii="宋体" w:hAnsi="宋体" w:eastAsia="宋体" w:cs="宋体"/>
                <w:b/>
                <w:bCs/>
                <w:sz w:val="21"/>
                <w:szCs w:val="21"/>
              </w:rPr>
              <w:t>表4-5 本项目水污染物产排情况一览表</w:t>
            </w:r>
          </w:p>
          <w:tbl>
            <w:tblPr>
              <w:tblStyle w:val="2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1"/>
              <w:gridCol w:w="2536"/>
              <w:gridCol w:w="1332"/>
              <w:gridCol w:w="1944"/>
              <w:gridCol w:w="1335"/>
            </w:tblGrid>
            <w:tr w14:paraId="6A76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4CA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污水量</w:t>
                  </w:r>
                  <w:r>
                    <w:rPr>
                      <w:rFonts w:hint="eastAsia" w:cs="Times New Roman"/>
                      <w:i w:val="0"/>
                      <w:iCs w:val="0"/>
                      <w:color w:val="000000"/>
                      <w:kern w:val="0"/>
                      <w:sz w:val="21"/>
                      <w:szCs w:val="21"/>
                      <w:u w:val="none"/>
                      <w:lang w:val="en-US" w:eastAsia="zh-CN" w:bidi="ar"/>
                    </w:rPr>
                    <w:t>5100</w:t>
                  </w:r>
                  <w:r>
                    <w:rPr>
                      <w:rFonts w:hint="default" w:ascii="Times New Roman" w:hAnsi="Times New Roman" w:eastAsia="宋体" w:cs="Times New Roman"/>
                      <w:i w:val="0"/>
                      <w:iCs w:val="0"/>
                      <w:color w:val="000000"/>
                      <w:kern w:val="0"/>
                      <w:sz w:val="21"/>
                      <w:szCs w:val="21"/>
                      <w:u w:val="none"/>
                      <w:lang w:val="en-US" w:eastAsia="zh-CN" w:bidi="ar"/>
                    </w:rPr>
                    <w:t>m³/a</w:t>
                  </w:r>
                </w:p>
              </w:tc>
              <w:tc>
                <w:tcPr>
                  <w:tcW w:w="1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F79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污染因子</w:t>
                  </w:r>
                </w:p>
              </w:tc>
              <w:tc>
                <w:tcPr>
                  <w:tcW w:w="2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A3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预处理后</w:t>
                  </w:r>
                </w:p>
              </w:tc>
            </w:tr>
            <w:tr w14:paraId="26D5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CF39">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DD94">
                  <w:pPr>
                    <w:spacing w:line="240" w:lineRule="auto"/>
                    <w:jc w:val="center"/>
                    <w:rPr>
                      <w:rFonts w:hint="default" w:ascii="Times New Roman" w:hAnsi="Times New Roman" w:eastAsia="宋体" w:cs="Times New Roman"/>
                      <w:i w:val="0"/>
                      <w:iCs w:val="0"/>
                      <w:color w:val="000000"/>
                      <w:sz w:val="21"/>
                      <w:szCs w:val="21"/>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497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浓度（</w:t>
                  </w:r>
                  <w:r>
                    <w:rPr>
                      <w:rFonts w:hint="default" w:ascii="Times New Roman" w:hAnsi="Times New Roman" w:eastAsia="宋体" w:cs="Times New Roman"/>
                      <w:i w:val="0"/>
                      <w:iCs w:val="0"/>
                      <w:color w:val="000000"/>
                      <w:kern w:val="0"/>
                      <w:sz w:val="21"/>
                      <w:szCs w:val="21"/>
                      <w:u w:val="none"/>
                      <w:lang w:val="en-US" w:eastAsia="zh-CN" w:bidi="ar"/>
                    </w:rPr>
                    <w:t>mg/L</w:t>
                  </w:r>
                  <w:r>
                    <w:rPr>
                      <w:rFonts w:hint="eastAsia" w:ascii="宋体" w:hAnsi="宋体" w:eastAsia="宋体" w:cs="宋体"/>
                      <w:i w:val="0"/>
                      <w:iCs w:val="0"/>
                      <w:color w:val="000000"/>
                      <w:kern w:val="0"/>
                      <w:sz w:val="21"/>
                      <w:szCs w:val="21"/>
                      <w:u w:val="none"/>
                      <w:lang w:val="en-US" w:eastAsia="zh-CN" w:bidi="ar"/>
                    </w:rPr>
                    <w:t>）</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6C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排放量（</w:t>
                  </w:r>
                  <w:r>
                    <w:rPr>
                      <w:rFonts w:hint="default" w:ascii="Times New Roman" w:hAnsi="Times New Roman" w:eastAsia="宋体" w:cs="Times New Roman"/>
                      <w:i w:val="0"/>
                      <w:iCs w:val="0"/>
                      <w:color w:val="000000"/>
                      <w:kern w:val="0"/>
                      <w:sz w:val="21"/>
                      <w:szCs w:val="21"/>
                      <w:u w:val="none"/>
                      <w:lang w:val="en-US" w:eastAsia="zh-CN" w:bidi="ar"/>
                    </w:rPr>
                    <w:t>t/a</w:t>
                  </w:r>
                  <w:r>
                    <w:rPr>
                      <w:rFonts w:hint="eastAsia" w:ascii="宋体" w:hAnsi="宋体" w:eastAsia="宋体" w:cs="宋体"/>
                      <w:i w:val="0"/>
                      <w:iCs w:val="0"/>
                      <w:color w:val="000000"/>
                      <w:kern w:val="0"/>
                      <w:sz w:val="21"/>
                      <w:szCs w:val="21"/>
                      <w:u w:val="none"/>
                      <w:lang w:val="en-US" w:eastAsia="zh-CN" w:bidi="ar"/>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70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排放标准</w:t>
                  </w:r>
                </w:p>
              </w:tc>
            </w:tr>
            <w:tr w14:paraId="7CC8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4AC4">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6C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F5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120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66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0.612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DB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r>
            <w:tr w14:paraId="6D86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BFA8">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DA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15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300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00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1.53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82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r>
            <w:tr w14:paraId="1D08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1365">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0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709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150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D5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0.765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6D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1B0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272C">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17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64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50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7B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0.255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8A8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50</w:t>
                  </w:r>
                </w:p>
              </w:tc>
            </w:tr>
            <w:tr w14:paraId="72DA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FD6">
                  <w:pPr>
                    <w:spacing w:line="240" w:lineRule="auto"/>
                    <w:jc w:val="center"/>
                    <w:rPr>
                      <w:rFonts w:hint="default" w:ascii="Times New Roman" w:hAnsi="Times New Roman" w:eastAsia="宋体" w:cs="Times New Roman"/>
                      <w:i w:val="0"/>
                      <w:iCs w:val="0"/>
                      <w:color w:val="000000"/>
                      <w:sz w:val="21"/>
                      <w:szCs w:val="21"/>
                      <w:u w:val="none"/>
                    </w:rPr>
                  </w:pPr>
                </w:p>
              </w:tc>
              <w:tc>
                <w:tcPr>
                  <w:tcW w:w="1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6485">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粪大肠杆菌</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89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sz w:val="21"/>
                      <w:szCs w:val="21"/>
                    </w:rPr>
                    <w:t>3.0×10</w:t>
                  </w:r>
                  <w:r>
                    <w:rPr>
                      <w:rFonts w:hint="eastAsia" w:ascii="宋体" w:hAnsi="宋体" w:eastAsia="宋体" w:cs="宋体"/>
                      <w:sz w:val="21"/>
                      <w:szCs w:val="21"/>
                      <w:vertAlign w:val="superscript"/>
                    </w:rPr>
                    <w:t>8</w:t>
                  </w:r>
                  <w:r>
                    <w:rPr>
                      <w:rFonts w:hint="eastAsia" w:ascii="宋体" w:hAnsi="宋体" w:eastAsia="宋体" w:cs="宋体"/>
                      <w:sz w:val="21"/>
                      <w:szCs w:val="21"/>
                    </w:rPr>
                    <w:t>个/L</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46D9">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B9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w:t>
                  </w:r>
                </w:p>
              </w:tc>
            </w:tr>
          </w:tbl>
          <w:p w14:paraId="20F0CCE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（3）排放口设置情况</w:t>
            </w:r>
          </w:p>
          <w:p w14:paraId="64682C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本项目废水属于间接排放，排放口基本情况见下表。</w:t>
            </w:r>
          </w:p>
          <w:p w14:paraId="7CB8605D">
            <w:pPr>
              <w:jc w:val="center"/>
              <w:rPr>
                <w:rFonts w:hint="eastAsia" w:ascii="宋体" w:hAnsi="宋体" w:eastAsia="宋体" w:cs="宋体"/>
                <w:b/>
                <w:bCs/>
                <w:sz w:val="21"/>
                <w:szCs w:val="21"/>
              </w:rPr>
            </w:pPr>
            <w:r>
              <w:rPr>
                <w:rFonts w:hint="eastAsia" w:ascii="宋体" w:hAnsi="宋体" w:eastAsia="宋体" w:cs="宋体"/>
                <w:b/>
                <w:bCs/>
                <w:sz w:val="21"/>
                <w:szCs w:val="21"/>
              </w:rPr>
              <w:t xml:space="preserve">表4-7 </w:t>
            </w:r>
            <w:r>
              <w:rPr>
                <w:b/>
                <w:bCs/>
                <w:color w:val="000000" w:themeColor="text1"/>
                <w:u w:val="single"/>
              </w:rPr>
              <w:t>废水类别与污染物及污染治理设施信息表</w:t>
            </w:r>
          </w:p>
          <w:tbl>
            <w:tblPr>
              <w:tblStyle w:val="23"/>
              <w:tblW w:w="7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4"/>
              <w:gridCol w:w="745"/>
              <w:gridCol w:w="1005"/>
              <w:gridCol w:w="490"/>
              <w:gridCol w:w="811"/>
              <w:gridCol w:w="650"/>
              <w:gridCol w:w="650"/>
              <w:gridCol w:w="662"/>
              <w:gridCol w:w="948"/>
              <w:gridCol w:w="734"/>
              <w:gridCol w:w="775"/>
            </w:tblGrid>
            <w:tr w14:paraId="3456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44" w:type="dxa"/>
                  <w:vMerge w:val="restart"/>
                  <w:vAlign w:val="center"/>
                </w:tcPr>
                <w:p w14:paraId="3BB64F7D">
                  <w:pPr>
                    <w:pStyle w:val="79"/>
                    <w:rPr>
                      <w:color w:val="000000" w:themeColor="text1"/>
                      <w:u w:val="single"/>
                    </w:rPr>
                  </w:pPr>
                  <w:r>
                    <w:rPr>
                      <w:color w:val="000000" w:themeColor="text1"/>
                      <w:u w:val="single"/>
                    </w:rPr>
                    <w:t>序号</w:t>
                  </w:r>
                </w:p>
              </w:tc>
              <w:tc>
                <w:tcPr>
                  <w:tcW w:w="745" w:type="dxa"/>
                  <w:vMerge w:val="restart"/>
                  <w:vAlign w:val="center"/>
                </w:tcPr>
                <w:p w14:paraId="773F655C">
                  <w:pPr>
                    <w:pStyle w:val="79"/>
                    <w:rPr>
                      <w:color w:val="000000" w:themeColor="text1"/>
                      <w:u w:val="single"/>
                    </w:rPr>
                  </w:pPr>
                  <w:r>
                    <w:rPr>
                      <w:color w:val="000000" w:themeColor="text1"/>
                      <w:u w:val="single"/>
                    </w:rPr>
                    <w:t>废水类别</w:t>
                  </w:r>
                </w:p>
              </w:tc>
              <w:tc>
                <w:tcPr>
                  <w:tcW w:w="1005" w:type="dxa"/>
                  <w:vMerge w:val="restart"/>
                  <w:vAlign w:val="center"/>
                </w:tcPr>
                <w:p w14:paraId="0BAD0F21">
                  <w:pPr>
                    <w:pStyle w:val="79"/>
                    <w:rPr>
                      <w:color w:val="000000" w:themeColor="text1"/>
                      <w:u w:val="single"/>
                    </w:rPr>
                  </w:pPr>
                  <w:r>
                    <w:rPr>
                      <w:color w:val="000000" w:themeColor="text1"/>
                      <w:u w:val="single"/>
                    </w:rPr>
                    <w:t>污染物种类</w:t>
                  </w:r>
                </w:p>
              </w:tc>
              <w:tc>
                <w:tcPr>
                  <w:tcW w:w="490" w:type="dxa"/>
                  <w:vMerge w:val="restart"/>
                  <w:vAlign w:val="center"/>
                </w:tcPr>
                <w:p w14:paraId="13657CED">
                  <w:pPr>
                    <w:pStyle w:val="79"/>
                    <w:rPr>
                      <w:color w:val="000000" w:themeColor="text1"/>
                      <w:u w:val="single"/>
                    </w:rPr>
                  </w:pPr>
                  <w:r>
                    <w:rPr>
                      <w:color w:val="000000" w:themeColor="text1"/>
                      <w:u w:val="single"/>
                    </w:rPr>
                    <w:t>排放去向</w:t>
                  </w:r>
                </w:p>
              </w:tc>
              <w:tc>
                <w:tcPr>
                  <w:tcW w:w="811" w:type="dxa"/>
                  <w:vMerge w:val="restart"/>
                  <w:vAlign w:val="center"/>
                </w:tcPr>
                <w:p w14:paraId="224E0287">
                  <w:pPr>
                    <w:pStyle w:val="79"/>
                    <w:rPr>
                      <w:color w:val="000000" w:themeColor="text1"/>
                      <w:u w:val="single"/>
                    </w:rPr>
                  </w:pPr>
                  <w:r>
                    <w:rPr>
                      <w:color w:val="000000" w:themeColor="text1"/>
                      <w:u w:val="single"/>
                    </w:rPr>
                    <w:t>排放规律</w:t>
                  </w:r>
                </w:p>
              </w:tc>
              <w:tc>
                <w:tcPr>
                  <w:tcW w:w="1962" w:type="dxa"/>
                  <w:gridSpan w:val="3"/>
                  <w:vAlign w:val="center"/>
                </w:tcPr>
                <w:p w14:paraId="2949D0DE">
                  <w:pPr>
                    <w:pStyle w:val="79"/>
                    <w:rPr>
                      <w:color w:val="000000" w:themeColor="text1"/>
                      <w:u w:val="single"/>
                    </w:rPr>
                  </w:pPr>
                  <w:r>
                    <w:rPr>
                      <w:color w:val="000000" w:themeColor="text1"/>
                      <w:u w:val="single"/>
                    </w:rPr>
                    <w:t>污染治理设施</w:t>
                  </w:r>
                </w:p>
              </w:tc>
              <w:tc>
                <w:tcPr>
                  <w:tcW w:w="948" w:type="dxa"/>
                  <w:vMerge w:val="restart"/>
                  <w:vAlign w:val="center"/>
                </w:tcPr>
                <w:p w14:paraId="0D7BD51F">
                  <w:pPr>
                    <w:pStyle w:val="79"/>
                    <w:rPr>
                      <w:color w:val="000000" w:themeColor="text1"/>
                      <w:u w:val="single"/>
                    </w:rPr>
                  </w:pPr>
                  <w:r>
                    <w:rPr>
                      <w:color w:val="000000" w:themeColor="text1"/>
                      <w:u w:val="single"/>
                    </w:rPr>
                    <w:t>排放口编号</w:t>
                  </w:r>
                </w:p>
              </w:tc>
              <w:tc>
                <w:tcPr>
                  <w:tcW w:w="734" w:type="dxa"/>
                  <w:vMerge w:val="restart"/>
                  <w:vAlign w:val="center"/>
                </w:tcPr>
                <w:p w14:paraId="1E1143B3">
                  <w:pPr>
                    <w:pStyle w:val="79"/>
                    <w:rPr>
                      <w:color w:val="000000" w:themeColor="text1"/>
                      <w:u w:val="single"/>
                    </w:rPr>
                  </w:pPr>
                  <w:r>
                    <w:rPr>
                      <w:color w:val="000000" w:themeColor="text1"/>
                      <w:u w:val="single"/>
                    </w:rPr>
                    <w:t>排放口设置是否符合要求</w:t>
                  </w:r>
                </w:p>
              </w:tc>
              <w:tc>
                <w:tcPr>
                  <w:tcW w:w="775" w:type="dxa"/>
                  <w:vMerge w:val="restart"/>
                  <w:vAlign w:val="center"/>
                </w:tcPr>
                <w:p w14:paraId="4D7A71DF">
                  <w:pPr>
                    <w:pStyle w:val="79"/>
                    <w:rPr>
                      <w:color w:val="000000" w:themeColor="text1"/>
                      <w:u w:val="single"/>
                    </w:rPr>
                  </w:pPr>
                  <w:r>
                    <w:rPr>
                      <w:color w:val="000000" w:themeColor="text1"/>
                      <w:u w:val="single"/>
                    </w:rPr>
                    <w:t>排放口类型</w:t>
                  </w:r>
                </w:p>
              </w:tc>
            </w:tr>
            <w:tr w14:paraId="4A23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4" w:type="dxa"/>
                  <w:vMerge w:val="continue"/>
                  <w:vAlign w:val="center"/>
                </w:tcPr>
                <w:p w14:paraId="07C602DB">
                  <w:pPr>
                    <w:pStyle w:val="79"/>
                    <w:rPr>
                      <w:color w:val="000000" w:themeColor="text1"/>
                      <w:u w:val="single"/>
                    </w:rPr>
                  </w:pPr>
                </w:p>
              </w:tc>
              <w:tc>
                <w:tcPr>
                  <w:tcW w:w="745" w:type="dxa"/>
                  <w:vMerge w:val="continue"/>
                  <w:vAlign w:val="center"/>
                </w:tcPr>
                <w:p w14:paraId="1CD56852">
                  <w:pPr>
                    <w:pStyle w:val="79"/>
                    <w:rPr>
                      <w:color w:val="000000" w:themeColor="text1"/>
                      <w:u w:val="single"/>
                    </w:rPr>
                  </w:pPr>
                </w:p>
              </w:tc>
              <w:tc>
                <w:tcPr>
                  <w:tcW w:w="1005" w:type="dxa"/>
                  <w:vMerge w:val="continue"/>
                  <w:vAlign w:val="center"/>
                </w:tcPr>
                <w:p w14:paraId="29B810DB">
                  <w:pPr>
                    <w:pStyle w:val="79"/>
                    <w:rPr>
                      <w:color w:val="000000" w:themeColor="text1"/>
                      <w:u w:val="single"/>
                    </w:rPr>
                  </w:pPr>
                </w:p>
              </w:tc>
              <w:tc>
                <w:tcPr>
                  <w:tcW w:w="490" w:type="dxa"/>
                  <w:vMerge w:val="continue"/>
                  <w:vAlign w:val="center"/>
                </w:tcPr>
                <w:p w14:paraId="48266D13">
                  <w:pPr>
                    <w:pStyle w:val="79"/>
                    <w:rPr>
                      <w:color w:val="000000" w:themeColor="text1"/>
                      <w:u w:val="single"/>
                    </w:rPr>
                  </w:pPr>
                </w:p>
              </w:tc>
              <w:tc>
                <w:tcPr>
                  <w:tcW w:w="811" w:type="dxa"/>
                  <w:vMerge w:val="continue"/>
                  <w:vAlign w:val="center"/>
                </w:tcPr>
                <w:p w14:paraId="09F8C683">
                  <w:pPr>
                    <w:pStyle w:val="79"/>
                    <w:rPr>
                      <w:color w:val="000000" w:themeColor="text1"/>
                      <w:u w:val="single"/>
                    </w:rPr>
                  </w:pPr>
                </w:p>
              </w:tc>
              <w:tc>
                <w:tcPr>
                  <w:tcW w:w="650" w:type="dxa"/>
                  <w:vAlign w:val="center"/>
                </w:tcPr>
                <w:p w14:paraId="2AF711BA">
                  <w:pPr>
                    <w:pStyle w:val="79"/>
                    <w:rPr>
                      <w:color w:val="000000" w:themeColor="text1"/>
                      <w:u w:val="single"/>
                    </w:rPr>
                  </w:pPr>
                  <w:r>
                    <w:rPr>
                      <w:color w:val="000000" w:themeColor="text1"/>
                      <w:u w:val="single"/>
                    </w:rPr>
                    <w:t>污染治理设施编号</w:t>
                  </w:r>
                </w:p>
              </w:tc>
              <w:tc>
                <w:tcPr>
                  <w:tcW w:w="650" w:type="dxa"/>
                  <w:vAlign w:val="center"/>
                </w:tcPr>
                <w:p w14:paraId="1F320111">
                  <w:pPr>
                    <w:pStyle w:val="79"/>
                    <w:rPr>
                      <w:color w:val="000000" w:themeColor="text1"/>
                      <w:u w:val="single"/>
                    </w:rPr>
                  </w:pPr>
                  <w:r>
                    <w:rPr>
                      <w:color w:val="000000" w:themeColor="text1"/>
                      <w:u w:val="single"/>
                    </w:rPr>
                    <w:t>污染治理设施名称</w:t>
                  </w:r>
                </w:p>
              </w:tc>
              <w:tc>
                <w:tcPr>
                  <w:tcW w:w="662" w:type="dxa"/>
                  <w:vAlign w:val="center"/>
                </w:tcPr>
                <w:p w14:paraId="0C829229">
                  <w:pPr>
                    <w:pStyle w:val="79"/>
                    <w:rPr>
                      <w:color w:val="000000" w:themeColor="text1"/>
                      <w:u w:val="single"/>
                    </w:rPr>
                  </w:pPr>
                  <w:r>
                    <w:rPr>
                      <w:color w:val="000000" w:themeColor="text1"/>
                      <w:u w:val="single"/>
                    </w:rPr>
                    <w:t>污染治理设施工艺</w:t>
                  </w:r>
                </w:p>
              </w:tc>
              <w:tc>
                <w:tcPr>
                  <w:tcW w:w="948" w:type="dxa"/>
                  <w:vMerge w:val="continue"/>
                  <w:vAlign w:val="center"/>
                </w:tcPr>
                <w:p w14:paraId="527BA318">
                  <w:pPr>
                    <w:pStyle w:val="79"/>
                    <w:rPr>
                      <w:color w:val="000000" w:themeColor="text1"/>
                      <w:u w:val="single"/>
                    </w:rPr>
                  </w:pPr>
                </w:p>
              </w:tc>
              <w:tc>
                <w:tcPr>
                  <w:tcW w:w="734" w:type="dxa"/>
                  <w:vMerge w:val="continue"/>
                  <w:vAlign w:val="center"/>
                </w:tcPr>
                <w:p w14:paraId="2ED9D484">
                  <w:pPr>
                    <w:pStyle w:val="79"/>
                    <w:rPr>
                      <w:color w:val="000000" w:themeColor="text1"/>
                      <w:u w:val="single"/>
                    </w:rPr>
                  </w:pPr>
                </w:p>
              </w:tc>
              <w:tc>
                <w:tcPr>
                  <w:tcW w:w="775" w:type="dxa"/>
                  <w:vMerge w:val="continue"/>
                  <w:vAlign w:val="center"/>
                </w:tcPr>
                <w:p w14:paraId="78EE56AA">
                  <w:pPr>
                    <w:pStyle w:val="79"/>
                    <w:rPr>
                      <w:color w:val="000000" w:themeColor="text1"/>
                      <w:u w:val="single"/>
                    </w:rPr>
                  </w:pPr>
                </w:p>
              </w:tc>
            </w:tr>
            <w:tr w14:paraId="3527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44" w:type="dxa"/>
                  <w:vAlign w:val="center"/>
                </w:tcPr>
                <w:p w14:paraId="6BC85709">
                  <w:pPr>
                    <w:pStyle w:val="79"/>
                    <w:rPr>
                      <w:color w:val="000000" w:themeColor="text1"/>
                      <w:u w:val="single"/>
                    </w:rPr>
                  </w:pPr>
                </w:p>
                <w:p w14:paraId="5A32C532">
                  <w:pPr>
                    <w:pStyle w:val="79"/>
                    <w:rPr>
                      <w:color w:val="000000" w:themeColor="text1"/>
                      <w:u w:val="single"/>
                    </w:rPr>
                  </w:pPr>
                  <w:r>
                    <w:rPr>
                      <w:color w:val="000000" w:themeColor="text1"/>
                      <w:u w:val="single"/>
                    </w:rPr>
                    <w:t>1</w:t>
                  </w:r>
                </w:p>
              </w:tc>
              <w:tc>
                <w:tcPr>
                  <w:tcW w:w="745" w:type="dxa"/>
                  <w:vAlign w:val="center"/>
                </w:tcPr>
                <w:p w14:paraId="35FCD350">
                  <w:pPr>
                    <w:pStyle w:val="79"/>
                    <w:rPr>
                      <w:color w:val="000000" w:themeColor="text1"/>
                      <w:u w:val="single"/>
                    </w:rPr>
                  </w:pPr>
                  <w:r>
                    <w:rPr>
                      <w:color w:val="000000" w:themeColor="text1"/>
                      <w:u w:val="single"/>
                    </w:rPr>
                    <w:t>医疗</w:t>
                  </w:r>
                </w:p>
                <w:p w14:paraId="07C61CD7">
                  <w:pPr>
                    <w:pStyle w:val="79"/>
                    <w:rPr>
                      <w:color w:val="000000" w:themeColor="text1"/>
                      <w:u w:val="single"/>
                    </w:rPr>
                  </w:pPr>
                  <w:r>
                    <w:rPr>
                      <w:color w:val="000000" w:themeColor="text1"/>
                      <w:u w:val="single"/>
                    </w:rPr>
                    <w:t>废水</w:t>
                  </w:r>
                </w:p>
              </w:tc>
              <w:tc>
                <w:tcPr>
                  <w:tcW w:w="1005" w:type="dxa"/>
                  <w:vAlign w:val="center"/>
                </w:tcPr>
                <w:p w14:paraId="5668AB9F">
                  <w:pPr>
                    <w:pStyle w:val="79"/>
                    <w:rPr>
                      <w:color w:val="000000" w:themeColor="text1"/>
                      <w:u w:val="single"/>
                    </w:rPr>
                  </w:pPr>
                  <w:r>
                    <w:rPr>
                      <w:color w:val="000000" w:themeColor="text1"/>
                      <w:u w:val="single"/>
                    </w:rPr>
                    <w:t>COD</w:t>
                  </w:r>
                  <w:r>
                    <w:rPr>
                      <w:rFonts w:hint="eastAsia" w:ascii="宋体" w:hAnsi="宋体" w:cs="宋体"/>
                      <w:color w:val="000000" w:themeColor="text1"/>
                      <w:u w:val="single"/>
                    </w:rPr>
                    <w:t>cr</w:t>
                  </w:r>
                  <w:r>
                    <w:rPr>
                      <w:color w:val="000000" w:themeColor="text1"/>
                      <w:u w:val="single"/>
                    </w:rPr>
                    <w:t>、氨氮、BOD</w:t>
                  </w:r>
                  <w:r>
                    <w:rPr>
                      <w:color w:val="000000" w:themeColor="text1"/>
                      <w:u w:val="single"/>
                      <w:vertAlign w:val="subscript"/>
                    </w:rPr>
                    <w:t>5</w:t>
                  </w:r>
                  <w:r>
                    <w:rPr>
                      <w:color w:val="000000" w:themeColor="text1"/>
                      <w:u w:val="single"/>
                    </w:rPr>
                    <w:t>、</w:t>
                  </w:r>
                </w:p>
                <w:p w14:paraId="6BC5581D">
                  <w:pPr>
                    <w:pStyle w:val="79"/>
                    <w:rPr>
                      <w:color w:val="000000" w:themeColor="text1"/>
                      <w:u w:val="single"/>
                    </w:rPr>
                  </w:pPr>
                  <w:r>
                    <w:rPr>
                      <w:color w:val="000000" w:themeColor="text1"/>
                      <w:u w:val="single"/>
                    </w:rPr>
                    <w:t>SS、动植</w:t>
                  </w:r>
                </w:p>
                <w:p w14:paraId="2C4EE1B5">
                  <w:pPr>
                    <w:pStyle w:val="79"/>
                    <w:rPr>
                      <w:color w:val="000000" w:themeColor="text1"/>
                      <w:u w:val="single"/>
                    </w:rPr>
                  </w:pPr>
                  <w:r>
                    <w:rPr>
                      <w:color w:val="000000" w:themeColor="text1"/>
                      <w:u w:val="single"/>
                    </w:rPr>
                    <w:t>物油、粪</w:t>
                  </w:r>
                </w:p>
                <w:p w14:paraId="1DEF99D6">
                  <w:pPr>
                    <w:pStyle w:val="79"/>
                    <w:rPr>
                      <w:color w:val="000000" w:themeColor="text1"/>
                      <w:u w:val="single"/>
                    </w:rPr>
                  </w:pPr>
                  <w:r>
                    <w:rPr>
                      <w:color w:val="000000" w:themeColor="text1"/>
                      <w:u w:val="single"/>
                    </w:rPr>
                    <w:t>大肠杆菌</w:t>
                  </w:r>
                </w:p>
                <w:p w14:paraId="519BBA6D">
                  <w:pPr>
                    <w:pStyle w:val="79"/>
                    <w:rPr>
                      <w:color w:val="000000" w:themeColor="text1"/>
                      <w:u w:val="single"/>
                    </w:rPr>
                  </w:pPr>
                  <w:r>
                    <w:rPr>
                      <w:color w:val="000000" w:themeColor="text1"/>
                      <w:u w:val="single"/>
                    </w:rPr>
                    <w:t>群</w:t>
                  </w:r>
                  <w:r>
                    <w:rPr>
                      <w:rFonts w:hint="eastAsia"/>
                      <w:color w:val="000000" w:themeColor="text1"/>
                      <w:u w:val="single"/>
                    </w:rPr>
                    <w:t>、余氯</w:t>
                  </w:r>
                </w:p>
              </w:tc>
              <w:tc>
                <w:tcPr>
                  <w:tcW w:w="490" w:type="dxa"/>
                  <w:vAlign w:val="center"/>
                </w:tcPr>
                <w:p w14:paraId="47D92B67">
                  <w:pPr>
                    <w:pStyle w:val="79"/>
                    <w:rPr>
                      <w:color w:val="000000" w:themeColor="text1"/>
                      <w:u w:val="single"/>
                    </w:rPr>
                  </w:pPr>
                  <w:r>
                    <w:rPr>
                      <w:rFonts w:hint="eastAsia"/>
                      <w:color w:val="000000" w:themeColor="text1"/>
                      <w:u w:val="single"/>
                    </w:rPr>
                    <w:t>临湘市污水净化中心厂</w:t>
                  </w:r>
                </w:p>
              </w:tc>
              <w:tc>
                <w:tcPr>
                  <w:tcW w:w="811" w:type="dxa"/>
                  <w:vAlign w:val="center"/>
                </w:tcPr>
                <w:p w14:paraId="379BA08F">
                  <w:pPr>
                    <w:pStyle w:val="79"/>
                    <w:rPr>
                      <w:color w:val="000000" w:themeColor="text1"/>
                      <w:u w:val="single"/>
                    </w:rPr>
                  </w:pPr>
                  <w:r>
                    <w:rPr>
                      <w:color w:val="000000" w:themeColor="text1"/>
                      <w:u w:val="single"/>
                    </w:rPr>
                    <w:t>连续排放，流量不稳定且无规律，但不属于冲击型排放</w:t>
                  </w:r>
                </w:p>
              </w:tc>
              <w:tc>
                <w:tcPr>
                  <w:tcW w:w="650" w:type="dxa"/>
                  <w:vAlign w:val="center"/>
                </w:tcPr>
                <w:p w14:paraId="6EE4738B">
                  <w:pPr>
                    <w:pStyle w:val="79"/>
                    <w:rPr>
                      <w:color w:val="000000" w:themeColor="text1"/>
                      <w:u w:val="single"/>
                    </w:rPr>
                  </w:pPr>
                  <w:r>
                    <w:rPr>
                      <w:color w:val="000000" w:themeColor="text1"/>
                      <w:u w:val="single"/>
                    </w:rPr>
                    <w:t>TW001</w:t>
                  </w:r>
                </w:p>
              </w:tc>
              <w:tc>
                <w:tcPr>
                  <w:tcW w:w="650" w:type="dxa"/>
                  <w:vAlign w:val="center"/>
                </w:tcPr>
                <w:p w14:paraId="02891D74">
                  <w:pPr>
                    <w:pStyle w:val="79"/>
                    <w:rPr>
                      <w:color w:val="000000" w:themeColor="text1"/>
                      <w:u w:val="single"/>
                    </w:rPr>
                  </w:pPr>
                  <w:r>
                    <w:rPr>
                      <w:color w:val="000000" w:themeColor="text1"/>
                      <w:u w:val="single"/>
                    </w:rPr>
                    <w:t>综合废水处理站</w:t>
                  </w:r>
                </w:p>
              </w:tc>
              <w:tc>
                <w:tcPr>
                  <w:tcW w:w="662" w:type="dxa"/>
                  <w:vAlign w:val="center"/>
                </w:tcPr>
                <w:p w14:paraId="6B52DB20">
                  <w:pPr>
                    <w:pStyle w:val="79"/>
                    <w:rPr>
                      <w:color w:val="000000" w:themeColor="text1"/>
                      <w:u w:val="single"/>
                    </w:rPr>
                  </w:pPr>
                  <w:r>
                    <w:rPr>
                      <w:rFonts w:hint="eastAsia" w:ascii="宋体" w:hAnsi="宋体" w:cs="宋体"/>
                      <w:sz w:val="21"/>
                      <w:szCs w:val="21"/>
                      <w:u w:val="single"/>
                      <w:lang w:val="en-US" w:eastAsia="zh-CN"/>
                    </w:rPr>
                    <w:t>三级化粪池+A/O+二沉池+消毒</w:t>
                  </w:r>
                </w:p>
              </w:tc>
              <w:tc>
                <w:tcPr>
                  <w:tcW w:w="948" w:type="dxa"/>
                  <w:vAlign w:val="center"/>
                </w:tcPr>
                <w:p w14:paraId="296ADA15">
                  <w:pPr>
                    <w:pStyle w:val="79"/>
                    <w:rPr>
                      <w:color w:val="000000" w:themeColor="text1"/>
                      <w:u w:val="single"/>
                    </w:rPr>
                  </w:pPr>
                  <w:r>
                    <w:rPr>
                      <w:color w:val="000000" w:themeColor="text1"/>
                      <w:u w:val="single"/>
                    </w:rPr>
                    <w:t>D</w:t>
                  </w:r>
                  <w:r>
                    <w:rPr>
                      <w:rFonts w:hint="eastAsia"/>
                      <w:color w:val="000000" w:themeColor="text1"/>
                      <w:u w:val="single"/>
                      <w:lang w:val="en-US" w:eastAsia="zh-CN"/>
                    </w:rPr>
                    <w:t>W</w:t>
                  </w:r>
                  <w:r>
                    <w:rPr>
                      <w:color w:val="000000" w:themeColor="text1"/>
                      <w:u w:val="single"/>
                    </w:rPr>
                    <w:t>001</w:t>
                  </w:r>
                </w:p>
              </w:tc>
              <w:tc>
                <w:tcPr>
                  <w:tcW w:w="734" w:type="dxa"/>
                  <w:vAlign w:val="center"/>
                </w:tcPr>
                <w:p w14:paraId="3CDDBEB3">
                  <w:pPr>
                    <w:pStyle w:val="79"/>
                    <w:rPr>
                      <w:color w:val="000000" w:themeColor="text1"/>
                      <w:u w:val="single"/>
                    </w:rPr>
                  </w:pPr>
                  <w:r>
                    <w:rPr>
                      <w:color w:val="000000" w:themeColor="text1"/>
                      <w:u w:val="single"/>
                    </w:rPr>
                    <w:t>是</w:t>
                  </w:r>
                  <w:r>
                    <w:rPr>
                      <w:rFonts w:hint="eastAsia"/>
                      <w:color w:val="000000" w:themeColor="text1"/>
                      <w:u w:val="single"/>
                    </w:rPr>
                    <w:t>☑</w:t>
                  </w:r>
                  <w:r>
                    <w:rPr>
                      <w:color w:val="000000" w:themeColor="text1"/>
                      <w:u w:val="single"/>
                    </w:rPr>
                    <w:t>否</w:t>
                  </w:r>
                  <w:r>
                    <w:rPr>
                      <w:rFonts w:hint="eastAsia"/>
                      <w:color w:val="000000" w:themeColor="text1"/>
                      <w:u w:val="single"/>
                    </w:rPr>
                    <w:t>□</w:t>
                  </w:r>
                </w:p>
              </w:tc>
              <w:tc>
                <w:tcPr>
                  <w:tcW w:w="775" w:type="dxa"/>
                  <w:vAlign w:val="center"/>
                </w:tcPr>
                <w:p w14:paraId="23B7CF87">
                  <w:pPr>
                    <w:pStyle w:val="79"/>
                    <w:jc w:val="left"/>
                    <w:rPr>
                      <w:color w:val="000000" w:themeColor="text1"/>
                      <w:u w:val="single"/>
                    </w:rPr>
                  </w:pPr>
                  <w:r>
                    <w:rPr>
                      <w:color w:val="000000" w:themeColor="text1"/>
                      <w:u w:val="single"/>
                    </w:rPr>
                    <w:t>企业总排</w:t>
                  </w:r>
                  <w:r>
                    <w:rPr>
                      <w:rFonts w:hint="eastAsia"/>
                      <w:color w:val="000000" w:themeColor="text1"/>
                      <w:u w:val="single"/>
                    </w:rPr>
                    <w:t>口☑</w:t>
                  </w:r>
                </w:p>
                <w:p w14:paraId="295C79E7">
                  <w:pPr>
                    <w:pStyle w:val="79"/>
                    <w:jc w:val="left"/>
                    <w:rPr>
                      <w:color w:val="000000" w:themeColor="text1"/>
                      <w:u w:val="single"/>
                    </w:rPr>
                  </w:pPr>
                  <w:r>
                    <w:rPr>
                      <w:color w:val="000000" w:themeColor="text1"/>
                      <w:u w:val="single"/>
                    </w:rPr>
                    <w:t>雨水排放</w:t>
                  </w:r>
                  <w:r>
                    <w:rPr>
                      <w:rFonts w:hint="eastAsia"/>
                      <w:color w:val="000000" w:themeColor="text1"/>
                      <w:u w:val="single"/>
                    </w:rPr>
                    <w:t>□</w:t>
                  </w:r>
                  <w:r>
                    <w:rPr>
                      <w:color w:val="000000" w:themeColor="text1"/>
                      <w:u w:val="single"/>
                    </w:rPr>
                    <w:t>□</w:t>
                  </w:r>
                </w:p>
                <w:p w14:paraId="76D2B77F">
                  <w:pPr>
                    <w:pStyle w:val="79"/>
                    <w:jc w:val="left"/>
                    <w:rPr>
                      <w:color w:val="000000" w:themeColor="text1"/>
                      <w:u w:val="single"/>
                    </w:rPr>
                  </w:pPr>
                  <w:r>
                    <w:rPr>
                      <w:color w:val="000000" w:themeColor="text1"/>
                      <w:u w:val="single"/>
                    </w:rPr>
                    <w:t>清净下水排放</w:t>
                  </w:r>
                </w:p>
                <w:p w14:paraId="197D523C">
                  <w:pPr>
                    <w:pStyle w:val="79"/>
                    <w:jc w:val="left"/>
                    <w:rPr>
                      <w:color w:val="000000" w:themeColor="text1"/>
                      <w:u w:val="single"/>
                    </w:rPr>
                  </w:pPr>
                  <w:r>
                    <w:rPr>
                      <w:color w:val="000000" w:themeColor="text1"/>
                      <w:u w:val="single"/>
                    </w:rPr>
                    <w:t>□</w:t>
                  </w:r>
                </w:p>
                <w:p w14:paraId="525EFEF4">
                  <w:pPr>
                    <w:pStyle w:val="79"/>
                    <w:jc w:val="left"/>
                    <w:rPr>
                      <w:color w:val="000000" w:themeColor="text1"/>
                      <w:u w:val="single"/>
                    </w:rPr>
                  </w:pPr>
                  <w:r>
                    <w:rPr>
                      <w:color w:val="000000" w:themeColor="text1"/>
                      <w:u w:val="single"/>
                    </w:rPr>
                    <w:t>车间</w:t>
                  </w:r>
                </w:p>
                <w:p w14:paraId="2BCE9E2A">
                  <w:pPr>
                    <w:pStyle w:val="79"/>
                    <w:jc w:val="left"/>
                    <w:rPr>
                      <w:color w:val="000000" w:themeColor="text1"/>
                      <w:u w:val="single"/>
                    </w:rPr>
                  </w:pPr>
                  <w:r>
                    <w:rPr>
                      <w:color w:val="000000" w:themeColor="text1"/>
                      <w:u w:val="single"/>
                    </w:rPr>
                    <w:t>或车处</w:t>
                  </w:r>
                </w:p>
                <w:p w14:paraId="7ECEDD6E">
                  <w:pPr>
                    <w:pStyle w:val="79"/>
                    <w:jc w:val="left"/>
                    <w:rPr>
                      <w:color w:val="000000" w:themeColor="text1"/>
                      <w:u w:val="single"/>
                    </w:rPr>
                  </w:pPr>
                  <w:r>
                    <w:rPr>
                      <w:color w:val="000000" w:themeColor="text1"/>
                      <w:u w:val="single"/>
                    </w:rPr>
                    <w:t>理设施</w:t>
                  </w:r>
                </w:p>
                <w:p w14:paraId="7172A596">
                  <w:pPr>
                    <w:pStyle w:val="79"/>
                    <w:jc w:val="left"/>
                    <w:rPr>
                      <w:color w:val="000000" w:themeColor="text1"/>
                      <w:u w:val="single"/>
                    </w:rPr>
                  </w:pPr>
                  <w:r>
                    <w:rPr>
                      <w:color w:val="000000" w:themeColor="text1"/>
                      <w:u w:val="single"/>
                    </w:rPr>
                    <w:t>排放口□</w:t>
                  </w:r>
                </w:p>
                <w:p w14:paraId="5F362F9F">
                  <w:pPr>
                    <w:pStyle w:val="79"/>
                    <w:jc w:val="left"/>
                    <w:rPr>
                      <w:color w:val="000000" w:themeColor="text1"/>
                      <w:u w:val="single"/>
                    </w:rPr>
                  </w:pPr>
                </w:p>
              </w:tc>
            </w:tr>
          </w:tbl>
          <w:p w14:paraId="692CA864">
            <w:pPr>
              <w:jc w:val="center"/>
              <w:rPr>
                <w:rFonts w:hint="eastAsia" w:ascii="宋体" w:hAnsi="宋体" w:eastAsia="宋体" w:cs="宋体"/>
                <w:b/>
                <w:bCs/>
                <w:sz w:val="21"/>
                <w:szCs w:val="21"/>
              </w:rPr>
            </w:pPr>
          </w:p>
          <w:p w14:paraId="55DFE787">
            <w:pPr>
              <w:jc w:val="center"/>
              <w:rPr>
                <w:rFonts w:hint="eastAsia" w:ascii="宋体" w:hAnsi="宋体" w:eastAsia="宋体" w:cs="宋体"/>
                <w:b/>
                <w:bCs/>
                <w:sz w:val="21"/>
                <w:szCs w:val="21"/>
              </w:rPr>
            </w:pPr>
            <w:r>
              <w:rPr>
                <w:rFonts w:hint="eastAsia"/>
                <w:b/>
                <w:bCs/>
                <w:color w:val="000000" w:themeColor="text1"/>
                <w:u w:val="single"/>
                <w:lang w:val="en-US" w:eastAsia="zh-CN"/>
              </w:rPr>
              <w:t xml:space="preserve">表4-8 </w:t>
            </w:r>
            <w:r>
              <w:rPr>
                <w:rFonts w:hint="eastAsia"/>
                <w:b/>
                <w:bCs/>
                <w:color w:val="000000" w:themeColor="text1"/>
                <w:u w:val="single"/>
              </w:rPr>
              <w:t>本项目废水排放口基本情况</w:t>
            </w:r>
          </w:p>
          <w:tbl>
            <w:tblPr>
              <w:tblStyle w:val="24"/>
              <w:tblW w:w="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318"/>
              <w:gridCol w:w="1780"/>
              <w:gridCol w:w="1001"/>
              <w:gridCol w:w="1162"/>
              <w:gridCol w:w="1334"/>
            </w:tblGrid>
            <w:tr w14:paraId="2327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18" w:type="dxa"/>
                  <w:vAlign w:val="center"/>
                </w:tcPr>
                <w:p w14:paraId="4E0333B2">
                  <w:pPr>
                    <w:pStyle w:val="79"/>
                    <w:rPr>
                      <w:color w:val="000000" w:themeColor="text1"/>
                      <w:u w:val="single"/>
                    </w:rPr>
                  </w:pPr>
                  <w:r>
                    <w:rPr>
                      <w:rFonts w:hint="eastAsia"/>
                      <w:color w:val="000000" w:themeColor="text1"/>
                      <w:u w:val="single"/>
                    </w:rPr>
                    <w:t>排放口编号</w:t>
                  </w:r>
                </w:p>
              </w:tc>
              <w:tc>
                <w:tcPr>
                  <w:tcW w:w="1318" w:type="dxa"/>
                  <w:vAlign w:val="center"/>
                </w:tcPr>
                <w:p w14:paraId="1CE25B3A">
                  <w:pPr>
                    <w:pStyle w:val="79"/>
                    <w:rPr>
                      <w:color w:val="000000" w:themeColor="text1"/>
                      <w:u w:val="single"/>
                    </w:rPr>
                  </w:pPr>
                  <w:r>
                    <w:rPr>
                      <w:rFonts w:hint="eastAsia"/>
                      <w:color w:val="000000" w:themeColor="text1"/>
                      <w:u w:val="single"/>
                    </w:rPr>
                    <w:t>排放口名称</w:t>
                  </w:r>
                </w:p>
              </w:tc>
              <w:tc>
                <w:tcPr>
                  <w:tcW w:w="1780" w:type="dxa"/>
                  <w:vAlign w:val="center"/>
                </w:tcPr>
                <w:p w14:paraId="41511B3A">
                  <w:pPr>
                    <w:pStyle w:val="79"/>
                    <w:rPr>
                      <w:color w:val="000000" w:themeColor="text1"/>
                      <w:u w:val="single"/>
                    </w:rPr>
                  </w:pPr>
                  <w:r>
                    <w:rPr>
                      <w:rFonts w:hint="eastAsia"/>
                      <w:color w:val="000000" w:themeColor="text1"/>
                      <w:u w:val="single"/>
                    </w:rPr>
                    <w:t>地理坐标</w:t>
                  </w:r>
                </w:p>
              </w:tc>
              <w:tc>
                <w:tcPr>
                  <w:tcW w:w="1001" w:type="dxa"/>
                  <w:vAlign w:val="center"/>
                </w:tcPr>
                <w:p w14:paraId="78ABA3E0">
                  <w:pPr>
                    <w:pStyle w:val="79"/>
                    <w:rPr>
                      <w:color w:val="000000" w:themeColor="text1"/>
                      <w:u w:val="single"/>
                    </w:rPr>
                  </w:pPr>
                  <w:r>
                    <w:rPr>
                      <w:rFonts w:hint="eastAsia"/>
                      <w:color w:val="000000" w:themeColor="text1"/>
                      <w:u w:val="single"/>
                    </w:rPr>
                    <w:t>排放规律</w:t>
                  </w:r>
                </w:p>
              </w:tc>
              <w:tc>
                <w:tcPr>
                  <w:tcW w:w="1162" w:type="dxa"/>
                  <w:vAlign w:val="center"/>
                </w:tcPr>
                <w:p w14:paraId="4B9B79EE">
                  <w:pPr>
                    <w:pStyle w:val="79"/>
                    <w:rPr>
                      <w:color w:val="000000" w:themeColor="text1"/>
                      <w:u w:val="single"/>
                    </w:rPr>
                  </w:pPr>
                  <w:r>
                    <w:rPr>
                      <w:rFonts w:hint="eastAsia"/>
                      <w:color w:val="000000" w:themeColor="text1"/>
                      <w:u w:val="single"/>
                    </w:rPr>
                    <w:t>排放去向</w:t>
                  </w:r>
                </w:p>
              </w:tc>
              <w:tc>
                <w:tcPr>
                  <w:tcW w:w="1334" w:type="dxa"/>
                  <w:vAlign w:val="center"/>
                </w:tcPr>
                <w:p w14:paraId="429E9AF5">
                  <w:pPr>
                    <w:pStyle w:val="79"/>
                    <w:rPr>
                      <w:color w:val="000000" w:themeColor="text1"/>
                      <w:u w:val="single"/>
                    </w:rPr>
                  </w:pPr>
                  <w:r>
                    <w:rPr>
                      <w:rFonts w:hint="eastAsia"/>
                      <w:color w:val="000000" w:themeColor="text1"/>
                      <w:u w:val="single"/>
                    </w:rPr>
                    <w:t>排放口类型</w:t>
                  </w:r>
                </w:p>
              </w:tc>
            </w:tr>
            <w:tr w14:paraId="035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8" w:type="dxa"/>
                  <w:vAlign w:val="center"/>
                </w:tcPr>
                <w:p w14:paraId="72A9F33D">
                  <w:pPr>
                    <w:pStyle w:val="79"/>
                    <w:rPr>
                      <w:color w:val="000000" w:themeColor="text1"/>
                      <w:u w:val="single"/>
                    </w:rPr>
                  </w:pPr>
                  <w:r>
                    <w:rPr>
                      <w:rFonts w:hint="eastAsia"/>
                      <w:color w:val="000000" w:themeColor="text1"/>
                      <w:u w:val="single"/>
                    </w:rPr>
                    <w:t>DW001</w:t>
                  </w:r>
                </w:p>
              </w:tc>
              <w:tc>
                <w:tcPr>
                  <w:tcW w:w="1318" w:type="dxa"/>
                  <w:vAlign w:val="center"/>
                </w:tcPr>
                <w:p w14:paraId="7FC370B5">
                  <w:pPr>
                    <w:pStyle w:val="79"/>
                    <w:rPr>
                      <w:color w:val="000000" w:themeColor="text1"/>
                      <w:u w:val="single"/>
                    </w:rPr>
                  </w:pPr>
                  <w:r>
                    <w:rPr>
                      <w:rFonts w:hint="eastAsia"/>
                      <w:color w:val="000000" w:themeColor="text1"/>
                      <w:u w:val="single"/>
                    </w:rPr>
                    <w:t>废水总排口</w:t>
                  </w:r>
                </w:p>
              </w:tc>
              <w:tc>
                <w:tcPr>
                  <w:tcW w:w="1780" w:type="dxa"/>
                  <w:vAlign w:val="center"/>
                </w:tcPr>
                <w:p w14:paraId="11663350">
                  <w:pPr>
                    <w:pStyle w:val="79"/>
                    <w:rPr>
                      <w:color w:val="000000" w:themeColor="text1"/>
                      <w:u w:val="single"/>
                    </w:rPr>
                  </w:pPr>
                  <w:r>
                    <w:rPr>
                      <w:color w:val="000000" w:themeColor="text1"/>
                      <w:u w:val="single"/>
                    </w:rPr>
                    <w:t>E</w:t>
                  </w:r>
                  <w:r>
                    <w:rPr>
                      <w:rFonts w:hint="eastAsia" w:ascii="宋体" w:hAnsi="宋体" w:eastAsia="宋体" w:cs="宋体"/>
                      <w:sz w:val="21"/>
                      <w:szCs w:val="21"/>
                      <w:u w:val="single"/>
                    </w:rPr>
                    <w:t>113.45486056</w:t>
                  </w:r>
                </w:p>
                <w:p w14:paraId="6B60A3E9">
                  <w:pPr>
                    <w:pStyle w:val="79"/>
                    <w:rPr>
                      <w:color w:val="000000" w:themeColor="text1"/>
                      <w:u w:val="single"/>
                    </w:rPr>
                  </w:pPr>
                  <w:r>
                    <w:rPr>
                      <w:color w:val="000000" w:themeColor="text1"/>
                      <w:u w:val="single"/>
                    </w:rPr>
                    <w:t>N</w:t>
                  </w:r>
                  <w:r>
                    <w:rPr>
                      <w:rFonts w:hint="eastAsia" w:ascii="宋体" w:hAnsi="宋体" w:eastAsia="宋体" w:cs="宋体"/>
                      <w:sz w:val="21"/>
                      <w:szCs w:val="21"/>
                      <w:u w:val="single"/>
                    </w:rPr>
                    <w:t>29.46773439</w:t>
                  </w:r>
                </w:p>
              </w:tc>
              <w:tc>
                <w:tcPr>
                  <w:tcW w:w="1001" w:type="dxa"/>
                  <w:vAlign w:val="center"/>
                </w:tcPr>
                <w:p w14:paraId="1FA281A5">
                  <w:pPr>
                    <w:pStyle w:val="79"/>
                    <w:rPr>
                      <w:color w:val="000000" w:themeColor="text1"/>
                      <w:u w:val="single"/>
                    </w:rPr>
                  </w:pPr>
                  <w:r>
                    <w:rPr>
                      <w:rFonts w:hint="eastAsia"/>
                      <w:color w:val="000000" w:themeColor="text1"/>
                      <w:u w:val="single"/>
                    </w:rPr>
                    <w:t>间断排放</w:t>
                  </w:r>
                </w:p>
              </w:tc>
              <w:tc>
                <w:tcPr>
                  <w:tcW w:w="1162" w:type="dxa"/>
                  <w:vAlign w:val="center"/>
                </w:tcPr>
                <w:p w14:paraId="53CBE32D">
                  <w:pPr>
                    <w:pStyle w:val="79"/>
                    <w:rPr>
                      <w:color w:val="000000" w:themeColor="text1"/>
                      <w:u w:val="single"/>
                    </w:rPr>
                  </w:pPr>
                  <w:r>
                    <w:rPr>
                      <w:rFonts w:hint="eastAsia"/>
                      <w:color w:val="000000" w:themeColor="text1"/>
                      <w:u w:val="single"/>
                    </w:rPr>
                    <w:t>市政污水管网</w:t>
                  </w:r>
                </w:p>
              </w:tc>
              <w:tc>
                <w:tcPr>
                  <w:tcW w:w="1334" w:type="dxa"/>
                  <w:vAlign w:val="center"/>
                </w:tcPr>
                <w:p w14:paraId="5488F9FD">
                  <w:pPr>
                    <w:pStyle w:val="79"/>
                    <w:rPr>
                      <w:color w:val="000000" w:themeColor="text1"/>
                      <w:u w:val="single"/>
                    </w:rPr>
                  </w:pPr>
                  <w:r>
                    <w:rPr>
                      <w:rFonts w:hint="eastAsia"/>
                      <w:color w:val="000000" w:themeColor="text1"/>
                      <w:u w:val="single"/>
                    </w:rPr>
                    <w:t>一般排放口</w:t>
                  </w:r>
                </w:p>
              </w:tc>
            </w:tr>
          </w:tbl>
          <w:p w14:paraId="4D54C207">
            <w:pPr>
              <w:spacing w:line="360" w:lineRule="auto"/>
              <w:rPr>
                <w:rFonts w:hint="eastAsia" w:ascii="宋体" w:hAnsi="宋体" w:eastAsia="宋体" w:cs="宋体"/>
                <w:sz w:val="21"/>
                <w:szCs w:val="21"/>
              </w:rPr>
            </w:pPr>
            <w:r>
              <w:rPr>
                <w:rFonts w:hint="eastAsia" w:ascii="宋体" w:hAnsi="宋体" w:eastAsia="宋体" w:cs="宋体"/>
                <w:sz w:val="21"/>
                <w:szCs w:val="21"/>
              </w:rPr>
              <w:t>（4）废水排放去向合理性分析</w:t>
            </w:r>
          </w:p>
          <w:p w14:paraId="3E89CEE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本项目污水经</w:t>
            </w:r>
            <w:r>
              <w:rPr>
                <w:rFonts w:hint="eastAsia" w:ascii="宋体" w:hAnsi="宋体" w:cs="宋体"/>
                <w:sz w:val="21"/>
                <w:szCs w:val="21"/>
                <w:lang w:val="en-US" w:eastAsia="zh-CN"/>
              </w:rPr>
              <w:t>一体化设备</w:t>
            </w:r>
            <w:r>
              <w:rPr>
                <w:rFonts w:hint="eastAsia" w:ascii="宋体" w:hAnsi="宋体" w:eastAsia="宋体" w:cs="宋体"/>
                <w:sz w:val="21"/>
                <w:szCs w:val="21"/>
              </w:rPr>
              <w:t xml:space="preserve">处理后，达到《医疗机构水污染物排放标准》（GB18466-2005）中表 2 中预处理标准后经污水总排口排入市政管网引入临湘市污水净化中心深度处理，达到《城镇污水处理厂污染物排放标准》（GB 18918-2002）中一级 A 标准后排放。 临湘市污水净化中心位于临湘市白云镇杨田村，于 2004 年 12 月 15 日正式投入运行。纳污范围为临湘市中心城区，污水分区收集。本项目位于临湘市中心城区纳污分区一区位。 </w:t>
            </w:r>
          </w:p>
          <w:p w14:paraId="32715F8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①处理能力 </w:t>
            </w:r>
          </w:p>
          <w:p w14:paraId="2BC662E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临湘市污水净化中心设计规模 60000m</w:t>
            </w:r>
            <w:r>
              <w:rPr>
                <w:rFonts w:hint="eastAsia" w:ascii="宋体" w:hAnsi="宋体" w:cs="宋体"/>
                <w:sz w:val="21"/>
                <w:szCs w:val="21"/>
                <w:vertAlign w:val="superscript"/>
                <w:lang w:val="en-US" w:eastAsia="zh-CN"/>
              </w:rPr>
              <w:t>3</w:t>
            </w:r>
            <w:r>
              <w:rPr>
                <w:rFonts w:hint="eastAsia" w:ascii="宋体" w:hAnsi="宋体" w:eastAsia="宋体" w:cs="宋体"/>
                <w:sz w:val="21"/>
                <w:szCs w:val="21"/>
              </w:rPr>
              <w:t>/d，目前实际日均处理规模约23300m</w:t>
            </w:r>
            <w:r>
              <w:rPr>
                <w:rFonts w:hint="eastAsia" w:ascii="宋体" w:hAnsi="宋体" w:cs="宋体"/>
                <w:sz w:val="21"/>
                <w:szCs w:val="21"/>
                <w:vertAlign w:val="superscript"/>
                <w:lang w:val="en-US" w:eastAsia="zh-CN"/>
              </w:rPr>
              <w:t>3</w:t>
            </w:r>
            <w:r>
              <w:rPr>
                <w:rFonts w:hint="eastAsia" w:ascii="宋体" w:hAnsi="宋体" w:eastAsia="宋体" w:cs="宋体"/>
                <w:sz w:val="21"/>
                <w:szCs w:val="21"/>
              </w:rPr>
              <w:t>/d。本项目废水排放总量为</w:t>
            </w:r>
            <w:r>
              <w:rPr>
                <w:rFonts w:hint="eastAsia" w:ascii="宋体" w:hAnsi="宋体" w:cs="宋体"/>
                <w:sz w:val="21"/>
                <w:szCs w:val="21"/>
                <w:lang w:val="en-US" w:eastAsia="zh-CN"/>
              </w:rPr>
              <w:t>13.97</w:t>
            </w:r>
            <w:r>
              <w:rPr>
                <w:rFonts w:hint="eastAsia" w:ascii="宋体" w:hAnsi="宋体" w:eastAsia="宋体" w:cs="宋体"/>
                <w:sz w:val="21"/>
                <w:szCs w:val="21"/>
              </w:rPr>
              <w:t>m</w:t>
            </w:r>
            <w:r>
              <w:rPr>
                <w:rFonts w:hint="eastAsia" w:ascii="宋体" w:hAnsi="宋体" w:eastAsia="宋体" w:cs="宋体"/>
                <w:sz w:val="21"/>
                <w:szCs w:val="21"/>
                <w:vertAlign w:val="superscript"/>
              </w:rPr>
              <w:t xml:space="preserve">3 </w:t>
            </w:r>
            <w:r>
              <w:rPr>
                <w:rFonts w:hint="eastAsia" w:ascii="宋体" w:hAnsi="宋体" w:eastAsia="宋体" w:cs="宋体"/>
                <w:sz w:val="21"/>
                <w:szCs w:val="21"/>
              </w:rPr>
              <w:t>/d，废水量占临湘市污水净化中心设计处理能力的0.0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 xml:space="preserve">%。该污水处理厂具有接受本项目废水水量的能力。 </w:t>
            </w:r>
          </w:p>
          <w:p w14:paraId="019B45AE">
            <w:pPr>
              <w:pStyle w:val="55"/>
              <w:numPr>
                <w:ilvl w:val="0"/>
                <w:numId w:val="0"/>
              </w:numPr>
              <w:adjustRightInd w:val="0"/>
              <w:snapToGrid w:val="0"/>
              <w:spacing w:line="360" w:lineRule="auto"/>
              <w:ind w:left="380"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②处理工艺 </w:t>
            </w:r>
          </w:p>
          <w:p w14:paraId="75C00A1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临湘市污水净化中心污水处理主体工艺为SBR 处理工艺，经处理后的污水水质排放标准为《城镇污水处理厂污染物排放标准》（GB18918-2002）一级 A 标准。临湘市污水净化中心污水接纳标准如下表。</w:t>
            </w:r>
          </w:p>
          <w:p w14:paraId="6D211471">
            <w:pPr>
              <w:pStyle w:val="10"/>
              <w:jc w:val="center"/>
              <w:rPr>
                <w:rFonts w:hint="eastAsia" w:ascii="宋体" w:hAnsi="宋体" w:eastAsia="宋体" w:cs="宋体"/>
                <w:b/>
                <w:bCs/>
                <w:sz w:val="21"/>
                <w:szCs w:val="21"/>
              </w:rPr>
            </w:pPr>
            <w:r>
              <w:rPr>
                <w:rFonts w:hint="eastAsia" w:ascii="宋体" w:hAnsi="宋体" w:eastAsia="宋体" w:cs="宋体"/>
                <w:b/>
                <w:bCs/>
                <w:sz w:val="21"/>
                <w:szCs w:val="21"/>
              </w:rPr>
              <w:t>表4-8 临湘市污水净化中心污水接纳标准</w:t>
            </w:r>
          </w:p>
          <w:p w14:paraId="16DB45E5">
            <w:pPr>
              <w:jc w:val="right"/>
              <w:rPr>
                <w:rFonts w:hint="eastAsia" w:ascii="宋体" w:hAnsi="宋体" w:eastAsia="宋体" w:cs="宋体"/>
                <w:b/>
                <w:bCs/>
                <w:sz w:val="21"/>
                <w:szCs w:val="21"/>
              </w:rPr>
            </w:pPr>
            <w:r>
              <w:rPr>
                <w:rFonts w:hint="eastAsia" w:ascii="宋体" w:hAnsi="宋体" w:eastAsia="宋体" w:cs="宋体"/>
                <w:b/>
                <w:bCs/>
                <w:sz w:val="21"/>
                <w:szCs w:val="21"/>
              </w:rPr>
              <w:t>单位：mg/L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154"/>
              <w:gridCol w:w="1154"/>
              <w:gridCol w:w="1154"/>
              <w:gridCol w:w="1154"/>
              <w:gridCol w:w="1154"/>
              <w:gridCol w:w="1154"/>
            </w:tblGrid>
            <w:tr w14:paraId="2ABA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4C0292AA">
                  <w:pPr>
                    <w:jc w:val="center"/>
                    <w:rPr>
                      <w:rFonts w:hint="eastAsia" w:ascii="宋体" w:hAnsi="宋体" w:eastAsia="宋体" w:cs="宋体"/>
                      <w:sz w:val="21"/>
                      <w:szCs w:val="21"/>
                    </w:rPr>
                  </w:pPr>
                  <w:r>
                    <w:rPr>
                      <w:rFonts w:hint="eastAsia" w:ascii="宋体" w:hAnsi="宋体" w:eastAsia="宋体" w:cs="宋体"/>
                      <w:sz w:val="21"/>
                      <w:szCs w:val="21"/>
                    </w:rPr>
                    <w:t>污染因子</w:t>
                  </w:r>
                </w:p>
              </w:tc>
              <w:tc>
                <w:tcPr>
                  <w:tcW w:w="1154" w:type="dxa"/>
                </w:tcPr>
                <w:p w14:paraId="1C11AD27">
                  <w:pPr>
                    <w:jc w:val="center"/>
                    <w:rPr>
                      <w:rFonts w:hint="eastAsia" w:ascii="宋体" w:hAnsi="宋体" w:eastAsia="宋体" w:cs="宋体"/>
                      <w:sz w:val="21"/>
                      <w:szCs w:val="21"/>
                    </w:rPr>
                  </w:pPr>
                  <w:r>
                    <w:rPr>
                      <w:rFonts w:hint="eastAsia" w:ascii="宋体" w:hAnsi="宋体" w:eastAsia="宋体" w:cs="宋体"/>
                      <w:sz w:val="21"/>
                      <w:szCs w:val="21"/>
                    </w:rPr>
                    <w:t>CODcr</w:t>
                  </w:r>
                </w:p>
              </w:tc>
              <w:tc>
                <w:tcPr>
                  <w:tcW w:w="1154" w:type="dxa"/>
                </w:tcPr>
                <w:p w14:paraId="66FCDD6D">
                  <w:pPr>
                    <w:jc w:val="center"/>
                    <w:rPr>
                      <w:rFonts w:hint="eastAsia" w:ascii="宋体" w:hAnsi="宋体" w:eastAsia="宋体" w:cs="宋体"/>
                      <w:sz w:val="21"/>
                      <w:szCs w:val="21"/>
                    </w:rPr>
                  </w:pPr>
                  <w:r>
                    <w:rPr>
                      <w:rFonts w:hint="eastAsia" w:ascii="宋体" w:hAnsi="宋体" w:eastAsia="宋体" w:cs="宋体"/>
                      <w:sz w:val="21"/>
                      <w:szCs w:val="21"/>
                    </w:rPr>
                    <w:t>BOD5</w:t>
                  </w:r>
                </w:p>
              </w:tc>
              <w:tc>
                <w:tcPr>
                  <w:tcW w:w="1154" w:type="dxa"/>
                </w:tcPr>
                <w:p w14:paraId="5A718567">
                  <w:pPr>
                    <w:jc w:val="center"/>
                    <w:rPr>
                      <w:rFonts w:hint="eastAsia" w:ascii="宋体" w:hAnsi="宋体" w:eastAsia="宋体" w:cs="宋体"/>
                      <w:sz w:val="21"/>
                      <w:szCs w:val="21"/>
                    </w:rPr>
                  </w:pPr>
                  <w:r>
                    <w:rPr>
                      <w:rFonts w:hint="eastAsia" w:ascii="宋体" w:hAnsi="宋体" w:eastAsia="宋体" w:cs="宋体"/>
                      <w:sz w:val="21"/>
                      <w:szCs w:val="21"/>
                    </w:rPr>
                    <w:t>SS</w:t>
                  </w:r>
                </w:p>
              </w:tc>
              <w:tc>
                <w:tcPr>
                  <w:tcW w:w="1154" w:type="dxa"/>
                </w:tcPr>
                <w:p w14:paraId="44F730D5">
                  <w:pPr>
                    <w:jc w:val="center"/>
                    <w:rPr>
                      <w:rFonts w:hint="eastAsia" w:ascii="宋体" w:hAnsi="宋体" w:eastAsia="宋体" w:cs="宋体"/>
                      <w:sz w:val="21"/>
                      <w:szCs w:val="21"/>
                    </w:rPr>
                  </w:pPr>
                  <w:r>
                    <w:rPr>
                      <w:rFonts w:hint="eastAsia" w:ascii="宋体" w:hAnsi="宋体" w:eastAsia="宋体" w:cs="宋体"/>
                      <w:sz w:val="21"/>
                      <w:szCs w:val="21"/>
                    </w:rPr>
                    <w:t>TP</w:t>
                  </w:r>
                </w:p>
              </w:tc>
              <w:tc>
                <w:tcPr>
                  <w:tcW w:w="1154" w:type="dxa"/>
                </w:tcPr>
                <w:p w14:paraId="24071CFF">
                  <w:pPr>
                    <w:jc w:val="center"/>
                    <w:rPr>
                      <w:rFonts w:hint="eastAsia" w:ascii="宋体" w:hAnsi="宋体" w:eastAsia="宋体" w:cs="宋体"/>
                      <w:sz w:val="21"/>
                      <w:szCs w:val="21"/>
                    </w:rPr>
                  </w:pPr>
                  <w:r>
                    <w:rPr>
                      <w:rFonts w:hint="eastAsia" w:ascii="宋体" w:hAnsi="宋体" w:eastAsia="宋体" w:cs="宋体"/>
                      <w:sz w:val="21"/>
                      <w:szCs w:val="21"/>
                    </w:rPr>
                    <w:t>氨氮</w:t>
                  </w:r>
                </w:p>
              </w:tc>
              <w:tc>
                <w:tcPr>
                  <w:tcW w:w="1154" w:type="dxa"/>
                </w:tcPr>
                <w:p w14:paraId="535A41C1">
                  <w:pPr>
                    <w:jc w:val="center"/>
                    <w:rPr>
                      <w:rFonts w:hint="eastAsia" w:ascii="宋体" w:hAnsi="宋体" w:eastAsia="宋体" w:cs="宋体"/>
                      <w:sz w:val="21"/>
                      <w:szCs w:val="21"/>
                    </w:rPr>
                  </w:pPr>
                  <w:r>
                    <w:rPr>
                      <w:rFonts w:hint="eastAsia" w:ascii="宋体" w:hAnsi="宋体" w:eastAsia="宋体" w:cs="宋体"/>
                      <w:sz w:val="21"/>
                      <w:szCs w:val="21"/>
                    </w:rPr>
                    <w:t>TN</w:t>
                  </w:r>
                </w:p>
              </w:tc>
            </w:tr>
            <w:tr w14:paraId="728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14:paraId="28833F08">
                  <w:pPr>
                    <w:jc w:val="center"/>
                    <w:rPr>
                      <w:rFonts w:hint="eastAsia" w:ascii="宋体" w:hAnsi="宋体" w:eastAsia="宋体" w:cs="宋体"/>
                      <w:sz w:val="21"/>
                      <w:szCs w:val="21"/>
                    </w:rPr>
                  </w:pPr>
                  <w:r>
                    <w:rPr>
                      <w:rFonts w:hint="eastAsia" w:ascii="宋体" w:hAnsi="宋体" w:eastAsia="宋体" w:cs="宋体"/>
                      <w:sz w:val="21"/>
                      <w:szCs w:val="21"/>
                    </w:rPr>
                    <w:t>接纳浓度</w:t>
                  </w:r>
                </w:p>
              </w:tc>
              <w:tc>
                <w:tcPr>
                  <w:tcW w:w="1154" w:type="dxa"/>
                </w:tcPr>
                <w:p w14:paraId="3F5DF7D8">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1154" w:type="dxa"/>
                </w:tcPr>
                <w:p w14:paraId="54F58CE9">
                  <w:pPr>
                    <w:jc w:val="center"/>
                    <w:rPr>
                      <w:rFonts w:hint="eastAsia" w:ascii="宋体" w:hAnsi="宋体" w:eastAsia="宋体" w:cs="宋体"/>
                      <w:sz w:val="21"/>
                      <w:szCs w:val="21"/>
                    </w:rPr>
                  </w:pPr>
                  <w:r>
                    <w:rPr>
                      <w:rFonts w:hint="eastAsia" w:ascii="宋体" w:hAnsi="宋体" w:eastAsia="宋体" w:cs="宋体"/>
                      <w:sz w:val="21"/>
                      <w:szCs w:val="21"/>
                    </w:rPr>
                    <w:t>150</w:t>
                  </w:r>
                </w:p>
              </w:tc>
              <w:tc>
                <w:tcPr>
                  <w:tcW w:w="1154" w:type="dxa"/>
                </w:tcPr>
                <w:p w14:paraId="241D1A90">
                  <w:pPr>
                    <w:jc w:val="center"/>
                    <w:rPr>
                      <w:rFonts w:hint="eastAsia" w:ascii="宋体" w:hAnsi="宋体" w:eastAsia="宋体" w:cs="宋体"/>
                      <w:sz w:val="21"/>
                      <w:szCs w:val="21"/>
                    </w:rPr>
                  </w:pPr>
                  <w:r>
                    <w:rPr>
                      <w:rFonts w:hint="eastAsia" w:ascii="宋体" w:hAnsi="宋体" w:eastAsia="宋体" w:cs="宋体"/>
                      <w:sz w:val="21"/>
                      <w:szCs w:val="21"/>
                    </w:rPr>
                    <w:t>150</w:t>
                  </w:r>
                </w:p>
              </w:tc>
              <w:tc>
                <w:tcPr>
                  <w:tcW w:w="1154" w:type="dxa"/>
                </w:tcPr>
                <w:p w14:paraId="13756B30">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54" w:type="dxa"/>
                </w:tcPr>
                <w:p w14:paraId="5626331B">
                  <w:pPr>
                    <w:jc w:val="center"/>
                    <w:rPr>
                      <w:rFonts w:hint="eastAsia" w:ascii="宋体" w:hAnsi="宋体" w:eastAsia="宋体" w:cs="宋体"/>
                      <w:sz w:val="21"/>
                      <w:szCs w:val="21"/>
                    </w:rPr>
                  </w:pPr>
                  <w:r>
                    <w:rPr>
                      <w:rFonts w:hint="eastAsia" w:ascii="宋体" w:hAnsi="宋体" w:eastAsia="宋体" w:cs="宋体"/>
                      <w:sz w:val="21"/>
                      <w:szCs w:val="21"/>
                    </w:rPr>
                    <w:t>50</w:t>
                  </w:r>
                </w:p>
              </w:tc>
              <w:tc>
                <w:tcPr>
                  <w:tcW w:w="1154" w:type="dxa"/>
                </w:tcPr>
                <w:p w14:paraId="5E631341">
                  <w:pPr>
                    <w:jc w:val="center"/>
                    <w:rPr>
                      <w:rFonts w:hint="eastAsia" w:ascii="宋体" w:hAnsi="宋体" w:eastAsia="宋体" w:cs="宋体"/>
                      <w:sz w:val="21"/>
                      <w:szCs w:val="21"/>
                    </w:rPr>
                  </w:pPr>
                  <w:r>
                    <w:rPr>
                      <w:rFonts w:hint="eastAsia" w:ascii="宋体" w:hAnsi="宋体" w:eastAsia="宋体" w:cs="宋体"/>
                      <w:sz w:val="21"/>
                      <w:szCs w:val="21"/>
                    </w:rPr>
                    <w:t>150</w:t>
                  </w:r>
                </w:p>
              </w:tc>
            </w:tr>
          </w:tbl>
          <w:p w14:paraId="1DD5D45E">
            <w:pPr>
              <w:pStyle w:val="55"/>
              <w:numPr>
                <w:ilvl w:val="0"/>
                <w:numId w:val="0"/>
              </w:numPr>
              <w:adjustRightInd w:val="0"/>
              <w:snapToGrid w:val="0"/>
              <w:spacing w:line="360" w:lineRule="auto"/>
              <w:ind w:left="380" w:leftChars="0"/>
              <w:rPr>
                <w:rFonts w:hint="eastAsia" w:ascii="宋体" w:hAnsi="宋体" w:eastAsia="宋体" w:cs="宋体"/>
                <w:sz w:val="21"/>
                <w:szCs w:val="21"/>
              </w:rPr>
            </w:pPr>
            <w:r>
              <w:rPr>
                <w:rFonts w:hint="eastAsia" w:ascii="宋体" w:hAnsi="宋体" w:eastAsia="宋体" w:cs="宋体"/>
                <w:sz w:val="21"/>
                <w:szCs w:val="21"/>
                <w:lang w:val="en-US" w:eastAsia="zh-CN"/>
              </w:rPr>
              <w:t>③水污</w:t>
            </w:r>
            <w:r>
              <w:rPr>
                <w:rFonts w:hint="eastAsia" w:ascii="宋体" w:hAnsi="宋体" w:eastAsia="宋体" w:cs="宋体"/>
                <w:sz w:val="21"/>
                <w:szCs w:val="21"/>
              </w:rPr>
              <w:t xml:space="preserve">染物纳污种类符合性分析 </w:t>
            </w:r>
          </w:p>
          <w:p w14:paraId="3BF4697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临湘市污水净化中心主要水污染物为 CODcr、氨氮、其他特征污染物，其中其他特征污染物包括：总汞、总镉、总砷、总氮（以 N 计）、总磷（以 P 计）、pH值、色度、动植物油、石油类、阴离子表面活性剂、粪大肠菌群、烷基汞、六价铬、五日生化需氧量、悬浮物。本项目水污染物排放因子主要为 pH、悬浮物、CODcr、BOD</w:t>
            </w:r>
            <w:r>
              <w:rPr>
                <w:rFonts w:hint="eastAsia" w:ascii="宋体" w:hAnsi="宋体" w:eastAsia="宋体" w:cs="宋体"/>
                <w:sz w:val="21"/>
                <w:szCs w:val="21"/>
                <w:vertAlign w:val="subscript"/>
              </w:rPr>
              <w:t>5</w:t>
            </w:r>
            <w:r>
              <w:rPr>
                <w:rFonts w:hint="eastAsia" w:ascii="宋体" w:hAnsi="宋体" w:eastAsia="宋体" w:cs="宋体"/>
                <w:sz w:val="21"/>
                <w:szCs w:val="21"/>
              </w:rPr>
              <w:t xml:space="preserve">、粪大肠菌群数、石油类、阴离子表面活性剂、挥发酚，均属于临湘市污水净化中心常规处理因子。本项目各项污染物能满足临湘市污水净化中心的接纳标准要求。 </w:t>
            </w:r>
          </w:p>
          <w:p w14:paraId="7980D34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综上所述，本项目污水水质符合污水处理厂的收水水质要求，排放的废水水量和水质不会对污水处理厂的运行产生明显影响，执行的排放标准可涵盖本项目排放的特征水污染物。该污水处理厂具备接纳本项目废水的能力。本项目污水排放去向合理可行。</w:t>
            </w:r>
          </w:p>
          <w:p w14:paraId="71B7AC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rPr>
              <w:t>（5）</w:t>
            </w:r>
            <w:r>
              <w:rPr>
                <w:rFonts w:hint="eastAsia" w:ascii="宋体" w:hAnsi="宋体" w:eastAsia="宋体" w:cs="宋体"/>
                <w:color w:val="000000" w:themeColor="text1"/>
                <w:sz w:val="21"/>
                <w:szCs w:val="21"/>
                <w:u w:val="single"/>
              </w:rPr>
              <w:t>自行监测计划</w:t>
            </w:r>
          </w:p>
          <w:p w14:paraId="15542D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项目运营期污染源监测可根据实际情况参照《排污单位自行监测技术指南 总表4-9 废水监测计划</w:t>
            </w:r>
            <w:r>
              <w:rPr>
                <w:rFonts w:hint="eastAsia" w:ascii="宋体" w:hAnsi="宋体" w:eastAsia="宋体" w:cs="宋体"/>
                <w:sz w:val="21"/>
                <w:szCs w:val="21"/>
                <w:u w:val="single"/>
                <w:lang w:val="en-US" w:eastAsia="zh-CN"/>
              </w:rPr>
              <w:t>总</w:t>
            </w:r>
            <w:r>
              <w:rPr>
                <w:rFonts w:hint="eastAsia" w:ascii="宋体" w:hAnsi="宋体" w:eastAsia="宋体" w:cs="宋体"/>
                <w:sz w:val="21"/>
                <w:szCs w:val="21"/>
                <w:u w:val="single"/>
              </w:rPr>
              <w:t>则》（HJ 819-2017）</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《排污许可证申请与核发技术规范 总则》（HJ 942-2018）、《排污许可证申请与核发技术规范 医疗机构》（HJ 1105-2020），建议项目运营期废水污染源监测计划如下表。</w:t>
            </w:r>
          </w:p>
          <w:p w14:paraId="4AAD418B">
            <w:pPr>
              <w:jc w:val="center"/>
              <w:rPr>
                <w:rFonts w:hint="eastAsia" w:ascii="宋体" w:hAnsi="宋体" w:eastAsia="宋体" w:cs="宋体"/>
                <w:b/>
                <w:bCs/>
                <w:sz w:val="21"/>
                <w:szCs w:val="21"/>
              </w:rPr>
            </w:pPr>
            <w:r>
              <w:rPr>
                <w:rFonts w:hint="eastAsia" w:ascii="宋体" w:hAnsi="宋体" w:eastAsia="宋体" w:cs="宋体"/>
                <w:b/>
                <w:bCs/>
                <w:sz w:val="21"/>
                <w:szCs w:val="21"/>
              </w:rPr>
              <w:t>表4-9 废水监测计划</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2824"/>
              <w:gridCol w:w="2825"/>
            </w:tblGrid>
            <w:tr w14:paraId="6CC7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371AAADE">
                  <w:pPr>
                    <w:pStyle w:val="10"/>
                    <w:jc w:val="center"/>
                    <w:rPr>
                      <w:rFonts w:hint="eastAsia" w:ascii="宋体" w:hAnsi="宋体" w:eastAsia="宋体" w:cs="宋体"/>
                      <w:b/>
                      <w:bCs/>
                      <w:sz w:val="21"/>
                      <w:szCs w:val="21"/>
                    </w:rPr>
                  </w:pPr>
                  <w:r>
                    <w:rPr>
                      <w:rFonts w:hint="eastAsia" w:ascii="宋体" w:hAnsi="宋体" w:eastAsia="宋体" w:cs="宋体"/>
                      <w:b/>
                      <w:bCs/>
                      <w:sz w:val="21"/>
                      <w:szCs w:val="21"/>
                    </w:rPr>
                    <w:t>监测点位</w:t>
                  </w:r>
                </w:p>
              </w:tc>
              <w:tc>
                <w:tcPr>
                  <w:tcW w:w="1666" w:type="pct"/>
                  <w:vAlign w:val="center"/>
                </w:tcPr>
                <w:p w14:paraId="1601F3B7">
                  <w:pPr>
                    <w:pStyle w:val="10"/>
                    <w:jc w:val="center"/>
                    <w:rPr>
                      <w:rFonts w:hint="eastAsia" w:ascii="宋体" w:hAnsi="宋体" w:eastAsia="宋体" w:cs="宋体"/>
                      <w:b/>
                      <w:bCs/>
                      <w:sz w:val="21"/>
                      <w:szCs w:val="21"/>
                    </w:rPr>
                  </w:pPr>
                  <w:r>
                    <w:rPr>
                      <w:rFonts w:hint="eastAsia" w:ascii="宋体" w:hAnsi="宋体" w:eastAsia="宋体" w:cs="宋体"/>
                      <w:b/>
                      <w:bCs/>
                      <w:sz w:val="21"/>
                      <w:szCs w:val="21"/>
                    </w:rPr>
                    <w:t>监测指标</w:t>
                  </w:r>
                </w:p>
              </w:tc>
              <w:tc>
                <w:tcPr>
                  <w:tcW w:w="1667" w:type="pct"/>
                  <w:vAlign w:val="center"/>
                </w:tcPr>
                <w:p w14:paraId="4C26C704">
                  <w:pPr>
                    <w:pStyle w:val="10"/>
                    <w:jc w:val="center"/>
                    <w:rPr>
                      <w:rFonts w:hint="eastAsia" w:ascii="宋体" w:hAnsi="宋体" w:eastAsia="宋体" w:cs="宋体"/>
                      <w:b/>
                      <w:bCs/>
                      <w:sz w:val="21"/>
                      <w:szCs w:val="21"/>
                    </w:rPr>
                  </w:pPr>
                  <w:r>
                    <w:rPr>
                      <w:rFonts w:hint="eastAsia" w:ascii="宋体" w:hAnsi="宋体" w:eastAsia="宋体" w:cs="宋体"/>
                      <w:b/>
                      <w:bCs/>
                      <w:sz w:val="21"/>
                      <w:szCs w:val="21"/>
                    </w:rPr>
                    <w:t>监测频次</w:t>
                  </w:r>
                </w:p>
              </w:tc>
            </w:tr>
            <w:tr w14:paraId="5EEA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vMerge w:val="restart"/>
                  <w:vAlign w:val="center"/>
                </w:tcPr>
                <w:p w14:paraId="02D95FD5">
                  <w:pPr>
                    <w:pStyle w:val="1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污水总排口</w:t>
                  </w:r>
                </w:p>
              </w:tc>
              <w:tc>
                <w:tcPr>
                  <w:tcW w:w="1666" w:type="pct"/>
                  <w:vAlign w:val="center"/>
                </w:tcPr>
                <w:p w14:paraId="4669B6C6">
                  <w:pPr>
                    <w:pStyle w:val="10"/>
                    <w:jc w:val="center"/>
                    <w:rPr>
                      <w:rFonts w:hint="eastAsia" w:ascii="宋体" w:hAnsi="宋体" w:cs="宋体"/>
                      <w:sz w:val="21"/>
                      <w:szCs w:val="21"/>
                      <w:lang w:val="en-US" w:eastAsia="zh-CN"/>
                    </w:rPr>
                  </w:pPr>
                  <w:r>
                    <w:rPr>
                      <w:rFonts w:hint="eastAsia" w:ascii="宋体" w:hAnsi="宋体" w:cs="宋体"/>
                      <w:sz w:val="21"/>
                      <w:szCs w:val="21"/>
                      <w:lang w:val="en-US" w:eastAsia="zh-CN"/>
                    </w:rPr>
                    <w:t>流量</w:t>
                  </w:r>
                </w:p>
              </w:tc>
              <w:tc>
                <w:tcPr>
                  <w:tcW w:w="1667" w:type="pct"/>
                  <w:vAlign w:val="center"/>
                </w:tcPr>
                <w:p w14:paraId="6DC83E22">
                  <w:pPr>
                    <w:pStyle w:val="10"/>
                    <w:jc w:val="center"/>
                    <w:rPr>
                      <w:rFonts w:hint="default" w:ascii="宋体" w:hAnsi="宋体" w:cs="宋体"/>
                      <w:sz w:val="21"/>
                      <w:szCs w:val="21"/>
                      <w:lang w:val="en-US" w:eastAsia="zh-CN"/>
                    </w:rPr>
                  </w:pPr>
                  <w:r>
                    <w:rPr>
                      <w:rFonts w:hint="eastAsia" w:ascii="宋体" w:hAnsi="宋体" w:cs="宋体"/>
                      <w:sz w:val="21"/>
                      <w:szCs w:val="21"/>
                      <w:lang w:val="en-US" w:eastAsia="zh-CN"/>
                    </w:rPr>
                    <w:t>自动监测</w:t>
                  </w:r>
                </w:p>
              </w:tc>
            </w:tr>
            <w:tr w14:paraId="528F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6A62B529">
                  <w:pPr>
                    <w:pStyle w:val="10"/>
                    <w:jc w:val="center"/>
                    <w:rPr>
                      <w:rFonts w:hint="default" w:ascii="宋体" w:hAnsi="宋体" w:eastAsia="宋体" w:cs="宋体"/>
                      <w:sz w:val="21"/>
                      <w:szCs w:val="21"/>
                      <w:lang w:val="en-US" w:eastAsia="zh-CN"/>
                    </w:rPr>
                  </w:pPr>
                </w:p>
              </w:tc>
              <w:tc>
                <w:tcPr>
                  <w:tcW w:w="1666" w:type="pct"/>
                  <w:vAlign w:val="center"/>
                </w:tcPr>
                <w:p w14:paraId="3C343124">
                  <w:pPr>
                    <w:pStyle w:val="10"/>
                    <w:jc w:val="center"/>
                    <w:rPr>
                      <w:rFonts w:hint="eastAsia" w:ascii="宋体" w:hAnsi="宋体" w:eastAsia="宋体" w:cs="宋体"/>
                      <w:sz w:val="21"/>
                      <w:szCs w:val="21"/>
                    </w:rPr>
                  </w:pPr>
                  <w:r>
                    <w:rPr>
                      <w:rFonts w:hint="eastAsia" w:ascii="宋体" w:hAnsi="宋体" w:eastAsia="宋体" w:cs="宋体"/>
                      <w:sz w:val="21"/>
                      <w:szCs w:val="21"/>
                    </w:rPr>
                    <w:t>pH值</w:t>
                  </w:r>
                </w:p>
              </w:tc>
              <w:tc>
                <w:tcPr>
                  <w:tcW w:w="1667" w:type="pct"/>
                  <w:vMerge w:val="restart"/>
                  <w:vAlign w:val="center"/>
                </w:tcPr>
                <w:p w14:paraId="26209C64">
                  <w:pPr>
                    <w:pStyle w:val="1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一次一年</w:t>
                  </w:r>
                </w:p>
              </w:tc>
            </w:tr>
            <w:tr w14:paraId="50F8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208561AD">
                  <w:pPr>
                    <w:pStyle w:val="10"/>
                    <w:jc w:val="center"/>
                    <w:rPr>
                      <w:rFonts w:hint="eastAsia" w:ascii="宋体" w:hAnsi="宋体" w:eastAsia="宋体" w:cs="宋体"/>
                      <w:sz w:val="21"/>
                      <w:szCs w:val="21"/>
                    </w:rPr>
                  </w:pPr>
                </w:p>
              </w:tc>
              <w:tc>
                <w:tcPr>
                  <w:tcW w:w="1666" w:type="pct"/>
                  <w:vAlign w:val="center"/>
                </w:tcPr>
                <w:p w14:paraId="0FDA1D30">
                  <w:pPr>
                    <w:pStyle w:val="10"/>
                    <w:jc w:val="center"/>
                    <w:rPr>
                      <w:rFonts w:hint="eastAsia" w:ascii="宋体" w:hAnsi="宋体" w:eastAsia="宋体" w:cs="宋体"/>
                      <w:sz w:val="21"/>
                      <w:szCs w:val="21"/>
                    </w:rPr>
                  </w:pPr>
                  <w:r>
                    <w:rPr>
                      <w:rFonts w:hint="eastAsia" w:ascii="宋体" w:hAnsi="宋体" w:eastAsia="宋体" w:cs="宋体"/>
                      <w:sz w:val="21"/>
                      <w:szCs w:val="21"/>
                    </w:rPr>
                    <w:t>化学需氧量、悬浮物</w:t>
                  </w:r>
                </w:p>
              </w:tc>
              <w:tc>
                <w:tcPr>
                  <w:tcW w:w="1667" w:type="pct"/>
                  <w:vMerge w:val="continue"/>
                  <w:vAlign w:val="center"/>
                </w:tcPr>
                <w:p w14:paraId="5DDD34CD">
                  <w:pPr>
                    <w:pStyle w:val="10"/>
                    <w:jc w:val="center"/>
                    <w:rPr>
                      <w:rFonts w:hint="eastAsia" w:ascii="宋体" w:hAnsi="宋体" w:eastAsia="宋体" w:cs="宋体"/>
                      <w:sz w:val="21"/>
                      <w:szCs w:val="21"/>
                    </w:rPr>
                  </w:pPr>
                </w:p>
              </w:tc>
            </w:tr>
            <w:tr w14:paraId="317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4E476676">
                  <w:pPr>
                    <w:pStyle w:val="10"/>
                    <w:jc w:val="center"/>
                    <w:rPr>
                      <w:rFonts w:hint="eastAsia" w:ascii="宋体" w:hAnsi="宋体" w:eastAsia="宋体" w:cs="宋体"/>
                      <w:sz w:val="21"/>
                      <w:szCs w:val="21"/>
                    </w:rPr>
                  </w:pPr>
                </w:p>
              </w:tc>
              <w:tc>
                <w:tcPr>
                  <w:tcW w:w="1666" w:type="pct"/>
                  <w:vAlign w:val="center"/>
                </w:tcPr>
                <w:p w14:paraId="70488674">
                  <w:pPr>
                    <w:pStyle w:val="10"/>
                    <w:jc w:val="center"/>
                    <w:rPr>
                      <w:rFonts w:hint="eastAsia" w:ascii="宋体" w:hAnsi="宋体" w:eastAsia="宋体" w:cs="宋体"/>
                      <w:sz w:val="21"/>
                      <w:szCs w:val="21"/>
                    </w:rPr>
                  </w:pPr>
                  <w:r>
                    <w:rPr>
                      <w:rFonts w:hint="eastAsia" w:ascii="宋体" w:hAnsi="宋体" w:eastAsia="宋体" w:cs="宋体"/>
                      <w:sz w:val="21"/>
                      <w:szCs w:val="21"/>
                    </w:rPr>
                    <w:t>粪大肠菌群数</w:t>
                  </w:r>
                </w:p>
              </w:tc>
              <w:tc>
                <w:tcPr>
                  <w:tcW w:w="1667" w:type="pct"/>
                  <w:vMerge w:val="continue"/>
                  <w:vAlign w:val="center"/>
                </w:tcPr>
                <w:p w14:paraId="699D7788">
                  <w:pPr>
                    <w:pStyle w:val="10"/>
                    <w:jc w:val="center"/>
                    <w:rPr>
                      <w:rFonts w:hint="eastAsia" w:ascii="宋体" w:hAnsi="宋体" w:eastAsia="宋体" w:cs="宋体"/>
                      <w:sz w:val="21"/>
                      <w:szCs w:val="21"/>
                    </w:rPr>
                  </w:pPr>
                </w:p>
              </w:tc>
            </w:tr>
            <w:tr w14:paraId="3E9B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36D71AF6">
                  <w:pPr>
                    <w:pStyle w:val="10"/>
                    <w:jc w:val="center"/>
                    <w:rPr>
                      <w:rFonts w:hint="eastAsia" w:ascii="宋体" w:hAnsi="宋体" w:eastAsia="宋体" w:cs="宋体"/>
                      <w:sz w:val="21"/>
                      <w:szCs w:val="21"/>
                    </w:rPr>
                  </w:pPr>
                </w:p>
              </w:tc>
              <w:tc>
                <w:tcPr>
                  <w:tcW w:w="1666" w:type="pct"/>
                  <w:vAlign w:val="center"/>
                </w:tcPr>
                <w:p w14:paraId="4BDBF40C">
                  <w:pPr>
                    <w:widowControl/>
                    <w:jc w:val="left"/>
                    <w:rPr>
                      <w:rFonts w:hint="eastAsia" w:ascii="宋体" w:hAnsi="宋体" w:eastAsia="宋体" w:cs="宋体"/>
                      <w:sz w:val="21"/>
                      <w:szCs w:val="21"/>
                    </w:rPr>
                  </w:pPr>
                  <w:r>
                    <w:rPr>
                      <w:rFonts w:hint="eastAsia" w:ascii="宋体" w:hAnsi="宋体" w:eastAsia="宋体" w:cs="宋体"/>
                      <w:sz w:val="21"/>
                      <w:szCs w:val="21"/>
                    </w:rPr>
                    <w:t>五日生化需氧量、石油类、挥发酚、动植物油、阴离子表面活性剂、总氰化物</w:t>
                  </w:r>
                </w:p>
              </w:tc>
              <w:tc>
                <w:tcPr>
                  <w:tcW w:w="1667" w:type="pct"/>
                  <w:vMerge w:val="continue"/>
                  <w:vAlign w:val="center"/>
                </w:tcPr>
                <w:p w14:paraId="2B5B8C2A">
                  <w:pPr>
                    <w:pStyle w:val="10"/>
                    <w:jc w:val="center"/>
                    <w:rPr>
                      <w:rFonts w:hint="eastAsia" w:ascii="宋体" w:hAnsi="宋体" w:eastAsia="宋体" w:cs="宋体"/>
                      <w:sz w:val="21"/>
                      <w:szCs w:val="21"/>
                    </w:rPr>
                  </w:pPr>
                </w:p>
              </w:tc>
            </w:tr>
          </w:tbl>
          <w:p w14:paraId="304A0428">
            <w:pPr>
              <w:pStyle w:val="10"/>
              <w:rPr>
                <w:rFonts w:hint="eastAsia" w:ascii="宋体" w:hAnsi="宋体" w:eastAsia="宋体" w:cs="宋体"/>
                <w:sz w:val="21"/>
                <w:szCs w:val="21"/>
              </w:rPr>
            </w:pPr>
          </w:p>
        </w:tc>
      </w:tr>
    </w:tbl>
    <w:p w14:paraId="1A2BAD7C">
      <w:pPr>
        <w:rPr>
          <w:sz w:val="30"/>
        </w:rPr>
        <w:sectPr>
          <w:footerReference r:id="rId6" w:type="default"/>
          <w:footerReference r:id="rId7" w:type="even"/>
          <w:pgSz w:w="11906" w:h="16838"/>
          <w:pgMar w:top="1701" w:right="1531" w:bottom="1701" w:left="1531" w:header="851" w:footer="850" w:gutter="0"/>
          <w:pgNumType w:fmt="numberInDash" w:chapSep="emDash"/>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
        <w:gridCol w:w="8838"/>
      </w:tblGrid>
      <w:tr w14:paraId="663F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 w:type="dxa"/>
          </w:tcPr>
          <w:p w14:paraId="1078EEB9">
            <w:pPr>
              <w:pStyle w:val="32"/>
              <w:rPr>
                <w:vertAlign w:val="baseline"/>
              </w:rPr>
            </w:pPr>
          </w:p>
        </w:tc>
        <w:tc>
          <w:tcPr>
            <w:tcW w:w="8838" w:type="dxa"/>
          </w:tcPr>
          <w:p w14:paraId="6444A52D">
            <w:pPr>
              <w:pStyle w:val="1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3、噪声</w:t>
            </w:r>
          </w:p>
          <w:p w14:paraId="2BFDF4C9">
            <w:pPr>
              <w:pStyle w:val="10"/>
              <w:rPr>
                <w:rFonts w:hint="default" w:ascii="宋体" w:hAnsi="宋体" w:eastAsia="宋体" w:cs="宋体"/>
                <w:b/>
                <w:bCs/>
                <w:sz w:val="21"/>
                <w:szCs w:val="21"/>
                <w:highlight w:val="none"/>
                <w:u w:val="single"/>
                <w:lang w:val="en-US" w:eastAsia="zh-CN"/>
              </w:rPr>
            </w:pPr>
            <w:r>
              <w:rPr>
                <w:rFonts w:hint="eastAsia" w:ascii="宋体" w:hAnsi="宋体" w:eastAsia="宋体" w:cs="宋体"/>
                <w:b/>
                <w:bCs/>
                <w:sz w:val="21"/>
                <w:szCs w:val="21"/>
                <w:highlight w:val="none"/>
                <w:lang w:val="en-US" w:eastAsia="zh-CN"/>
              </w:rPr>
              <w:t>3.1</w:t>
            </w:r>
            <w:r>
              <w:rPr>
                <w:rFonts w:hint="default" w:ascii="宋体" w:hAnsi="宋体" w:eastAsia="宋体" w:cs="宋体"/>
                <w:b/>
                <w:bCs/>
                <w:sz w:val="21"/>
                <w:szCs w:val="21"/>
                <w:highlight w:val="none"/>
                <w:u w:val="single"/>
                <w:lang w:val="en-US" w:eastAsia="zh-CN"/>
              </w:rPr>
              <w:t>噪声预测</w:t>
            </w:r>
          </w:p>
          <w:p w14:paraId="17CD68A8">
            <w:pPr>
              <w:spacing w:line="360" w:lineRule="auto"/>
              <w:ind w:firstLine="420" w:firstLineChars="200"/>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本项目噪声源主要为</w:t>
            </w:r>
            <w:r>
              <w:rPr>
                <w:rFonts w:hint="default" w:ascii="Times New Roman" w:hAnsi="Times New Roman" w:cs="Times New Roman"/>
                <w:color w:val="auto"/>
                <w:szCs w:val="21"/>
                <w:u w:val="single"/>
                <w:lang w:val="en-US" w:eastAsia="zh-CN"/>
              </w:rPr>
              <w:t>风机、水泵</w:t>
            </w:r>
            <w:r>
              <w:rPr>
                <w:rFonts w:hint="default" w:ascii="Times New Roman" w:hAnsi="Times New Roman" w:cs="Times New Roman"/>
                <w:color w:val="auto"/>
                <w:szCs w:val="21"/>
                <w:u w:val="single"/>
              </w:rPr>
              <w:t>等。类比同类企业，项目各噪声源噪声值在</w:t>
            </w:r>
            <w:r>
              <w:rPr>
                <w:rFonts w:hint="eastAsia" w:cs="Times New Roman"/>
                <w:color w:val="auto"/>
                <w:szCs w:val="21"/>
                <w:u w:val="single"/>
                <w:lang w:val="en-US" w:eastAsia="zh-CN"/>
              </w:rPr>
              <w:t>65</w:t>
            </w:r>
            <w:r>
              <w:rPr>
                <w:rFonts w:hint="default" w:ascii="Times New Roman" w:hAnsi="Times New Roman" w:cs="Times New Roman"/>
                <w:color w:val="auto"/>
                <w:szCs w:val="21"/>
                <w:u w:val="single"/>
              </w:rPr>
              <w:t>~</w:t>
            </w:r>
            <w:r>
              <w:rPr>
                <w:rFonts w:hint="eastAsia" w:cs="Times New Roman"/>
                <w:color w:val="auto"/>
                <w:szCs w:val="21"/>
                <w:u w:val="single"/>
                <w:lang w:val="en-US" w:eastAsia="zh-CN"/>
              </w:rPr>
              <w:t>8</w:t>
            </w:r>
            <w:r>
              <w:rPr>
                <w:rFonts w:hint="default" w:ascii="Times New Roman" w:hAnsi="Times New Roman" w:cs="Times New Roman"/>
                <w:color w:val="auto"/>
                <w:szCs w:val="21"/>
                <w:u w:val="single"/>
              </w:rPr>
              <w:t>0B（A）范围内，详见表4-</w:t>
            </w:r>
            <w:r>
              <w:rPr>
                <w:rFonts w:hint="eastAsia" w:ascii="Times New Roman" w:hAnsi="Times New Roman" w:cs="Times New Roman"/>
                <w:color w:val="auto"/>
                <w:szCs w:val="21"/>
                <w:u w:val="single"/>
                <w:lang w:val="en-US" w:eastAsia="zh-CN"/>
              </w:rPr>
              <w:t>10</w:t>
            </w:r>
            <w:r>
              <w:rPr>
                <w:rFonts w:hint="default" w:ascii="Times New Roman" w:hAnsi="Times New Roman" w:cs="Times New Roman"/>
                <w:color w:val="auto"/>
                <w:szCs w:val="21"/>
                <w:u w:val="single"/>
              </w:rPr>
              <w:t>。</w:t>
            </w:r>
          </w:p>
          <w:p w14:paraId="0D5162D9">
            <w:pPr>
              <w:pStyle w:val="32"/>
              <w:jc w:val="center"/>
              <w:rPr>
                <w:rFonts w:hint="eastAsia" w:ascii="宋体" w:hAnsi="宋体" w:eastAsia="宋体" w:cs="宋体"/>
              </w:rPr>
            </w:pPr>
            <w:r>
              <w:rPr>
                <w:rFonts w:hint="eastAsia" w:ascii="宋体" w:hAnsi="宋体" w:eastAsia="宋体" w:cs="宋体"/>
                <w:b/>
                <w:bCs/>
                <w:u w:val="single"/>
                <w:lang w:val="en-US" w:eastAsia="zh-CN"/>
              </w:rPr>
              <w:t>表</w:t>
            </w:r>
            <w:r>
              <w:rPr>
                <w:rFonts w:hint="eastAsia" w:ascii="宋体" w:hAnsi="宋体" w:eastAsia="宋体" w:cs="宋体"/>
                <w:b/>
                <w:bCs/>
                <w:lang w:val="en-US" w:eastAsia="zh-CN"/>
              </w:rPr>
              <w:t>4-10</w:t>
            </w:r>
            <w:r>
              <w:rPr>
                <w:rFonts w:hint="eastAsia" w:ascii="宋体" w:hAnsi="宋体" w:eastAsia="宋体" w:cs="宋体"/>
                <w:b/>
                <w:bCs/>
                <w:lang w:eastAsia="zh-CN"/>
              </w:rPr>
              <w:t>工业企业噪声源强调查清单</w:t>
            </w:r>
          </w:p>
          <w:tbl>
            <w:tblPr>
              <w:tblStyle w:val="23"/>
              <w:tblW w:w="7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117"/>
              <w:gridCol w:w="1087"/>
              <w:gridCol w:w="2825"/>
              <w:gridCol w:w="1076"/>
            </w:tblGrid>
            <w:tr w14:paraId="40C3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43DCBFCD">
                  <w:pPr>
                    <w:pStyle w:val="79"/>
                    <w:rPr>
                      <w:color w:val="000000" w:themeColor="text1"/>
                      <w:u w:val="single"/>
                    </w:rPr>
                  </w:pPr>
                  <w:r>
                    <w:rPr>
                      <w:color w:val="000000" w:themeColor="text1"/>
                      <w:u w:val="single"/>
                    </w:rPr>
                    <w:t>声源</w:t>
                  </w:r>
                </w:p>
              </w:tc>
              <w:tc>
                <w:tcPr>
                  <w:tcW w:w="1117" w:type="dxa"/>
                  <w:vAlign w:val="center"/>
                </w:tcPr>
                <w:p w14:paraId="7AA81620">
                  <w:pPr>
                    <w:pStyle w:val="79"/>
                    <w:rPr>
                      <w:color w:val="000000" w:themeColor="text1"/>
                      <w:u w:val="single"/>
                    </w:rPr>
                  </w:pPr>
                  <w:r>
                    <w:rPr>
                      <w:color w:val="000000" w:themeColor="text1"/>
                      <w:u w:val="single"/>
                    </w:rPr>
                    <w:t>数量（台/</w:t>
                  </w:r>
                </w:p>
                <w:p w14:paraId="565D7512">
                  <w:pPr>
                    <w:pStyle w:val="79"/>
                    <w:rPr>
                      <w:color w:val="000000" w:themeColor="text1"/>
                      <w:u w:val="single"/>
                      <w:lang w:val="zh-CN"/>
                    </w:rPr>
                  </w:pPr>
                  <w:r>
                    <w:rPr>
                      <w:color w:val="000000" w:themeColor="text1"/>
                      <w:u w:val="single"/>
                    </w:rPr>
                    <w:t>套）</w:t>
                  </w:r>
                </w:p>
              </w:tc>
              <w:tc>
                <w:tcPr>
                  <w:tcW w:w="1087" w:type="dxa"/>
                  <w:vAlign w:val="center"/>
                </w:tcPr>
                <w:p w14:paraId="57FDE1DC">
                  <w:pPr>
                    <w:pStyle w:val="79"/>
                    <w:rPr>
                      <w:color w:val="000000" w:themeColor="text1"/>
                      <w:u w:val="single"/>
                    </w:rPr>
                  </w:pPr>
                  <w:r>
                    <w:rPr>
                      <w:color w:val="000000" w:themeColor="text1"/>
                      <w:u w:val="single"/>
                    </w:rPr>
                    <w:t>噪声源强dB（A）</w:t>
                  </w:r>
                </w:p>
              </w:tc>
              <w:tc>
                <w:tcPr>
                  <w:tcW w:w="2825" w:type="dxa"/>
                  <w:vAlign w:val="center"/>
                </w:tcPr>
                <w:p w14:paraId="79EF8E84">
                  <w:pPr>
                    <w:pStyle w:val="79"/>
                    <w:rPr>
                      <w:color w:val="000000" w:themeColor="text1"/>
                      <w:u w:val="single"/>
                    </w:rPr>
                  </w:pPr>
                  <w:r>
                    <w:rPr>
                      <w:rFonts w:hint="eastAsia"/>
                      <w:color w:val="000000" w:themeColor="text1"/>
                      <w:u w:val="single"/>
                    </w:rPr>
                    <w:t>防治措施</w:t>
                  </w:r>
                </w:p>
              </w:tc>
              <w:tc>
                <w:tcPr>
                  <w:tcW w:w="1076" w:type="dxa"/>
                  <w:vAlign w:val="center"/>
                </w:tcPr>
                <w:p w14:paraId="0619CDF0">
                  <w:pPr>
                    <w:pStyle w:val="79"/>
                    <w:rPr>
                      <w:color w:val="000000" w:themeColor="text1"/>
                      <w:u w:val="single"/>
                    </w:rPr>
                  </w:pPr>
                  <w:r>
                    <w:rPr>
                      <w:rFonts w:hint="eastAsia"/>
                      <w:color w:val="000000" w:themeColor="text1"/>
                      <w:u w:val="single"/>
                    </w:rPr>
                    <w:t>排放强度</w:t>
                  </w:r>
                  <w:r>
                    <w:rPr>
                      <w:color w:val="000000" w:themeColor="text1"/>
                      <w:u w:val="single"/>
                    </w:rPr>
                    <w:t>dB（A）</w:t>
                  </w:r>
                </w:p>
              </w:tc>
            </w:tr>
            <w:tr w14:paraId="1BEF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685D77C7">
                  <w:pPr>
                    <w:pStyle w:val="79"/>
                    <w:rPr>
                      <w:color w:val="000000" w:themeColor="text1"/>
                      <w:u w:val="single"/>
                      <w:lang w:val="zh-CN"/>
                    </w:rPr>
                  </w:pPr>
                  <w:r>
                    <w:rPr>
                      <w:color w:val="000000" w:themeColor="text1"/>
                      <w:u w:val="single"/>
                    </w:rPr>
                    <w:t>污水处理站风机</w:t>
                  </w:r>
                </w:p>
              </w:tc>
              <w:tc>
                <w:tcPr>
                  <w:tcW w:w="1117" w:type="dxa"/>
                  <w:vAlign w:val="center"/>
                </w:tcPr>
                <w:p w14:paraId="01FCF599">
                  <w:pPr>
                    <w:pStyle w:val="79"/>
                    <w:rPr>
                      <w:color w:val="000000" w:themeColor="text1"/>
                      <w:u w:val="single"/>
                    </w:rPr>
                  </w:pPr>
                  <w:r>
                    <w:rPr>
                      <w:rFonts w:hint="eastAsia"/>
                      <w:color w:val="000000" w:themeColor="text1"/>
                      <w:u w:val="single"/>
                    </w:rPr>
                    <w:t>1</w:t>
                  </w:r>
                </w:p>
              </w:tc>
              <w:tc>
                <w:tcPr>
                  <w:tcW w:w="1087" w:type="dxa"/>
                  <w:vAlign w:val="center"/>
                </w:tcPr>
                <w:p w14:paraId="63282C6C">
                  <w:pPr>
                    <w:pStyle w:val="79"/>
                    <w:rPr>
                      <w:color w:val="000000" w:themeColor="text1"/>
                      <w:u w:val="single"/>
                    </w:rPr>
                  </w:pPr>
                  <w:r>
                    <w:rPr>
                      <w:color w:val="000000" w:themeColor="text1"/>
                      <w:u w:val="single"/>
                    </w:rPr>
                    <w:t>70~75</w:t>
                  </w:r>
                </w:p>
              </w:tc>
              <w:tc>
                <w:tcPr>
                  <w:tcW w:w="2825" w:type="dxa"/>
                  <w:vMerge w:val="restart"/>
                  <w:vAlign w:val="center"/>
                </w:tcPr>
                <w:p w14:paraId="3364333C">
                  <w:pPr>
                    <w:pStyle w:val="79"/>
                    <w:rPr>
                      <w:color w:val="000000" w:themeColor="text1"/>
                      <w:u w:val="single"/>
                    </w:rPr>
                  </w:pPr>
                  <w:r>
                    <w:rPr>
                      <w:color w:val="000000" w:themeColor="text1"/>
                      <w:u w:val="single"/>
                    </w:rPr>
                    <w:t>选用低噪声设备</w:t>
                  </w:r>
                  <w:r>
                    <w:rPr>
                      <w:rFonts w:hint="eastAsia"/>
                      <w:color w:val="000000" w:themeColor="text1"/>
                      <w:u w:val="single"/>
                    </w:rPr>
                    <w:t>，建筑隔声，基础减震，</w:t>
                  </w:r>
                  <w:r>
                    <w:rPr>
                      <w:color w:val="000000" w:themeColor="text1"/>
                      <w:u w:val="single"/>
                    </w:rPr>
                    <w:t>加强设备的保养和维护</w:t>
                  </w:r>
                  <w:r>
                    <w:rPr>
                      <w:rFonts w:hint="eastAsia"/>
                      <w:color w:val="000000" w:themeColor="text1"/>
                      <w:u w:val="single"/>
                    </w:rPr>
                    <w:t>后降低20</w:t>
                  </w:r>
                  <w:r>
                    <w:rPr>
                      <w:color w:val="000000" w:themeColor="text1"/>
                      <w:u w:val="single"/>
                    </w:rPr>
                    <w:t>dB（A）</w:t>
                  </w:r>
                </w:p>
              </w:tc>
              <w:tc>
                <w:tcPr>
                  <w:tcW w:w="1076" w:type="dxa"/>
                  <w:vAlign w:val="center"/>
                </w:tcPr>
                <w:p w14:paraId="620AA4B6">
                  <w:pPr>
                    <w:pStyle w:val="79"/>
                    <w:rPr>
                      <w:color w:val="000000" w:themeColor="text1"/>
                      <w:u w:val="single"/>
                    </w:rPr>
                  </w:pPr>
                  <w:r>
                    <w:rPr>
                      <w:rFonts w:hint="eastAsia"/>
                      <w:color w:val="000000" w:themeColor="text1"/>
                      <w:u w:val="single"/>
                    </w:rPr>
                    <w:t>53</w:t>
                  </w:r>
                </w:p>
              </w:tc>
            </w:tr>
            <w:tr w14:paraId="5DC5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5DEAE222">
                  <w:pPr>
                    <w:pStyle w:val="79"/>
                    <w:rPr>
                      <w:color w:val="000000" w:themeColor="text1"/>
                      <w:u w:val="single"/>
                      <w:lang w:val="zh-CN"/>
                    </w:rPr>
                  </w:pPr>
                  <w:r>
                    <w:rPr>
                      <w:color w:val="000000" w:themeColor="text1"/>
                      <w:u w:val="single"/>
                    </w:rPr>
                    <w:t>污水处理站水泵</w:t>
                  </w:r>
                </w:p>
              </w:tc>
              <w:tc>
                <w:tcPr>
                  <w:tcW w:w="1117" w:type="dxa"/>
                  <w:vAlign w:val="center"/>
                </w:tcPr>
                <w:p w14:paraId="111BB875">
                  <w:pPr>
                    <w:pStyle w:val="79"/>
                    <w:rPr>
                      <w:color w:val="000000" w:themeColor="text1"/>
                      <w:u w:val="single"/>
                    </w:rPr>
                  </w:pPr>
                  <w:r>
                    <w:rPr>
                      <w:rFonts w:hint="eastAsia"/>
                      <w:color w:val="000000" w:themeColor="text1"/>
                      <w:u w:val="single"/>
                    </w:rPr>
                    <w:t>1</w:t>
                  </w:r>
                </w:p>
              </w:tc>
              <w:tc>
                <w:tcPr>
                  <w:tcW w:w="1087" w:type="dxa"/>
                  <w:vAlign w:val="center"/>
                </w:tcPr>
                <w:p w14:paraId="70454D93">
                  <w:pPr>
                    <w:pStyle w:val="79"/>
                    <w:rPr>
                      <w:color w:val="000000" w:themeColor="text1"/>
                      <w:u w:val="single"/>
                    </w:rPr>
                  </w:pPr>
                  <w:r>
                    <w:rPr>
                      <w:color w:val="000000" w:themeColor="text1"/>
                      <w:u w:val="single"/>
                    </w:rPr>
                    <w:t>60~70</w:t>
                  </w:r>
                </w:p>
              </w:tc>
              <w:tc>
                <w:tcPr>
                  <w:tcW w:w="2825" w:type="dxa"/>
                  <w:vMerge w:val="continue"/>
                  <w:vAlign w:val="center"/>
                </w:tcPr>
                <w:p w14:paraId="5A211B1D">
                  <w:pPr>
                    <w:pStyle w:val="79"/>
                    <w:rPr>
                      <w:color w:val="000000" w:themeColor="text1"/>
                      <w:u w:val="single"/>
                    </w:rPr>
                  </w:pPr>
                </w:p>
              </w:tc>
              <w:tc>
                <w:tcPr>
                  <w:tcW w:w="1076" w:type="dxa"/>
                  <w:vAlign w:val="center"/>
                </w:tcPr>
                <w:p w14:paraId="4FF2E460">
                  <w:pPr>
                    <w:pStyle w:val="79"/>
                    <w:rPr>
                      <w:color w:val="000000" w:themeColor="text1"/>
                      <w:u w:val="single"/>
                    </w:rPr>
                  </w:pPr>
                  <w:r>
                    <w:rPr>
                      <w:rFonts w:hint="eastAsia"/>
                      <w:color w:val="000000" w:themeColor="text1"/>
                      <w:u w:val="single"/>
                    </w:rPr>
                    <w:t>45</w:t>
                  </w:r>
                </w:p>
              </w:tc>
            </w:tr>
            <w:tr w14:paraId="2864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227139CB">
                  <w:pPr>
                    <w:pStyle w:val="79"/>
                    <w:rPr>
                      <w:color w:val="000000" w:themeColor="text1"/>
                      <w:u w:val="single"/>
                      <w:lang w:val="zh-CN"/>
                    </w:rPr>
                  </w:pPr>
                  <w:r>
                    <w:rPr>
                      <w:color w:val="000000" w:themeColor="text1"/>
                      <w:u w:val="single"/>
                    </w:rPr>
                    <w:t>空调外机</w:t>
                  </w:r>
                </w:p>
              </w:tc>
              <w:tc>
                <w:tcPr>
                  <w:tcW w:w="1117" w:type="dxa"/>
                  <w:vAlign w:val="center"/>
                </w:tcPr>
                <w:p w14:paraId="7B5BBC02">
                  <w:pPr>
                    <w:pStyle w:val="79"/>
                    <w:rPr>
                      <w:color w:val="000000" w:themeColor="text1"/>
                      <w:u w:val="single"/>
                    </w:rPr>
                  </w:pPr>
                  <w:r>
                    <w:rPr>
                      <w:rFonts w:hint="eastAsia"/>
                      <w:color w:val="000000" w:themeColor="text1"/>
                      <w:u w:val="single"/>
                    </w:rPr>
                    <w:t>1</w:t>
                  </w:r>
                </w:p>
              </w:tc>
              <w:tc>
                <w:tcPr>
                  <w:tcW w:w="1087" w:type="dxa"/>
                  <w:vAlign w:val="center"/>
                </w:tcPr>
                <w:p w14:paraId="2953CDA8">
                  <w:pPr>
                    <w:pStyle w:val="79"/>
                    <w:rPr>
                      <w:color w:val="000000" w:themeColor="text1"/>
                      <w:u w:val="single"/>
                    </w:rPr>
                  </w:pPr>
                  <w:r>
                    <w:rPr>
                      <w:color w:val="000000" w:themeColor="text1"/>
                      <w:u w:val="single"/>
                    </w:rPr>
                    <w:t>60</w:t>
                  </w:r>
                </w:p>
              </w:tc>
              <w:tc>
                <w:tcPr>
                  <w:tcW w:w="2825" w:type="dxa"/>
                  <w:vMerge w:val="continue"/>
                  <w:vAlign w:val="center"/>
                </w:tcPr>
                <w:p w14:paraId="4DA7E63D">
                  <w:pPr>
                    <w:pStyle w:val="79"/>
                    <w:rPr>
                      <w:color w:val="000000" w:themeColor="text1"/>
                      <w:u w:val="single"/>
                    </w:rPr>
                  </w:pPr>
                </w:p>
              </w:tc>
              <w:tc>
                <w:tcPr>
                  <w:tcW w:w="1076" w:type="dxa"/>
                  <w:vAlign w:val="center"/>
                </w:tcPr>
                <w:p w14:paraId="1A09D7A4">
                  <w:pPr>
                    <w:pStyle w:val="79"/>
                    <w:rPr>
                      <w:color w:val="000000" w:themeColor="text1"/>
                      <w:u w:val="single"/>
                    </w:rPr>
                  </w:pPr>
                  <w:r>
                    <w:rPr>
                      <w:rFonts w:hint="eastAsia"/>
                      <w:color w:val="000000" w:themeColor="text1"/>
                      <w:u w:val="single"/>
                    </w:rPr>
                    <w:t>40</w:t>
                  </w:r>
                </w:p>
              </w:tc>
            </w:tr>
            <w:tr w14:paraId="150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1" w:type="dxa"/>
                  <w:vAlign w:val="center"/>
                </w:tcPr>
                <w:p w14:paraId="0605B7C2">
                  <w:pPr>
                    <w:pStyle w:val="79"/>
                    <w:rPr>
                      <w:color w:val="000000" w:themeColor="text1"/>
                      <w:u w:val="single"/>
                      <w:lang w:val="zh-CN"/>
                    </w:rPr>
                  </w:pPr>
                  <w:r>
                    <w:rPr>
                      <w:color w:val="000000" w:themeColor="text1"/>
                      <w:u w:val="single"/>
                    </w:rPr>
                    <w:t>人群活动噪声</w:t>
                  </w:r>
                </w:p>
              </w:tc>
              <w:tc>
                <w:tcPr>
                  <w:tcW w:w="1117" w:type="dxa"/>
                  <w:vAlign w:val="center"/>
                </w:tcPr>
                <w:p w14:paraId="71FC131A">
                  <w:pPr>
                    <w:pStyle w:val="79"/>
                    <w:rPr>
                      <w:color w:val="000000" w:themeColor="text1"/>
                      <w:u w:val="single"/>
                    </w:rPr>
                  </w:pPr>
                  <w:r>
                    <w:rPr>
                      <w:rFonts w:hint="eastAsia"/>
                      <w:color w:val="000000" w:themeColor="text1"/>
                      <w:u w:val="single"/>
                    </w:rPr>
                    <w:t>/</w:t>
                  </w:r>
                </w:p>
              </w:tc>
              <w:tc>
                <w:tcPr>
                  <w:tcW w:w="1087" w:type="dxa"/>
                  <w:vAlign w:val="center"/>
                </w:tcPr>
                <w:p w14:paraId="4D46BE3F">
                  <w:pPr>
                    <w:pStyle w:val="79"/>
                    <w:rPr>
                      <w:color w:val="000000" w:themeColor="text1"/>
                      <w:u w:val="single"/>
                    </w:rPr>
                  </w:pPr>
                  <w:r>
                    <w:rPr>
                      <w:color w:val="000000" w:themeColor="text1"/>
                      <w:u w:val="single"/>
                    </w:rPr>
                    <w:t>60~70</w:t>
                  </w:r>
                </w:p>
              </w:tc>
              <w:tc>
                <w:tcPr>
                  <w:tcW w:w="2825" w:type="dxa"/>
                  <w:vAlign w:val="center"/>
                </w:tcPr>
                <w:p w14:paraId="7BCF756C">
                  <w:pPr>
                    <w:pStyle w:val="79"/>
                    <w:rPr>
                      <w:color w:val="000000" w:themeColor="text1"/>
                      <w:u w:val="single"/>
                    </w:rPr>
                  </w:pPr>
                  <w:r>
                    <w:rPr>
                      <w:rFonts w:hint="eastAsia"/>
                      <w:color w:val="000000" w:themeColor="text1"/>
                      <w:u w:val="single"/>
                    </w:rPr>
                    <w:t>经加强管理，强化医护人员及病人意识，噪声通过墙体</w:t>
                  </w:r>
                </w:p>
                <w:p w14:paraId="0F8AE297">
                  <w:pPr>
                    <w:pStyle w:val="79"/>
                    <w:rPr>
                      <w:color w:val="000000" w:themeColor="text1"/>
                      <w:u w:val="single"/>
                    </w:rPr>
                  </w:pPr>
                  <w:r>
                    <w:rPr>
                      <w:rFonts w:hint="eastAsia"/>
                      <w:color w:val="000000" w:themeColor="text1"/>
                      <w:u w:val="single"/>
                    </w:rPr>
                    <w:t>隔声和距离衰减后降低20</w:t>
                  </w:r>
                  <w:r>
                    <w:rPr>
                      <w:color w:val="000000" w:themeColor="text1"/>
                      <w:u w:val="single"/>
                    </w:rPr>
                    <w:t>dB（A）</w:t>
                  </w:r>
                </w:p>
              </w:tc>
              <w:tc>
                <w:tcPr>
                  <w:tcW w:w="1076" w:type="dxa"/>
                  <w:vAlign w:val="center"/>
                </w:tcPr>
                <w:p w14:paraId="3F5CD17B">
                  <w:pPr>
                    <w:pStyle w:val="79"/>
                    <w:rPr>
                      <w:color w:val="000000" w:themeColor="text1"/>
                      <w:u w:val="single"/>
                    </w:rPr>
                  </w:pPr>
                  <w:r>
                    <w:rPr>
                      <w:rFonts w:hint="eastAsia"/>
                      <w:color w:val="000000" w:themeColor="text1"/>
                      <w:u w:val="single"/>
                    </w:rPr>
                    <w:t>45</w:t>
                  </w:r>
                </w:p>
              </w:tc>
            </w:tr>
          </w:tbl>
          <w:p w14:paraId="287B85A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eastAsia" w:cs="Times New Roman"/>
                <w:color w:val="auto"/>
                <w:kern w:val="0"/>
                <w:sz w:val="21"/>
                <w:szCs w:val="21"/>
                <w:lang w:val="en-US" w:eastAsia="zh-CN"/>
              </w:rPr>
              <w:t>根据</w:t>
            </w:r>
            <w:r>
              <w:rPr>
                <w:rFonts w:hint="default" w:ascii="Times New Roman" w:hAnsi="Times New Roman" w:eastAsia="宋体" w:cs="Times New Roman"/>
                <w:color w:val="auto"/>
                <w:kern w:val="0"/>
                <w:sz w:val="21"/>
                <w:szCs w:val="21"/>
              </w:rPr>
              <w:t>《环境影响评价技术导则（声环境）》（HJ2.4-20</w:t>
            </w:r>
            <w:r>
              <w:rPr>
                <w:rFonts w:hint="default" w:ascii="Times New Roman" w:hAnsi="Times New Roman" w:eastAsia="宋体" w:cs="Times New Roman"/>
                <w:color w:val="auto"/>
                <w:kern w:val="0"/>
                <w:sz w:val="21"/>
                <w:szCs w:val="21"/>
                <w:lang w:val="en-US" w:eastAsia="zh-CN"/>
              </w:rPr>
              <w:t>21</w:t>
            </w:r>
            <w:r>
              <w:rPr>
                <w:rFonts w:hint="default" w:ascii="Times New Roman" w:hAnsi="Times New Roman" w:eastAsia="宋体" w:cs="Times New Roman"/>
                <w:color w:val="auto"/>
                <w:kern w:val="0"/>
                <w:sz w:val="21"/>
                <w:szCs w:val="21"/>
              </w:rPr>
              <w:t>）技术要求，本次评价采取导则上推荐模式。</w:t>
            </w:r>
          </w:p>
          <w:p w14:paraId="14CA0A74">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auto"/>
                <w:kern w:val="0"/>
                <w:sz w:val="21"/>
                <w:szCs w:val="21"/>
                <w:lang w:val="zh-CN"/>
              </w:rPr>
            </w:pPr>
            <w:r>
              <w:rPr>
                <w:rFonts w:hint="eastAsia" w:ascii="Times New Roman" w:hAnsi="Times New Roman" w:eastAsia="宋体" w:cs="Times New Roman"/>
                <w:color w:val="auto"/>
                <w:kern w:val="0"/>
                <w:sz w:val="21"/>
                <w:szCs w:val="21"/>
                <w:lang w:val="en-US" w:eastAsia="zh-CN"/>
              </w:rPr>
              <w:t>按</w:t>
            </w:r>
            <w:r>
              <w:rPr>
                <w:rFonts w:hint="eastAsia" w:ascii="Times New Roman" w:hAnsi="Times New Roman" w:eastAsia="宋体" w:cs="Times New Roman"/>
                <w:color w:val="auto"/>
                <w:kern w:val="0"/>
                <w:sz w:val="21"/>
                <w:szCs w:val="21"/>
                <w:lang w:val="en-US" w:eastAsia="zh-CN"/>
              </w:rPr>
              <w:fldChar w:fldCharType="begin"/>
            </w:r>
            <w:r>
              <w:rPr>
                <w:rFonts w:hint="eastAsia" w:ascii="Times New Roman" w:hAnsi="Times New Roman" w:eastAsia="宋体" w:cs="Times New Roman"/>
                <w:color w:val="auto"/>
                <w:kern w:val="0"/>
                <w:sz w:val="21"/>
                <w:szCs w:val="21"/>
                <w:lang w:val="en-US" w:eastAsia="zh-CN"/>
              </w:rPr>
              <w:instrText xml:space="preserve"> = 1 \* GB3 \* MERGEFORMAT </w:instrText>
            </w:r>
            <w:r>
              <w:rPr>
                <w:rFonts w:hint="eastAsia" w:ascii="Times New Roman" w:hAnsi="Times New Roman" w:eastAsia="宋体" w:cs="Times New Roman"/>
                <w:color w:val="auto"/>
                <w:kern w:val="0"/>
                <w:sz w:val="21"/>
                <w:szCs w:val="21"/>
                <w:lang w:val="en-US" w:eastAsia="zh-CN"/>
              </w:rPr>
              <w:fldChar w:fldCharType="separate"/>
            </w:r>
            <w:r>
              <w:rPr>
                <w:color w:val="auto"/>
              </w:rPr>
              <w:t>①</w:t>
            </w:r>
            <w:r>
              <w:rPr>
                <w:rFonts w:hint="eastAsia" w:ascii="Times New Roman" w:hAnsi="Times New Roman" w:eastAsia="宋体" w:cs="Times New Roman"/>
                <w:color w:val="auto"/>
                <w:kern w:val="0"/>
                <w:sz w:val="21"/>
                <w:szCs w:val="21"/>
                <w:lang w:val="en-US" w:eastAsia="zh-CN"/>
              </w:rPr>
              <w:fldChar w:fldCharType="end"/>
            </w:r>
            <w:r>
              <w:rPr>
                <w:rFonts w:hint="eastAsia" w:ascii="Times New Roman" w:hAnsi="Times New Roman" w:eastAsia="宋体" w:cs="Times New Roman"/>
                <w:color w:val="auto"/>
                <w:kern w:val="0"/>
                <w:sz w:val="21"/>
                <w:szCs w:val="21"/>
                <w:lang w:val="en-US" w:eastAsia="zh-CN"/>
              </w:rPr>
              <w:t>室</w:t>
            </w:r>
            <w:r>
              <w:rPr>
                <w:rFonts w:hint="default" w:ascii="Times New Roman" w:hAnsi="Times New Roman" w:eastAsia="宋体" w:cs="Times New Roman"/>
                <w:color w:val="auto"/>
                <w:kern w:val="0"/>
                <w:sz w:val="21"/>
                <w:szCs w:val="21"/>
                <w:lang w:val="zh-CN"/>
              </w:rPr>
              <w:t>内声源等效室外声源声功率级计算方法</w:t>
            </w:r>
          </w:p>
          <w:p w14:paraId="2A7A2F5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a.</w:t>
            </w:r>
            <w:r>
              <w:rPr>
                <w:rFonts w:hint="default" w:ascii="Times New Roman" w:hAnsi="Times New Roman" w:eastAsia="宋体" w:cs="Times New Roman"/>
                <w:color w:val="auto"/>
                <w:kern w:val="0"/>
                <w:sz w:val="21"/>
                <w:szCs w:val="21"/>
              </w:rPr>
              <w:t>某一室内声源靠近围护结构处产生的倍频带声压级的计算</w:t>
            </w:r>
          </w:p>
          <w:p w14:paraId="61C9387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color w:val="auto"/>
                <w:kern w:val="0"/>
                <w:sz w:val="21"/>
                <w:szCs w:val="21"/>
                <w:vertAlign w:val="subscript"/>
                <w:lang w:val="es-ES"/>
              </w:rPr>
              <w:t>p1</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color w:val="auto"/>
                <w:kern w:val="0"/>
                <w:sz w:val="21"/>
                <w:szCs w:val="21"/>
                <w:vertAlign w:val="subscript"/>
                <w:lang w:val="es-ES"/>
              </w:rPr>
              <w:t>w</w:t>
            </w:r>
            <w:r>
              <w:rPr>
                <w:rFonts w:hint="default" w:ascii="Times New Roman" w:hAnsi="Times New Roman" w:eastAsia="宋体" w:cs="Times New Roman"/>
                <w:color w:val="auto"/>
                <w:kern w:val="0"/>
                <w:sz w:val="21"/>
                <w:szCs w:val="21"/>
              </w:rPr>
              <w:t>+10log(</w:t>
            </w:r>
            <w:r>
              <w:rPr>
                <w:rFonts w:hint="default" w:ascii="Times New Roman" w:hAnsi="Times New Roman" w:eastAsia="宋体" w:cs="Times New Roman"/>
                <w:color w:val="auto"/>
                <w:kern w:val="0"/>
                <w:position w:val="-24"/>
                <w:sz w:val="21"/>
                <w:szCs w:val="21"/>
              </w:rPr>
              <w:drawing>
                <wp:inline distT="0" distB="0" distL="114300" distR="114300">
                  <wp:extent cx="628650" cy="38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28650" cy="381000"/>
                          </a:xfrm>
                          <a:prstGeom prst="rect">
                            <a:avLst/>
                          </a:prstGeom>
                          <a:noFill/>
                          <a:ln>
                            <a:noFill/>
                          </a:ln>
                        </pic:spPr>
                      </pic:pic>
                    </a:graphicData>
                  </a:graphic>
                </wp:inline>
              </w:drawing>
            </w:r>
            <w:r>
              <w:rPr>
                <w:rFonts w:hint="default" w:ascii="Times New Roman" w:hAnsi="Times New Roman" w:eastAsia="宋体" w:cs="Times New Roman"/>
                <w:color w:val="auto"/>
                <w:kern w:val="0"/>
                <w:sz w:val="21"/>
                <w:szCs w:val="21"/>
              </w:rPr>
              <w:t>)</w:t>
            </w:r>
          </w:p>
          <w:p w14:paraId="56488F9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color w:val="auto"/>
                <w:kern w:val="0"/>
                <w:sz w:val="21"/>
                <w:szCs w:val="21"/>
                <w:lang w:val="es-ES"/>
              </w:rPr>
              <w:t>Q</w:t>
            </w:r>
            <w:r>
              <w:rPr>
                <w:rFonts w:hint="default" w:ascii="Times New Roman" w:hAnsi="Times New Roman" w:eastAsia="宋体" w:cs="Times New Roman"/>
                <w:color w:val="auto"/>
                <w:kern w:val="0"/>
                <w:sz w:val="21"/>
                <w:szCs w:val="21"/>
              </w:rPr>
              <w:t>—指向性因素；通常对无指向性声源，当声源放在房间中心时，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=1；当放在一面墙的中心时，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=2；当放在两面墙夹角处时，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=4；当放在三面墙夹角处时，</w:t>
            </w:r>
            <w:r>
              <w:rPr>
                <w:rFonts w:hint="default" w:ascii="Times New Roman" w:hAnsi="Times New Roman" w:eastAsia="宋体" w:cs="Times New Roman"/>
                <w:i/>
                <w:iCs/>
                <w:color w:val="auto"/>
                <w:kern w:val="0"/>
                <w:sz w:val="21"/>
                <w:szCs w:val="21"/>
              </w:rPr>
              <w:t>Q</w:t>
            </w:r>
            <w:r>
              <w:rPr>
                <w:rFonts w:hint="default" w:ascii="Times New Roman" w:hAnsi="Times New Roman" w:eastAsia="宋体" w:cs="Times New Roman"/>
                <w:color w:val="auto"/>
                <w:kern w:val="0"/>
                <w:sz w:val="21"/>
                <w:szCs w:val="21"/>
              </w:rPr>
              <w:t>=8。</w:t>
            </w:r>
          </w:p>
          <w:p w14:paraId="3F47917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—房间常数；</w:t>
            </w: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 xml:space="preserve"> =</w:t>
            </w:r>
            <w:r>
              <w:rPr>
                <w:rFonts w:hint="default" w:ascii="Times New Roman" w:hAnsi="Times New Roman" w:eastAsia="宋体" w:cs="Times New Roman"/>
                <w:i/>
                <w:iCs/>
                <w:color w:val="auto"/>
                <w:kern w:val="0"/>
                <w:sz w:val="21"/>
                <w:szCs w:val="21"/>
              </w:rPr>
              <w:t>S</w:t>
            </w:r>
            <w:r>
              <w:rPr>
                <w:rFonts w:hint="default" w:ascii="Times New Roman" w:hAnsi="Times New Roman" w:eastAsia="宋体" w:cs="Times New Roman"/>
                <w:color w:val="auto"/>
                <w:kern w:val="0"/>
                <w:sz w:val="21"/>
                <w:szCs w:val="21"/>
              </w:rPr>
              <w:t>α/(1-α)，</w:t>
            </w:r>
            <w:r>
              <w:rPr>
                <w:rFonts w:hint="default" w:ascii="Times New Roman" w:hAnsi="Times New Roman" w:eastAsia="宋体" w:cs="Times New Roman"/>
                <w:i/>
                <w:iCs/>
                <w:color w:val="auto"/>
                <w:kern w:val="0"/>
                <w:sz w:val="21"/>
                <w:szCs w:val="21"/>
              </w:rPr>
              <w:t>S</w:t>
            </w:r>
            <w:r>
              <w:rPr>
                <w:rFonts w:hint="default" w:ascii="Times New Roman" w:hAnsi="Times New Roman" w:eastAsia="宋体" w:cs="Times New Roman"/>
                <w:color w:val="auto"/>
                <w:kern w:val="0"/>
                <w:sz w:val="21"/>
                <w:szCs w:val="21"/>
              </w:rPr>
              <w:t>为房间内表面面积，m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；α为平均吸声系数。</w:t>
            </w:r>
          </w:p>
          <w:p w14:paraId="4CD234E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R</w:t>
            </w:r>
            <w:r>
              <w:rPr>
                <w:rFonts w:hint="default" w:ascii="Times New Roman" w:hAnsi="Times New Roman" w:eastAsia="宋体" w:cs="Times New Roman"/>
                <w:color w:val="auto"/>
                <w:kern w:val="0"/>
                <w:sz w:val="21"/>
                <w:szCs w:val="21"/>
              </w:rPr>
              <w:t>—声源到靠近围护结构某点处的距离，m。</w:t>
            </w:r>
          </w:p>
          <w:p w14:paraId="0650F71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b.所有室内声源室内</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倍频带叠加声压的计算</w:t>
            </w:r>
          </w:p>
          <w:p w14:paraId="4496225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lang w:val="zh-CN"/>
              </w:rPr>
              <w:object>
                <v:shape id="_x0000_i1025" o:spt="75" type="#_x0000_t75" style="height:34.5pt;width:12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037E0D1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P1i</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—靠近围护结构处室内N个声源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倍频带的叠加声压级，dB；</w:t>
            </w:r>
          </w:p>
          <w:p w14:paraId="0F96D027">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P1ij</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—室内</w:t>
            </w:r>
            <w:r>
              <w:rPr>
                <w:rFonts w:hint="default" w:ascii="Times New Roman" w:hAnsi="Times New Roman" w:eastAsia="宋体" w:cs="Times New Roman"/>
                <w:i/>
                <w:iCs/>
                <w:color w:val="auto"/>
                <w:kern w:val="0"/>
                <w:sz w:val="21"/>
                <w:szCs w:val="21"/>
              </w:rPr>
              <w:t>j</w:t>
            </w:r>
            <w:r>
              <w:rPr>
                <w:rFonts w:hint="default" w:ascii="Times New Roman" w:hAnsi="Times New Roman" w:eastAsia="宋体" w:cs="Times New Roman"/>
                <w:color w:val="auto"/>
                <w:kern w:val="0"/>
                <w:sz w:val="21"/>
                <w:szCs w:val="21"/>
              </w:rPr>
              <w:t>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倍频带的声压级，dB；</w:t>
            </w:r>
          </w:p>
          <w:p w14:paraId="50E71B4F">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N—室内声源总数。</w:t>
            </w:r>
          </w:p>
          <w:p w14:paraId="0EF6AAA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c.靠近室外围护结构处的声压级的计算</w:t>
            </w:r>
          </w:p>
          <w:p w14:paraId="0AB56EC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L</w:t>
            </w:r>
            <w:r>
              <w:rPr>
                <w:rFonts w:hint="default" w:ascii="Times New Roman" w:hAnsi="Times New Roman" w:eastAsia="宋体" w:cs="Times New Roman"/>
                <w:color w:val="auto"/>
                <w:kern w:val="0"/>
                <w:sz w:val="21"/>
                <w:szCs w:val="21"/>
                <w:vertAlign w:val="subscript"/>
              </w:rPr>
              <w:t>P2i</w:t>
            </w:r>
            <w:r>
              <w:rPr>
                <w:rFonts w:hint="default" w:ascii="Times New Roman" w:hAnsi="Times New Roman" w:eastAsia="宋体" w:cs="Times New Roman"/>
                <w:color w:val="auto"/>
                <w:kern w:val="0"/>
                <w:sz w:val="21"/>
                <w:szCs w:val="21"/>
              </w:rPr>
              <w:t>（T）= L</w:t>
            </w:r>
            <w:r>
              <w:rPr>
                <w:rFonts w:hint="default" w:ascii="Times New Roman" w:hAnsi="Times New Roman" w:eastAsia="宋体" w:cs="Times New Roman"/>
                <w:color w:val="auto"/>
                <w:kern w:val="0"/>
                <w:sz w:val="21"/>
                <w:szCs w:val="21"/>
                <w:vertAlign w:val="subscript"/>
              </w:rPr>
              <w:t>P1i</w:t>
            </w:r>
            <w:r>
              <w:rPr>
                <w:rFonts w:hint="default" w:ascii="Times New Roman" w:hAnsi="Times New Roman" w:eastAsia="宋体" w:cs="Times New Roman"/>
                <w:color w:val="auto"/>
                <w:kern w:val="0"/>
                <w:sz w:val="21"/>
                <w:szCs w:val="21"/>
              </w:rPr>
              <w:t>（T）-</w:t>
            </w:r>
            <w:r>
              <w:rPr>
                <w:rFonts w:hint="default" w:ascii="Times New Roman" w:hAnsi="Times New Roman" w:eastAsia="宋体" w:cs="Times New Roman"/>
                <w:color w:val="auto"/>
                <w:kern w:val="0"/>
                <w:sz w:val="21"/>
                <w:szCs w:val="21"/>
                <w:lang w:val="es-ES"/>
              </w:rPr>
              <w:t>（</w:t>
            </w:r>
            <w:r>
              <w:rPr>
                <w:rFonts w:hint="default" w:ascii="Times New Roman" w:hAnsi="Times New Roman" w:eastAsia="宋体" w:cs="Times New Roman"/>
                <w:color w:val="auto"/>
                <w:kern w:val="0"/>
                <w:sz w:val="21"/>
                <w:szCs w:val="21"/>
              </w:rPr>
              <w:t>Tl</w:t>
            </w:r>
            <w:r>
              <w:rPr>
                <w:rFonts w:hint="default" w:ascii="Times New Roman" w:hAnsi="Times New Roman" w:eastAsia="宋体" w:cs="Times New Roman"/>
                <w:color w:val="auto"/>
                <w:kern w:val="0"/>
                <w:sz w:val="21"/>
                <w:szCs w:val="21"/>
                <w:vertAlign w:val="subscript"/>
              </w:rPr>
              <w:t>i</w:t>
            </w:r>
            <w:r>
              <w:rPr>
                <w:rFonts w:hint="default" w:ascii="Times New Roman" w:hAnsi="Times New Roman" w:eastAsia="宋体" w:cs="Times New Roman"/>
                <w:color w:val="auto"/>
                <w:kern w:val="0"/>
                <w:sz w:val="21"/>
                <w:szCs w:val="21"/>
              </w:rPr>
              <w:t>+6</w:t>
            </w:r>
            <w:r>
              <w:rPr>
                <w:rFonts w:hint="default" w:ascii="Times New Roman" w:hAnsi="Times New Roman" w:eastAsia="宋体" w:cs="Times New Roman"/>
                <w:color w:val="auto"/>
                <w:kern w:val="0"/>
                <w:sz w:val="21"/>
                <w:szCs w:val="21"/>
                <w:lang w:val="es-ES"/>
              </w:rPr>
              <w:t>）</w:t>
            </w:r>
          </w:p>
          <w:p w14:paraId="7ECFB605">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P2i</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—靠近围护结构处室外N个声源</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倍频带的叠加声压级，dB；</w:t>
            </w:r>
          </w:p>
          <w:p w14:paraId="6DECCFCE">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Tl</w:t>
            </w:r>
            <w:r>
              <w:rPr>
                <w:rFonts w:hint="default" w:ascii="Times New Roman" w:hAnsi="Times New Roman" w:eastAsia="宋体" w:cs="Times New Roman"/>
                <w:i/>
                <w:iCs/>
                <w:color w:val="auto"/>
                <w:kern w:val="0"/>
                <w:sz w:val="21"/>
                <w:szCs w:val="21"/>
                <w:vertAlign w:val="subscript"/>
              </w:rPr>
              <w:t>i</w:t>
            </w:r>
            <w:r>
              <w:rPr>
                <w:rFonts w:hint="default" w:ascii="Times New Roman" w:hAnsi="Times New Roman" w:eastAsia="宋体" w:cs="Times New Roman"/>
                <w:color w:val="auto"/>
                <w:kern w:val="0"/>
                <w:sz w:val="21"/>
                <w:szCs w:val="21"/>
              </w:rPr>
              <w:t>—围护结构</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倍频带的隔声量，dB。</w:t>
            </w:r>
          </w:p>
          <w:p w14:paraId="6CF12B29">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d.等效的室外声源中心位置位于透声面积（S）处的等效声源的倍频带声功率级的计算</w:t>
            </w:r>
          </w:p>
          <w:p w14:paraId="235E99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L</w:t>
            </w:r>
            <w:r>
              <w:rPr>
                <w:rFonts w:hint="default" w:ascii="Times New Roman" w:hAnsi="Times New Roman" w:eastAsia="宋体" w:cs="Times New Roman"/>
                <w:color w:val="auto"/>
                <w:kern w:val="0"/>
                <w:sz w:val="21"/>
                <w:szCs w:val="21"/>
                <w:vertAlign w:val="subscript"/>
              </w:rPr>
              <w:t>w</w:t>
            </w:r>
            <w:r>
              <w:rPr>
                <w:rFonts w:hint="default" w:ascii="Times New Roman" w:hAnsi="Times New Roman" w:eastAsia="宋体" w:cs="Times New Roman"/>
                <w:color w:val="auto"/>
                <w:kern w:val="0"/>
                <w:sz w:val="21"/>
                <w:szCs w:val="21"/>
              </w:rPr>
              <w:t>= L</w:t>
            </w:r>
            <w:r>
              <w:rPr>
                <w:rFonts w:hint="default" w:ascii="Times New Roman" w:hAnsi="Times New Roman" w:eastAsia="宋体" w:cs="Times New Roman"/>
                <w:color w:val="auto"/>
                <w:kern w:val="0"/>
                <w:sz w:val="21"/>
                <w:szCs w:val="21"/>
                <w:vertAlign w:val="subscript"/>
              </w:rPr>
              <w:t>P2i</w:t>
            </w:r>
            <w:r>
              <w:rPr>
                <w:rFonts w:hint="default" w:ascii="Times New Roman" w:hAnsi="Times New Roman" w:eastAsia="宋体" w:cs="Times New Roman"/>
                <w:color w:val="auto"/>
                <w:kern w:val="0"/>
                <w:sz w:val="21"/>
                <w:szCs w:val="21"/>
              </w:rPr>
              <w:t>（T）+10lgs</w:t>
            </w:r>
          </w:p>
          <w:p w14:paraId="177475F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 2 \* GB3 \* MERGEFORMAT </w:instrText>
            </w:r>
            <w:r>
              <w:rPr>
                <w:rFonts w:hint="default" w:ascii="Times New Roman" w:hAnsi="Times New Roman" w:eastAsia="宋体" w:cs="Times New Roman"/>
                <w:color w:val="auto"/>
                <w:kern w:val="0"/>
                <w:sz w:val="21"/>
                <w:szCs w:val="21"/>
              </w:rPr>
              <w:fldChar w:fldCharType="separate"/>
            </w:r>
            <w:r>
              <w:rPr>
                <w:color w:val="auto"/>
              </w:rPr>
              <w:t>②</w:t>
            </w:r>
            <w:r>
              <w:rPr>
                <w:rFonts w:hint="default" w:ascii="Times New Roman" w:hAnsi="Times New Roman" w:eastAsia="宋体" w:cs="Times New Roman"/>
                <w:color w:val="auto"/>
                <w:kern w:val="0"/>
                <w:sz w:val="21"/>
                <w:szCs w:val="21"/>
              </w:rPr>
              <w:fldChar w:fldCharType="end"/>
            </w:r>
            <w:r>
              <w:rPr>
                <w:rFonts w:hint="default" w:ascii="Times New Roman" w:hAnsi="Times New Roman" w:eastAsia="宋体" w:cs="Times New Roman"/>
                <w:color w:val="auto"/>
                <w:kern w:val="0"/>
                <w:sz w:val="21"/>
                <w:szCs w:val="21"/>
              </w:rPr>
              <w:t>预测点A 声级的计算</w:t>
            </w:r>
          </w:p>
          <w:p w14:paraId="1EFA65B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A</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lang w:val="es-ES"/>
              </w:rPr>
              <w:t>=10</w:t>
            </w:r>
            <w:r>
              <w:rPr>
                <w:rFonts w:hint="default" w:ascii="Times New Roman" w:hAnsi="Times New Roman" w:eastAsia="宋体" w:cs="Times New Roman"/>
                <w:color w:val="auto"/>
                <w:kern w:val="0"/>
                <w:sz w:val="21"/>
                <w:szCs w:val="21"/>
              </w:rPr>
              <w:t xml:space="preserve"> lg</w:t>
            </w:r>
            <w:r>
              <w:rPr>
                <w:rFonts w:hint="default" w:ascii="Times New Roman" w:hAnsi="Times New Roman" w:eastAsia="宋体" w:cs="Times New Roman"/>
                <w:color w:val="auto"/>
                <w:kern w:val="0"/>
                <w:position w:val="-30"/>
                <w:sz w:val="21"/>
                <w:szCs w:val="21"/>
              </w:rPr>
              <w:drawing>
                <wp:inline distT="0" distB="0" distL="114300" distR="114300">
                  <wp:extent cx="1123950" cy="4381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1123950" cy="438150"/>
                          </a:xfrm>
                          <a:prstGeom prst="rect">
                            <a:avLst/>
                          </a:prstGeom>
                          <a:noFill/>
                          <a:ln>
                            <a:noFill/>
                          </a:ln>
                        </pic:spPr>
                      </pic:pic>
                    </a:graphicData>
                  </a:graphic>
                </wp:inline>
              </w:drawing>
            </w:r>
          </w:p>
          <w:p w14:paraId="7B5B1B6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式中</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A</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rPr>
              <w:t>—预测点（r）处A声级，dB（A）；</w:t>
            </w:r>
          </w:p>
          <w:p w14:paraId="19F0C152">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Pi</w:t>
            </w:r>
            <w:r>
              <w:rPr>
                <w:rFonts w:hint="default" w:ascii="Times New Roman" w:hAnsi="Times New Roman" w:eastAsia="宋体" w:cs="Times New Roman"/>
                <w:i/>
                <w:color w:val="auto"/>
                <w:kern w:val="0"/>
                <w:sz w:val="21"/>
                <w:szCs w:val="21"/>
                <w:lang w:val="es-ES"/>
              </w:rPr>
              <w:t>(r)</w:t>
            </w:r>
            <w:r>
              <w:rPr>
                <w:rFonts w:hint="default" w:ascii="Times New Roman" w:hAnsi="Times New Roman" w:eastAsia="宋体" w:cs="Times New Roman"/>
                <w:color w:val="auto"/>
                <w:kern w:val="0"/>
                <w:sz w:val="21"/>
                <w:szCs w:val="21"/>
              </w:rPr>
              <w:t>—预测点（r）处，第i倍频带声压级，dB；</w:t>
            </w:r>
          </w:p>
          <w:p w14:paraId="538338AE">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Δ</w:t>
            </w:r>
            <w:r>
              <w:rPr>
                <w:rFonts w:hint="default" w:ascii="Times New Roman" w:hAnsi="Times New Roman" w:eastAsia="宋体" w:cs="Times New Roman"/>
                <w:i/>
                <w:color w:val="auto"/>
                <w:kern w:val="0"/>
                <w:sz w:val="21"/>
                <w:szCs w:val="21"/>
                <w:lang w:val="es-ES"/>
              </w:rPr>
              <w:t>l</w:t>
            </w:r>
            <w:r>
              <w:rPr>
                <w:rFonts w:hint="default" w:ascii="Times New Roman" w:hAnsi="Times New Roman" w:eastAsia="宋体" w:cs="Times New Roman"/>
                <w:i/>
                <w:color w:val="auto"/>
                <w:kern w:val="0"/>
                <w:sz w:val="21"/>
                <w:szCs w:val="21"/>
                <w:vertAlign w:val="subscript"/>
                <w:lang w:val="es-ES"/>
              </w:rPr>
              <w:t>i</w:t>
            </w:r>
            <w:r>
              <w:rPr>
                <w:rFonts w:hint="default" w:ascii="Times New Roman" w:hAnsi="Times New Roman" w:eastAsia="宋体" w:cs="Times New Roman"/>
                <w:color w:val="auto"/>
                <w:kern w:val="0"/>
                <w:sz w:val="21"/>
                <w:szCs w:val="21"/>
              </w:rPr>
              <w:t>—i倍频带A计权网络修正值，dB。</w:t>
            </w:r>
          </w:p>
          <w:p w14:paraId="24A178A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 3 \* GB3 \* MERGEFORMAT </w:instrText>
            </w:r>
            <w:r>
              <w:rPr>
                <w:rFonts w:hint="default" w:ascii="Times New Roman" w:hAnsi="Times New Roman" w:eastAsia="宋体" w:cs="Times New Roman"/>
                <w:color w:val="auto"/>
                <w:kern w:val="0"/>
                <w:sz w:val="21"/>
                <w:szCs w:val="21"/>
              </w:rPr>
              <w:fldChar w:fldCharType="separate"/>
            </w:r>
            <w:r>
              <w:rPr>
                <w:color w:val="auto"/>
              </w:rPr>
              <w:t>③</w:t>
            </w:r>
            <w:r>
              <w:rPr>
                <w:rFonts w:hint="default" w:ascii="Times New Roman" w:hAnsi="Times New Roman" w:eastAsia="宋体" w:cs="Times New Roman"/>
                <w:color w:val="auto"/>
                <w:kern w:val="0"/>
                <w:sz w:val="21"/>
                <w:szCs w:val="21"/>
              </w:rPr>
              <w:fldChar w:fldCharType="end"/>
            </w:r>
            <w:r>
              <w:rPr>
                <w:rFonts w:hint="default" w:ascii="Times New Roman" w:hAnsi="Times New Roman" w:eastAsia="宋体" w:cs="Times New Roman"/>
                <w:color w:val="auto"/>
                <w:kern w:val="0"/>
                <w:sz w:val="21"/>
                <w:szCs w:val="21"/>
              </w:rPr>
              <w:t>预测点总A声压级的计算</w:t>
            </w:r>
          </w:p>
          <w:p w14:paraId="7EF0656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设第</w:t>
            </w:r>
            <w:r>
              <w:rPr>
                <w:rFonts w:hint="default" w:ascii="Times New Roman" w:hAnsi="Times New Roman" w:eastAsia="宋体" w:cs="Times New Roman"/>
                <w:i/>
                <w:iCs/>
                <w:color w:val="auto"/>
                <w:kern w:val="0"/>
                <w:sz w:val="21"/>
                <w:szCs w:val="21"/>
              </w:rPr>
              <w:t>i</w:t>
            </w:r>
            <w:r>
              <w:rPr>
                <w:rFonts w:hint="default" w:ascii="Times New Roman" w:hAnsi="Times New Roman" w:eastAsia="宋体" w:cs="Times New Roman"/>
                <w:color w:val="auto"/>
                <w:kern w:val="0"/>
                <w:sz w:val="21"/>
                <w:szCs w:val="21"/>
              </w:rPr>
              <w:t>个室外声源在预测点产生的A声级为</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Ai</w:t>
            </w:r>
            <w:r>
              <w:rPr>
                <w:rFonts w:hint="default" w:ascii="Times New Roman" w:hAnsi="Times New Roman" w:eastAsia="宋体" w:cs="Times New Roman"/>
                <w:color w:val="auto"/>
                <w:kern w:val="0"/>
                <w:sz w:val="21"/>
                <w:szCs w:val="21"/>
              </w:rPr>
              <w:t>，在</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时间内该声源工作时间</w:t>
            </w:r>
            <w:r>
              <w:rPr>
                <w:rFonts w:hint="default" w:ascii="Times New Roman" w:hAnsi="Times New Roman" w:eastAsia="宋体" w:cs="Times New Roman"/>
                <w:i/>
                <w:iCs/>
                <w:color w:val="auto"/>
                <w:kern w:val="0"/>
                <w:sz w:val="21"/>
                <w:szCs w:val="21"/>
              </w:rPr>
              <w:t>ti</w:t>
            </w:r>
            <w:r>
              <w:rPr>
                <w:rFonts w:hint="default" w:ascii="Times New Roman" w:hAnsi="Times New Roman" w:eastAsia="宋体" w:cs="Times New Roman"/>
                <w:color w:val="auto"/>
                <w:kern w:val="0"/>
                <w:sz w:val="21"/>
                <w:szCs w:val="21"/>
              </w:rPr>
              <w:t>；第</w:t>
            </w:r>
            <w:r>
              <w:rPr>
                <w:rFonts w:hint="default" w:ascii="Times New Roman" w:hAnsi="Times New Roman" w:eastAsia="宋体" w:cs="Times New Roman"/>
                <w:i/>
                <w:iCs/>
                <w:color w:val="auto"/>
                <w:kern w:val="0"/>
                <w:sz w:val="21"/>
                <w:szCs w:val="21"/>
              </w:rPr>
              <w:t>j</w:t>
            </w:r>
            <w:r>
              <w:rPr>
                <w:rFonts w:hint="default" w:ascii="Times New Roman" w:hAnsi="Times New Roman" w:eastAsia="宋体" w:cs="Times New Roman"/>
                <w:color w:val="auto"/>
                <w:kern w:val="0"/>
                <w:sz w:val="21"/>
                <w:szCs w:val="21"/>
              </w:rPr>
              <w:t>个等效室外声源在预测点产生的A声级为</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Aj</w:t>
            </w:r>
            <w:r>
              <w:rPr>
                <w:rFonts w:hint="default" w:ascii="Times New Roman" w:hAnsi="Times New Roman" w:eastAsia="宋体" w:cs="Times New Roman"/>
                <w:color w:val="auto"/>
                <w:kern w:val="0"/>
                <w:sz w:val="21"/>
                <w:szCs w:val="21"/>
              </w:rPr>
              <w:t>，在</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color w:val="auto"/>
                <w:kern w:val="0"/>
                <w:sz w:val="21"/>
                <w:szCs w:val="21"/>
              </w:rPr>
              <w:t>时间内该声源工作时间为</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j</w:t>
            </w:r>
            <w:r>
              <w:rPr>
                <w:rFonts w:hint="default" w:ascii="Times New Roman" w:hAnsi="Times New Roman" w:eastAsia="宋体" w:cs="Times New Roman"/>
                <w:color w:val="auto"/>
                <w:kern w:val="0"/>
                <w:sz w:val="21"/>
                <w:szCs w:val="21"/>
              </w:rPr>
              <w:t>，则拟建工程声源对预测点产生的贡献值（</w:t>
            </w:r>
            <w:r>
              <w:rPr>
                <w:rFonts w:hint="default" w:ascii="Times New Roman" w:hAnsi="Times New Roman" w:eastAsia="宋体" w:cs="Times New Roman"/>
                <w:i/>
                <w:iCs/>
                <w:color w:val="auto"/>
                <w:kern w:val="0"/>
                <w:sz w:val="21"/>
                <w:szCs w:val="21"/>
              </w:rPr>
              <w:t>L</w:t>
            </w:r>
            <w:r>
              <w:rPr>
                <w:rFonts w:hint="default" w:ascii="Times New Roman" w:hAnsi="Times New Roman" w:eastAsia="宋体" w:cs="Times New Roman"/>
                <w:i/>
                <w:iCs/>
                <w:color w:val="auto"/>
                <w:kern w:val="0"/>
                <w:sz w:val="21"/>
                <w:szCs w:val="21"/>
                <w:vertAlign w:val="subscript"/>
              </w:rPr>
              <w:t>eqg</w:t>
            </w:r>
            <w:r>
              <w:rPr>
                <w:rFonts w:hint="default" w:ascii="Times New Roman" w:hAnsi="Times New Roman" w:eastAsia="宋体" w:cs="Times New Roman"/>
                <w:color w:val="auto"/>
                <w:kern w:val="0"/>
                <w:sz w:val="21"/>
                <w:szCs w:val="21"/>
              </w:rPr>
              <w:t>）为：</w:t>
            </w:r>
          </w:p>
          <w:p w14:paraId="43A180E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drawing>
                <wp:inline distT="0" distB="0" distL="114300" distR="114300">
                  <wp:extent cx="2524125" cy="466725"/>
                  <wp:effectExtent l="0" t="0" r="9525"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2524125" cy="466725"/>
                          </a:xfrm>
                          <a:prstGeom prst="rect">
                            <a:avLst/>
                          </a:prstGeom>
                          <a:noFill/>
                          <a:ln>
                            <a:noFill/>
                          </a:ln>
                        </pic:spPr>
                      </pic:pic>
                    </a:graphicData>
                  </a:graphic>
                </wp:inline>
              </w:drawing>
            </w:r>
          </w:p>
          <w:p w14:paraId="11BC56AE">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式中：</w:t>
            </w: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j</w:t>
            </w:r>
            <w:r>
              <w:rPr>
                <w:rFonts w:hint="default" w:ascii="Times New Roman" w:hAnsi="Times New Roman" w:eastAsia="宋体" w:cs="Times New Roman"/>
                <w:color w:val="auto"/>
                <w:kern w:val="0"/>
                <w:sz w:val="21"/>
                <w:szCs w:val="21"/>
              </w:rPr>
              <w:t>—在T时间内 j声源工作时间，s；</w:t>
            </w:r>
          </w:p>
          <w:p w14:paraId="63D548E0">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iCs/>
                <w:color w:val="auto"/>
                <w:kern w:val="0"/>
                <w:sz w:val="21"/>
                <w:szCs w:val="21"/>
              </w:rPr>
              <w:t>t</w:t>
            </w:r>
            <w:r>
              <w:rPr>
                <w:rFonts w:hint="default" w:ascii="Times New Roman" w:hAnsi="Times New Roman" w:eastAsia="宋体" w:cs="Times New Roman"/>
                <w:i/>
                <w:iCs/>
                <w:color w:val="auto"/>
                <w:kern w:val="0"/>
                <w:sz w:val="21"/>
                <w:szCs w:val="21"/>
                <w:vertAlign w:val="subscript"/>
              </w:rPr>
              <w:t>i</w:t>
            </w:r>
            <w:r>
              <w:rPr>
                <w:rFonts w:hint="default" w:ascii="Times New Roman" w:hAnsi="Times New Roman" w:eastAsia="宋体" w:cs="Times New Roman"/>
                <w:color w:val="auto"/>
                <w:kern w:val="0"/>
                <w:sz w:val="21"/>
                <w:szCs w:val="21"/>
              </w:rPr>
              <w:t>—在T时间内 i声源工作时间，s；</w:t>
            </w:r>
          </w:p>
          <w:p w14:paraId="4F405AAD">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T—用于计算等效声级的时间，s；</w:t>
            </w:r>
          </w:p>
          <w:p w14:paraId="0D62545A">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N—室外声源个数；</w:t>
            </w:r>
          </w:p>
          <w:p w14:paraId="5ED928CA">
            <w:pPr>
              <w:keepNext w:val="0"/>
              <w:keepLines w:val="0"/>
              <w:suppressLineNumbers w:val="0"/>
              <w:spacing w:before="0" w:beforeAutospacing="0" w:after="0" w:afterAutospacing="0" w:line="360" w:lineRule="auto"/>
              <w:ind w:left="0" w:right="0" w:firstLine="1050" w:firstLineChars="5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M—等效室外声源个数。</w:t>
            </w:r>
          </w:p>
          <w:p w14:paraId="5D091F22">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根据项目声源源强及所在位置，经隔声、减振及距离衰减后预测厂界四周</w:t>
            </w:r>
            <w:r>
              <w:rPr>
                <w:rFonts w:hint="eastAsia" w:ascii="Times New Roman" w:hAnsi="Times New Roman" w:eastAsia="宋体" w:cs="Times New Roman"/>
                <w:bCs/>
                <w:color w:val="auto"/>
                <w:kern w:val="0"/>
                <w:sz w:val="21"/>
                <w:szCs w:val="21"/>
                <w:lang w:val="en-US" w:eastAsia="zh-CN"/>
              </w:rPr>
              <w:t>及敏感目标西堡村</w:t>
            </w:r>
            <w:r>
              <w:rPr>
                <w:rFonts w:hint="default" w:ascii="Times New Roman" w:hAnsi="Times New Roman" w:eastAsia="宋体" w:cs="Times New Roman"/>
                <w:bCs/>
                <w:color w:val="auto"/>
                <w:kern w:val="0"/>
                <w:sz w:val="21"/>
                <w:szCs w:val="21"/>
              </w:rPr>
              <w:t>噪声。</w:t>
            </w:r>
          </w:p>
          <w:p w14:paraId="749EB43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bCs/>
                <w:color w:val="auto"/>
                <w:kern w:val="0"/>
                <w:sz w:val="21"/>
                <w:szCs w:val="21"/>
                <w:u w:val="single"/>
              </w:rPr>
            </w:pPr>
            <w:r>
              <w:rPr>
                <w:rFonts w:hint="default" w:ascii="Times New Roman" w:hAnsi="Times New Roman" w:eastAsia="宋体" w:cs="Times New Roman"/>
                <w:bCs/>
                <w:color w:val="auto"/>
                <w:kern w:val="0"/>
                <w:sz w:val="21"/>
                <w:szCs w:val="21"/>
                <w:u w:val="single"/>
              </w:rPr>
              <w:t>噪声预测结果见</w:t>
            </w:r>
            <w:r>
              <w:rPr>
                <w:rFonts w:hint="default" w:ascii="Times New Roman" w:hAnsi="Times New Roman" w:eastAsia="宋体" w:cs="Times New Roman"/>
                <w:bCs/>
                <w:color w:val="auto"/>
                <w:kern w:val="0"/>
                <w:sz w:val="21"/>
                <w:szCs w:val="21"/>
                <w:u w:val="single"/>
                <w:lang w:val="en-US" w:eastAsia="zh-CN"/>
              </w:rPr>
              <w:t>下表</w:t>
            </w:r>
            <w:r>
              <w:rPr>
                <w:rFonts w:hint="default" w:ascii="Times New Roman" w:hAnsi="Times New Roman" w:eastAsia="宋体" w:cs="Times New Roman"/>
                <w:bCs/>
                <w:color w:val="auto"/>
                <w:kern w:val="0"/>
                <w:sz w:val="21"/>
                <w:szCs w:val="21"/>
                <w:u w:val="single"/>
              </w:rPr>
              <w:t>。</w:t>
            </w:r>
          </w:p>
          <w:p w14:paraId="4C86E6A5">
            <w:pPr>
              <w:spacing w:line="360" w:lineRule="auto"/>
              <w:jc w:val="center"/>
              <w:rPr>
                <w:rFonts w:hint="default" w:ascii="Times New Roman" w:hAnsi="Times New Roman" w:eastAsia="宋体" w:cs="Times New Roman"/>
                <w:color w:val="000000" w:themeColor="text1"/>
                <w:u w:val="single"/>
              </w:rPr>
            </w:pPr>
            <w:r>
              <w:rPr>
                <w:rFonts w:hint="default" w:ascii="Times New Roman" w:hAnsi="Times New Roman" w:eastAsia="宋体" w:cs="Times New Roman"/>
                <w:b/>
                <w:bCs/>
                <w:color w:val="000000" w:themeColor="text1"/>
                <w:u w:val="single"/>
              </w:rPr>
              <w:t>表</w:t>
            </w:r>
            <w:r>
              <w:rPr>
                <w:rFonts w:hint="default" w:ascii="Times New Roman" w:hAnsi="Times New Roman" w:eastAsia="宋体" w:cs="Times New Roman"/>
                <w:b/>
                <w:bCs/>
                <w:color w:val="000000" w:themeColor="text1"/>
                <w:u w:val="single"/>
                <w:lang w:val="en-US" w:eastAsia="zh-CN"/>
              </w:rPr>
              <w:t>4-</w:t>
            </w:r>
            <w:r>
              <w:rPr>
                <w:rFonts w:hint="eastAsia" w:ascii="Times New Roman" w:hAnsi="Times New Roman" w:eastAsia="宋体" w:cs="Times New Roman"/>
                <w:b/>
                <w:bCs/>
                <w:color w:val="000000" w:themeColor="text1"/>
                <w:u w:val="single"/>
                <w:lang w:val="en-US" w:eastAsia="zh-CN"/>
              </w:rPr>
              <w:t>1</w:t>
            </w:r>
            <w:r>
              <w:rPr>
                <w:rFonts w:hint="eastAsia" w:cs="Times New Roman"/>
                <w:b/>
                <w:bCs/>
                <w:color w:val="000000" w:themeColor="text1"/>
                <w:u w:val="single"/>
                <w:lang w:val="en-US" w:eastAsia="zh-CN"/>
              </w:rPr>
              <w:t xml:space="preserve">1 </w:t>
            </w:r>
            <w:r>
              <w:rPr>
                <w:rFonts w:hint="eastAsia" w:ascii="Times New Roman" w:hAnsi="Times New Roman" w:eastAsia="宋体" w:cs="Times New Roman"/>
                <w:b/>
                <w:bCs/>
                <w:color w:val="000000" w:themeColor="text1"/>
                <w:u w:val="single"/>
                <w:lang w:val="en-US" w:eastAsia="zh-CN"/>
              </w:rPr>
              <w:t>声环境保护目标</w:t>
            </w:r>
            <w:r>
              <w:rPr>
                <w:rFonts w:hint="default" w:ascii="Times New Roman" w:hAnsi="Times New Roman" w:eastAsia="宋体" w:cs="Times New Roman"/>
                <w:b/>
                <w:bCs/>
                <w:color w:val="000000" w:themeColor="text1"/>
                <w:u w:val="single"/>
              </w:rPr>
              <w:t>噪声预测结果</w:t>
            </w:r>
            <w:r>
              <w:rPr>
                <w:rFonts w:hint="eastAsia" w:ascii="Times New Roman" w:hAnsi="Times New Roman" w:eastAsia="宋体" w:cs="Times New Roman"/>
                <w:b/>
                <w:bCs/>
                <w:color w:val="000000" w:themeColor="text1"/>
                <w:u w:val="single"/>
                <w:lang w:val="en-US" w:eastAsia="zh-CN"/>
              </w:rPr>
              <w:t>与达标分析</w:t>
            </w:r>
            <w:r>
              <w:rPr>
                <w:rFonts w:hint="default" w:ascii="Times New Roman" w:hAnsi="Times New Roman" w:eastAsia="宋体" w:cs="Times New Roman"/>
                <w:b/>
                <w:bCs/>
                <w:color w:val="000000" w:themeColor="text1"/>
                <w:u w:val="single"/>
              </w:rPr>
              <w:t>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74"/>
              <w:gridCol w:w="621"/>
              <w:gridCol w:w="621"/>
              <w:gridCol w:w="747"/>
              <w:gridCol w:w="538"/>
              <w:gridCol w:w="538"/>
              <w:gridCol w:w="779"/>
              <w:gridCol w:w="779"/>
              <w:gridCol w:w="779"/>
              <w:gridCol w:w="779"/>
              <w:gridCol w:w="537"/>
              <w:gridCol w:w="537"/>
            </w:tblGrid>
            <w:tr w14:paraId="7FA7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483" w:type="dxa"/>
                  <w:vMerge w:val="restart"/>
                  <w:vAlign w:val="center"/>
                </w:tcPr>
                <w:p w14:paraId="00804EA1">
                  <w:pPr>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874" w:type="dxa"/>
                  <w:vMerge w:val="restart"/>
                  <w:vAlign w:val="center"/>
                </w:tcPr>
                <w:p w14:paraId="1B49B68C">
                  <w:pPr>
                    <w:jc w:val="center"/>
                    <w:rPr>
                      <w:rFonts w:hint="eastAsia" w:ascii="宋体" w:hAnsi="宋体" w:eastAsia="宋体" w:cs="宋体"/>
                      <w:sz w:val="21"/>
                      <w:szCs w:val="21"/>
                    </w:rPr>
                  </w:pPr>
                  <w:r>
                    <w:rPr>
                      <w:rFonts w:hint="eastAsia" w:ascii="宋体" w:hAnsi="宋体" w:eastAsia="宋体" w:cs="宋体"/>
                      <w:b/>
                      <w:sz w:val="21"/>
                      <w:szCs w:val="21"/>
                    </w:rPr>
                    <w:t>声环境保护目标名称</w:t>
                  </w:r>
                </w:p>
              </w:tc>
              <w:tc>
                <w:tcPr>
                  <w:tcW w:w="1989" w:type="dxa"/>
                  <w:gridSpan w:val="3"/>
                  <w:vAlign w:val="center"/>
                </w:tcPr>
                <w:p w14:paraId="68D65284">
                  <w:pPr>
                    <w:jc w:val="center"/>
                    <w:rPr>
                      <w:rFonts w:hint="eastAsia" w:ascii="宋体" w:hAnsi="宋体" w:eastAsia="宋体" w:cs="宋体"/>
                      <w:b/>
                      <w:sz w:val="21"/>
                      <w:szCs w:val="21"/>
                    </w:rPr>
                  </w:pPr>
                  <w:r>
                    <w:rPr>
                      <w:rFonts w:hint="eastAsia" w:ascii="宋体" w:hAnsi="宋体" w:eastAsia="宋体" w:cs="宋体"/>
                      <w:b/>
                      <w:sz w:val="21"/>
                      <w:szCs w:val="21"/>
                    </w:rPr>
                    <w:t>噪声现状值/dB(A)</w:t>
                  </w:r>
                </w:p>
              </w:tc>
              <w:tc>
                <w:tcPr>
                  <w:tcW w:w="1076" w:type="dxa"/>
                  <w:gridSpan w:val="2"/>
                  <w:vAlign w:val="center"/>
                </w:tcPr>
                <w:p w14:paraId="5DFD7992">
                  <w:pPr>
                    <w:jc w:val="center"/>
                    <w:rPr>
                      <w:rFonts w:hint="eastAsia" w:ascii="宋体" w:hAnsi="宋体" w:eastAsia="宋体" w:cs="宋体"/>
                      <w:sz w:val="21"/>
                      <w:szCs w:val="21"/>
                    </w:rPr>
                  </w:pPr>
                  <w:r>
                    <w:rPr>
                      <w:rFonts w:hint="eastAsia" w:ascii="宋体" w:hAnsi="宋体" w:eastAsia="宋体" w:cs="宋体"/>
                      <w:b/>
                      <w:sz w:val="21"/>
                      <w:szCs w:val="21"/>
                    </w:rPr>
                    <w:t>噪声标准/dB(A)</w:t>
                  </w:r>
                </w:p>
              </w:tc>
              <w:tc>
                <w:tcPr>
                  <w:tcW w:w="1558" w:type="dxa"/>
                  <w:gridSpan w:val="2"/>
                  <w:vAlign w:val="center"/>
                </w:tcPr>
                <w:p w14:paraId="668287A7">
                  <w:pPr>
                    <w:jc w:val="center"/>
                    <w:rPr>
                      <w:rFonts w:hint="eastAsia" w:ascii="宋体" w:hAnsi="宋体" w:eastAsia="宋体" w:cs="宋体"/>
                      <w:sz w:val="21"/>
                      <w:szCs w:val="21"/>
                    </w:rPr>
                  </w:pPr>
                  <w:r>
                    <w:rPr>
                      <w:rFonts w:hint="eastAsia" w:ascii="宋体" w:hAnsi="宋体" w:eastAsia="宋体" w:cs="宋体"/>
                      <w:b/>
                      <w:sz w:val="21"/>
                      <w:szCs w:val="21"/>
                    </w:rPr>
                    <w:t>噪声贡献值/dB(A)</w:t>
                  </w:r>
                </w:p>
              </w:tc>
              <w:tc>
                <w:tcPr>
                  <w:tcW w:w="1558" w:type="dxa"/>
                  <w:gridSpan w:val="2"/>
                  <w:vAlign w:val="center"/>
                </w:tcPr>
                <w:p w14:paraId="7D6C6F17">
                  <w:pPr>
                    <w:jc w:val="center"/>
                    <w:rPr>
                      <w:rFonts w:hint="eastAsia" w:ascii="宋体" w:hAnsi="宋体" w:eastAsia="宋体" w:cs="宋体"/>
                      <w:sz w:val="21"/>
                      <w:szCs w:val="21"/>
                    </w:rPr>
                  </w:pPr>
                  <w:r>
                    <w:rPr>
                      <w:rFonts w:hint="eastAsia" w:ascii="宋体" w:hAnsi="宋体" w:eastAsia="宋体" w:cs="宋体"/>
                      <w:b/>
                      <w:sz w:val="21"/>
                      <w:szCs w:val="21"/>
                    </w:rPr>
                    <w:t>噪声预测值/dB(A)</w:t>
                  </w:r>
                </w:p>
              </w:tc>
              <w:tc>
                <w:tcPr>
                  <w:tcW w:w="1074" w:type="dxa"/>
                  <w:gridSpan w:val="2"/>
                  <w:vAlign w:val="center"/>
                </w:tcPr>
                <w:p w14:paraId="4AD471EB">
                  <w:pPr>
                    <w:jc w:val="center"/>
                    <w:rPr>
                      <w:rFonts w:hint="eastAsia" w:ascii="宋体" w:hAnsi="宋体" w:eastAsia="宋体" w:cs="宋体"/>
                      <w:sz w:val="21"/>
                      <w:szCs w:val="21"/>
                    </w:rPr>
                  </w:pPr>
                  <w:r>
                    <w:rPr>
                      <w:rFonts w:hint="eastAsia" w:ascii="宋体" w:hAnsi="宋体" w:eastAsia="宋体" w:cs="宋体"/>
                      <w:b/>
                      <w:sz w:val="21"/>
                      <w:szCs w:val="21"/>
                    </w:rPr>
                    <w:t>超标和达标情况</w:t>
                  </w:r>
                </w:p>
              </w:tc>
            </w:tr>
            <w:tr w14:paraId="6C86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Merge w:val="continue"/>
                  <w:shd w:val="clear" w:color="auto" w:fill="FFFFFF"/>
                  <w:vAlign w:val="center"/>
                </w:tcPr>
                <w:p w14:paraId="76764D78">
                  <w:pPr>
                    <w:jc w:val="center"/>
                    <w:rPr>
                      <w:rFonts w:hint="eastAsia" w:ascii="宋体" w:hAnsi="宋体" w:eastAsia="宋体" w:cs="宋体"/>
                      <w:sz w:val="21"/>
                      <w:szCs w:val="21"/>
                    </w:rPr>
                  </w:pPr>
                </w:p>
              </w:tc>
              <w:tc>
                <w:tcPr>
                  <w:tcW w:w="874" w:type="dxa"/>
                  <w:vMerge w:val="continue"/>
                  <w:shd w:val="clear" w:color="auto" w:fill="FFFFFF"/>
                  <w:vAlign w:val="center"/>
                </w:tcPr>
                <w:p w14:paraId="398B83D8">
                  <w:pPr>
                    <w:jc w:val="center"/>
                    <w:rPr>
                      <w:rFonts w:hint="eastAsia" w:ascii="宋体" w:hAnsi="宋体" w:eastAsia="宋体" w:cs="宋体"/>
                      <w:sz w:val="21"/>
                      <w:szCs w:val="21"/>
                    </w:rPr>
                  </w:pPr>
                </w:p>
              </w:tc>
              <w:tc>
                <w:tcPr>
                  <w:tcW w:w="621" w:type="dxa"/>
                  <w:shd w:val="clear" w:color="auto" w:fill="FFFFFF"/>
                  <w:vAlign w:val="center"/>
                </w:tcPr>
                <w:p w14:paraId="484B4656">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621" w:type="dxa"/>
                  <w:shd w:val="clear" w:color="auto" w:fill="FFFFFF"/>
                  <w:vAlign w:val="center"/>
                </w:tcPr>
                <w:p w14:paraId="5FEC874D">
                  <w:pPr>
                    <w:jc w:val="center"/>
                    <w:rPr>
                      <w:rFonts w:hint="eastAsia" w:ascii="宋体" w:hAnsi="宋体" w:eastAsia="宋体" w:cs="宋体"/>
                      <w:sz w:val="21"/>
                      <w:szCs w:val="21"/>
                    </w:rPr>
                  </w:pPr>
                  <w:r>
                    <w:rPr>
                      <w:rFonts w:hint="eastAsia" w:ascii="宋体" w:hAnsi="宋体" w:eastAsia="宋体" w:cs="宋体"/>
                      <w:sz w:val="21"/>
                      <w:szCs w:val="21"/>
                    </w:rPr>
                    <w:t>夜间</w:t>
                  </w:r>
                </w:p>
              </w:tc>
              <w:tc>
                <w:tcPr>
                  <w:tcW w:w="747" w:type="dxa"/>
                  <w:shd w:val="clear" w:color="auto" w:fill="FFFFFF"/>
                  <w:vAlign w:val="center"/>
                </w:tcPr>
                <w:p w14:paraId="698B47FE">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距离（m)</w:t>
                  </w:r>
                </w:p>
              </w:tc>
              <w:tc>
                <w:tcPr>
                  <w:tcW w:w="538" w:type="dxa"/>
                  <w:shd w:val="clear" w:color="auto" w:fill="FFFFFF"/>
                  <w:vAlign w:val="center"/>
                </w:tcPr>
                <w:p w14:paraId="7B748A92">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538" w:type="dxa"/>
                  <w:shd w:val="clear" w:color="auto" w:fill="FFFFFF"/>
                  <w:vAlign w:val="center"/>
                </w:tcPr>
                <w:p w14:paraId="672C324D">
                  <w:pPr>
                    <w:jc w:val="center"/>
                    <w:rPr>
                      <w:rFonts w:hint="eastAsia" w:ascii="宋体" w:hAnsi="宋体" w:eastAsia="宋体" w:cs="宋体"/>
                      <w:sz w:val="21"/>
                      <w:szCs w:val="21"/>
                    </w:rPr>
                  </w:pPr>
                  <w:r>
                    <w:rPr>
                      <w:rFonts w:hint="eastAsia" w:ascii="宋体" w:hAnsi="宋体" w:eastAsia="宋体" w:cs="宋体"/>
                      <w:sz w:val="21"/>
                      <w:szCs w:val="21"/>
                    </w:rPr>
                    <w:t>夜间</w:t>
                  </w:r>
                </w:p>
              </w:tc>
              <w:tc>
                <w:tcPr>
                  <w:tcW w:w="779" w:type="dxa"/>
                  <w:shd w:val="clear" w:color="auto" w:fill="FFFFFF"/>
                  <w:vAlign w:val="center"/>
                </w:tcPr>
                <w:p w14:paraId="26424F7E">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79" w:type="dxa"/>
                  <w:shd w:val="clear" w:color="auto" w:fill="FFFFFF"/>
                  <w:vAlign w:val="center"/>
                </w:tcPr>
                <w:p w14:paraId="43EAFC81">
                  <w:pPr>
                    <w:jc w:val="center"/>
                    <w:rPr>
                      <w:rFonts w:hint="eastAsia" w:ascii="宋体" w:hAnsi="宋体" w:eastAsia="宋体" w:cs="宋体"/>
                      <w:sz w:val="21"/>
                      <w:szCs w:val="21"/>
                    </w:rPr>
                  </w:pPr>
                  <w:r>
                    <w:rPr>
                      <w:rFonts w:hint="eastAsia" w:ascii="宋体" w:hAnsi="宋体" w:eastAsia="宋体" w:cs="宋体"/>
                      <w:sz w:val="21"/>
                      <w:szCs w:val="21"/>
                    </w:rPr>
                    <w:t>夜间</w:t>
                  </w:r>
                </w:p>
              </w:tc>
              <w:tc>
                <w:tcPr>
                  <w:tcW w:w="779" w:type="dxa"/>
                  <w:shd w:val="clear" w:color="auto" w:fill="FFFFFF"/>
                  <w:vAlign w:val="center"/>
                </w:tcPr>
                <w:p w14:paraId="49B5699A">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779" w:type="dxa"/>
                  <w:shd w:val="clear" w:color="auto" w:fill="FFFFFF"/>
                  <w:vAlign w:val="center"/>
                </w:tcPr>
                <w:p w14:paraId="234C6E74">
                  <w:pPr>
                    <w:jc w:val="center"/>
                    <w:rPr>
                      <w:rFonts w:hint="eastAsia" w:ascii="宋体" w:hAnsi="宋体" w:eastAsia="宋体" w:cs="宋体"/>
                      <w:sz w:val="21"/>
                      <w:szCs w:val="21"/>
                    </w:rPr>
                  </w:pPr>
                  <w:r>
                    <w:rPr>
                      <w:rFonts w:hint="eastAsia" w:ascii="宋体" w:hAnsi="宋体" w:eastAsia="宋体" w:cs="宋体"/>
                      <w:sz w:val="21"/>
                      <w:szCs w:val="21"/>
                    </w:rPr>
                    <w:t>夜间</w:t>
                  </w:r>
                </w:p>
              </w:tc>
              <w:tc>
                <w:tcPr>
                  <w:tcW w:w="537" w:type="dxa"/>
                  <w:shd w:val="clear" w:color="auto" w:fill="FFFFFF"/>
                  <w:vAlign w:val="center"/>
                </w:tcPr>
                <w:p w14:paraId="5E5FB9A9">
                  <w:pPr>
                    <w:jc w:val="center"/>
                    <w:rPr>
                      <w:rFonts w:hint="eastAsia" w:ascii="宋体" w:hAnsi="宋体" w:eastAsia="宋体" w:cs="宋体"/>
                      <w:sz w:val="21"/>
                      <w:szCs w:val="21"/>
                    </w:rPr>
                  </w:pPr>
                  <w:r>
                    <w:rPr>
                      <w:rFonts w:hint="eastAsia" w:ascii="宋体" w:hAnsi="宋体" w:eastAsia="宋体" w:cs="宋体"/>
                      <w:sz w:val="21"/>
                      <w:szCs w:val="21"/>
                    </w:rPr>
                    <w:t>昼间</w:t>
                  </w:r>
                </w:p>
              </w:tc>
              <w:tc>
                <w:tcPr>
                  <w:tcW w:w="537" w:type="dxa"/>
                  <w:shd w:val="clear" w:color="auto" w:fill="FFFFFF"/>
                  <w:vAlign w:val="center"/>
                </w:tcPr>
                <w:p w14:paraId="6DB0C4D8">
                  <w:pPr>
                    <w:jc w:val="center"/>
                    <w:rPr>
                      <w:rFonts w:hint="eastAsia" w:ascii="宋体" w:hAnsi="宋体" w:eastAsia="宋体" w:cs="宋体"/>
                      <w:sz w:val="21"/>
                      <w:szCs w:val="21"/>
                    </w:rPr>
                  </w:pPr>
                  <w:r>
                    <w:rPr>
                      <w:rFonts w:hint="eastAsia" w:ascii="宋体" w:hAnsi="宋体" w:eastAsia="宋体" w:cs="宋体"/>
                      <w:sz w:val="21"/>
                      <w:szCs w:val="21"/>
                    </w:rPr>
                    <w:t>夜间</w:t>
                  </w:r>
                </w:p>
              </w:tc>
            </w:tr>
            <w:tr w14:paraId="038B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3" w:type="dxa"/>
                  <w:shd w:val="clear" w:color="auto" w:fill="FFFFFF"/>
                  <w:vAlign w:val="center"/>
                </w:tcPr>
                <w:p w14:paraId="4431BF58">
                  <w:pPr>
                    <w:jc w:val="center"/>
                    <w:rPr>
                      <w:rFonts w:hint="eastAsia" w:ascii="宋体" w:hAnsi="宋体" w:eastAsia="宋体" w:cs="宋体"/>
                    </w:rPr>
                  </w:pPr>
                  <w:r>
                    <w:rPr>
                      <w:rFonts w:hint="eastAsia" w:ascii="宋体" w:hAnsi="宋体" w:eastAsia="宋体" w:cs="宋体"/>
                      <w:sz w:val="20"/>
                    </w:rPr>
                    <w:t>1</w:t>
                  </w:r>
                </w:p>
              </w:tc>
              <w:tc>
                <w:tcPr>
                  <w:tcW w:w="874" w:type="dxa"/>
                  <w:shd w:val="clear" w:color="auto" w:fill="FFFFFF"/>
                  <w:vAlign w:val="center"/>
                </w:tcPr>
                <w:p w14:paraId="044AC7DD">
                  <w:pPr>
                    <w:jc w:val="center"/>
                    <w:rPr>
                      <w:rFonts w:hint="eastAsia" w:ascii="宋体" w:hAnsi="宋体" w:eastAsia="宋体" w:cs="宋体"/>
                      <w:lang w:val="en-US" w:eastAsia="zh-CN"/>
                    </w:rPr>
                  </w:pPr>
                  <w:r>
                    <w:rPr>
                      <w:rFonts w:hint="eastAsia" w:ascii="宋体" w:hAnsi="宋体" w:eastAsia="宋体" w:cs="宋体"/>
                      <w:sz w:val="20"/>
                      <w:lang w:val="en-US" w:eastAsia="zh-CN"/>
                    </w:rPr>
                    <w:t>南</w:t>
                  </w:r>
                  <w:r>
                    <w:rPr>
                      <w:rFonts w:hint="eastAsia" w:ascii="宋体" w:hAnsi="宋体" w:eastAsia="宋体" w:cs="宋体"/>
                      <w:sz w:val="20"/>
                    </w:rPr>
                    <w:t>侧</w:t>
                  </w:r>
                  <w:r>
                    <w:rPr>
                      <w:rFonts w:hint="eastAsia" w:ascii="宋体" w:hAnsi="宋体" w:cs="宋体"/>
                      <w:sz w:val="20"/>
                      <w:lang w:val="en-US" w:eastAsia="zh-CN"/>
                    </w:rPr>
                    <w:t>厂界</w:t>
                  </w:r>
                </w:p>
              </w:tc>
              <w:tc>
                <w:tcPr>
                  <w:tcW w:w="621" w:type="dxa"/>
                  <w:shd w:val="clear" w:color="auto" w:fill="FFFFFF"/>
                  <w:vAlign w:val="center"/>
                </w:tcPr>
                <w:p w14:paraId="0017A760">
                  <w:pPr>
                    <w:jc w:val="center"/>
                    <w:rPr>
                      <w:rFonts w:hint="default" w:ascii="宋体" w:hAnsi="宋体" w:eastAsia="宋体" w:cs="宋体"/>
                      <w:lang w:val="en-US" w:eastAsia="zh-CN"/>
                    </w:rPr>
                  </w:pPr>
                  <w:r>
                    <w:rPr>
                      <w:rFonts w:hint="eastAsia" w:ascii="宋体" w:hAnsi="宋体" w:cs="宋体"/>
                      <w:sz w:val="20"/>
                      <w:lang w:val="en-US" w:eastAsia="zh-CN"/>
                    </w:rPr>
                    <w:t>66.5</w:t>
                  </w:r>
                </w:p>
              </w:tc>
              <w:tc>
                <w:tcPr>
                  <w:tcW w:w="621" w:type="dxa"/>
                  <w:shd w:val="clear" w:color="auto" w:fill="FFFFFF"/>
                  <w:vAlign w:val="center"/>
                </w:tcPr>
                <w:p w14:paraId="54E3E3BF">
                  <w:pPr>
                    <w:jc w:val="center"/>
                    <w:rPr>
                      <w:rFonts w:hint="default" w:ascii="宋体" w:hAnsi="宋体" w:eastAsia="宋体" w:cs="宋体"/>
                      <w:lang w:val="en-US" w:eastAsia="zh-CN"/>
                    </w:rPr>
                  </w:pPr>
                  <w:r>
                    <w:rPr>
                      <w:rFonts w:hint="eastAsia" w:ascii="宋体" w:hAnsi="宋体" w:cs="宋体"/>
                      <w:sz w:val="20"/>
                      <w:lang w:val="en-US" w:eastAsia="zh-CN"/>
                    </w:rPr>
                    <w:t>51.5</w:t>
                  </w:r>
                </w:p>
              </w:tc>
              <w:tc>
                <w:tcPr>
                  <w:tcW w:w="747" w:type="dxa"/>
                  <w:shd w:val="clear" w:color="auto" w:fill="FFFFFF"/>
                  <w:vAlign w:val="center"/>
                </w:tcPr>
                <w:p w14:paraId="26635856">
                  <w:pPr>
                    <w:jc w:val="center"/>
                    <w:rPr>
                      <w:rFonts w:hint="default" w:ascii="宋体" w:hAnsi="宋体" w:cs="宋体"/>
                      <w:sz w:val="20"/>
                      <w:lang w:val="en-US" w:eastAsia="zh-CN"/>
                    </w:rPr>
                  </w:pPr>
                  <w:r>
                    <w:rPr>
                      <w:rFonts w:hint="eastAsia" w:ascii="宋体" w:hAnsi="宋体" w:cs="宋体"/>
                      <w:sz w:val="20"/>
                      <w:lang w:val="en-US" w:eastAsia="zh-CN"/>
                    </w:rPr>
                    <w:t>50</w:t>
                  </w:r>
                </w:p>
              </w:tc>
              <w:tc>
                <w:tcPr>
                  <w:tcW w:w="538" w:type="dxa"/>
                  <w:shd w:val="clear" w:color="auto" w:fill="FFFFFF"/>
                  <w:vAlign w:val="center"/>
                </w:tcPr>
                <w:p w14:paraId="3FCA92BF">
                  <w:pPr>
                    <w:jc w:val="center"/>
                    <w:rPr>
                      <w:rFonts w:hint="eastAsia" w:ascii="宋体" w:hAnsi="宋体" w:eastAsia="宋体" w:cs="宋体"/>
                    </w:rPr>
                  </w:pPr>
                  <w:r>
                    <w:rPr>
                      <w:rFonts w:hint="eastAsia" w:ascii="宋体" w:hAnsi="宋体" w:eastAsia="宋体" w:cs="宋体"/>
                      <w:sz w:val="20"/>
                      <w:lang w:val="en-US" w:eastAsia="zh-CN"/>
                    </w:rPr>
                    <w:t>7</w:t>
                  </w:r>
                  <w:r>
                    <w:rPr>
                      <w:rFonts w:hint="eastAsia" w:ascii="宋体" w:hAnsi="宋体" w:eastAsia="宋体" w:cs="宋体"/>
                      <w:sz w:val="20"/>
                    </w:rPr>
                    <w:t>0</w:t>
                  </w:r>
                </w:p>
              </w:tc>
              <w:tc>
                <w:tcPr>
                  <w:tcW w:w="538" w:type="dxa"/>
                  <w:shd w:val="clear" w:color="auto" w:fill="FFFFFF"/>
                  <w:vAlign w:val="center"/>
                </w:tcPr>
                <w:p w14:paraId="448DD127">
                  <w:pPr>
                    <w:jc w:val="center"/>
                    <w:rPr>
                      <w:rFonts w:hint="eastAsia" w:ascii="宋体" w:hAnsi="宋体" w:eastAsia="宋体" w:cs="宋体"/>
                      <w:lang w:eastAsia="zh-CN"/>
                    </w:rPr>
                  </w:pPr>
                  <w:r>
                    <w:rPr>
                      <w:rFonts w:hint="eastAsia" w:ascii="宋体" w:hAnsi="宋体" w:eastAsia="宋体" w:cs="宋体"/>
                      <w:sz w:val="20"/>
                    </w:rPr>
                    <w:t>5</w:t>
                  </w:r>
                  <w:r>
                    <w:rPr>
                      <w:rFonts w:hint="eastAsia" w:ascii="宋体" w:hAnsi="宋体" w:eastAsia="宋体" w:cs="宋体"/>
                      <w:sz w:val="20"/>
                      <w:lang w:val="en-US" w:eastAsia="zh-CN"/>
                    </w:rPr>
                    <w:t>5</w:t>
                  </w:r>
                </w:p>
              </w:tc>
              <w:tc>
                <w:tcPr>
                  <w:tcW w:w="779" w:type="dxa"/>
                  <w:shd w:val="clear" w:color="auto" w:fill="FFFFFF"/>
                  <w:vAlign w:val="center"/>
                </w:tcPr>
                <w:p w14:paraId="49852A54">
                  <w:pPr>
                    <w:jc w:val="center"/>
                    <w:rPr>
                      <w:rFonts w:hint="default" w:ascii="宋体" w:hAnsi="宋体" w:eastAsia="宋体" w:cs="宋体"/>
                      <w:lang w:val="en-US" w:eastAsia="zh-CN"/>
                    </w:rPr>
                  </w:pPr>
                  <w:r>
                    <w:rPr>
                      <w:rFonts w:hint="eastAsia" w:ascii="宋体" w:hAnsi="宋体" w:cs="宋体"/>
                      <w:sz w:val="20"/>
                      <w:lang w:val="en-US" w:eastAsia="zh-CN"/>
                    </w:rPr>
                    <w:t>32.78</w:t>
                  </w:r>
                </w:p>
              </w:tc>
              <w:tc>
                <w:tcPr>
                  <w:tcW w:w="779" w:type="dxa"/>
                  <w:shd w:val="clear" w:color="auto" w:fill="FFFFFF"/>
                  <w:vAlign w:val="center"/>
                </w:tcPr>
                <w:p w14:paraId="77C41CE8">
                  <w:pPr>
                    <w:jc w:val="center"/>
                    <w:rPr>
                      <w:rFonts w:hint="default" w:ascii="宋体" w:hAnsi="宋体" w:eastAsia="宋体" w:cs="宋体"/>
                      <w:lang w:val="en-US" w:eastAsia="zh-CN"/>
                    </w:rPr>
                  </w:pPr>
                  <w:r>
                    <w:rPr>
                      <w:rFonts w:hint="eastAsia" w:ascii="宋体" w:hAnsi="宋体" w:cs="宋体"/>
                      <w:sz w:val="20"/>
                      <w:lang w:val="en-US" w:eastAsia="zh-CN"/>
                    </w:rPr>
                    <w:t>22.19</w:t>
                  </w:r>
                </w:p>
              </w:tc>
              <w:tc>
                <w:tcPr>
                  <w:tcW w:w="779" w:type="dxa"/>
                  <w:shd w:val="clear" w:color="auto" w:fill="FFFFFF"/>
                  <w:vAlign w:val="center"/>
                </w:tcPr>
                <w:p w14:paraId="52D58FC8">
                  <w:pPr>
                    <w:jc w:val="center"/>
                    <w:rPr>
                      <w:rFonts w:hint="default" w:ascii="宋体" w:hAnsi="宋体" w:eastAsia="宋体" w:cs="宋体"/>
                      <w:lang w:val="en-US" w:eastAsia="zh-CN"/>
                    </w:rPr>
                  </w:pPr>
                  <w:r>
                    <w:rPr>
                      <w:rFonts w:hint="eastAsia" w:ascii="宋体" w:hAnsi="宋体" w:cs="宋体"/>
                      <w:sz w:val="20"/>
                      <w:lang w:val="en-US" w:eastAsia="zh-CN"/>
                    </w:rPr>
                    <w:t>66.5</w:t>
                  </w:r>
                </w:p>
              </w:tc>
              <w:tc>
                <w:tcPr>
                  <w:tcW w:w="779" w:type="dxa"/>
                  <w:shd w:val="clear" w:color="auto" w:fill="FFFFFF"/>
                  <w:vAlign w:val="center"/>
                </w:tcPr>
                <w:p w14:paraId="23DB45CB">
                  <w:pPr>
                    <w:jc w:val="center"/>
                    <w:rPr>
                      <w:rFonts w:hint="default" w:ascii="宋体" w:hAnsi="宋体" w:eastAsia="宋体" w:cs="宋体"/>
                      <w:lang w:val="en-US" w:eastAsia="zh-CN"/>
                    </w:rPr>
                  </w:pPr>
                  <w:r>
                    <w:rPr>
                      <w:rFonts w:hint="eastAsia" w:ascii="宋体" w:hAnsi="宋体" w:cs="宋体"/>
                      <w:sz w:val="20"/>
                      <w:lang w:val="en-US" w:eastAsia="zh-CN"/>
                    </w:rPr>
                    <w:t>51.51</w:t>
                  </w:r>
                </w:p>
              </w:tc>
              <w:tc>
                <w:tcPr>
                  <w:tcW w:w="537" w:type="dxa"/>
                  <w:shd w:val="clear" w:color="auto" w:fill="FFFFFF"/>
                  <w:vAlign w:val="center"/>
                </w:tcPr>
                <w:p w14:paraId="086B0B70">
                  <w:pPr>
                    <w:jc w:val="center"/>
                    <w:rPr>
                      <w:rFonts w:hint="eastAsia" w:ascii="宋体" w:hAnsi="宋体" w:eastAsia="宋体" w:cs="宋体"/>
                    </w:rPr>
                  </w:pPr>
                  <w:r>
                    <w:rPr>
                      <w:rFonts w:hint="eastAsia" w:ascii="宋体" w:hAnsi="宋体" w:eastAsia="宋体" w:cs="宋体"/>
                      <w:sz w:val="20"/>
                    </w:rPr>
                    <w:t>达标</w:t>
                  </w:r>
                </w:p>
              </w:tc>
              <w:tc>
                <w:tcPr>
                  <w:tcW w:w="537" w:type="dxa"/>
                  <w:shd w:val="clear" w:color="auto" w:fill="FFFFFF"/>
                  <w:vAlign w:val="center"/>
                </w:tcPr>
                <w:p w14:paraId="3CC7C369">
                  <w:pPr>
                    <w:jc w:val="center"/>
                    <w:rPr>
                      <w:rFonts w:hint="eastAsia" w:ascii="宋体" w:hAnsi="宋体" w:eastAsia="宋体" w:cs="宋体"/>
                    </w:rPr>
                  </w:pPr>
                  <w:r>
                    <w:rPr>
                      <w:rFonts w:hint="eastAsia" w:ascii="宋体" w:hAnsi="宋体" w:eastAsia="宋体" w:cs="宋体"/>
                      <w:sz w:val="20"/>
                    </w:rPr>
                    <w:t>达标</w:t>
                  </w:r>
                </w:p>
              </w:tc>
            </w:tr>
            <w:tr w14:paraId="626C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83" w:type="dxa"/>
                  <w:shd w:val="clear" w:color="auto" w:fill="FFFFFF"/>
                  <w:vAlign w:val="center"/>
                </w:tcPr>
                <w:p w14:paraId="780F384D">
                  <w:pPr>
                    <w:jc w:val="center"/>
                    <w:rPr>
                      <w:rFonts w:hint="default" w:ascii="宋体" w:hAnsi="宋体" w:cs="宋体"/>
                      <w:sz w:val="20"/>
                      <w:lang w:val="en-US" w:eastAsia="zh-CN"/>
                    </w:rPr>
                  </w:pPr>
                  <w:r>
                    <w:rPr>
                      <w:rFonts w:hint="eastAsia" w:ascii="宋体" w:hAnsi="宋体" w:cs="宋体"/>
                      <w:sz w:val="20"/>
                      <w:lang w:val="en-US" w:eastAsia="zh-CN"/>
                    </w:rPr>
                    <w:t>2</w:t>
                  </w:r>
                </w:p>
              </w:tc>
              <w:tc>
                <w:tcPr>
                  <w:tcW w:w="874" w:type="dxa"/>
                  <w:shd w:val="clear" w:color="auto" w:fill="FFFFFF"/>
                  <w:vAlign w:val="center"/>
                </w:tcPr>
                <w:p w14:paraId="0586FA2E">
                  <w:pPr>
                    <w:jc w:val="center"/>
                    <w:rPr>
                      <w:rFonts w:hint="default" w:ascii="宋体" w:hAnsi="宋体" w:eastAsia="宋体" w:cs="宋体"/>
                      <w:sz w:val="20"/>
                      <w:lang w:val="en-US" w:eastAsia="zh-CN"/>
                    </w:rPr>
                  </w:pPr>
                  <w:r>
                    <w:rPr>
                      <w:rFonts w:hint="eastAsia" w:ascii="宋体" w:hAnsi="宋体" w:cs="宋体"/>
                      <w:sz w:val="20"/>
                      <w:lang w:val="en-US" w:eastAsia="zh-CN"/>
                    </w:rPr>
                    <w:t>北侧保护目标</w:t>
                  </w:r>
                </w:p>
              </w:tc>
              <w:tc>
                <w:tcPr>
                  <w:tcW w:w="621" w:type="dxa"/>
                  <w:shd w:val="clear" w:color="auto" w:fill="FFFFFF"/>
                  <w:vAlign w:val="center"/>
                </w:tcPr>
                <w:p w14:paraId="705F4267">
                  <w:pPr>
                    <w:jc w:val="center"/>
                    <w:rPr>
                      <w:rFonts w:hint="default" w:ascii="宋体" w:hAnsi="宋体" w:eastAsia="宋体" w:cs="宋体"/>
                      <w:sz w:val="20"/>
                      <w:lang w:val="en-US" w:eastAsia="zh-CN"/>
                    </w:rPr>
                  </w:pPr>
                  <w:r>
                    <w:rPr>
                      <w:rFonts w:hint="eastAsia" w:ascii="宋体" w:hAnsi="宋体" w:cs="宋体"/>
                      <w:sz w:val="20"/>
                      <w:lang w:val="en-US" w:eastAsia="zh-CN"/>
                    </w:rPr>
                    <w:t>57.9</w:t>
                  </w:r>
                </w:p>
              </w:tc>
              <w:tc>
                <w:tcPr>
                  <w:tcW w:w="621" w:type="dxa"/>
                  <w:shd w:val="clear" w:color="auto" w:fill="FFFFFF"/>
                  <w:vAlign w:val="center"/>
                </w:tcPr>
                <w:p w14:paraId="3487328C">
                  <w:pPr>
                    <w:jc w:val="center"/>
                    <w:rPr>
                      <w:rFonts w:hint="default" w:ascii="宋体" w:hAnsi="宋体" w:eastAsia="宋体" w:cs="宋体"/>
                      <w:sz w:val="20"/>
                      <w:lang w:val="en-US" w:eastAsia="zh-CN"/>
                    </w:rPr>
                  </w:pPr>
                  <w:r>
                    <w:rPr>
                      <w:rFonts w:hint="eastAsia" w:ascii="宋体" w:hAnsi="宋体" w:cs="宋体"/>
                      <w:sz w:val="20"/>
                      <w:lang w:val="en-US" w:eastAsia="zh-CN"/>
                    </w:rPr>
                    <w:t>48.3</w:t>
                  </w:r>
                </w:p>
              </w:tc>
              <w:tc>
                <w:tcPr>
                  <w:tcW w:w="747" w:type="dxa"/>
                  <w:shd w:val="clear" w:color="auto" w:fill="FFFFFF"/>
                  <w:vAlign w:val="center"/>
                </w:tcPr>
                <w:p w14:paraId="24084E37">
                  <w:pPr>
                    <w:jc w:val="center"/>
                    <w:rPr>
                      <w:rFonts w:hint="default" w:ascii="宋体" w:hAnsi="宋体" w:cs="宋体"/>
                      <w:sz w:val="20"/>
                      <w:lang w:val="en-US" w:eastAsia="zh-CN"/>
                    </w:rPr>
                  </w:pPr>
                  <w:r>
                    <w:rPr>
                      <w:rFonts w:hint="eastAsia" w:ascii="宋体" w:hAnsi="宋体" w:cs="宋体"/>
                      <w:sz w:val="20"/>
                      <w:lang w:val="en-US" w:eastAsia="zh-CN"/>
                    </w:rPr>
                    <w:t>25</w:t>
                  </w:r>
                </w:p>
              </w:tc>
              <w:tc>
                <w:tcPr>
                  <w:tcW w:w="538" w:type="dxa"/>
                  <w:shd w:val="clear" w:color="auto" w:fill="FFFFFF"/>
                  <w:vAlign w:val="center"/>
                </w:tcPr>
                <w:p w14:paraId="7485B196">
                  <w:pPr>
                    <w:jc w:val="center"/>
                    <w:rPr>
                      <w:rFonts w:hint="default" w:ascii="宋体" w:hAnsi="宋体" w:eastAsia="宋体" w:cs="宋体"/>
                      <w:sz w:val="20"/>
                      <w:lang w:val="en-US" w:eastAsia="zh-CN"/>
                    </w:rPr>
                  </w:pPr>
                  <w:r>
                    <w:rPr>
                      <w:rFonts w:hint="eastAsia" w:ascii="宋体" w:hAnsi="宋体" w:cs="宋体"/>
                      <w:sz w:val="20"/>
                      <w:lang w:val="en-US" w:eastAsia="zh-CN"/>
                    </w:rPr>
                    <w:t>60</w:t>
                  </w:r>
                </w:p>
              </w:tc>
              <w:tc>
                <w:tcPr>
                  <w:tcW w:w="538" w:type="dxa"/>
                  <w:shd w:val="clear" w:color="auto" w:fill="FFFFFF"/>
                  <w:vAlign w:val="center"/>
                </w:tcPr>
                <w:p w14:paraId="5A045B40">
                  <w:pPr>
                    <w:jc w:val="center"/>
                    <w:rPr>
                      <w:rFonts w:hint="default" w:ascii="宋体" w:hAnsi="宋体" w:eastAsia="宋体" w:cs="宋体"/>
                      <w:sz w:val="20"/>
                      <w:lang w:val="en-US" w:eastAsia="zh-CN"/>
                    </w:rPr>
                  </w:pPr>
                  <w:r>
                    <w:rPr>
                      <w:rFonts w:hint="eastAsia" w:ascii="宋体" w:hAnsi="宋体" w:cs="宋体"/>
                      <w:sz w:val="20"/>
                      <w:lang w:val="en-US" w:eastAsia="zh-CN"/>
                    </w:rPr>
                    <w:t>50</w:t>
                  </w:r>
                </w:p>
              </w:tc>
              <w:tc>
                <w:tcPr>
                  <w:tcW w:w="779" w:type="dxa"/>
                  <w:shd w:val="clear" w:color="auto" w:fill="FFFFFF"/>
                  <w:vAlign w:val="center"/>
                </w:tcPr>
                <w:p w14:paraId="6FEED555">
                  <w:pPr>
                    <w:jc w:val="center"/>
                    <w:rPr>
                      <w:rFonts w:hint="default" w:ascii="宋体" w:hAnsi="宋体" w:eastAsia="宋体" w:cs="宋体"/>
                      <w:sz w:val="20"/>
                      <w:lang w:val="en-US" w:eastAsia="zh-CN"/>
                    </w:rPr>
                  </w:pPr>
                  <w:r>
                    <w:rPr>
                      <w:rFonts w:hint="eastAsia" w:ascii="宋体" w:hAnsi="宋体" w:cs="宋体"/>
                      <w:sz w:val="20"/>
                      <w:lang w:val="en-US" w:eastAsia="zh-CN"/>
                    </w:rPr>
                    <w:t>31.53</w:t>
                  </w:r>
                </w:p>
              </w:tc>
              <w:tc>
                <w:tcPr>
                  <w:tcW w:w="779" w:type="dxa"/>
                  <w:shd w:val="clear" w:color="auto" w:fill="FFFFFF"/>
                  <w:vAlign w:val="center"/>
                </w:tcPr>
                <w:p w14:paraId="365A8E3D">
                  <w:pPr>
                    <w:jc w:val="center"/>
                    <w:rPr>
                      <w:rFonts w:hint="default" w:ascii="宋体" w:hAnsi="宋体" w:eastAsia="宋体" w:cs="宋体"/>
                      <w:sz w:val="20"/>
                      <w:lang w:val="en-US" w:eastAsia="zh-CN"/>
                    </w:rPr>
                  </w:pPr>
                  <w:r>
                    <w:rPr>
                      <w:rFonts w:hint="eastAsia" w:ascii="宋体" w:hAnsi="宋体" w:cs="宋体"/>
                      <w:sz w:val="20"/>
                      <w:lang w:val="en-US" w:eastAsia="zh-CN"/>
                    </w:rPr>
                    <w:t>27.36</w:t>
                  </w:r>
                </w:p>
              </w:tc>
              <w:tc>
                <w:tcPr>
                  <w:tcW w:w="779" w:type="dxa"/>
                  <w:shd w:val="clear" w:color="auto" w:fill="FFFFFF"/>
                  <w:vAlign w:val="center"/>
                </w:tcPr>
                <w:p w14:paraId="62FE93AE">
                  <w:pPr>
                    <w:jc w:val="center"/>
                    <w:rPr>
                      <w:rFonts w:hint="default" w:ascii="宋体" w:hAnsi="宋体" w:eastAsia="宋体" w:cs="宋体"/>
                      <w:sz w:val="20"/>
                      <w:lang w:val="en-US" w:eastAsia="zh-CN"/>
                    </w:rPr>
                  </w:pPr>
                  <w:r>
                    <w:rPr>
                      <w:rFonts w:hint="eastAsia" w:ascii="宋体" w:hAnsi="宋体" w:eastAsia="宋体" w:cs="宋体"/>
                      <w:sz w:val="20"/>
                      <w:lang w:val="en-US" w:eastAsia="zh-CN"/>
                    </w:rPr>
                    <w:t>57.91</w:t>
                  </w:r>
                </w:p>
              </w:tc>
              <w:tc>
                <w:tcPr>
                  <w:tcW w:w="779" w:type="dxa"/>
                  <w:shd w:val="clear" w:color="auto" w:fill="FFFFFF"/>
                  <w:vAlign w:val="center"/>
                </w:tcPr>
                <w:p w14:paraId="0209B87E">
                  <w:pPr>
                    <w:jc w:val="center"/>
                    <w:rPr>
                      <w:rFonts w:hint="default" w:ascii="宋体" w:hAnsi="宋体" w:eastAsia="宋体" w:cs="宋体"/>
                      <w:sz w:val="20"/>
                      <w:lang w:val="en-US" w:eastAsia="zh-CN"/>
                    </w:rPr>
                  </w:pPr>
                  <w:r>
                    <w:rPr>
                      <w:rFonts w:hint="eastAsia" w:ascii="宋体" w:hAnsi="宋体" w:cs="宋体"/>
                      <w:sz w:val="20"/>
                      <w:lang w:val="en-US" w:eastAsia="zh-CN"/>
                    </w:rPr>
                    <w:t>48.33</w:t>
                  </w:r>
                </w:p>
              </w:tc>
              <w:tc>
                <w:tcPr>
                  <w:tcW w:w="537" w:type="dxa"/>
                  <w:shd w:val="clear" w:color="auto" w:fill="FFFFFF"/>
                  <w:vAlign w:val="center"/>
                </w:tcPr>
                <w:p w14:paraId="1DC4EA00">
                  <w:pPr>
                    <w:jc w:val="center"/>
                    <w:rPr>
                      <w:rFonts w:hint="eastAsia" w:ascii="宋体" w:hAnsi="宋体" w:eastAsia="宋体" w:cs="宋体"/>
                      <w:sz w:val="20"/>
                    </w:rPr>
                  </w:pPr>
                  <w:r>
                    <w:rPr>
                      <w:rFonts w:hint="eastAsia" w:ascii="宋体" w:hAnsi="宋体" w:eastAsia="宋体" w:cs="宋体"/>
                      <w:sz w:val="20"/>
                    </w:rPr>
                    <w:t>达标</w:t>
                  </w:r>
                </w:p>
              </w:tc>
              <w:tc>
                <w:tcPr>
                  <w:tcW w:w="537" w:type="dxa"/>
                  <w:shd w:val="clear" w:color="auto" w:fill="FFFFFF"/>
                  <w:vAlign w:val="center"/>
                </w:tcPr>
                <w:p w14:paraId="77E0FF0C">
                  <w:pPr>
                    <w:jc w:val="center"/>
                    <w:rPr>
                      <w:rFonts w:hint="eastAsia" w:ascii="宋体" w:hAnsi="宋体" w:eastAsia="宋体" w:cs="宋体"/>
                      <w:sz w:val="20"/>
                    </w:rPr>
                  </w:pPr>
                  <w:r>
                    <w:rPr>
                      <w:rFonts w:hint="eastAsia" w:ascii="宋体" w:hAnsi="宋体" w:eastAsia="宋体" w:cs="宋体"/>
                      <w:sz w:val="20"/>
                    </w:rPr>
                    <w:t>达标</w:t>
                  </w:r>
                </w:p>
              </w:tc>
            </w:tr>
          </w:tbl>
          <w:p w14:paraId="59518B2A">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auto"/>
                <w:kern w:val="0"/>
                <w:sz w:val="21"/>
                <w:szCs w:val="21"/>
              </w:rPr>
            </w:pPr>
          </w:p>
          <w:p w14:paraId="3B7831E7">
            <w:pPr>
              <w:keepNext w:val="0"/>
              <w:keepLines w:val="0"/>
              <w:suppressLineNumbers w:val="0"/>
              <w:spacing w:before="0" w:beforeAutospacing="0" w:after="0" w:afterAutospacing="0" w:line="360" w:lineRule="auto"/>
              <w:ind w:right="0" w:firstLine="420" w:firstLineChars="200"/>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kern w:val="0"/>
                <w:sz w:val="21"/>
                <w:szCs w:val="21"/>
                <w:u w:val="single"/>
              </w:rPr>
              <w:t>由</w:t>
            </w:r>
            <w:r>
              <w:rPr>
                <w:rFonts w:hint="eastAsia" w:cs="Times New Roman"/>
                <w:color w:val="auto"/>
                <w:kern w:val="0"/>
                <w:sz w:val="21"/>
                <w:szCs w:val="21"/>
                <w:u w:val="single"/>
                <w:lang w:val="en-US" w:eastAsia="zh-CN"/>
              </w:rPr>
              <w:t>上述</w:t>
            </w:r>
            <w:r>
              <w:rPr>
                <w:rFonts w:hint="default" w:ascii="Times New Roman" w:hAnsi="Times New Roman" w:eastAsia="宋体" w:cs="Times New Roman"/>
                <w:color w:val="auto"/>
                <w:kern w:val="0"/>
                <w:sz w:val="21"/>
                <w:szCs w:val="21"/>
                <w:u w:val="single"/>
              </w:rPr>
              <w:t>预测结果可知，</w:t>
            </w:r>
            <w:r>
              <w:rPr>
                <w:rFonts w:hint="eastAsia" w:cs="Times New Roman"/>
                <w:color w:val="auto"/>
                <w:kern w:val="0"/>
                <w:sz w:val="21"/>
                <w:szCs w:val="21"/>
                <w:u w:val="single"/>
                <w:lang w:val="en-US" w:eastAsia="zh-CN"/>
              </w:rPr>
              <w:t>本</w:t>
            </w:r>
            <w:r>
              <w:rPr>
                <w:rFonts w:hint="default" w:ascii="Times New Roman" w:hAnsi="Times New Roman" w:eastAsia="宋体" w:cs="Times New Roman"/>
                <w:color w:val="auto"/>
                <w:kern w:val="0"/>
                <w:sz w:val="21"/>
                <w:szCs w:val="21"/>
                <w:u w:val="single"/>
              </w:rPr>
              <w:t>项目营运后噪声对四周边界</w:t>
            </w:r>
            <w:r>
              <w:rPr>
                <w:rFonts w:hint="eastAsia" w:ascii="Times New Roman" w:hAnsi="Times New Roman" w:eastAsia="宋体" w:cs="Times New Roman"/>
                <w:color w:val="auto"/>
                <w:kern w:val="0"/>
                <w:sz w:val="21"/>
                <w:szCs w:val="21"/>
                <w:u w:val="single"/>
                <w:lang w:val="en-US" w:eastAsia="zh-CN"/>
              </w:rPr>
              <w:t>及敏感目标</w:t>
            </w:r>
            <w:r>
              <w:rPr>
                <w:rFonts w:hint="default" w:ascii="Times New Roman" w:hAnsi="Times New Roman" w:eastAsia="宋体" w:cs="Times New Roman"/>
                <w:color w:val="auto"/>
                <w:kern w:val="0"/>
                <w:sz w:val="21"/>
                <w:szCs w:val="21"/>
                <w:u w:val="single"/>
              </w:rPr>
              <w:t>的</w:t>
            </w:r>
            <w:r>
              <w:rPr>
                <w:rFonts w:hint="default" w:ascii="Times New Roman" w:hAnsi="Times New Roman" w:eastAsia="宋体" w:cs="Times New Roman"/>
                <w:color w:val="auto"/>
                <w:kern w:val="0"/>
                <w:sz w:val="21"/>
                <w:szCs w:val="21"/>
                <w:u w:val="single"/>
                <w:lang w:val="en-US" w:eastAsia="zh-CN"/>
              </w:rPr>
              <w:t>影响</w:t>
            </w:r>
            <w:r>
              <w:rPr>
                <w:rFonts w:hint="default" w:ascii="Times New Roman" w:hAnsi="Times New Roman" w:eastAsia="宋体" w:cs="Times New Roman"/>
                <w:color w:val="auto"/>
                <w:kern w:val="0"/>
                <w:sz w:val="21"/>
                <w:szCs w:val="21"/>
                <w:u w:val="single"/>
              </w:rPr>
              <w:t>较小，预测后</w:t>
            </w:r>
            <w:r>
              <w:rPr>
                <w:rFonts w:hint="eastAsia" w:cs="Times New Roman"/>
                <w:color w:val="auto"/>
                <w:kern w:val="0"/>
                <w:sz w:val="21"/>
                <w:szCs w:val="21"/>
                <w:u w:val="single"/>
                <w:lang w:val="en-US" w:eastAsia="zh-CN"/>
              </w:rPr>
              <w:t>厂界</w:t>
            </w:r>
            <w:r>
              <w:rPr>
                <w:rFonts w:hint="default" w:ascii="Times New Roman" w:hAnsi="Times New Roman" w:eastAsia="宋体" w:cs="Times New Roman"/>
                <w:color w:val="auto"/>
                <w:kern w:val="0"/>
                <w:sz w:val="21"/>
                <w:szCs w:val="21"/>
                <w:u w:val="single"/>
              </w:rPr>
              <w:t>各边界</w:t>
            </w:r>
            <w:r>
              <w:rPr>
                <w:rFonts w:hint="eastAsia" w:ascii="Times New Roman" w:hAnsi="Times New Roman" w:eastAsia="宋体" w:cs="Times New Roman"/>
                <w:color w:val="auto"/>
                <w:kern w:val="0"/>
                <w:sz w:val="21"/>
                <w:szCs w:val="21"/>
                <w:u w:val="single"/>
                <w:lang w:val="en-US" w:eastAsia="zh-CN"/>
              </w:rPr>
              <w:t>及</w:t>
            </w:r>
            <w:r>
              <w:rPr>
                <w:rFonts w:hint="default" w:ascii="Times New Roman" w:hAnsi="Times New Roman" w:eastAsia="宋体" w:cs="Times New Roman"/>
                <w:color w:val="auto"/>
                <w:sz w:val="21"/>
                <w:szCs w:val="21"/>
                <w:u w:val="single"/>
              </w:rPr>
              <w:t>昼、夜间噪声值可以满足《工业企业厂界环境噪声排放标准》（GB12348-2008）中的</w:t>
            </w:r>
            <w:r>
              <w:rPr>
                <w:rFonts w:hint="eastAsia" w:ascii="Times New Roman" w:hAnsi="Times New Roman" w:eastAsia="宋体" w:cs="Times New Roman"/>
                <w:color w:val="auto"/>
                <w:sz w:val="21"/>
                <w:szCs w:val="21"/>
                <w:u w:val="single"/>
                <w:lang w:val="en-US" w:eastAsia="zh-CN"/>
              </w:rPr>
              <w:t>2、4</w:t>
            </w:r>
            <w:r>
              <w:rPr>
                <w:rFonts w:hint="default" w:ascii="Times New Roman" w:hAnsi="Times New Roman" w:eastAsia="宋体" w:cs="Times New Roman"/>
                <w:color w:val="auto"/>
                <w:sz w:val="21"/>
                <w:szCs w:val="21"/>
                <w:u w:val="single"/>
              </w:rPr>
              <w:t>类标准</w:t>
            </w:r>
            <w:r>
              <w:rPr>
                <w:rFonts w:hint="eastAsia" w:ascii="Times New Roman" w:hAnsi="Times New Roman" w:eastAsia="宋体" w:cs="Times New Roman"/>
                <w:color w:val="auto"/>
                <w:sz w:val="21"/>
                <w:szCs w:val="21"/>
                <w:u w:val="single"/>
                <w:lang w:eastAsia="zh-CN"/>
              </w:rPr>
              <w:t>；</w:t>
            </w:r>
            <w:r>
              <w:rPr>
                <w:rFonts w:hint="eastAsia" w:cs="Times New Roman"/>
                <w:color w:val="auto"/>
                <w:sz w:val="21"/>
                <w:szCs w:val="21"/>
                <w:u w:val="single"/>
                <w:lang w:val="en-US" w:eastAsia="zh-CN"/>
              </w:rPr>
              <w:t>北侧敏感目标</w:t>
            </w:r>
            <w:r>
              <w:rPr>
                <w:rFonts w:hint="default" w:ascii="Times New Roman" w:hAnsi="Times New Roman" w:eastAsia="宋体" w:cs="Times New Roman"/>
                <w:color w:val="auto"/>
                <w:sz w:val="21"/>
                <w:szCs w:val="21"/>
                <w:u w:val="single"/>
              </w:rPr>
              <w:t>噪声值可以满足</w:t>
            </w:r>
            <w:r>
              <w:rPr>
                <w:rFonts w:hint="default" w:ascii="Times New Roman" w:hAnsi="Times New Roman" w:cs="Times New Roman"/>
                <w:color w:val="auto"/>
                <w:u w:val="single"/>
              </w:rPr>
              <w:t>《声环境质量标准》(GB3096-2008)中的</w:t>
            </w:r>
            <w:r>
              <w:rPr>
                <w:rFonts w:hint="eastAsia" w:ascii="Times New Roman" w:hAnsi="Times New Roman" w:cs="Times New Roman"/>
                <w:color w:val="auto"/>
                <w:u w:val="single"/>
                <w:lang w:val="en-US" w:eastAsia="zh-CN"/>
              </w:rPr>
              <w:t>2</w:t>
            </w:r>
            <w:r>
              <w:rPr>
                <w:rFonts w:hint="default" w:ascii="Times New Roman" w:hAnsi="Times New Roman" w:cs="Times New Roman"/>
                <w:color w:val="auto"/>
                <w:u w:val="single"/>
              </w:rPr>
              <w:t>类区标准</w:t>
            </w:r>
            <w:r>
              <w:rPr>
                <w:rFonts w:hint="eastAsia" w:ascii="Times New Roman" w:hAnsi="Times New Roman" w:cs="Times New Roman"/>
                <w:color w:val="auto"/>
                <w:u w:val="single"/>
                <w:lang w:eastAsia="zh-CN"/>
              </w:rPr>
              <w:t>。</w:t>
            </w:r>
          </w:p>
          <w:p w14:paraId="4F404F18">
            <w:pPr>
              <w:pStyle w:val="10"/>
              <w:rPr>
                <w:rFonts w:hint="default" w:ascii="宋体" w:hAnsi="宋体" w:eastAsia="宋体" w:cs="宋体"/>
                <w:b/>
                <w:bCs/>
                <w:sz w:val="21"/>
                <w:szCs w:val="21"/>
                <w:highlight w:val="none"/>
                <w:u w:val="single"/>
                <w:lang w:val="en-US" w:eastAsia="zh-CN"/>
              </w:rPr>
            </w:pPr>
            <w:r>
              <w:rPr>
                <w:rFonts w:hint="eastAsia" w:ascii="宋体" w:hAnsi="宋体" w:eastAsia="宋体" w:cs="宋体"/>
                <w:b/>
                <w:bCs/>
                <w:sz w:val="21"/>
                <w:szCs w:val="21"/>
                <w:highlight w:val="none"/>
                <w:u w:val="single"/>
                <w:lang w:val="en-US" w:eastAsia="zh-CN"/>
              </w:rPr>
              <w:t>3.2</w:t>
            </w:r>
            <w:r>
              <w:rPr>
                <w:rFonts w:hint="default" w:ascii="宋体" w:hAnsi="宋体" w:eastAsia="宋体" w:cs="宋体"/>
                <w:b/>
                <w:bCs/>
                <w:sz w:val="21"/>
                <w:szCs w:val="21"/>
                <w:highlight w:val="none"/>
                <w:u w:val="single"/>
                <w:lang w:val="en-US" w:eastAsia="zh-CN"/>
              </w:rPr>
              <w:t>防治措施</w:t>
            </w:r>
          </w:p>
          <w:p w14:paraId="037EEF5F">
            <w:pPr>
              <w:keepNext w:val="0"/>
              <w:keepLines w:val="0"/>
              <w:suppressLineNumbers w:val="0"/>
              <w:spacing w:before="0" w:beforeAutospacing="0" w:after="0" w:afterAutospacing="0" w:line="360" w:lineRule="auto"/>
              <w:ind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项目噪声包括就诊时车流和人流产生的交通噪声和病员喧闹声，以及设备噪声。空调外机工作时产生的噪声值较小，污水站水泵安装基础减震，可有效降低设备噪声25dB（A），且设备布置在密闭房间中，经墙体隔声和距离衰减后设备运行噪声能实现达标排放，对周边环境影响不大。建设单位对进入医院就诊人员进行提醒，设置禁止喧哗标识，加强医院门前进出车辆启停噪声的管理，设置禁鸣、限速等措施可进一步降低营业活动噪声对外环境的影响。</w:t>
            </w:r>
          </w:p>
          <w:p w14:paraId="69958E0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为防止噪声源对周围环境及医院内部声环境产生影响，本评价就主要噪声源治理提出以下防治措施：</w:t>
            </w:r>
          </w:p>
          <w:p w14:paraId="47FE238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①低频设备噪声防治措施</w:t>
            </w:r>
          </w:p>
          <w:p w14:paraId="6DE389D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噪声源的频谱特性呈低频特性，如不采取有效措施，将会对住院楼产生不良影响。</w:t>
            </w:r>
          </w:p>
          <w:p w14:paraId="4BCCD06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医院拟对低频设备噪声的防治措施如下：</w:t>
            </w:r>
          </w:p>
          <w:p w14:paraId="3E1D554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a.做好水泵等设备的型号、噪声级的调研工作，优先选用低噪声水泵。</w:t>
            </w:r>
          </w:p>
          <w:p w14:paraId="227CD44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b.水泵应安装在泵房内，并对泵房采取密封等降噪措施；对水泵的基础、管道采取减振降噪措施；合理布局，将泵房等高噪声设施布置地下层，利用建筑物、构筑物来阻隔声波的传播，减少对周围环境的影响。</w:t>
            </w:r>
          </w:p>
          <w:p w14:paraId="6B5F8E69">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c.项目后勤管理部门应对院内配套公建加强管理，并加强设备的日常定期检修和维护，以保证各设备正常运转，以免由于设备故障原因产生较大噪声扰民现象。</w:t>
            </w:r>
          </w:p>
          <w:p w14:paraId="5AE5512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②医院内部交通噪声防治措施</w:t>
            </w:r>
          </w:p>
          <w:p w14:paraId="1040090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a.主入口设置在南侧</w:t>
            </w:r>
            <w:r>
              <w:rPr>
                <w:rFonts w:hint="eastAsia" w:ascii="Times New Roman" w:hAnsi="Times New Roman" w:eastAsia="宋体" w:cs="Times New Roman"/>
                <w:color w:val="auto"/>
                <w:sz w:val="21"/>
                <w:szCs w:val="21"/>
                <w:u w:val="single"/>
                <w:lang w:val="en-US" w:eastAsia="zh-CN"/>
              </w:rPr>
              <w:t>道路</w:t>
            </w:r>
            <w:r>
              <w:rPr>
                <w:rFonts w:hint="default" w:ascii="Times New Roman" w:hAnsi="Times New Roman" w:eastAsia="宋体" w:cs="Times New Roman"/>
                <w:color w:val="auto"/>
                <w:sz w:val="21"/>
                <w:szCs w:val="21"/>
                <w:u w:val="single"/>
              </w:rPr>
              <w:t>上，机动车进入后可就近进入门诊病房综合楼地面停车场，避免了汽车交通对医院内部的影响。</w:t>
            </w:r>
          </w:p>
          <w:p w14:paraId="3434C9F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rPr>
              <w:t>b.严格限制大型机动车辆进入项目区，避免办公人员和住院病人受到交通噪声的干扰</w:t>
            </w:r>
            <w:r>
              <w:rPr>
                <w:rFonts w:hint="default" w:ascii="Times New Roman" w:hAnsi="Times New Roman" w:eastAsia="宋体" w:cs="Times New Roman"/>
                <w:color w:val="auto"/>
                <w:sz w:val="21"/>
                <w:szCs w:val="21"/>
                <w:u w:val="single"/>
                <w:lang w:eastAsia="zh-CN"/>
              </w:rPr>
              <w:t>。</w:t>
            </w:r>
          </w:p>
          <w:p w14:paraId="5A850070">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c.控制车辆进出车库的行驶速度，控制车辆出入车库的时间，尽量减少车辆在凌晨或深夜出入车库，同时在道路两旁设置绿化带，避免进出医院的车辆发动和行驶噪声影响病人的休息和生活。</w:t>
            </w:r>
          </w:p>
          <w:p w14:paraId="499B4D2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d.医院地面停车位沿道路有规律的分散分布，地面停车位须设置明显的标识，以小型车为标准停车面积、标识地面停车位的具体设置，方便接送病人车辆的停车，且设置了绿化带进行阻隔，不会因地面停车而影响病人的休息和生活。</w:t>
            </w:r>
          </w:p>
          <w:p w14:paraId="2D3EF393">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u w:val="single"/>
              </w:rPr>
            </w:pPr>
            <w:r>
              <w:rPr>
                <w:rFonts w:hint="default" w:ascii="Times New Roman" w:hAnsi="Times New Roman" w:eastAsia="宋体" w:cs="Times New Roman"/>
                <w:color w:val="auto"/>
                <w:sz w:val="21"/>
                <w:szCs w:val="21"/>
                <w:u w:val="single"/>
              </w:rPr>
              <w:t>f.降低医院周围交通噪声和医院就医人群活动噪声对医院内部声环境的影响，要求医院内部布局合理，并采取绿化等措施。</w:t>
            </w:r>
          </w:p>
          <w:p w14:paraId="1385EF4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4、固体废物</w:t>
            </w:r>
          </w:p>
          <w:p w14:paraId="39ADBE55">
            <w:pPr>
              <w:pStyle w:val="10"/>
              <w:spacing w:line="360" w:lineRule="auto"/>
              <w:rPr>
                <w:rFonts w:hint="eastAsia" w:ascii="宋体" w:hAnsi="宋体" w:eastAsia="宋体" w:cs="宋体"/>
                <w:b/>
                <w:bCs/>
                <w:sz w:val="21"/>
                <w:szCs w:val="21"/>
              </w:rPr>
            </w:pPr>
            <w:r>
              <w:rPr>
                <w:rFonts w:hint="eastAsia" w:ascii="宋体" w:hAnsi="宋体" w:eastAsia="宋体" w:cs="宋体"/>
                <w:b/>
                <w:bCs/>
                <w:sz w:val="21"/>
                <w:szCs w:val="21"/>
              </w:rPr>
              <w:t>4.1固体废物产生情况</w:t>
            </w:r>
          </w:p>
          <w:p w14:paraId="1BDECEF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本项目产生的固体废物包括生活垃圾、污水处理站污泥、医疗废物。其中，生活垃圾定期交由环卫部门清运；医疗废物暂存于医疗废物暂存间内，定期</w:t>
            </w:r>
            <w:r>
              <w:rPr>
                <w:rFonts w:hint="eastAsia" w:ascii="宋体" w:hAnsi="宋体" w:eastAsia="宋体" w:cs="宋体"/>
                <w:sz w:val="21"/>
                <w:szCs w:val="21"/>
                <w:lang w:val="en-US" w:eastAsia="zh-CN"/>
              </w:rPr>
              <w:t>运送至临湘市长安街道卫生服务中心统一处理；污水处理站污泥定期运送至临湘市长安街道卫生服务中心统一处理。</w:t>
            </w:r>
            <w:r>
              <w:rPr>
                <w:rFonts w:hint="eastAsia" w:ascii="宋体" w:hAnsi="宋体" w:eastAsia="宋体" w:cs="宋体"/>
                <w:sz w:val="21"/>
                <w:szCs w:val="21"/>
              </w:rPr>
              <w:t>本项目固体废物产生情况如下。</w:t>
            </w:r>
          </w:p>
          <w:p w14:paraId="6EAA1C6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 生活垃圾</w:t>
            </w:r>
          </w:p>
          <w:p w14:paraId="3FA8BE3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根据建设单位提供资料及类比同类型医院，本项目</w:t>
            </w:r>
            <w:r>
              <w:rPr>
                <w:rFonts w:hint="eastAsia" w:ascii="宋体" w:hAnsi="宋体" w:eastAsia="宋体" w:cs="宋体"/>
                <w:sz w:val="21"/>
                <w:szCs w:val="21"/>
              </w:rPr>
              <w:t>住院病人按照每病床每日产生生活垃圾0.5kg计，按日最大住院人数</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0</w:t>
            </w:r>
            <w:r>
              <w:rPr>
                <w:rFonts w:hint="eastAsia" w:ascii="宋体" w:hAnsi="宋体" w:eastAsia="宋体" w:cs="宋体"/>
                <w:sz w:val="21"/>
                <w:szCs w:val="21"/>
              </w:rPr>
              <w:t>人计，产生生活垃圾</w:t>
            </w:r>
            <w:r>
              <w:rPr>
                <w:rFonts w:hint="eastAsia" w:ascii="宋体" w:hAnsi="宋体" w:cs="宋体"/>
                <w:sz w:val="21"/>
                <w:szCs w:val="21"/>
                <w:lang w:val="en-US" w:eastAsia="zh-CN"/>
              </w:rPr>
              <w:t>0.025</w:t>
            </w:r>
            <w:r>
              <w:rPr>
                <w:rFonts w:hint="eastAsia" w:ascii="宋体" w:hAnsi="宋体" w:eastAsia="宋体" w:cs="宋体"/>
                <w:sz w:val="21"/>
                <w:szCs w:val="21"/>
              </w:rPr>
              <w:t>t/d；医院员工</w:t>
            </w:r>
            <w:r>
              <w:rPr>
                <w:rFonts w:hint="eastAsia" w:ascii="宋体" w:hAnsi="宋体" w:cs="宋体"/>
                <w:sz w:val="21"/>
                <w:szCs w:val="21"/>
                <w:lang w:val="en-US" w:eastAsia="zh-CN"/>
              </w:rPr>
              <w:t>35</w:t>
            </w:r>
            <w:r>
              <w:rPr>
                <w:rFonts w:hint="eastAsia" w:ascii="宋体" w:hAnsi="宋体" w:eastAsia="宋体" w:cs="宋体"/>
                <w:sz w:val="21"/>
                <w:szCs w:val="21"/>
              </w:rPr>
              <w:t>人，不住宿，每人每日产生生活垃圾按0.2kg计，则产生生活垃圾</w:t>
            </w:r>
            <w:r>
              <w:rPr>
                <w:rFonts w:hint="eastAsia" w:ascii="宋体" w:hAnsi="宋体" w:cs="宋体"/>
                <w:sz w:val="21"/>
                <w:szCs w:val="21"/>
                <w:lang w:val="en-US" w:eastAsia="zh-CN"/>
              </w:rPr>
              <w:t>0.007</w:t>
            </w:r>
            <w:r>
              <w:rPr>
                <w:rFonts w:hint="eastAsia" w:ascii="宋体" w:hAnsi="宋体" w:eastAsia="宋体" w:cs="宋体"/>
                <w:sz w:val="21"/>
                <w:szCs w:val="21"/>
              </w:rPr>
              <w:t>t/d；陪护人员（以每个住院病人有一个人陪护计），每人每日产生生活垃圾按0.2kg计，则产生生活垃圾</w:t>
            </w:r>
            <w:r>
              <w:rPr>
                <w:rFonts w:hint="eastAsia" w:ascii="宋体" w:hAnsi="宋体" w:cs="宋体"/>
                <w:sz w:val="21"/>
                <w:szCs w:val="21"/>
                <w:lang w:val="en-US" w:eastAsia="zh-CN"/>
              </w:rPr>
              <w:t>0.01</w:t>
            </w:r>
            <w:r>
              <w:rPr>
                <w:rFonts w:hint="eastAsia" w:ascii="宋体" w:hAnsi="宋体" w:eastAsia="宋体" w:cs="宋体"/>
                <w:sz w:val="21"/>
                <w:szCs w:val="21"/>
              </w:rPr>
              <w:t>t/d；门诊垃圾按每人每日产生0.1kg 计，门诊人数按</w:t>
            </w:r>
            <w:r>
              <w:rPr>
                <w:rFonts w:hint="eastAsia" w:ascii="宋体" w:hAnsi="宋体" w:eastAsia="宋体" w:cs="宋体"/>
                <w:sz w:val="21"/>
                <w:szCs w:val="21"/>
                <w:lang w:val="en-US" w:eastAsia="zh-CN"/>
              </w:rPr>
              <w:t>1</w:t>
            </w:r>
            <w:r>
              <w:rPr>
                <w:rFonts w:hint="eastAsia" w:ascii="宋体" w:hAnsi="宋体" w:eastAsia="宋体" w:cs="宋体"/>
                <w:sz w:val="21"/>
                <w:szCs w:val="21"/>
              </w:rPr>
              <w:t>0人/d，则产生生活垃圾</w:t>
            </w:r>
            <w:r>
              <w:rPr>
                <w:rFonts w:hint="eastAsia" w:ascii="宋体" w:hAnsi="宋体" w:eastAsia="宋体" w:cs="宋体"/>
                <w:sz w:val="21"/>
                <w:szCs w:val="21"/>
                <w:lang w:val="en-US" w:eastAsia="zh-CN"/>
              </w:rPr>
              <w:t>0.001</w:t>
            </w:r>
            <w:r>
              <w:rPr>
                <w:rFonts w:hint="eastAsia" w:ascii="宋体" w:hAnsi="宋体" w:eastAsia="宋体" w:cs="宋体"/>
                <w:sz w:val="21"/>
                <w:szCs w:val="21"/>
              </w:rPr>
              <w:t>t/d，全员共产生生活垃圾</w:t>
            </w:r>
            <w:r>
              <w:rPr>
                <w:rFonts w:hint="eastAsia" w:ascii="宋体" w:hAnsi="宋体" w:cs="宋体"/>
                <w:sz w:val="21"/>
                <w:szCs w:val="21"/>
                <w:lang w:val="en-US" w:eastAsia="zh-CN"/>
              </w:rPr>
              <w:t>0.043</w:t>
            </w:r>
            <w:r>
              <w:rPr>
                <w:rFonts w:hint="eastAsia" w:ascii="宋体" w:hAnsi="宋体" w:eastAsia="宋体" w:cs="宋体"/>
                <w:sz w:val="21"/>
                <w:szCs w:val="21"/>
              </w:rPr>
              <w:t>t/d，年工作</w:t>
            </w:r>
            <w:r>
              <w:rPr>
                <w:rFonts w:hint="eastAsia" w:ascii="宋体" w:hAnsi="宋体" w:eastAsia="宋体" w:cs="宋体"/>
                <w:sz w:val="21"/>
                <w:szCs w:val="21"/>
                <w:lang w:val="en-US" w:eastAsia="zh-CN"/>
              </w:rPr>
              <w:t>365</w:t>
            </w:r>
            <w:r>
              <w:rPr>
                <w:rFonts w:hint="eastAsia" w:ascii="宋体" w:hAnsi="宋体" w:eastAsia="宋体" w:cs="宋体"/>
                <w:sz w:val="21"/>
                <w:szCs w:val="21"/>
              </w:rPr>
              <w:t>天，即</w:t>
            </w:r>
            <w:r>
              <w:rPr>
                <w:rFonts w:hint="eastAsia" w:ascii="宋体" w:hAnsi="宋体" w:cs="宋体"/>
                <w:sz w:val="21"/>
                <w:szCs w:val="21"/>
                <w:lang w:val="en-US" w:eastAsia="zh-CN"/>
              </w:rPr>
              <w:t>15.695</w:t>
            </w:r>
            <w:r>
              <w:rPr>
                <w:rFonts w:hint="eastAsia" w:ascii="宋体" w:hAnsi="宋体" w:eastAsia="宋体" w:cs="宋体"/>
                <w:sz w:val="21"/>
                <w:szCs w:val="21"/>
              </w:rPr>
              <w:t>t/a。</w:t>
            </w:r>
          </w:p>
          <w:p w14:paraId="576A0EA6">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 xml:space="preserve">（2） </w:t>
            </w:r>
            <w:r>
              <w:rPr>
                <w:rFonts w:hint="eastAsia" w:ascii="宋体" w:hAnsi="宋体" w:eastAsia="宋体" w:cs="宋体"/>
                <w:sz w:val="21"/>
                <w:szCs w:val="21"/>
                <w:u w:val="single"/>
              </w:rPr>
              <w:t>污水处理站污泥</w:t>
            </w:r>
          </w:p>
          <w:p w14:paraId="5E4076BC">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污水处理站污泥一年清掏</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次，污泥产生量约</w:t>
            </w:r>
            <w:r>
              <w:rPr>
                <w:rFonts w:hint="eastAsia" w:ascii="宋体" w:hAnsi="宋体" w:eastAsia="宋体" w:cs="宋体"/>
                <w:sz w:val="21"/>
                <w:szCs w:val="21"/>
                <w:u w:val="single"/>
                <w:lang w:val="en-US" w:eastAsia="zh-CN"/>
              </w:rPr>
              <w:t>0.5</w:t>
            </w:r>
            <w:r>
              <w:rPr>
                <w:rFonts w:hint="eastAsia" w:ascii="宋体" w:hAnsi="宋体" w:eastAsia="宋体" w:cs="宋体"/>
                <w:sz w:val="21"/>
                <w:szCs w:val="21"/>
                <w:u w:val="single"/>
              </w:rPr>
              <w:t>t/a。属于危险废物，HW01医疗废物、感染性废物841-001-01。该污水处理站污泥清掏前应进行监测，达到《医疗机构水污染物排放标准》（GB18466-2005）“表4 医疗机构污泥控制标准”后方可进行清掏。清掏出的污泥委托具有感染性废物处置资质的危险废物或医疗废物经营单位进行处置，经消毒后安全转移交由有资质单位做无害化处置。</w:t>
            </w:r>
          </w:p>
          <w:p w14:paraId="3890E26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评价要求医院医疗废水处理站污泥采取上述处理处置措施，做好污水处理站污泥的产生、收集、处置全过程管理，严格执行危险废物转移联单管理制度，防止医疗废物污染环境，落实好评价提出的对污泥处置整改要求后，项目产生的污水处理站污泥处置方式具有可行性。</w:t>
            </w:r>
          </w:p>
          <w:p w14:paraId="45790213">
            <w:pPr>
              <w:widowControl/>
              <w:spacing w:line="360" w:lineRule="auto"/>
              <w:ind w:firstLine="420" w:firstLineChars="200"/>
              <w:jc w:val="left"/>
              <w:rPr>
                <w:rFonts w:hint="eastAsia" w:ascii="宋体" w:hAnsi="宋体" w:eastAsia="宋体" w:cs="宋体"/>
                <w:color w:val="000000" w:themeColor="text1"/>
                <w:sz w:val="21"/>
                <w:szCs w:val="21"/>
                <w:u w:val="single"/>
              </w:rPr>
            </w:pPr>
            <w:r>
              <w:rPr>
                <w:rFonts w:hint="eastAsia" w:ascii="宋体" w:hAnsi="宋体" w:eastAsia="宋体" w:cs="宋体"/>
                <w:sz w:val="21"/>
                <w:szCs w:val="21"/>
              </w:rPr>
              <w:t>（3）</w:t>
            </w:r>
            <w:r>
              <w:rPr>
                <w:rFonts w:hint="eastAsia" w:ascii="宋体" w:hAnsi="宋体" w:eastAsia="宋体" w:cs="宋体"/>
                <w:color w:val="000000" w:themeColor="text1"/>
                <w:sz w:val="21"/>
                <w:szCs w:val="21"/>
                <w:u w:val="single"/>
              </w:rPr>
              <w:t>医疗废物</w:t>
            </w:r>
          </w:p>
          <w:p w14:paraId="21D021E5">
            <w:pPr>
              <w:widowControl/>
              <w:spacing w:line="360" w:lineRule="auto"/>
              <w:ind w:firstLine="420" w:firstLineChars="200"/>
              <w:jc w:val="both"/>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医疗废物来源广泛、成份复杂，如各科室产生的医疗垃圾，以及化学试剂、过期药品、一次性医疗器具等。根据《第一次全国污染源普查城镇生活源产排污系数手册》(国务院第一次全国污染源普查领导小组办公室，2008 年3月)，本项目为10-100 床位的综合医院，医疗区产生的医疗废物按照0.42kg/d·床计算，结合建设单位提供资料，医疗废物产生量约为</w:t>
            </w:r>
            <w:r>
              <w:rPr>
                <w:rFonts w:hint="eastAsia" w:ascii="宋体" w:hAnsi="宋体" w:cs="宋体"/>
                <w:color w:val="000000" w:themeColor="text1"/>
                <w:sz w:val="21"/>
                <w:szCs w:val="21"/>
                <w:u w:val="single"/>
                <w:lang w:val="en-US" w:eastAsia="zh-CN"/>
              </w:rPr>
              <w:t>7.665</w:t>
            </w:r>
            <w:r>
              <w:rPr>
                <w:rFonts w:hint="eastAsia" w:ascii="宋体" w:hAnsi="宋体" w:eastAsia="宋体" w:cs="宋体"/>
                <w:color w:val="000000" w:themeColor="text1"/>
                <w:sz w:val="21"/>
                <w:szCs w:val="21"/>
                <w:u w:val="single"/>
              </w:rPr>
              <w:t>t/a，医疗废物往往还带有大量病毒、细菌，具有较高的感染性，被《国家危险废物名录》(2021 年版）列为HW01类医疗废物，包括感染性废物、损伤性废物、病理性废物、化学性废物以及药物性废物，医院各科室配置专用的废物转运箱，所产生的废物由专人打包收集至医疗废物暂存间，</w:t>
            </w:r>
            <w:r>
              <w:rPr>
                <w:rFonts w:hint="eastAsia" w:ascii="宋体" w:hAnsi="宋体" w:eastAsia="宋体" w:cs="宋体"/>
                <w:color w:val="000000" w:themeColor="text1"/>
                <w:sz w:val="21"/>
                <w:szCs w:val="21"/>
                <w:u w:val="single"/>
                <w:lang w:val="en-US" w:eastAsia="zh-CN"/>
              </w:rPr>
              <w:t>定期运送至临湘市长安街道卫生服务中心统一</w:t>
            </w:r>
            <w:r>
              <w:rPr>
                <w:rFonts w:hint="eastAsia" w:ascii="宋体" w:hAnsi="宋体" w:eastAsia="宋体" w:cs="宋体"/>
                <w:color w:val="000000" w:themeColor="text1"/>
                <w:sz w:val="21"/>
                <w:szCs w:val="21"/>
                <w:u w:val="single"/>
              </w:rPr>
              <w:t>处理处置。根据卫生部发布的《关于明确医疗废物分类有关问题的通知》卫办医发(2005)292号规定：“使用后的输液瓶不属于医疗废物，使用后的各种玻璃(一次性塑料）输液瓶（袋)，未被病人血液、体液、排泄物污染的，不属于医疗废物，不必按医疗废物进行管理，但这类废物回收利用时不能用于原用途，用于其他用途时应符合不危害人体健康的原则”。同时国家卫生计生和环境保护部办公厅联合下发（2013)45号，各级医疗卫生机构要按照《关于明确医疗废物分类有关问题的要求与通知》统一管理。鉴于此，本项目医用玻璃、输液瓶（袋)等固废</w:t>
            </w:r>
            <w:r>
              <w:rPr>
                <w:rFonts w:hint="eastAsia" w:ascii="宋体" w:hAnsi="宋体" w:eastAsia="宋体" w:cs="宋体"/>
                <w:color w:val="000000" w:themeColor="text1"/>
                <w:sz w:val="21"/>
                <w:szCs w:val="21"/>
                <w:u w:val="single"/>
                <w:lang w:val="en-US" w:eastAsia="zh-CN"/>
              </w:rPr>
              <w:t>统一</w:t>
            </w:r>
            <w:r>
              <w:rPr>
                <w:rFonts w:hint="eastAsia" w:ascii="宋体" w:hAnsi="宋体" w:cs="宋体"/>
                <w:color w:val="000000" w:themeColor="text1"/>
                <w:sz w:val="21"/>
                <w:szCs w:val="21"/>
                <w:u w:val="single"/>
                <w:lang w:val="en-US" w:eastAsia="zh-CN"/>
              </w:rPr>
              <w:t>委托湖南宝叶再生资源开发有限公司</w:t>
            </w:r>
            <w:r>
              <w:rPr>
                <w:rFonts w:hint="eastAsia" w:ascii="宋体" w:hAnsi="宋体" w:eastAsia="宋体" w:cs="宋体"/>
                <w:color w:val="000000" w:themeColor="text1"/>
                <w:sz w:val="21"/>
                <w:szCs w:val="21"/>
                <w:u w:val="single"/>
              </w:rPr>
              <w:t>进行回收处置。本项目固体废物基本情况详见下表。</w:t>
            </w:r>
          </w:p>
          <w:p w14:paraId="67C55955">
            <w:pPr>
              <w:pStyle w:val="10"/>
              <w:jc w:val="center"/>
              <w:rPr>
                <w:rFonts w:hint="eastAsia" w:ascii="宋体" w:hAnsi="宋体" w:eastAsia="宋体" w:cs="宋体"/>
                <w:b/>
                <w:bCs/>
                <w:sz w:val="21"/>
                <w:szCs w:val="21"/>
              </w:rPr>
            </w:pPr>
            <w:r>
              <w:rPr>
                <w:rFonts w:hint="eastAsia" w:ascii="宋体" w:hAnsi="宋体" w:eastAsia="宋体" w:cs="宋体"/>
                <w:b/>
                <w:bCs/>
                <w:sz w:val="21"/>
                <w:szCs w:val="21"/>
              </w:rPr>
              <w:t>表4-1</w:t>
            </w:r>
            <w:r>
              <w:rPr>
                <w:rFonts w:hint="eastAsia" w:ascii="宋体" w:hAnsi="宋体" w:cs="宋体"/>
                <w:b/>
                <w:bCs/>
                <w:sz w:val="21"/>
                <w:szCs w:val="21"/>
                <w:lang w:val="en-US" w:eastAsia="zh-CN"/>
              </w:rPr>
              <w:t>3</w:t>
            </w:r>
            <w:r>
              <w:rPr>
                <w:rFonts w:hint="eastAsia" w:ascii="宋体" w:hAnsi="宋体" w:eastAsia="宋体" w:cs="宋体"/>
                <w:b/>
                <w:bCs/>
                <w:sz w:val="21"/>
                <w:szCs w:val="21"/>
              </w:rPr>
              <w:t>固体废物处理情况一览表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0"/>
              <w:gridCol w:w="501"/>
              <w:gridCol w:w="482"/>
              <w:gridCol w:w="1686"/>
              <w:gridCol w:w="483"/>
              <w:gridCol w:w="998"/>
              <w:gridCol w:w="1048"/>
              <w:gridCol w:w="483"/>
              <w:gridCol w:w="1928"/>
            </w:tblGrid>
            <w:tr w14:paraId="540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A3501B3">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00" w:type="dxa"/>
                  <w:vAlign w:val="center"/>
                </w:tcPr>
                <w:p w14:paraId="6308F95C">
                  <w:pPr>
                    <w:jc w:val="center"/>
                    <w:rPr>
                      <w:rFonts w:hint="eastAsia" w:ascii="宋体" w:hAnsi="宋体" w:eastAsia="宋体" w:cs="宋体"/>
                      <w:b/>
                      <w:bCs/>
                      <w:sz w:val="21"/>
                      <w:szCs w:val="21"/>
                    </w:rPr>
                  </w:pPr>
                  <w:r>
                    <w:rPr>
                      <w:rFonts w:hint="eastAsia" w:ascii="宋体" w:hAnsi="宋体" w:eastAsia="宋体" w:cs="宋体"/>
                      <w:b/>
                      <w:bCs/>
                      <w:sz w:val="21"/>
                      <w:szCs w:val="21"/>
                    </w:rPr>
                    <w:t>产污环节</w:t>
                  </w:r>
                </w:p>
              </w:tc>
              <w:tc>
                <w:tcPr>
                  <w:tcW w:w="501" w:type="dxa"/>
                  <w:vAlign w:val="center"/>
                </w:tcPr>
                <w:p w14:paraId="3504B48F">
                  <w:pPr>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482" w:type="dxa"/>
                  <w:vAlign w:val="center"/>
                </w:tcPr>
                <w:p w14:paraId="163A913B">
                  <w:pPr>
                    <w:jc w:val="center"/>
                    <w:rPr>
                      <w:rFonts w:hint="eastAsia" w:ascii="宋体" w:hAnsi="宋体" w:eastAsia="宋体" w:cs="宋体"/>
                      <w:b/>
                      <w:bCs/>
                      <w:sz w:val="21"/>
                      <w:szCs w:val="21"/>
                    </w:rPr>
                  </w:pPr>
                  <w:r>
                    <w:rPr>
                      <w:rFonts w:hint="eastAsia" w:ascii="宋体" w:hAnsi="宋体" w:eastAsia="宋体" w:cs="宋体"/>
                      <w:b/>
                      <w:bCs/>
                      <w:sz w:val="21"/>
                      <w:szCs w:val="21"/>
                    </w:rPr>
                    <w:t>属性</w:t>
                  </w:r>
                </w:p>
              </w:tc>
              <w:tc>
                <w:tcPr>
                  <w:tcW w:w="1686" w:type="dxa"/>
                  <w:vAlign w:val="center"/>
                </w:tcPr>
                <w:p w14:paraId="1A829887">
                  <w:pPr>
                    <w:jc w:val="center"/>
                    <w:rPr>
                      <w:rFonts w:hint="eastAsia" w:ascii="宋体" w:hAnsi="宋体" w:eastAsia="宋体" w:cs="宋体"/>
                      <w:b/>
                      <w:bCs/>
                      <w:sz w:val="21"/>
                      <w:szCs w:val="21"/>
                    </w:rPr>
                  </w:pPr>
                  <w:r>
                    <w:rPr>
                      <w:rFonts w:hint="eastAsia" w:ascii="宋体" w:hAnsi="宋体" w:eastAsia="宋体" w:cs="宋体"/>
                      <w:b/>
                      <w:bCs/>
                      <w:sz w:val="21"/>
                      <w:szCs w:val="21"/>
                    </w:rPr>
                    <w:t>危险废物代码</w:t>
                  </w:r>
                </w:p>
              </w:tc>
              <w:tc>
                <w:tcPr>
                  <w:tcW w:w="483" w:type="dxa"/>
                  <w:vAlign w:val="center"/>
                </w:tcPr>
                <w:p w14:paraId="7F8FDAF8">
                  <w:pPr>
                    <w:jc w:val="center"/>
                    <w:rPr>
                      <w:rFonts w:hint="eastAsia" w:ascii="宋体" w:hAnsi="宋体" w:eastAsia="宋体" w:cs="宋体"/>
                      <w:b/>
                      <w:bCs/>
                      <w:sz w:val="21"/>
                      <w:szCs w:val="21"/>
                    </w:rPr>
                  </w:pPr>
                  <w:r>
                    <w:rPr>
                      <w:rFonts w:hint="eastAsia" w:ascii="宋体" w:hAnsi="宋体" w:eastAsia="宋体" w:cs="宋体"/>
                      <w:b/>
                      <w:bCs/>
                      <w:sz w:val="21"/>
                      <w:szCs w:val="21"/>
                    </w:rPr>
                    <w:t>物理性质</w:t>
                  </w:r>
                </w:p>
              </w:tc>
              <w:tc>
                <w:tcPr>
                  <w:tcW w:w="998" w:type="dxa"/>
                  <w:vAlign w:val="center"/>
                </w:tcPr>
                <w:p w14:paraId="1F1D5ADB">
                  <w:pPr>
                    <w:jc w:val="center"/>
                    <w:rPr>
                      <w:rFonts w:hint="eastAsia" w:ascii="宋体" w:hAnsi="宋体" w:eastAsia="宋体" w:cs="宋体"/>
                      <w:b/>
                      <w:bCs/>
                      <w:sz w:val="21"/>
                      <w:szCs w:val="21"/>
                    </w:rPr>
                  </w:pPr>
                  <w:r>
                    <w:rPr>
                      <w:rFonts w:hint="eastAsia" w:ascii="宋体" w:hAnsi="宋体" w:eastAsia="宋体" w:cs="宋体"/>
                      <w:b/>
                      <w:bCs/>
                      <w:sz w:val="21"/>
                      <w:szCs w:val="21"/>
                    </w:rPr>
                    <w:t>环节危险特性</w:t>
                  </w:r>
                </w:p>
              </w:tc>
              <w:tc>
                <w:tcPr>
                  <w:tcW w:w="1048" w:type="dxa"/>
                  <w:vAlign w:val="center"/>
                </w:tcPr>
                <w:p w14:paraId="4ADEB812">
                  <w:pPr>
                    <w:jc w:val="center"/>
                    <w:rPr>
                      <w:rFonts w:hint="eastAsia" w:ascii="宋体" w:hAnsi="宋体" w:eastAsia="宋体" w:cs="宋体"/>
                      <w:b/>
                      <w:bCs/>
                      <w:sz w:val="21"/>
                      <w:szCs w:val="21"/>
                    </w:rPr>
                  </w:pPr>
                  <w:r>
                    <w:rPr>
                      <w:rFonts w:hint="eastAsia" w:ascii="宋体" w:hAnsi="宋体" w:eastAsia="宋体" w:cs="宋体"/>
                      <w:b/>
                      <w:bCs/>
                      <w:sz w:val="21"/>
                      <w:szCs w:val="21"/>
                    </w:rPr>
                    <w:t>年度产生量（t/a）</w:t>
                  </w:r>
                </w:p>
              </w:tc>
              <w:tc>
                <w:tcPr>
                  <w:tcW w:w="483" w:type="dxa"/>
                  <w:vAlign w:val="center"/>
                </w:tcPr>
                <w:p w14:paraId="7DCFC168">
                  <w:pPr>
                    <w:jc w:val="center"/>
                    <w:rPr>
                      <w:rFonts w:hint="eastAsia" w:ascii="宋体" w:hAnsi="宋体" w:eastAsia="宋体" w:cs="宋体"/>
                      <w:b/>
                      <w:bCs/>
                      <w:sz w:val="21"/>
                      <w:szCs w:val="21"/>
                    </w:rPr>
                  </w:pPr>
                  <w:r>
                    <w:rPr>
                      <w:rFonts w:hint="eastAsia" w:ascii="宋体" w:hAnsi="宋体" w:eastAsia="宋体" w:cs="宋体"/>
                      <w:b/>
                      <w:bCs/>
                      <w:sz w:val="21"/>
                      <w:szCs w:val="21"/>
                    </w:rPr>
                    <w:t>贮存方式</w:t>
                  </w:r>
                </w:p>
              </w:tc>
              <w:tc>
                <w:tcPr>
                  <w:tcW w:w="1928" w:type="dxa"/>
                  <w:vAlign w:val="center"/>
                </w:tcPr>
                <w:p w14:paraId="29CE84AA">
                  <w:pPr>
                    <w:jc w:val="center"/>
                    <w:rPr>
                      <w:rFonts w:hint="eastAsia" w:ascii="宋体" w:hAnsi="宋体" w:eastAsia="宋体" w:cs="宋体"/>
                      <w:b/>
                      <w:bCs/>
                      <w:sz w:val="21"/>
                      <w:szCs w:val="21"/>
                    </w:rPr>
                  </w:pPr>
                  <w:r>
                    <w:rPr>
                      <w:rFonts w:hint="eastAsia" w:ascii="宋体" w:hAnsi="宋体" w:eastAsia="宋体" w:cs="宋体"/>
                      <w:b/>
                      <w:bCs/>
                      <w:sz w:val="21"/>
                      <w:szCs w:val="21"/>
                    </w:rPr>
                    <w:t>利用处置方式和去向</w:t>
                  </w:r>
                </w:p>
              </w:tc>
            </w:tr>
            <w:tr w14:paraId="5D0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12146FCE">
                  <w:pPr>
                    <w:jc w:val="center"/>
                    <w:rPr>
                      <w:rFonts w:hint="eastAsia" w:ascii="宋体" w:hAnsi="宋体" w:eastAsia="宋体" w:cs="宋体"/>
                      <w:sz w:val="21"/>
                      <w:szCs w:val="21"/>
                    </w:rPr>
                  </w:pPr>
                  <w:r>
                    <w:rPr>
                      <w:rFonts w:hint="eastAsia" w:ascii="宋体" w:hAnsi="宋体" w:eastAsia="宋体" w:cs="宋体"/>
                      <w:sz w:val="21"/>
                      <w:szCs w:val="21"/>
                    </w:rPr>
                    <w:t>1</w:t>
                  </w:r>
                </w:p>
              </w:tc>
              <w:tc>
                <w:tcPr>
                  <w:tcW w:w="500" w:type="dxa"/>
                  <w:vAlign w:val="center"/>
                </w:tcPr>
                <w:p w14:paraId="76A58EBF">
                  <w:pPr>
                    <w:jc w:val="center"/>
                    <w:rPr>
                      <w:rFonts w:hint="eastAsia" w:ascii="宋体" w:hAnsi="宋体" w:eastAsia="宋体" w:cs="宋体"/>
                      <w:sz w:val="21"/>
                      <w:szCs w:val="21"/>
                    </w:rPr>
                  </w:pPr>
                  <w:r>
                    <w:rPr>
                      <w:rFonts w:hint="eastAsia" w:ascii="宋体" w:hAnsi="宋体" w:eastAsia="宋体" w:cs="宋体"/>
                      <w:sz w:val="21"/>
                      <w:szCs w:val="21"/>
                    </w:rPr>
                    <w:t>生活办公</w:t>
                  </w:r>
                </w:p>
              </w:tc>
              <w:tc>
                <w:tcPr>
                  <w:tcW w:w="501" w:type="dxa"/>
                  <w:vAlign w:val="center"/>
                </w:tcPr>
                <w:p w14:paraId="7A4F6F07">
                  <w:pPr>
                    <w:jc w:val="center"/>
                    <w:rPr>
                      <w:rFonts w:hint="eastAsia" w:ascii="宋体" w:hAnsi="宋体" w:eastAsia="宋体" w:cs="宋体"/>
                      <w:sz w:val="21"/>
                      <w:szCs w:val="21"/>
                    </w:rPr>
                  </w:pPr>
                  <w:r>
                    <w:rPr>
                      <w:rFonts w:hint="eastAsia" w:ascii="宋体" w:hAnsi="宋体" w:eastAsia="宋体" w:cs="宋体"/>
                      <w:sz w:val="21"/>
                      <w:szCs w:val="21"/>
                    </w:rPr>
                    <w:t>生活垃圾</w:t>
                  </w:r>
                </w:p>
              </w:tc>
              <w:tc>
                <w:tcPr>
                  <w:tcW w:w="482" w:type="dxa"/>
                  <w:vAlign w:val="center"/>
                </w:tcPr>
                <w:p w14:paraId="7BE8B613">
                  <w:pPr>
                    <w:jc w:val="center"/>
                    <w:rPr>
                      <w:rFonts w:hint="eastAsia" w:ascii="宋体" w:hAnsi="宋体" w:eastAsia="宋体" w:cs="宋体"/>
                      <w:sz w:val="21"/>
                      <w:szCs w:val="21"/>
                    </w:rPr>
                  </w:pPr>
                  <w:r>
                    <w:rPr>
                      <w:rFonts w:hint="eastAsia" w:ascii="宋体" w:hAnsi="宋体" w:eastAsia="宋体" w:cs="宋体"/>
                      <w:sz w:val="21"/>
                      <w:szCs w:val="21"/>
                    </w:rPr>
                    <w:t>生活垃圾</w:t>
                  </w:r>
                </w:p>
              </w:tc>
              <w:tc>
                <w:tcPr>
                  <w:tcW w:w="1686" w:type="dxa"/>
                  <w:vAlign w:val="center"/>
                </w:tcPr>
                <w:p w14:paraId="3E09BD19">
                  <w:pPr>
                    <w:jc w:val="center"/>
                    <w:rPr>
                      <w:rFonts w:hint="eastAsia" w:ascii="宋体" w:hAnsi="宋体" w:eastAsia="宋体" w:cs="宋体"/>
                      <w:sz w:val="21"/>
                      <w:szCs w:val="21"/>
                    </w:rPr>
                  </w:pPr>
                  <w:r>
                    <w:rPr>
                      <w:rFonts w:hint="eastAsia" w:ascii="宋体" w:hAnsi="宋体" w:eastAsia="宋体" w:cs="宋体"/>
                      <w:sz w:val="21"/>
                      <w:szCs w:val="21"/>
                    </w:rPr>
                    <w:t>/</w:t>
                  </w:r>
                </w:p>
              </w:tc>
              <w:tc>
                <w:tcPr>
                  <w:tcW w:w="483" w:type="dxa"/>
                  <w:vAlign w:val="center"/>
                </w:tcPr>
                <w:p w14:paraId="04414BAD">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04C4667B">
                  <w:pPr>
                    <w:jc w:val="center"/>
                    <w:rPr>
                      <w:rFonts w:hint="eastAsia" w:ascii="宋体" w:hAnsi="宋体" w:eastAsia="宋体" w:cs="宋体"/>
                      <w:sz w:val="21"/>
                      <w:szCs w:val="21"/>
                    </w:rPr>
                  </w:pPr>
                  <w:r>
                    <w:rPr>
                      <w:rFonts w:hint="eastAsia" w:ascii="宋体" w:hAnsi="宋体" w:eastAsia="宋体" w:cs="宋体"/>
                      <w:sz w:val="21"/>
                      <w:szCs w:val="21"/>
                    </w:rPr>
                    <w:t>/</w:t>
                  </w:r>
                </w:p>
              </w:tc>
              <w:tc>
                <w:tcPr>
                  <w:tcW w:w="1048" w:type="dxa"/>
                  <w:vAlign w:val="center"/>
                </w:tcPr>
                <w:p w14:paraId="6D213D2A">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15.695</w:t>
                  </w:r>
                </w:p>
              </w:tc>
              <w:tc>
                <w:tcPr>
                  <w:tcW w:w="483" w:type="dxa"/>
                  <w:vAlign w:val="center"/>
                </w:tcPr>
                <w:p w14:paraId="29DD8EBE">
                  <w:pPr>
                    <w:jc w:val="center"/>
                    <w:rPr>
                      <w:rFonts w:hint="eastAsia" w:ascii="宋体" w:hAnsi="宋体" w:eastAsia="宋体" w:cs="宋体"/>
                      <w:sz w:val="21"/>
                      <w:szCs w:val="21"/>
                    </w:rPr>
                  </w:pPr>
                  <w:r>
                    <w:rPr>
                      <w:rFonts w:hint="eastAsia" w:ascii="宋体" w:hAnsi="宋体" w:eastAsia="宋体" w:cs="宋体"/>
                      <w:sz w:val="21"/>
                      <w:szCs w:val="21"/>
                    </w:rPr>
                    <w:t>桶装</w:t>
                  </w:r>
                </w:p>
              </w:tc>
              <w:tc>
                <w:tcPr>
                  <w:tcW w:w="1928" w:type="dxa"/>
                  <w:vAlign w:val="center"/>
                </w:tcPr>
                <w:p w14:paraId="246CB5F3">
                  <w:pPr>
                    <w:jc w:val="center"/>
                    <w:rPr>
                      <w:rFonts w:hint="eastAsia" w:ascii="宋体" w:hAnsi="宋体" w:eastAsia="宋体" w:cs="宋体"/>
                      <w:sz w:val="21"/>
                      <w:szCs w:val="21"/>
                    </w:rPr>
                  </w:pPr>
                  <w:r>
                    <w:rPr>
                      <w:rFonts w:hint="eastAsia" w:ascii="宋体" w:hAnsi="宋体" w:eastAsia="宋体" w:cs="宋体"/>
                      <w:sz w:val="21"/>
                      <w:szCs w:val="21"/>
                    </w:rPr>
                    <w:t>环卫部门</w:t>
                  </w:r>
                </w:p>
              </w:tc>
            </w:tr>
            <w:tr w14:paraId="709E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5A85F34B">
                  <w:pPr>
                    <w:jc w:val="center"/>
                    <w:rPr>
                      <w:rFonts w:hint="eastAsia" w:ascii="宋体" w:hAnsi="宋体" w:eastAsia="宋体" w:cs="宋体"/>
                      <w:sz w:val="21"/>
                      <w:szCs w:val="21"/>
                    </w:rPr>
                  </w:pPr>
                  <w:r>
                    <w:rPr>
                      <w:rFonts w:hint="eastAsia" w:ascii="宋体" w:hAnsi="宋体" w:eastAsia="宋体" w:cs="宋体"/>
                      <w:sz w:val="21"/>
                      <w:szCs w:val="21"/>
                    </w:rPr>
                    <w:t>2</w:t>
                  </w:r>
                </w:p>
              </w:tc>
              <w:tc>
                <w:tcPr>
                  <w:tcW w:w="500" w:type="dxa"/>
                  <w:vAlign w:val="center"/>
                </w:tcPr>
                <w:p w14:paraId="44A817AE">
                  <w:pPr>
                    <w:jc w:val="center"/>
                    <w:rPr>
                      <w:rFonts w:hint="eastAsia" w:ascii="宋体" w:hAnsi="宋体" w:eastAsia="宋体" w:cs="宋体"/>
                      <w:sz w:val="21"/>
                      <w:szCs w:val="21"/>
                    </w:rPr>
                  </w:pPr>
                  <w:r>
                    <w:rPr>
                      <w:rFonts w:hint="eastAsia" w:ascii="宋体" w:hAnsi="宋体" w:eastAsia="宋体" w:cs="宋体"/>
                      <w:sz w:val="21"/>
                      <w:szCs w:val="21"/>
                    </w:rPr>
                    <w:t>污水处理站</w:t>
                  </w:r>
                </w:p>
              </w:tc>
              <w:tc>
                <w:tcPr>
                  <w:tcW w:w="501" w:type="dxa"/>
                  <w:vAlign w:val="center"/>
                </w:tcPr>
                <w:p w14:paraId="6B8D221B">
                  <w:pPr>
                    <w:jc w:val="center"/>
                    <w:rPr>
                      <w:rFonts w:hint="eastAsia" w:ascii="宋体" w:hAnsi="宋体" w:eastAsia="宋体" w:cs="宋体"/>
                      <w:sz w:val="21"/>
                      <w:szCs w:val="21"/>
                    </w:rPr>
                  </w:pPr>
                  <w:r>
                    <w:rPr>
                      <w:rFonts w:hint="eastAsia" w:ascii="宋体" w:hAnsi="宋体" w:eastAsia="宋体" w:cs="宋体"/>
                      <w:sz w:val="21"/>
                      <w:szCs w:val="21"/>
                    </w:rPr>
                    <w:t>污泥</w:t>
                  </w:r>
                </w:p>
              </w:tc>
              <w:tc>
                <w:tcPr>
                  <w:tcW w:w="482" w:type="dxa"/>
                  <w:vAlign w:val="center"/>
                </w:tcPr>
                <w:p w14:paraId="0E093DD2">
                  <w:pPr>
                    <w:jc w:val="center"/>
                    <w:rPr>
                      <w:rFonts w:hint="eastAsia" w:ascii="宋体" w:hAnsi="宋体" w:eastAsia="宋体" w:cs="宋体"/>
                      <w:sz w:val="21"/>
                      <w:szCs w:val="21"/>
                    </w:rPr>
                  </w:pPr>
                  <w:r>
                    <w:rPr>
                      <w:rFonts w:hint="eastAsia" w:ascii="宋体" w:hAnsi="宋体" w:eastAsia="宋体" w:cs="宋体"/>
                      <w:sz w:val="21"/>
                      <w:szCs w:val="21"/>
                    </w:rPr>
                    <w:t>危险废物</w:t>
                  </w:r>
                </w:p>
              </w:tc>
              <w:tc>
                <w:tcPr>
                  <w:tcW w:w="1686" w:type="dxa"/>
                  <w:vAlign w:val="center"/>
                </w:tcPr>
                <w:p w14:paraId="0305922B">
                  <w:pPr>
                    <w:jc w:val="center"/>
                    <w:rPr>
                      <w:rFonts w:hint="eastAsia" w:ascii="宋体" w:hAnsi="宋体" w:eastAsia="宋体" w:cs="宋体"/>
                      <w:sz w:val="21"/>
                      <w:szCs w:val="21"/>
                    </w:rPr>
                  </w:pPr>
                  <w:r>
                    <w:rPr>
                      <w:rFonts w:hint="eastAsia" w:ascii="宋体" w:hAnsi="宋体" w:eastAsia="宋体" w:cs="宋体"/>
                      <w:sz w:val="21"/>
                      <w:szCs w:val="21"/>
                    </w:rPr>
                    <w:t>HW01841-001-01</w:t>
                  </w:r>
                </w:p>
              </w:tc>
              <w:tc>
                <w:tcPr>
                  <w:tcW w:w="483" w:type="dxa"/>
                  <w:vAlign w:val="center"/>
                </w:tcPr>
                <w:p w14:paraId="6E5611D7">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2B7B0DDE">
                  <w:pPr>
                    <w:jc w:val="center"/>
                    <w:rPr>
                      <w:rFonts w:hint="eastAsia" w:ascii="宋体" w:hAnsi="宋体" w:eastAsia="宋体" w:cs="宋体"/>
                      <w:sz w:val="21"/>
                      <w:szCs w:val="21"/>
                    </w:rPr>
                  </w:pPr>
                  <w:r>
                    <w:rPr>
                      <w:rFonts w:hint="eastAsia" w:ascii="宋体" w:hAnsi="宋体" w:eastAsia="宋体" w:cs="宋体"/>
                      <w:sz w:val="21"/>
                      <w:szCs w:val="21"/>
                    </w:rPr>
                    <w:t>T</w:t>
                  </w:r>
                </w:p>
              </w:tc>
              <w:tc>
                <w:tcPr>
                  <w:tcW w:w="1048" w:type="dxa"/>
                  <w:vAlign w:val="center"/>
                </w:tcPr>
                <w:p w14:paraId="60A05C3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483" w:type="dxa"/>
                  <w:vAlign w:val="center"/>
                </w:tcPr>
                <w:p w14:paraId="237CA84E">
                  <w:pPr>
                    <w:jc w:val="center"/>
                    <w:rPr>
                      <w:rFonts w:hint="eastAsia" w:ascii="宋体" w:hAnsi="宋体" w:eastAsia="宋体" w:cs="宋体"/>
                      <w:sz w:val="21"/>
                      <w:szCs w:val="21"/>
                    </w:rPr>
                  </w:pPr>
                  <w:r>
                    <w:rPr>
                      <w:rFonts w:hint="eastAsia" w:ascii="宋体" w:hAnsi="宋体" w:eastAsia="宋体" w:cs="宋体"/>
                      <w:sz w:val="21"/>
                      <w:szCs w:val="21"/>
                    </w:rPr>
                    <w:t>/</w:t>
                  </w:r>
                </w:p>
              </w:tc>
              <w:tc>
                <w:tcPr>
                  <w:tcW w:w="1928" w:type="dxa"/>
                  <w:vMerge w:val="restart"/>
                  <w:vAlign w:val="center"/>
                </w:tcPr>
                <w:p w14:paraId="2AD8EE83">
                  <w:pPr>
                    <w:jc w:val="center"/>
                    <w:rPr>
                      <w:rFonts w:hint="eastAsia" w:ascii="宋体" w:hAnsi="宋体" w:eastAsia="宋体" w:cs="宋体"/>
                      <w:sz w:val="21"/>
                      <w:szCs w:val="21"/>
                    </w:rPr>
                  </w:pPr>
                  <w:r>
                    <w:rPr>
                      <w:rFonts w:hint="eastAsia" w:ascii="宋体" w:hAnsi="宋体" w:eastAsia="宋体" w:cs="宋体"/>
                      <w:sz w:val="21"/>
                      <w:szCs w:val="21"/>
                    </w:rPr>
                    <w:t>暂存于医院-1F医疗废物暂存间（</w:t>
                  </w:r>
                  <w:r>
                    <w:rPr>
                      <w:rFonts w:hint="eastAsia" w:ascii="宋体" w:hAnsi="宋体" w:cs="宋体"/>
                      <w:sz w:val="21"/>
                      <w:szCs w:val="21"/>
                      <w:lang w:val="en-US" w:eastAsia="zh-CN"/>
                    </w:rPr>
                    <w:t>16</w:t>
                  </w:r>
                  <w:r>
                    <w:rPr>
                      <w:rFonts w:hint="eastAsia" w:ascii="宋体" w:hAnsi="宋体" w:eastAsia="宋体" w:cs="宋体"/>
                      <w:sz w:val="21"/>
                      <w:szCs w:val="21"/>
                    </w:rPr>
                    <w:t>m</w:t>
                  </w:r>
                  <w:r>
                    <w:rPr>
                      <w:rFonts w:hint="eastAsia" w:ascii="宋体" w:hAnsi="宋体" w:cs="宋体"/>
                      <w:sz w:val="21"/>
                      <w:szCs w:val="21"/>
                      <w:vertAlign w:val="superscript"/>
                      <w:lang w:val="en-US" w:eastAsia="zh-CN"/>
                    </w:rPr>
                    <w:t>2</w:t>
                  </w:r>
                  <w:r>
                    <w:rPr>
                      <w:rFonts w:hint="eastAsia" w:ascii="宋体" w:hAnsi="宋体" w:eastAsia="宋体" w:cs="宋体"/>
                      <w:sz w:val="21"/>
                      <w:szCs w:val="21"/>
                    </w:rPr>
                    <w:t>），定期运送至临湘市长安街道卫生服务中心统一处理</w:t>
                  </w:r>
                </w:p>
              </w:tc>
            </w:tr>
            <w:tr w14:paraId="0E13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3FF8DC1">
                  <w:pPr>
                    <w:jc w:val="center"/>
                    <w:rPr>
                      <w:rFonts w:hint="eastAsia" w:ascii="宋体" w:hAnsi="宋体" w:eastAsia="宋体" w:cs="宋体"/>
                      <w:sz w:val="21"/>
                      <w:szCs w:val="21"/>
                    </w:rPr>
                  </w:pPr>
                  <w:r>
                    <w:rPr>
                      <w:rFonts w:hint="eastAsia" w:ascii="宋体" w:hAnsi="宋体" w:eastAsia="宋体" w:cs="宋体"/>
                      <w:sz w:val="21"/>
                      <w:szCs w:val="21"/>
                    </w:rPr>
                    <w:t>3</w:t>
                  </w:r>
                </w:p>
              </w:tc>
              <w:tc>
                <w:tcPr>
                  <w:tcW w:w="500" w:type="dxa"/>
                  <w:vMerge w:val="restart"/>
                  <w:vAlign w:val="center"/>
                </w:tcPr>
                <w:p w14:paraId="7815CCAE">
                  <w:pPr>
                    <w:jc w:val="center"/>
                    <w:rPr>
                      <w:rFonts w:hint="eastAsia" w:ascii="宋体" w:hAnsi="宋体" w:eastAsia="宋体" w:cs="宋体"/>
                      <w:sz w:val="21"/>
                      <w:szCs w:val="21"/>
                    </w:rPr>
                  </w:pPr>
                  <w:r>
                    <w:rPr>
                      <w:rFonts w:hint="eastAsia" w:ascii="宋体" w:hAnsi="宋体" w:eastAsia="宋体" w:cs="宋体"/>
                      <w:sz w:val="21"/>
                      <w:szCs w:val="21"/>
                    </w:rPr>
                    <w:t>医疗废物</w:t>
                  </w:r>
                </w:p>
              </w:tc>
              <w:tc>
                <w:tcPr>
                  <w:tcW w:w="501" w:type="dxa"/>
                  <w:vAlign w:val="center"/>
                </w:tcPr>
                <w:p w14:paraId="359F602B">
                  <w:pPr>
                    <w:jc w:val="center"/>
                    <w:rPr>
                      <w:rFonts w:hint="eastAsia" w:ascii="宋体" w:hAnsi="宋体" w:eastAsia="宋体" w:cs="宋体"/>
                      <w:sz w:val="21"/>
                      <w:szCs w:val="21"/>
                    </w:rPr>
                  </w:pPr>
                  <w:r>
                    <w:rPr>
                      <w:rFonts w:hint="eastAsia" w:ascii="宋体" w:hAnsi="宋体" w:eastAsia="宋体" w:cs="宋体"/>
                      <w:sz w:val="21"/>
                      <w:szCs w:val="21"/>
                    </w:rPr>
                    <w:t>感染性废物</w:t>
                  </w:r>
                </w:p>
              </w:tc>
              <w:tc>
                <w:tcPr>
                  <w:tcW w:w="482" w:type="dxa"/>
                  <w:vMerge w:val="restart"/>
                  <w:vAlign w:val="center"/>
                </w:tcPr>
                <w:p w14:paraId="221BC117">
                  <w:pPr>
                    <w:jc w:val="center"/>
                    <w:rPr>
                      <w:rFonts w:hint="eastAsia" w:ascii="宋体" w:hAnsi="宋体" w:eastAsia="宋体" w:cs="宋体"/>
                      <w:sz w:val="21"/>
                      <w:szCs w:val="21"/>
                    </w:rPr>
                  </w:pPr>
                  <w:r>
                    <w:rPr>
                      <w:rFonts w:hint="eastAsia" w:ascii="宋体" w:hAnsi="宋体" w:eastAsia="宋体" w:cs="宋体"/>
                      <w:sz w:val="21"/>
                      <w:szCs w:val="21"/>
                    </w:rPr>
                    <w:t>危险废物</w:t>
                  </w:r>
                </w:p>
              </w:tc>
              <w:tc>
                <w:tcPr>
                  <w:tcW w:w="1686" w:type="dxa"/>
                  <w:vAlign w:val="center"/>
                </w:tcPr>
                <w:p w14:paraId="755BA58E">
                  <w:pPr>
                    <w:jc w:val="center"/>
                    <w:rPr>
                      <w:rFonts w:hint="eastAsia" w:ascii="宋体" w:hAnsi="宋体" w:eastAsia="宋体" w:cs="宋体"/>
                      <w:sz w:val="21"/>
                      <w:szCs w:val="21"/>
                    </w:rPr>
                  </w:pPr>
                  <w:r>
                    <w:rPr>
                      <w:rFonts w:hint="eastAsia" w:ascii="宋体" w:hAnsi="宋体" w:eastAsia="宋体" w:cs="宋体"/>
                      <w:sz w:val="21"/>
                      <w:szCs w:val="21"/>
                    </w:rPr>
                    <w:t>HW01841-001-01</w:t>
                  </w:r>
                </w:p>
              </w:tc>
              <w:tc>
                <w:tcPr>
                  <w:tcW w:w="483" w:type="dxa"/>
                  <w:vAlign w:val="center"/>
                </w:tcPr>
                <w:p w14:paraId="27D8C8CD">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08189225">
                  <w:pPr>
                    <w:jc w:val="center"/>
                    <w:rPr>
                      <w:rFonts w:hint="eastAsia" w:ascii="宋体" w:hAnsi="宋体" w:eastAsia="宋体" w:cs="宋体"/>
                      <w:sz w:val="21"/>
                      <w:szCs w:val="21"/>
                    </w:rPr>
                  </w:pPr>
                  <w:r>
                    <w:rPr>
                      <w:rFonts w:hint="eastAsia" w:ascii="宋体" w:hAnsi="宋体" w:eastAsia="宋体" w:cs="宋体"/>
                      <w:sz w:val="21"/>
                      <w:szCs w:val="21"/>
                    </w:rPr>
                    <w:t>In</w:t>
                  </w:r>
                </w:p>
              </w:tc>
              <w:tc>
                <w:tcPr>
                  <w:tcW w:w="1048" w:type="dxa"/>
                  <w:vMerge w:val="restart"/>
                  <w:vAlign w:val="center"/>
                </w:tcPr>
                <w:p w14:paraId="6B9B656A">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7.665</w:t>
                  </w:r>
                </w:p>
              </w:tc>
              <w:tc>
                <w:tcPr>
                  <w:tcW w:w="483" w:type="dxa"/>
                  <w:vMerge w:val="restart"/>
                  <w:vAlign w:val="center"/>
                </w:tcPr>
                <w:p w14:paraId="048367BF">
                  <w:pPr>
                    <w:jc w:val="center"/>
                    <w:rPr>
                      <w:rFonts w:hint="eastAsia" w:ascii="宋体" w:hAnsi="宋体" w:eastAsia="宋体" w:cs="宋体"/>
                      <w:sz w:val="21"/>
                      <w:szCs w:val="21"/>
                    </w:rPr>
                  </w:pPr>
                  <w:r>
                    <w:rPr>
                      <w:rFonts w:hint="eastAsia" w:ascii="宋体" w:hAnsi="宋体" w:eastAsia="宋体" w:cs="宋体"/>
                      <w:sz w:val="21"/>
                      <w:szCs w:val="21"/>
                    </w:rPr>
                    <w:t>箱装</w:t>
                  </w:r>
                </w:p>
              </w:tc>
              <w:tc>
                <w:tcPr>
                  <w:tcW w:w="1928" w:type="dxa"/>
                  <w:vMerge w:val="continue"/>
                  <w:vAlign w:val="center"/>
                </w:tcPr>
                <w:p w14:paraId="0A9B0D77">
                  <w:pPr>
                    <w:jc w:val="center"/>
                    <w:rPr>
                      <w:rFonts w:hint="eastAsia" w:ascii="宋体" w:hAnsi="宋体" w:eastAsia="宋体" w:cs="宋体"/>
                      <w:sz w:val="21"/>
                      <w:szCs w:val="21"/>
                    </w:rPr>
                  </w:pPr>
                </w:p>
              </w:tc>
            </w:tr>
            <w:tr w14:paraId="6117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DF7A7E6">
                  <w:pPr>
                    <w:jc w:val="center"/>
                    <w:rPr>
                      <w:rFonts w:hint="eastAsia" w:ascii="宋体" w:hAnsi="宋体" w:eastAsia="宋体" w:cs="宋体"/>
                      <w:sz w:val="21"/>
                      <w:szCs w:val="21"/>
                    </w:rPr>
                  </w:pPr>
                  <w:r>
                    <w:rPr>
                      <w:rFonts w:hint="eastAsia" w:ascii="宋体" w:hAnsi="宋体" w:eastAsia="宋体" w:cs="宋体"/>
                      <w:sz w:val="21"/>
                      <w:szCs w:val="21"/>
                    </w:rPr>
                    <w:t>4</w:t>
                  </w:r>
                </w:p>
              </w:tc>
              <w:tc>
                <w:tcPr>
                  <w:tcW w:w="500" w:type="dxa"/>
                  <w:vMerge w:val="continue"/>
                  <w:vAlign w:val="center"/>
                </w:tcPr>
                <w:p w14:paraId="6F853075">
                  <w:pPr>
                    <w:jc w:val="center"/>
                    <w:rPr>
                      <w:rFonts w:hint="eastAsia" w:ascii="宋体" w:hAnsi="宋体" w:eastAsia="宋体" w:cs="宋体"/>
                      <w:sz w:val="21"/>
                      <w:szCs w:val="21"/>
                    </w:rPr>
                  </w:pPr>
                </w:p>
              </w:tc>
              <w:tc>
                <w:tcPr>
                  <w:tcW w:w="501" w:type="dxa"/>
                  <w:vAlign w:val="center"/>
                </w:tcPr>
                <w:p w14:paraId="64D963F8">
                  <w:pPr>
                    <w:jc w:val="center"/>
                    <w:rPr>
                      <w:rFonts w:hint="eastAsia" w:ascii="宋体" w:hAnsi="宋体" w:eastAsia="宋体" w:cs="宋体"/>
                      <w:sz w:val="21"/>
                      <w:szCs w:val="21"/>
                    </w:rPr>
                  </w:pPr>
                  <w:r>
                    <w:rPr>
                      <w:rFonts w:hint="eastAsia" w:ascii="宋体" w:hAnsi="宋体" w:eastAsia="宋体" w:cs="宋体"/>
                      <w:sz w:val="21"/>
                      <w:szCs w:val="21"/>
                    </w:rPr>
                    <w:t>损伤性废物</w:t>
                  </w:r>
                </w:p>
              </w:tc>
              <w:tc>
                <w:tcPr>
                  <w:tcW w:w="482" w:type="dxa"/>
                  <w:vMerge w:val="continue"/>
                  <w:vAlign w:val="center"/>
                </w:tcPr>
                <w:p w14:paraId="457CE26B">
                  <w:pPr>
                    <w:jc w:val="center"/>
                    <w:rPr>
                      <w:rFonts w:hint="eastAsia" w:ascii="宋体" w:hAnsi="宋体" w:eastAsia="宋体" w:cs="宋体"/>
                      <w:sz w:val="21"/>
                      <w:szCs w:val="21"/>
                    </w:rPr>
                  </w:pPr>
                </w:p>
              </w:tc>
              <w:tc>
                <w:tcPr>
                  <w:tcW w:w="1686" w:type="dxa"/>
                  <w:vAlign w:val="center"/>
                </w:tcPr>
                <w:p w14:paraId="3B7D1DA3">
                  <w:pPr>
                    <w:jc w:val="center"/>
                    <w:rPr>
                      <w:rFonts w:hint="eastAsia" w:ascii="宋体" w:hAnsi="宋体" w:eastAsia="宋体" w:cs="宋体"/>
                      <w:sz w:val="21"/>
                      <w:szCs w:val="21"/>
                    </w:rPr>
                  </w:pPr>
                  <w:r>
                    <w:rPr>
                      <w:rFonts w:hint="eastAsia" w:ascii="宋体" w:hAnsi="宋体" w:eastAsia="宋体" w:cs="宋体"/>
                      <w:sz w:val="21"/>
                      <w:szCs w:val="21"/>
                    </w:rPr>
                    <w:t>HW01841-002-01</w:t>
                  </w:r>
                </w:p>
              </w:tc>
              <w:tc>
                <w:tcPr>
                  <w:tcW w:w="483" w:type="dxa"/>
                  <w:vAlign w:val="center"/>
                </w:tcPr>
                <w:p w14:paraId="10D4B4A0">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149BB246">
                  <w:pPr>
                    <w:jc w:val="center"/>
                    <w:rPr>
                      <w:rFonts w:hint="eastAsia" w:ascii="宋体" w:hAnsi="宋体" w:eastAsia="宋体" w:cs="宋体"/>
                      <w:sz w:val="21"/>
                      <w:szCs w:val="21"/>
                    </w:rPr>
                  </w:pPr>
                  <w:r>
                    <w:rPr>
                      <w:rFonts w:hint="eastAsia" w:ascii="宋体" w:hAnsi="宋体" w:eastAsia="宋体" w:cs="宋体"/>
                      <w:sz w:val="21"/>
                      <w:szCs w:val="21"/>
                    </w:rPr>
                    <w:t>In</w:t>
                  </w:r>
                </w:p>
              </w:tc>
              <w:tc>
                <w:tcPr>
                  <w:tcW w:w="1048" w:type="dxa"/>
                  <w:vMerge w:val="continue"/>
                  <w:vAlign w:val="center"/>
                </w:tcPr>
                <w:p w14:paraId="170D4AE2">
                  <w:pPr>
                    <w:jc w:val="center"/>
                    <w:rPr>
                      <w:rFonts w:hint="eastAsia" w:ascii="宋体" w:hAnsi="宋体" w:eastAsia="宋体" w:cs="宋体"/>
                      <w:sz w:val="21"/>
                      <w:szCs w:val="21"/>
                    </w:rPr>
                  </w:pPr>
                </w:p>
              </w:tc>
              <w:tc>
                <w:tcPr>
                  <w:tcW w:w="483" w:type="dxa"/>
                  <w:vMerge w:val="continue"/>
                  <w:vAlign w:val="center"/>
                </w:tcPr>
                <w:p w14:paraId="65530919">
                  <w:pPr>
                    <w:jc w:val="center"/>
                    <w:rPr>
                      <w:rFonts w:hint="eastAsia" w:ascii="宋体" w:hAnsi="宋体" w:eastAsia="宋体" w:cs="宋体"/>
                      <w:sz w:val="21"/>
                      <w:szCs w:val="21"/>
                    </w:rPr>
                  </w:pPr>
                </w:p>
              </w:tc>
              <w:tc>
                <w:tcPr>
                  <w:tcW w:w="1928" w:type="dxa"/>
                  <w:vMerge w:val="continue"/>
                  <w:vAlign w:val="center"/>
                </w:tcPr>
                <w:p w14:paraId="20D7A553">
                  <w:pPr>
                    <w:jc w:val="center"/>
                    <w:rPr>
                      <w:rFonts w:hint="eastAsia" w:ascii="宋体" w:hAnsi="宋体" w:eastAsia="宋体" w:cs="宋体"/>
                      <w:sz w:val="21"/>
                      <w:szCs w:val="21"/>
                    </w:rPr>
                  </w:pPr>
                </w:p>
              </w:tc>
            </w:tr>
            <w:tr w14:paraId="5B3E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65E963EB">
                  <w:pPr>
                    <w:jc w:val="center"/>
                    <w:rPr>
                      <w:rFonts w:hint="eastAsia" w:ascii="宋体" w:hAnsi="宋体" w:eastAsia="宋体" w:cs="宋体"/>
                      <w:sz w:val="21"/>
                      <w:szCs w:val="21"/>
                    </w:rPr>
                  </w:pPr>
                  <w:r>
                    <w:rPr>
                      <w:rFonts w:hint="eastAsia" w:ascii="宋体" w:hAnsi="宋体" w:eastAsia="宋体" w:cs="宋体"/>
                      <w:sz w:val="21"/>
                      <w:szCs w:val="21"/>
                    </w:rPr>
                    <w:t>5</w:t>
                  </w:r>
                </w:p>
              </w:tc>
              <w:tc>
                <w:tcPr>
                  <w:tcW w:w="500" w:type="dxa"/>
                  <w:vMerge w:val="continue"/>
                  <w:vAlign w:val="center"/>
                </w:tcPr>
                <w:p w14:paraId="20C09438">
                  <w:pPr>
                    <w:jc w:val="center"/>
                    <w:rPr>
                      <w:rFonts w:hint="eastAsia" w:ascii="宋体" w:hAnsi="宋体" w:eastAsia="宋体" w:cs="宋体"/>
                      <w:sz w:val="21"/>
                      <w:szCs w:val="21"/>
                    </w:rPr>
                  </w:pPr>
                </w:p>
              </w:tc>
              <w:tc>
                <w:tcPr>
                  <w:tcW w:w="501" w:type="dxa"/>
                  <w:vAlign w:val="center"/>
                </w:tcPr>
                <w:p w14:paraId="02ADAF62">
                  <w:pPr>
                    <w:jc w:val="center"/>
                    <w:rPr>
                      <w:rFonts w:hint="eastAsia" w:ascii="宋体" w:hAnsi="宋体" w:eastAsia="宋体" w:cs="宋体"/>
                      <w:sz w:val="21"/>
                      <w:szCs w:val="21"/>
                    </w:rPr>
                  </w:pPr>
                  <w:r>
                    <w:rPr>
                      <w:rFonts w:hint="eastAsia" w:ascii="宋体" w:hAnsi="宋体" w:eastAsia="宋体" w:cs="宋体"/>
                      <w:sz w:val="21"/>
                      <w:szCs w:val="21"/>
                    </w:rPr>
                    <w:t>病理性废物</w:t>
                  </w:r>
                </w:p>
              </w:tc>
              <w:tc>
                <w:tcPr>
                  <w:tcW w:w="482" w:type="dxa"/>
                  <w:vMerge w:val="continue"/>
                  <w:vAlign w:val="center"/>
                </w:tcPr>
                <w:p w14:paraId="7D56CE7C">
                  <w:pPr>
                    <w:jc w:val="center"/>
                    <w:rPr>
                      <w:rFonts w:hint="eastAsia" w:ascii="宋体" w:hAnsi="宋体" w:eastAsia="宋体" w:cs="宋体"/>
                      <w:sz w:val="21"/>
                      <w:szCs w:val="21"/>
                    </w:rPr>
                  </w:pPr>
                </w:p>
              </w:tc>
              <w:tc>
                <w:tcPr>
                  <w:tcW w:w="1686" w:type="dxa"/>
                  <w:vAlign w:val="center"/>
                </w:tcPr>
                <w:p w14:paraId="3FFF02F7">
                  <w:pPr>
                    <w:jc w:val="center"/>
                    <w:rPr>
                      <w:rFonts w:hint="eastAsia" w:ascii="宋体" w:hAnsi="宋体" w:eastAsia="宋体" w:cs="宋体"/>
                      <w:sz w:val="21"/>
                      <w:szCs w:val="21"/>
                    </w:rPr>
                  </w:pPr>
                  <w:r>
                    <w:rPr>
                      <w:rFonts w:hint="eastAsia" w:ascii="宋体" w:hAnsi="宋体" w:eastAsia="宋体" w:cs="宋体"/>
                      <w:sz w:val="21"/>
                      <w:szCs w:val="21"/>
                    </w:rPr>
                    <w:t>HW01841-003-01</w:t>
                  </w:r>
                </w:p>
              </w:tc>
              <w:tc>
                <w:tcPr>
                  <w:tcW w:w="483" w:type="dxa"/>
                  <w:vAlign w:val="center"/>
                </w:tcPr>
                <w:p w14:paraId="0ED8A754">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68E22670">
                  <w:pPr>
                    <w:jc w:val="center"/>
                    <w:rPr>
                      <w:rFonts w:hint="eastAsia" w:ascii="宋体" w:hAnsi="宋体" w:eastAsia="宋体" w:cs="宋体"/>
                      <w:sz w:val="21"/>
                      <w:szCs w:val="21"/>
                    </w:rPr>
                  </w:pPr>
                  <w:r>
                    <w:rPr>
                      <w:rFonts w:hint="eastAsia" w:ascii="宋体" w:hAnsi="宋体" w:eastAsia="宋体" w:cs="宋体"/>
                      <w:sz w:val="21"/>
                      <w:szCs w:val="21"/>
                    </w:rPr>
                    <w:t>In</w:t>
                  </w:r>
                </w:p>
              </w:tc>
              <w:tc>
                <w:tcPr>
                  <w:tcW w:w="1048" w:type="dxa"/>
                  <w:vMerge w:val="continue"/>
                  <w:vAlign w:val="center"/>
                </w:tcPr>
                <w:p w14:paraId="676C0A2C">
                  <w:pPr>
                    <w:jc w:val="center"/>
                    <w:rPr>
                      <w:rFonts w:hint="eastAsia" w:ascii="宋体" w:hAnsi="宋体" w:eastAsia="宋体" w:cs="宋体"/>
                      <w:sz w:val="21"/>
                      <w:szCs w:val="21"/>
                    </w:rPr>
                  </w:pPr>
                </w:p>
              </w:tc>
              <w:tc>
                <w:tcPr>
                  <w:tcW w:w="483" w:type="dxa"/>
                  <w:vMerge w:val="continue"/>
                  <w:vAlign w:val="center"/>
                </w:tcPr>
                <w:p w14:paraId="78D72A32">
                  <w:pPr>
                    <w:jc w:val="center"/>
                    <w:rPr>
                      <w:rFonts w:hint="eastAsia" w:ascii="宋体" w:hAnsi="宋体" w:eastAsia="宋体" w:cs="宋体"/>
                      <w:sz w:val="21"/>
                      <w:szCs w:val="21"/>
                    </w:rPr>
                  </w:pPr>
                </w:p>
              </w:tc>
              <w:tc>
                <w:tcPr>
                  <w:tcW w:w="1928" w:type="dxa"/>
                  <w:vMerge w:val="continue"/>
                  <w:vAlign w:val="center"/>
                </w:tcPr>
                <w:p w14:paraId="31B62D55">
                  <w:pPr>
                    <w:jc w:val="center"/>
                    <w:rPr>
                      <w:rFonts w:hint="eastAsia" w:ascii="宋体" w:hAnsi="宋体" w:eastAsia="宋体" w:cs="宋体"/>
                      <w:sz w:val="21"/>
                      <w:szCs w:val="21"/>
                    </w:rPr>
                  </w:pPr>
                </w:p>
              </w:tc>
            </w:tr>
            <w:tr w14:paraId="74B4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0562FDF4">
                  <w:pPr>
                    <w:jc w:val="center"/>
                    <w:rPr>
                      <w:rFonts w:hint="eastAsia" w:ascii="宋体" w:hAnsi="宋体" w:eastAsia="宋体" w:cs="宋体"/>
                      <w:sz w:val="21"/>
                      <w:szCs w:val="21"/>
                    </w:rPr>
                  </w:pPr>
                  <w:r>
                    <w:rPr>
                      <w:rFonts w:hint="eastAsia" w:ascii="宋体" w:hAnsi="宋体" w:eastAsia="宋体" w:cs="宋体"/>
                      <w:sz w:val="21"/>
                      <w:szCs w:val="21"/>
                    </w:rPr>
                    <w:t>6</w:t>
                  </w:r>
                </w:p>
              </w:tc>
              <w:tc>
                <w:tcPr>
                  <w:tcW w:w="500" w:type="dxa"/>
                  <w:vMerge w:val="continue"/>
                  <w:vAlign w:val="center"/>
                </w:tcPr>
                <w:p w14:paraId="15677FE0">
                  <w:pPr>
                    <w:jc w:val="center"/>
                    <w:rPr>
                      <w:rFonts w:hint="eastAsia" w:ascii="宋体" w:hAnsi="宋体" w:eastAsia="宋体" w:cs="宋体"/>
                      <w:sz w:val="21"/>
                      <w:szCs w:val="21"/>
                    </w:rPr>
                  </w:pPr>
                </w:p>
              </w:tc>
              <w:tc>
                <w:tcPr>
                  <w:tcW w:w="501" w:type="dxa"/>
                  <w:vAlign w:val="center"/>
                </w:tcPr>
                <w:p w14:paraId="234257E3">
                  <w:pPr>
                    <w:jc w:val="center"/>
                    <w:rPr>
                      <w:rFonts w:hint="eastAsia" w:ascii="宋体" w:hAnsi="宋体" w:eastAsia="宋体" w:cs="宋体"/>
                      <w:sz w:val="21"/>
                      <w:szCs w:val="21"/>
                    </w:rPr>
                  </w:pPr>
                  <w:r>
                    <w:rPr>
                      <w:rFonts w:hint="eastAsia" w:ascii="宋体" w:hAnsi="宋体" w:eastAsia="宋体" w:cs="宋体"/>
                      <w:sz w:val="21"/>
                      <w:szCs w:val="21"/>
                    </w:rPr>
                    <w:t>化学性废物</w:t>
                  </w:r>
                </w:p>
              </w:tc>
              <w:tc>
                <w:tcPr>
                  <w:tcW w:w="482" w:type="dxa"/>
                  <w:vMerge w:val="continue"/>
                  <w:vAlign w:val="center"/>
                </w:tcPr>
                <w:p w14:paraId="5530ED5F">
                  <w:pPr>
                    <w:jc w:val="center"/>
                    <w:rPr>
                      <w:rFonts w:hint="eastAsia" w:ascii="宋体" w:hAnsi="宋体" w:eastAsia="宋体" w:cs="宋体"/>
                      <w:sz w:val="21"/>
                      <w:szCs w:val="21"/>
                    </w:rPr>
                  </w:pPr>
                </w:p>
              </w:tc>
              <w:tc>
                <w:tcPr>
                  <w:tcW w:w="1686" w:type="dxa"/>
                  <w:vAlign w:val="center"/>
                </w:tcPr>
                <w:p w14:paraId="5677D050">
                  <w:pPr>
                    <w:jc w:val="center"/>
                    <w:rPr>
                      <w:rFonts w:hint="eastAsia" w:ascii="宋体" w:hAnsi="宋体" w:eastAsia="宋体" w:cs="宋体"/>
                      <w:sz w:val="21"/>
                      <w:szCs w:val="21"/>
                    </w:rPr>
                  </w:pPr>
                  <w:r>
                    <w:rPr>
                      <w:rFonts w:hint="eastAsia" w:ascii="宋体" w:hAnsi="宋体" w:eastAsia="宋体" w:cs="宋体"/>
                      <w:sz w:val="21"/>
                      <w:szCs w:val="21"/>
                    </w:rPr>
                    <w:t>HW01841-004-01</w:t>
                  </w:r>
                </w:p>
              </w:tc>
              <w:tc>
                <w:tcPr>
                  <w:tcW w:w="483" w:type="dxa"/>
                  <w:vAlign w:val="center"/>
                </w:tcPr>
                <w:p w14:paraId="5F7268DA">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52EC9AD5">
                  <w:pPr>
                    <w:jc w:val="center"/>
                    <w:rPr>
                      <w:rFonts w:hint="eastAsia" w:ascii="宋体" w:hAnsi="宋体" w:eastAsia="宋体" w:cs="宋体"/>
                      <w:sz w:val="21"/>
                      <w:szCs w:val="21"/>
                    </w:rPr>
                  </w:pPr>
                  <w:r>
                    <w:rPr>
                      <w:rFonts w:hint="eastAsia" w:ascii="宋体" w:hAnsi="宋体" w:eastAsia="宋体" w:cs="宋体"/>
                      <w:sz w:val="21"/>
                      <w:szCs w:val="21"/>
                    </w:rPr>
                    <w:t>T/C/I/R</w:t>
                  </w:r>
                </w:p>
              </w:tc>
              <w:tc>
                <w:tcPr>
                  <w:tcW w:w="1048" w:type="dxa"/>
                  <w:vMerge w:val="continue"/>
                  <w:vAlign w:val="center"/>
                </w:tcPr>
                <w:p w14:paraId="76A2A56D">
                  <w:pPr>
                    <w:jc w:val="center"/>
                    <w:rPr>
                      <w:rFonts w:hint="eastAsia" w:ascii="宋体" w:hAnsi="宋体" w:eastAsia="宋体" w:cs="宋体"/>
                      <w:sz w:val="21"/>
                      <w:szCs w:val="21"/>
                    </w:rPr>
                  </w:pPr>
                </w:p>
              </w:tc>
              <w:tc>
                <w:tcPr>
                  <w:tcW w:w="483" w:type="dxa"/>
                  <w:vMerge w:val="continue"/>
                  <w:vAlign w:val="center"/>
                </w:tcPr>
                <w:p w14:paraId="62442971">
                  <w:pPr>
                    <w:jc w:val="center"/>
                    <w:rPr>
                      <w:rFonts w:hint="eastAsia" w:ascii="宋体" w:hAnsi="宋体" w:eastAsia="宋体" w:cs="宋体"/>
                      <w:sz w:val="21"/>
                      <w:szCs w:val="21"/>
                    </w:rPr>
                  </w:pPr>
                </w:p>
              </w:tc>
              <w:tc>
                <w:tcPr>
                  <w:tcW w:w="1928" w:type="dxa"/>
                  <w:vMerge w:val="continue"/>
                  <w:vAlign w:val="center"/>
                </w:tcPr>
                <w:p w14:paraId="371B51B5">
                  <w:pPr>
                    <w:jc w:val="center"/>
                    <w:rPr>
                      <w:rFonts w:hint="eastAsia" w:ascii="宋体" w:hAnsi="宋体" w:eastAsia="宋体" w:cs="宋体"/>
                      <w:sz w:val="21"/>
                      <w:szCs w:val="21"/>
                    </w:rPr>
                  </w:pPr>
                </w:p>
              </w:tc>
            </w:tr>
            <w:tr w14:paraId="081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C3946D5">
                  <w:pPr>
                    <w:jc w:val="center"/>
                    <w:rPr>
                      <w:rFonts w:hint="eastAsia" w:ascii="宋体" w:hAnsi="宋体" w:eastAsia="宋体" w:cs="宋体"/>
                      <w:sz w:val="21"/>
                      <w:szCs w:val="21"/>
                    </w:rPr>
                  </w:pPr>
                  <w:r>
                    <w:rPr>
                      <w:rFonts w:hint="eastAsia" w:ascii="宋体" w:hAnsi="宋体" w:eastAsia="宋体" w:cs="宋体"/>
                      <w:sz w:val="21"/>
                      <w:szCs w:val="21"/>
                    </w:rPr>
                    <w:t>7</w:t>
                  </w:r>
                </w:p>
              </w:tc>
              <w:tc>
                <w:tcPr>
                  <w:tcW w:w="500" w:type="dxa"/>
                  <w:vMerge w:val="continue"/>
                  <w:vAlign w:val="center"/>
                </w:tcPr>
                <w:p w14:paraId="3966D846">
                  <w:pPr>
                    <w:jc w:val="center"/>
                    <w:rPr>
                      <w:rFonts w:hint="eastAsia" w:ascii="宋体" w:hAnsi="宋体" w:eastAsia="宋体" w:cs="宋体"/>
                      <w:sz w:val="21"/>
                      <w:szCs w:val="21"/>
                    </w:rPr>
                  </w:pPr>
                </w:p>
              </w:tc>
              <w:tc>
                <w:tcPr>
                  <w:tcW w:w="501" w:type="dxa"/>
                  <w:vAlign w:val="center"/>
                </w:tcPr>
                <w:p w14:paraId="4802138D">
                  <w:pPr>
                    <w:jc w:val="center"/>
                    <w:rPr>
                      <w:rFonts w:hint="eastAsia" w:ascii="宋体" w:hAnsi="宋体" w:eastAsia="宋体" w:cs="宋体"/>
                      <w:sz w:val="21"/>
                      <w:szCs w:val="21"/>
                    </w:rPr>
                  </w:pPr>
                  <w:r>
                    <w:rPr>
                      <w:rFonts w:hint="eastAsia" w:ascii="宋体" w:hAnsi="宋体" w:eastAsia="宋体" w:cs="宋体"/>
                      <w:sz w:val="21"/>
                      <w:szCs w:val="21"/>
                    </w:rPr>
                    <w:t>药物性废物</w:t>
                  </w:r>
                </w:p>
              </w:tc>
              <w:tc>
                <w:tcPr>
                  <w:tcW w:w="482" w:type="dxa"/>
                  <w:vMerge w:val="continue"/>
                  <w:vAlign w:val="center"/>
                </w:tcPr>
                <w:p w14:paraId="538EF0BA">
                  <w:pPr>
                    <w:jc w:val="center"/>
                    <w:rPr>
                      <w:rFonts w:hint="eastAsia" w:ascii="宋体" w:hAnsi="宋体" w:eastAsia="宋体" w:cs="宋体"/>
                      <w:sz w:val="21"/>
                      <w:szCs w:val="21"/>
                    </w:rPr>
                  </w:pPr>
                </w:p>
              </w:tc>
              <w:tc>
                <w:tcPr>
                  <w:tcW w:w="1686" w:type="dxa"/>
                  <w:vAlign w:val="center"/>
                </w:tcPr>
                <w:p w14:paraId="2752E75D">
                  <w:pPr>
                    <w:jc w:val="center"/>
                    <w:rPr>
                      <w:rFonts w:hint="eastAsia" w:ascii="宋体" w:hAnsi="宋体" w:eastAsia="宋体" w:cs="宋体"/>
                      <w:sz w:val="21"/>
                      <w:szCs w:val="21"/>
                    </w:rPr>
                  </w:pPr>
                  <w:r>
                    <w:rPr>
                      <w:rFonts w:hint="eastAsia" w:ascii="宋体" w:hAnsi="宋体" w:eastAsia="宋体" w:cs="宋体"/>
                      <w:sz w:val="21"/>
                      <w:szCs w:val="21"/>
                    </w:rPr>
                    <w:t>HW01841-005-01</w:t>
                  </w:r>
                </w:p>
              </w:tc>
              <w:tc>
                <w:tcPr>
                  <w:tcW w:w="483" w:type="dxa"/>
                  <w:vAlign w:val="center"/>
                </w:tcPr>
                <w:p w14:paraId="35B92D1D">
                  <w:pPr>
                    <w:jc w:val="center"/>
                    <w:rPr>
                      <w:rFonts w:hint="eastAsia" w:ascii="宋体" w:hAnsi="宋体" w:eastAsia="宋体" w:cs="宋体"/>
                      <w:sz w:val="21"/>
                      <w:szCs w:val="21"/>
                    </w:rPr>
                  </w:pPr>
                  <w:r>
                    <w:rPr>
                      <w:rFonts w:hint="eastAsia" w:ascii="宋体" w:hAnsi="宋体" w:eastAsia="宋体" w:cs="宋体"/>
                      <w:sz w:val="21"/>
                      <w:szCs w:val="21"/>
                    </w:rPr>
                    <w:t>固态</w:t>
                  </w:r>
                </w:p>
              </w:tc>
              <w:tc>
                <w:tcPr>
                  <w:tcW w:w="998" w:type="dxa"/>
                  <w:vAlign w:val="center"/>
                </w:tcPr>
                <w:p w14:paraId="0E9A27CA">
                  <w:pPr>
                    <w:jc w:val="center"/>
                    <w:rPr>
                      <w:rFonts w:hint="eastAsia" w:ascii="宋体" w:hAnsi="宋体" w:eastAsia="宋体" w:cs="宋体"/>
                      <w:sz w:val="21"/>
                      <w:szCs w:val="21"/>
                    </w:rPr>
                  </w:pPr>
                  <w:r>
                    <w:rPr>
                      <w:rFonts w:hint="eastAsia" w:ascii="宋体" w:hAnsi="宋体" w:eastAsia="宋体" w:cs="宋体"/>
                      <w:sz w:val="21"/>
                      <w:szCs w:val="21"/>
                    </w:rPr>
                    <w:t>In</w:t>
                  </w:r>
                </w:p>
              </w:tc>
              <w:tc>
                <w:tcPr>
                  <w:tcW w:w="1048" w:type="dxa"/>
                  <w:vMerge w:val="continue"/>
                  <w:vAlign w:val="center"/>
                </w:tcPr>
                <w:p w14:paraId="2BD3E1B2">
                  <w:pPr>
                    <w:jc w:val="center"/>
                    <w:rPr>
                      <w:rFonts w:hint="eastAsia" w:ascii="宋体" w:hAnsi="宋体" w:eastAsia="宋体" w:cs="宋体"/>
                      <w:sz w:val="21"/>
                      <w:szCs w:val="21"/>
                    </w:rPr>
                  </w:pPr>
                </w:p>
              </w:tc>
              <w:tc>
                <w:tcPr>
                  <w:tcW w:w="483" w:type="dxa"/>
                  <w:vMerge w:val="continue"/>
                  <w:vAlign w:val="center"/>
                </w:tcPr>
                <w:p w14:paraId="59C241C3">
                  <w:pPr>
                    <w:jc w:val="center"/>
                    <w:rPr>
                      <w:rFonts w:hint="eastAsia" w:ascii="宋体" w:hAnsi="宋体" w:eastAsia="宋体" w:cs="宋体"/>
                      <w:sz w:val="21"/>
                      <w:szCs w:val="21"/>
                    </w:rPr>
                  </w:pPr>
                </w:p>
              </w:tc>
              <w:tc>
                <w:tcPr>
                  <w:tcW w:w="1928" w:type="dxa"/>
                  <w:vMerge w:val="continue"/>
                  <w:vAlign w:val="center"/>
                </w:tcPr>
                <w:p w14:paraId="110CCA75">
                  <w:pPr>
                    <w:jc w:val="center"/>
                    <w:rPr>
                      <w:rFonts w:hint="eastAsia" w:ascii="宋体" w:hAnsi="宋体" w:eastAsia="宋体" w:cs="宋体"/>
                      <w:sz w:val="21"/>
                      <w:szCs w:val="21"/>
                    </w:rPr>
                  </w:pPr>
                </w:p>
              </w:tc>
            </w:tr>
          </w:tbl>
          <w:p w14:paraId="6BA5A6DA">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表4-14 本项目涉及到的医疗废物</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6726"/>
              <w:gridCol w:w="1146"/>
            </w:tblGrid>
            <w:tr w14:paraId="2C1D8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0E5EFB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kern w:val="2"/>
                      <w:sz w:val="21"/>
                      <w:szCs w:val="21"/>
                      <w:u w:val="single"/>
                    </w:rPr>
                  </w:pPr>
                  <w:r>
                    <w:rPr>
                      <w:rFonts w:ascii="Times New Roman" w:hAnsi="宋体" w:eastAsia="宋体" w:cs="Times New Roman"/>
                      <w:b/>
                      <w:kern w:val="2"/>
                      <w:sz w:val="21"/>
                      <w:szCs w:val="21"/>
                      <w:u w:val="single"/>
                    </w:rPr>
                    <w:t>序号</w:t>
                  </w:r>
                </w:p>
              </w:tc>
              <w:tc>
                <w:tcPr>
                  <w:tcW w:w="3914" w:type="pct"/>
                  <w:vAlign w:val="center"/>
                </w:tcPr>
                <w:p w14:paraId="241294B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kern w:val="2"/>
                      <w:sz w:val="21"/>
                      <w:szCs w:val="21"/>
                      <w:u w:val="single"/>
                    </w:rPr>
                  </w:pPr>
                  <w:r>
                    <w:rPr>
                      <w:rFonts w:ascii="Times New Roman" w:hAnsi="宋体" w:eastAsia="宋体" w:cs="Times New Roman"/>
                      <w:b/>
                      <w:kern w:val="2"/>
                      <w:sz w:val="21"/>
                      <w:szCs w:val="21"/>
                      <w:u w:val="single"/>
                    </w:rPr>
                    <w:t>名称</w:t>
                  </w:r>
                </w:p>
              </w:tc>
              <w:tc>
                <w:tcPr>
                  <w:tcW w:w="667" w:type="pct"/>
                  <w:vAlign w:val="center"/>
                </w:tcPr>
                <w:p w14:paraId="2BA90F1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eastAsia="宋体" w:cs="Times New Roman"/>
                      <w:b/>
                      <w:kern w:val="2"/>
                      <w:sz w:val="21"/>
                      <w:szCs w:val="21"/>
                      <w:u w:val="single"/>
                    </w:rPr>
                  </w:pPr>
                  <w:r>
                    <w:rPr>
                      <w:rFonts w:ascii="Times New Roman" w:hAnsi="宋体" w:eastAsia="宋体" w:cs="Times New Roman"/>
                      <w:b/>
                      <w:kern w:val="2"/>
                      <w:sz w:val="21"/>
                      <w:szCs w:val="21"/>
                      <w:u w:val="single"/>
                    </w:rPr>
                    <w:t>类别</w:t>
                  </w:r>
                </w:p>
              </w:tc>
            </w:tr>
            <w:tr w14:paraId="74EF4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17BD71AE">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p>
              </w:tc>
              <w:tc>
                <w:tcPr>
                  <w:tcW w:w="3914" w:type="pct"/>
                  <w:vAlign w:val="center"/>
                </w:tcPr>
                <w:p w14:paraId="50F5CC5F">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r>
                    <w:rPr>
                      <w:rFonts w:ascii="Times New Roman" w:hAnsi="宋体" w:eastAsia="宋体" w:cs="Times New Roman"/>
                      <w:kern w:val="2"/>
                      <w:sz w:val="21"/>
                      <w:szCs w:val="21"/>
                      <w:u w:val="single"/>
                    </w:rPr>
                    <w:t>．被病人血液、体液、排泄物污染的物品，包括：</w:t>
                  </w:r>
                </w:p>
                <w:p w14:paraId="0A62505E">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宋体" w:hAnsi="宋体" w:eastAsia="宋体" w:cs="Times New Roman"/>
                      <w:kern w:val="2"/>
                      <w:sz w:val="21"/>
                      <w:szCs w:val="21"/>
                      <w:u w:val="single"/>
                    </w:rPr>
                    <w:t>◆</w:t>
                  </w:r>
                  <w:r>
                    <w:rPr>
                      <w:rFonts w:ascii="Times New Roman" w:hAnsi="宋体" w:eastAsia="宋体" w:cs="Times New Roman"/>
                      <w:kern w:val="2"/>
                      <w:sz w:val="21"/>
                      <w:szCs w:val="21"/>
                      <w:u w:val="single"/>
                    </w:rPr>
                    <w:t>棉球、棉签、引流棉条、纱布及其他各种敷料；</w:t>
                  </w:r>
                </w:p>
                <w:p w14:paraId="66121C1F">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宋体" w:hAnsi="宋体" w:eastAsia="宋体" w:cs="Times New Roman"/>
                      <w:kern w:val="2"/>
                      <w:sz w:val="21"/>
                      <w:szCs w:val="21"/>
                      <w:u w:val="single"/>
                    </w:rPr>
                    <w:t>◆</w:t>
                  </w:r>
                  <w:r>
                    <w:rPr>
                      <w:rFonts w:ascii="Times New Roman" w:hAnsi="宋体" w:eastAsia="宋体" w:cs="Times New Roman"/>
                      <w:kern w:val="2"/>
                      <w:sz w:val="21"/>
                      <w:szCs w:val="21"/>
                      <w:u w:val="single"/>
                    </w:rPr>
                    <w:t>一次性使用卫生用品、一次性使用医疗用品及一次性医疗器械；</w:t>
                  </w:r>
                </w:p>
                <w:p w14:paraId="577EF400">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宋体" w:hAnsi="宋体" w:eastAsia="宋体" w:cs="Times New Roman"/>
                      <w:kern w:val="2"/>
                      <w:sz w:val="21"/>
                      <w:szCs w:val="21"/>
                      <w:u w:val="single"/>
                    </w:rPr>
                    <w:t>◆</w:t>
                  </w:r>
                  <w:r>
                    <w:rPr>
                      <w:rFonts w:ascii="Times New Roman" w:hAnsi="宋体" w:eastAsia="宋体" w:cs="Times New Roman"/>
                      <w:kern w:val="2"/>
                      <w:sz w:val="21"/>
                      <w:szCs w:val="21"/>
                      <w:u w:val="single"/>
                    </w:rPr>
                    <w:t>废弃的被服；</w:t>
                  </w:r>
                </w:p>
                <w:p w14:paraId="31013A47">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宋体" w:hAnsi="宋体" w:eastAsia="宋体" w:cs="Times New Roman"/>
                      <w:kern w:val="2"/>
                      <w:sz w:val="21"/>
                      <w:szCs w:val="21"/>
                      <w:u w:val="single"/>
                    </w:rPr>
                    <w:t>◆</w:t>
                  </w:r>
                  <w:r>
                    <w:rPr>
                      <w:rFonts w:ascii="Times New Roman" w:hAnsi="宋体" w:eastAsia="宋体" w:cs="Times New Roman"/>
                      <w:kern w:val="2"/>
                      <w:sz w:val="21"/>
                      <w:szCs w:val="21"/>
                      <w:u w:val="single"/>
                    </w:rPr>
                    <w:t>其他被病人血液、体液、排泄物污染的物品。</w:t>
                  </w:r>
                </w:p>
                <w:p w14:paraId="28B45E78">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r>
                    <w:rPr>
                      <w:rFonts w:ascii="Times New Roman" w:hAnsi="宋体" w:eastAsia="宋体" w:cs="Times New Roman"/>
                      <w:kern w:val="2"/>
                      <w:sz w:val="21"/>
                      <w:szCs w:val="21"/>
                      <w:u w:val="single"/>
                    </w:rPr>
                    <w:t>．各种废弃的医学标本。</w:t>
                  </w:r>
                </w:p>
                <w:p w14:paraId="6E70BCA7">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3</w:t>
                  </w:r>
                  <w:r>
                    <w:rPr>
                      <w:rFonts w:ascii="Times New Roman" w:hAnsi="宋体" w:eastAsia="宋体" w:cs="Times New Roman"/>
                      <w:kern w:val="2"/>
                      <w:sz w:val="21"/>
                      <w:szCs w:val="21"/>
                      <w:u w:val="single"/>
                    </w:rPr>
                    <w:t>．废弃的血液、血清。</w:t>
                  </w:r>
                </w:p>
                <w:p w14:paraId="0A4D7057">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4</w:t>
                  </w:r>
                  <w:r>
                    <w:rPr>
                      <w:rFonts w:ascii="Times New Roman" w:hAnsi="宋体" w:eastAsia="宋体" w:cs="Times New Roman"/>
                      <w:kern w:val="2"/>
                      <w:sz w:val="21"/>
                      <w:szCs w:val="21"/>
                      <w:u w:val="single"/>
                    </w:rPr>
                    <w:t>．使用后的一次性使用医疗用品及一次性医疗器械视为感染性废物。</w:t>
                  </w:r>
                </w:p>
              </w:tc>
              <w:tc>
                <w:tcPr>
                  <w:tcW w:w="667" w:type="pct"/>
                  <w:vAlign w:val="center"/>
                </w:tcPr>
                <w:p w14:paraId="04157D52">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宋体" w:eastAsia="宋体" w:cs="Times New Roman"/>
                      <w:kern w:val="2"/>
                      <w:sz w:val="21"/>
                      <w:szCs w:val="21"/>
                      <w:u w:val="single"/>
                    </w:rPr>
                    <w:t>感染性废物</w:t>
                  </w:r>
                </w:p>
              </w:tc>
            </w:tr>
            <w:tr w14:paraId="24A45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528DC918">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p>
              </w:tc>
              <w:tc>
                <w:tcPr>
                  <w:tcW w:w="3914" w:type="pct"/>
                  <w:vAlign w:val="center"/>
                </w:tcPr>
                <w:p w14:paraId="666E3939">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r>
                    <w:rPr>
                      <w:rFonts w:ascii="Times New Roman" w:hAnsi="宋体" w:eastAsia="宋体" w:cs="Times New Roman"/>
                      <w:kern w:val="2"/>
                      <w:sz w:val="21"/>
                      <w:szCs w:val="21"/>
                      <w:u w:val="single"/>
                    </w:rPr>
                    <w:t>．手术及其他诊疗过程中产生的废弃的人体组织、器官（脏器、胚胎、残肢）等。</w:t>
                  </w:r>
                </w:p>
                <w:p w14:paraId="584F01A6">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r>
                    <w:rPr>
                      <w:rFonts w:ascii="Times New Roman" w:hAnsi="宋体" w:eastAsia="宋体" w:cs="Times New Roman"/>
                      <w:kern w:val="2"/>
                      <w:sz w:val="21"/>
                      <w:szCs w:val="21"/>
                      <w:u w:val="single"/>
                    </w:rPr>
                    <w:t>．病理切片后废弃的人体组织、病理腊块等。</w:t>
                  </w:r>
                </w:p>
              </w:tc>
              <w:tc>
                <w:tcPr>
                  <w:tcW w:w="667" w:type="pct"/>
                  <w:vAlign w:val="center"/>
                </w:tcPr>
                <w:p w14:paraId="7EFEF57C">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宋体" w:eastAsia="宋体" w:cs="Times New Roman"/>
                      <w:kern w:val="2"/>
                      <w:sz w:val="21"/>
                      <w:szCs w:val="21"/>
                      <w:u w:val="single"/>
                    </w:rPr>
                    <w:t>病理性废物</w:t>
                  </w:r>
                </w:p>
              </w:tc>
            </w:tr>
            <w:tr w14:paraId="42C1A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38DAF1C9">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3</w:t>
                  </w:r>
                </w:p>
              </w:tc>
              <w:tc>
                <w:tcPr>
                  <w:tcW w:w="3914" w:type="pct"/>
                  <w:vAlign w:val="center"/>
                </w:tcPr>
                <w:p w14:paraId="3747E7E6">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r>
                    <w:rPr>
                      <w:rFonts w:ascii="Times New Roman" w:hAnsi="宋体" w:eastAsia="宋体" w:cs="Times New Roman"/>
                      <w:kern w:val="2"/>
                      <w:sz w:val="21"/>
                      <w:szCs w:val="21"/>
                      <w:u w:val="single"/>
                    </w:rPr>
                    <w:t>．医用针头、缝合针。</w:t>
                  </w:r>
                </w:p>
                <w:p w14:paraId="696D655E">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r>
                    <w:rPr>
                      <w:rFonts w:ascii="Times New Roman" w:hAnsi="宋体" w:eastAsia="宋体" w:cs="Times New Roman"/>
                      <w:kern w:val="2"/>
                      <w:sz w:val="21"/>
                      <w:szCs w:val="21"/>
                      <w:u w:val="single"/>
                    </w:rPr>
                    <w:t>．各类医用锐器，包括：解剖刀、手术刀、备皮刀、手术锯等。</w:t>
                  </w:r>
                </w:p>
              </w:tc>
              <w:tc>
                <w:tcPr>
                  <w:tcW w:w="667" w:type="pct"/>
                  <w:vAlign w:val="center"/>
                </w:tcPr>
                <w:p w14:paraId="41AA0997">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宋体" w:eastAsia="宋体" w:cs="Times New Roman"/>
                      <w:kern w:val="2"/>
                      <w:sz w:val="21"/>
                      <w:szCs w:val="21"/>
                      <w:u w:val="single"/>
                    </w:rPr>
                    <w:t>损伤性废物</w:t>
                  </w:r>
                </w:p>
              </w:tc>
            </w:tr>
            <w:tr w14:paraId="170EC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4AE9DF9D">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4</w:t>
                  </w:r>
                </w:p>
              </w:tc>
              <w:tc>
                <w:tcPr>
                  <w:tcW w:w="3914" w:type="pct"/>
                  <w:vAlign w:val="center"/>
                </w:tcPr>
                <w:p w14:paraId="689899AA">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r>
                    <w:rPr>
                      <w:rFonts w:ascii="Times New Roman" w:hAnsi="宋体" w:eastAsia="宋体" w:cs="Times New Roman"/>
                      <w:kern w:val="2"/>
                      <w:sz w:val="21"/>
                      <w:szCs w:val="21"/>
                      <w:u w:val="single"/>
                    </w:rPr>
                    <w:t>．废弃的一般性药品，如：抗生素、非处方类药品等。</w:t>
                  </w:r>
                </w:p>
                <w:p w14:paraId="2893FADD">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r>
                    <w:rPr>
                      <w:rFonts w:ascii="Times New Roman" w:hAnsi="宋体" w:eastAsia="宋体" w:cs="Times New Roman"/>
                      <w:kern w:val="2"/>
                      <w:sz w:val="21"/>
                      <w:szCs w:val="21"/>
                      <w:u w:val="single"/>
                    </w:rPr>
                    <w:t>．废弃的疫苗、血液制品等</w:t>
                  </w:r>
                  <w:r>
                    <w:rPr>
                      <w:rFonts w:ascii="Times New Roman" w:hAnsi="Times New Roman" w:eastAsia="宋体" w:cs="Times New Roman"/>
                      <w:kern w:val="2"/>
                      <w:sz w:val="21"/>
                      <w:szCs w:val="21"/>
                      <w:u w:val="single"/>
                    </w:rPr>
                    <w:t xml:space="preserve"> </w:t>
                  </w:r>
                  <w:r>
                    <w:rPr>
                      <w:rFonts w:ascii="Times New Roman" w:hAnsi="宋体" w:eastAsia="宋体" w:cs="Times New Roman"/>
                      <w:kern w:val="2"/>
                      <w:sz w:val="21"/>
                      <w:szCs w:val="21"/>
                      <w:u w:val="single"/>
                    </w:rPr>
                    <w:t>。</w:t>
                  </w:r>
                </w:p>
              </w:tc>
              <w:tc>
                <w:tcPr>
                  <w:tcW w:w="667" w:type="pct"/>
                  <w:vAlign w:val="center"/>
                </w:tcPr>
                <w:p w14:paraId="07E2F74B">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宋体" w:eastAsia="宋体" w:cs="Times New Roman"/>
                      <w:kern w:val="2"/>
                      <w:sz w:val="21"/>
                      <w:szCs w:val="21"/>
                      <w:u w:val="single"/>
                    </w:rPr>
                    <w:t>药物性废物</w:t>
                  </w:r>
                </w:p>
              </w:tc>
            </w:tr>
            <w:tr w14:paraId="4981A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0339DC5C">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5</w:t>
                  </w:r>
                </w:p>
              </w:tc>
              <w:tc>
                <w:tcPr>
                  <w:tcW w:w="3914" w:type="pct"/>
                  <w:vAlign w:val="center"/>
                </w:tcPr>
                <w:p w14:paraId="5740232B">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1</w:t>
                  </w:r>
                  <w:r>
                    <w:rPr>
                      <w:rFonts w:ascii="Times New Roman" w:hAnsi="宋体" w:eastAsia="宋体" w:cs="Times New Roman"/>
                      <w:kern w:val="2"/>
                      <w:sz w:val="21"/>
                      <w:szCs w:val="21"/>
                      <w:u w:val="single"/>
                    </w:rPr>
                    <w:t>．废弃的过氧乙酸、戊二醛等化学消毒剂。</w:t>
                  </w:r>
                </w:p>
                <w:p w14:paraId="3D5687FF">
                  <w:pPr>
                    <w:widowControl w:val="0"/>
                    <w:adjustRightInd w:val="0"/>
                    <w:snapToGrid w:val="0"/>
                    <w:spacing w:after="0" w:line="0" w:lineRule="atLeast"/>
                    <w:jc w:val="both"/>
                    <w:rPr>
                      <w:rFonts w:ascii="Times New Roman" w:hAnsi="Times New Roman" w:eastAsia="宋体" w:cs="Times New Roman"/>
                      <w:kern w:val="2"/>
                      <w:sz w:val="21"/>
                      <w:szCs w:val="21"/>
                      <w:u w:val="single"/>
                    </w:rPr>
                  </w:pPr>
                  <w:r>
                    <w:rPr>
                      <w:rFonts w:ascii="Times New Roman" w:hAnsi="Times New Roman" w:eastAsia="宋体" w:cs="Times New Roman"/>
                      <w:kern w:val="2"/>
                      <w:sz w:val="21"/>
                      <w:szCs w:val="21"/>
                      <w:u w:val="single"/>
                    </w:rPr>
                    <w:t>2</w:t>
                  </w:r>
                  <w:r>
                    <w:rPr>
                      <w:rFonts w:ascii="Times New Roman" w:hAnsi="宋体" w:eastAsia="宋体" w:cs="Times New Roman"/>
                      <w:kern w:val="2"/>
                      <w:sz w:val="21"/>
                      <w:szCs w:val="21"/>
                      <w:u w:val="single"/>
                    </w:rPr>
                    <w:t>．废弃的汞血压计、汞温度计。</w:t>
                  </w:r>
                </w:p>
              </w:tc>
              <w:tc>
                <w:tcPr>
                  <w:tcW w:w="667" w:type="pct"/>
                  <w:vAlign w:val="center"/>
                </w:tcPr>
                <w:p w14:paraId="326FB1C7">
                  <w:pPr>
                    <w:widowControl w:val="0"/>
                    <w:adjustRightInd w:val="0"/>
                    <w:snapToGrid w:val="0"/>
                    <w:spacing w:after="0" w:line="0" w:lineRule="atLeast"/>
                    <w:jc w:val="center"/>
                    <w:rPr>
                      <w:rFonts w:ascii="Times New Roman" w:hAnsi="Times New Roman" w:eastAsia="宋体" w:cs="Times New Roman"/>
                      <w:kern w:val="2"/>
                      <w:sz w:val="21"/>
                      <w:szCs w:val="21"/>
                      <w:u w:val="single"/>
                    </w:rPr>
                  </w:pPr>
                  <w:r>
                    <w:rPr>
                      <w:rFonts w:ascii="Times New Roman" w:hAnsi="宋体" w:eastAsia="宋体" w:cs="Times New Roman"/>
                      <w:kern w:val="2"/>
                      <w:sz w:val="21"/>
                      <w:szCs w:val="21"/>
                      <w:u w:val="single"/>
                    </w:rPr>
                    <w:t>化学性废物</w:t>
                  </w:r>
                </w:p>
              </w:tc>
            </w:tr>
            <w:tr w14:paraId="1C46F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9" w:type="pct"/>
                  <w:vAlign w:val="center"/>
                </w:tcPr>
                <w:p w14:paraId="13A65F22">
                  <w:pPr>
                    <w:widowControl w:val="0"/>
                    <w:adjustRightInd w:val="0"/>
                    <w:snapToGrid w:val="0"/>
                    <w:spacing w:after="0" w:line="0" w:lineRule="atLeast"/>
                    <w:jc w:val="center"/>
                    <w:rPr>
                      <w:rFonts w:hint="eastAsia" w:ascii="Times New Roman" w:hAnsi="Times New Roman" w:eastAsia="宋体" w:cs="Times New Roman"/>
                      <w:kern w:val="2"/>
                      <w:sz w:val="21"/>
                      <w:szCs w:val="21"/>
                      <w:u w:val="single"/>
                      <w:lang w:val="en-US" w:eastAsia="zh-CN"/>
                    </w:rPr>
                  </w:pPr>
                  <w:r>
                    <w:rPr>
                      <w:rFonts w:hint="eastAsia" w:ascii="Times New Roman" w:hAnsi="Times New Roman" w:eastAsia="宋体" w:cs="Times New Roman"/>
                      <w:kern w:val="2"/>
                      <w:sz w:val="21"/>
                      <w:szCs w:val="21"/>
                      <w:u w:val="single"/>
                      <w:lang w:val="en-US" w:eastAsia="zh-CN"/>
                    </w:rPr>
                    <w:t>6</w:t>
                  </w:r>
                </w:p>
              </w:tc>
              <w:tc>
                <w:tcPr>
                  <w:tcW w:w="3914" w:type="pct"/>
                  <w:vAlign w:val="center"/>
                </w:tcPr>
                <w:p w14:paraId="5B581849">
                  <w:pPr>
                    <w:widowControl w:val="0"/>
                    <w:adjustRightInd w:val="0"/>
                    <w:snapToGrid w:val="0"/>
                    <w:spacing w:after="0" w:line="0" w:lineRule="atLeast"/>
                    <w:jc w:val="both"/>
                    <w:rPr>
                      <w:rFonts w:hint="eastAsia" w:ascii="Times New Roman" w:hAnsi="Times New Roman" w:eastAsia="宋体" w:cs="Times New Roman"/>
                      <w:kern w:val="2"/>
                      <w:sz w:val="21"/>
                      <w:szCs w:val="21"/>
                      <w:u w:val="single"/>
                      <w:lang w:val="en-US" w:eastAsia="zh-CN"/>
                    </w:rPr>
                  </w:pPr>
                  <w:r>
                    <w:rPr>
                      <w:rFonts w:hint="eastAsia" w:ascii="Times New Roman" w:hAnsi="宋体" w:eastAsia="宋体" w:cs="Times New Roman"/>
                      <w:kern w:val="2"/>
                      <w:sz w:val="21"/>
                      <w:szCs w:val="21"/>
                      <w:u w:val="single"/>
                    </w:rPr>
                    <w:t>污水处理站</w:t>
                  </w:r>
                  <w:r>
                    <w:rPr>
                      <w:rFonts w:hint="eastAsia" w:ascii="Times New Roman" w:hAnsi="宋体" w:eastAsia="宋体" w:cs="Times New Roman"/>
                      <w:kern w:val="2"/>
                      <w:sz w:val="21"/>
                      <w:szCs w:val="21"/>
                      <w:u w:val="single"/>
                      <w:lang w:val="en-US" w:eastAsia="zh-CN"/>
                    </w:rPr>
                    <w:t>污泥：</w:t>
                  </w:r>
                  <w:r>
                    <w:rPr>
                      <w:rFonts w:hint="eastAsia" w:ascii="Times New Roman" w:hAnsi="宋体" w:eastAsia="宋体" w:cs="Times New Roman"/>
                      <w:kern w:val="2"/>
                      <w:sz w:val="21"/>
                      <w:szCs w:val="21"/>
                      <w:u w:val="single"/>
                    </w:rPr>
                    <w:t>污水处理站污泥一年清掏</w:t>
                  </w:r>
                  <w:r>
                    <w:rPr>
                      <w:rFonts w:hint="eastAsia" w:ascii="Times New Roman" w:hAnsi="宋体" w:eastAsia="宋体" w:cs="Times New Roman"/>
                      <w:kern w:val="2"/>
                      <w:sz w:val="21"/>
                      <w:szCs w:val="21"/>
                      <w:u w:val="single"/>
                      <w:lang w:val="en-US" w:eastAsia="zh-CN"/>
                    </w:rPr>
                    <w:t>1</w:t>
                  </w:r>
                  <w:r>
                    <w:rPr>
                      <w:rFonts w:hint="eastAsia" w:ascii="Times New Roman" w:hAnsi="宋体" w:eastAsia="宋体" w:cs="Times New Roman"/>
                      <w:kern w:val="2"/>
                      <w:sz w:val="21"/>
                      <w:szCs w:val="21"/>
                      <w:u w:val="single"/>
                    </w:rPr>
                    <w:t>次，污泥产生量约</w:t>
                  </w:r>
                  <w:r>
                    <w:rPr>
                      <w:rFonts w:hint="eastAsia" w:ascii="Times New Roman" w:hAnsi="宋体" w:eastAsia="宋体" w:cs="Times New Roman"/>
                      <w:kern w:val="2"/>
                      <w:sz w:val="21"/>
                      <w:szCs w:val="21"/>
                      <w:u w:val="single"/>
                      <w:lang w:val="en-US" w:eastAsia="zh-CN"/>
                    </w:rPr>
                    <w:t>0.5</w:t>
                  </w:r>
                  <w:r>
                    <w:rPr>
                      <w:rFonts w:hint="eastAsia" w:ascii="Times New Roman" w:hAnsi="宋体" w:eastAsia="宋体" w:cs="Times New Roman"/>
                      <w:kern w:val="2"/>
                      <w:sz w:val="21"/>
                      <w:szCs w:val="21"/>
                      <w:u w:val="single"/>
                    </w:rPr>
                    <w:t>t/a。</w:t>
                  </w:r>
                </w:p>
              </w:tc>
              <w:tc>
                <w:tcPr>
                  <w:tcW w:w="667" w:type="pct"/>
                  <w:vAlign w:val="center"/>
                </w:tcPr>
                <w:p w14:paraId="3068DFF6">
                  <w:pPr>
                    <w:widowControl w:val="0"/>
                    <w:adjustRightInd w:val="0"/>
                    <w:snapToGrid w:val="0"/>
                    <w:spacing w:after="0" w:line="0" w:lineRule="atLeast"/>
                    <w:jc w:val="center"/>
                    <w:rPr>
                      <w:rFonts w:ascii="Times New Roman" w:hAnsi="宋体" w:eastAsia="宋体" w:cs="Times New Roman"/>
                      <w:kern w:val="2"/>
                      <w:sz w:val="21"/>
                      <w:szCs w:val="21"/>
                      <w:u w:val="single"/>
                    </w:rPr>
                  </w:pPr>
                  <w:r>
                    <w:rPr>
                      <w:rFonts w:hint="eastAsia" w:ascii="宋体" w:hAnsi="宋体" w:eastAsia="宋体" w:cs="宋体"/>
                      <w:sz w:val="21"/>
                      <w:szCs w:val="21"/>
                      <w:u w:val="single"/>
                    </w:rPr>
                    <w:t>危险废物</w:t>
                  </w:r>
                </w:p>
              </w:tc>
            </w:tr>
          </w:tbl>
          <w:p w14:paraId="0D6488D3">
            <w:pPr>
              <w:widowControl/>
              <w:spacing w:line="360" w:lineRule="auto"/>
              <w:jc w:val="left"/>
              <w:rPr>
                <w:rFonts w:hint="eastAsia" w:ascii="宋体" w:hAnsi="宋体" w:eastAsia="宋体" w:cs="宋体"/>
                <w:b/>
                <w:bCs/>
                <w:sz w:val="21"/>
                <w:szCs w:val="21"/>
              </w:rPr>
            </w:pPr>
            <w:r>
              <w:rPr>
                <w:rFonts w:ascii="Times New Roman" w:hAnsi="宋体" w:eastAsia="宋体" w:cs="Times New Roman"/>
                <w:kern w:val="2"/>
                <w:sz w:val="21"/>
                <w:szCs w:val="21"/>
                <w:u w:val="single"/>
              </w:rPr>
              <w:t>注明：</w:t>
            </w:r>
            <w:r>
              <w:rPr>
                <w:rFonts w:ascii="宋体" w:hAnsi="宋体" w:eastAsia="宋体" w:cs="Times New Roman"/>
                <w:kern w:val="2"/>
                <w:sz w:val="21"/>
                <w:szCs w:val="21"/>
                <w:u w:val="single"/>
              </w:rPr>
              <w:t>①</w:t>
            </w:r>
            <w:r>
              <w:rPr>
                <w:rFonts w:ascii="Times New Roman" w:hAnsi="宋体" w:eastAsia="宋体" w:cs="Times New Roman"/>
                <w:kern w:val="2"/>
                <w:sz w:val="21"/>
                <w:szCs w:val="21"/>
                <w:u w:val="single"/>
              </w:rPr>
              <w:t>一次性使用卫生用品</w:t>
            </w:r>
            <w:r>
              <w:rPr>
                <w:rFonts w:ascii="Times New Roman" w:hAnsi="Times New Roman" w:eastAsia="宋体" w:cs="Times New Roman"/>
                <w:kern w:val="2"/>
                <w:sz w:val="21"/>
                <w:szCs w:val="21"/>
                <w:u w:val="single"/>
              </w:rPr>
              <w:t>*</w:t>
            </w:r>
            <w:r>
              <w:rPr>
                <w:rFonts w:ascii="Times New Roman" w:hAnsi="宋体" w:eastAsia="宋体" w:cs="Times New Roman"/>
                <w:kern w:val="2"/>
                <w:sz w:val="21"/>
                <w:szCs w:val="21"/>
                <w:u w:val="single"/>
              </w:rPr>
              <w:t>是指使用一次后即丢弃的，与人体直接或者间接接触的，并为达到人体生理卫生或者卫生保健目的而使用的各种日常生活用品。</w:t>
            </w:r>
            <w:r>
              <w:rPr>
                <w:rFonts w:ascii="宋体" w:hAnsi="宋体" w:eastAsia="宋体" w:cs="Times New Roman"/>
                <w:kern w:val="2"/>
                <w:sz w:val="21"/>
                <w:szCs w:val="21"/>
                <w:u w:val="single"/>
              </w:rPr>
              <w:t>②</w:t>
            </w:r>
            <w:r>
              <w:rPr>
                <w:rFonts w:ascii="Times New Roman" w:hAnsi="宋体" w:eastAsia="宋体" w:cs="Times New Roman"/>
                <w:kern w:val="2"/>
                <w:sz w:val="21"/>
                <w:szCs w:val="21"/>
                <w:u w:val="single"/>
              </w:rPr>
              <w:t>一次性使用医疗用品</w:t>
            </w:r>
            <w:r>
              <w:rPr>
                <w:rFonts w:ascii="Times New Roman" w:hAnsi="Times New Roman" w:eastAsia="宋体" w:cs="Times New Roman"/>
                <w:kern w:val="2"/>
                <w:sz w:val="21"/>
                <w:szCs w:val="21"/>
                <w:u w:val="single"/>
              </w:rPr>
              <w:t>*</w:t>
            </w:r>
            <w:r>
              <w:rPr>
                <w:rFonts w:ascii="Times New Roman" w:hAnsi="宋体" w:eastAsia="宋体" w:cs="Times New Roman"/>
                <w:kern w:val="2"/>
                <w:sz w:val="21"/>
                <w:szCs w:val="21"/>
                <w:u w:val="single"/>
              </w:rPr>
              <w:t>是指临床用于病人检查、诊断、治疗、护理的指套、手套、吸痰管、阴道窥经、肛经、印模托盘、治疗巾、皮肤清洁巾、擦手巾、压舌板、臀垫等接触完整黏膜、皮肤的各类一次性使用医疗、护理用品。</w:t>
            </w:r>
            <w:r>
              <w:rPr>
                <w:rFonts w:ascii="宋体" w:hAnsi="宋体" w:eastAsia="宋体" w:cs="Times New Roman"/>
                <w:kern w:val="2"/>
                <w:sz w:val="21"/>
                <w:szCs w:val="21"/>
                <w:u w:val="single"/>
              </w:rPr>
              <w:t>③</w:t>
            </w:r>
            <w:r>
              <w:rPr>
                <w:rFonts w:ascii="Times New Roman" w:hAnsi="宋体" w:eastAsia="宋体" w:cs="Times New Roman"/>
                <w:kern w:val="2"/>
                <w:sz w:val="21"/>
                <w:szCs w:val="21"/>
                <w:u w:val="single"/>
              </w:rPr>
              <w:t>一次性医疗器械</w:t>
            </w:r>
            <w:r>
              <w:rPr>
                <w:rFonts w:ascii="Times New Roman" w:hAnsi="Times New Roman" w:eastAsia="宋体" w:cs="Times New Roman"/>
                <w:kern w:val="2"/>
                <w:sz w:val="21"/>
                <w:szCs w:val="21"/>
                <w:u w:val="single"/>
              </w:rPr>
              <w:t>*</w:t>
            </w:r>
            <w:r>
              <w:rPr>
                <w:rFonts w:ascii="Times New Roman" w:hAnsi="宋体" w:eastAsia="宋体" w:cs="Times New Roman"/>
                <w:kern w:val="2"/>
                <w:sz w:val="21"/>
                <w:szCs w:val="21"/>
                <w:u w:val="single"/>
              </w:rPr>
              <w:t>指《医疗器械管理条例》及相关配套文件所规定的用于人体的一次性仪器、设备、器具、材料等物品。</w:t>
            </w:r>
          </w:p>
          <w:p w14:paraId="17ED6725">
            <w:pPr>
              <w:widowControl/>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4.2 固体废物环境管理 </w:t>
            </w:r>
          </w:p>
          <w:p w14:paraId="4648399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生活垃圾</w:t>
            </w:r>
            <w:r>
              <w:rPr>
                <w:rFonts w:hint="eastAsia" w:ascii="宋体" w:hAnsi="宋体" w:eastAsia="宋体" w:cs="宋体"/>
                <w:sz w:val="21"/>
                <w:szCs w:val="21"/>
              </w:rPr>
              <w:t xml:space="preserve">环境管理 </w:t>
            </w:r>
          </w:p>
          <w:p w14:paraId="3548E83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院</w:t>
            </w:r>
            <w:r>
              <w:rPr>
                <w:rFonts w:hint="eastAsia" w:ascii="宋体" w:hAnsi="宋体" w:eastAsia="宋体" w:cs="宋体"/>
                <w:sz w:val="21"/>
                <w:szCs w:val="21"/>
              </w:rPr>
              <w:t>内职工日常生活产生的生活垃圾，交由环卫部门统一清运。生活垃圾应采取</w:t>
            </w:r>
            <w:r>
              <w:rPr>
                <w:rFonts w:hint="eastAsia" w:ascii="宋体" w:hAnsi="宋体" w:eastAsia="宋体" w:cs="宋体"/>
                <w:sz w:val="21"/>
                <w:szCs w:val="21"/>
                <w:lang w:val="en-US" w:eastAsia="zh-CN"/>
              </w:rPr>
              <w:t>桶</w:t>
            </w:r>
            <w:r>
              <w:rPr>
                <w:rFonts w:hint="eastAsia" w:ascii="宋体" w:hAnsi="宋体" w:eastAsia="宋体" w:cs="宋体"/>
                <w:sz w:val="21"/>
                <w:szCs w:val="21"/>
              </w:rPr>
              <w:t xml:space="preserve">装收集，分类处理的方式处理。 </w:t>
            </w:r>
          </w:p>
          <w:p w14:paraId="4FDC8BB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（2）医疗废物收集的环境管理要求 </w:t>
            </w:r>
          </w:p>
          <w:p w14:paraId="6771CF47">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根据《医疗废物管理条例》，医院还需按照以下条例加强医疗废物的管理：</w:t>
            </w:r>
          </w:p>
          <w:p w14:paraId="7B29EE3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1)医院对本单位产生的固体废物从收集、运输、贮存到交接(交接给有资质单位处置)的全过程进行管理，制定并落实相应的规章制度、工作程序和要求、以及有关人员的工作职责及发生医疗废物流失、泄漏、扩散和意外事故的应急方案。</w:t>
            </w:r>
          </w:p>
          <w:p w14:paraId="50534E67">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2)设置负责医疗废物管理的监控部门或者专(兼)职人员，负责检查、督促、落实本单 位医疗废物的管理工作，建立医疗废物管理责任制。</w:t>
            </w:r>
          </w:p>
          <w:p w14:paraId="290F7E5C">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3)专职负责人对医疗废物进行登记，登记内容应当包括医疗废物的来源、种类、重量或者数量、交接时间、处置方法、最终去向以及经办人签名等项目。登记资料至少保存 3 年。</w:t>
            </w:r>
          </w:p>
          <w:p w14:paraId="56DAE744">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4)医院对本单位从事医疗废物收集、运送、贮存等工作的人员和管理人员，进行相关法律和专业技术、安全防护以及紧急处理等知识的培训。</w:t>
            </w:r>
          </w:p>
          <w:p w14:paraId="7079BD92">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5)医院采取有效的职业卫生防护措施，为从事医疗废物收集、运送、贮存等工作的人员和管理人员，配备必要的防护用品，定期进行健康检查；必要时，对有关人员进行免疫接种，防止其受到健康损害。</w:t>
            </w:r>
          </w:p>
          <w:p w14:paraId="5CF83C0A">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②危险废物收集</w:t>
            </w:r>
          </w:p>
          <w:p w14:paraId="4939FD0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医疗垃圾的收集是否完善彻底、是否分类是医院废弃物处理处置的关键。医院需要严格按照以下要求加强医疗废物收集工作：</w:t>
            </w:r>
          </w:p>
          <w:p w14:paraId="0ECCCDBC">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1)根据医疗废物的类别，将医疗废物分类置于符合《医疗废物专用包装物、容器的标准和警示标识的规定》的包装物或者容器内；收集容器应符合规定要求，盛装医疗废物的每个单位、产生日期、类别及需要的特别说明等。</w:t>
            </w:r>
          </w:p>
          <w:p w14:paraId="11AAC32A">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2)在盛装医疗废物前，应当对医疗废物包装物或者容器进行认真检查，确保无破损、渗漏和其它缺陷。</w:t>
            </w:r>
          </w:p>
          <w:p w14:paraId="102AE022">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3)各类医疗废物不能混合收集；有机、无机，液体、固体必须分开收集。</w:t>
            </w:r>
          </w:p>
          <w:p w14:paraId="29A83697">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4)在住院室、诊室等高危区必须采用双层废物袋或可密封处理的聚丙烯塑料桶，针头等锐器不应和其他废物混放，使用后要稳妥安全地放入防漏、防刺的专用锐器容器中。锐器容器要求有盖，并做好明显的标识，防止转运人员被锐器划伤引起疾病感染。</w:t>
            </w:r>
          </w:p>
          <w:p w14:paraId="6163FCC1">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5)医疗废物收集袋的颜色为黄色，印有盛装医疗废物的文字说明和医疗废物警示标识，装满 3/4 后就应当由专人密封清运至医疗垃圾暂存间。医疗废物收集袋口可用带子扎紧，禁止采用订书机之类的简易封口方式。</w:t>
            </w:r>
          </w:p>
          <w:p w14:paraId="7FF2FC6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③危险废物消毒</w:t>
            </w:r>
          </w:p>
          <w:p w14:paraId="2A1FD16A">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1)医疗废物中病原体的培养基、标本和菌种、毒种保存液等高危险废物，在交医疗废物集中处置单位处置前应当应在产生地点进行压力蒸汽灭菌消毒。</w:t>
            </w:r>
          </w:p>
          <w:p w14:paraId="749EAEBF">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2)污水处理产生的污泥经投加石灰进行消毒处理，达到《医疗机构水污染物排放标准》表 4 中医疗机构污泥控制标准。</w:t>
            </w:r>
          </w:p>
          <w:p w14:paraId="3148658A">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④危险废物交接</w:t>
            </w:r>
          </w:p>
          <w:p w14:paraId="77FFDBE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w:t>
            </w:r>
          </w:p>
          <w:p w14:paraId="28F8ED6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本医院医疗废物委托岳阳市方向固废安全处置有限公司收集处理，医疗废物交接依照《危险废物转移联单管理办法》的相关规定，执行危险废物转移联单管理制度。</w:t>
            </w:r>
          </w:p>
          <w:p w14:paraId="4BAA0A39">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为进一步加强危险废物贮存管理，评价对本项目厂区危险废物暂存提出以下建议：</w:t>
            </w:r>
          </w:p>
          <w:p w14:paraId="20F3CD35">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A、应使用符合标准的容器盛装危险废物，容器及其材质应满足相应的强度要求；液体危险废物可注入开孔直径不超过 70mm 并有放气孔的桶中。</w:t>
            </w:r>
          </w:p>
          <w:p w14:paraId="28A6ABA4">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B、装载危废材质和衬里要与危险废物相容，并且保留足够的空间，容器顶部与液体表面之间保留 100mm 以上的空间。</w:t>
            </w:r>
          </w:p>
          <w:p w14:paraId="783BA792">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C、容器表面必须粘贴符合标准的标签（见《危险废物贮存污染控制标准》GB18597-2023；</w:t>
            </w:r>
          </w:p>
          <w:p w14:paraId="564FEEA1">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F、设置专人负责危废的日常收集和管理，对进出临时贮存所的危废都要记录在案。</w:t>
            </w:r>
          </w:p>
          <w:p w14:paraId="2FEC85E6">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G、危废临时贮存所周围要设置防护栅栏，并设置警示标志。贮存所内应配备通讯设备、照明设备、安全防护服装及工具，并有应急防护设施。</w:t>
            </w:r>
          </w:p>
          <w:p w14:paraId="01E229ED">
            <w:pPr>
              <w:pStyle w:val="5"/>
              <w:ind w:firstLine="48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根据《中华人民共和国固体废物污染环境防治法》规定，企业应制定危险废物管理计划，内容包括减少危险废物产生量和危害性的措施以及危险废物贮存、利用、处置措施。企业应严格按照《危险废物贮存污染控制标准》（GB18597-2023）中有关要求做好危险固废的收集、贮存工作，各类危险固废分别采用专门容器收集后，在厂区内设置专门的危险废物储存间暂存，储存间应按照《危险废物贮存污染控制标准》（GB18597-2023）中要求进行设置和管理。</w:t>
            </w:r>
          </w:p>
          <w:p w14:paraId="29B50929">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3、本项目危废暂存间现状：</w:t>
            </w:r>
          </w:p>
          <w:p w14:paraId="7F7AE480">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本项目院内已建成医疗废物暂存间，位于负一楼，大小为16m</w:t>
            </w:r>
            <w:r>
              <w:rPr>
                <w:rFonts w:hint="eastAsia" w:ascii="Times New Roman" w:hAnsi="宋体" w:eastAsia="宋体" w:cs="Times New Roman"/>
                <w:kern w:val="2"/>
                <w:sz w:val="21"/>
                <w:szCs w:val="21"/>
                <w:u w:val="single"/>
                <w:vertAlign w:val="superscript"/>
                <w:lang w:val="en-US" w:eastAsia="zh-CN" w:bidi="ar-SA"/>
              </w:rPr>
              <w:t>2</w:t>
            </w:r>
            <w:r>
              <w:rPr>
                <w:rFonts w:hint="eastAsia" w:ascii="Times New Roman" w:hAnsi="宋体" w:eastAsia="宋体" w:cs="Times New Roman"/>
                <w:kern w:val="2"/>
                <w:sz w:val="21"/>
                <w:szCs w:val="21"/>
                <w:u w:val="single"/>
                <w:lang w:val="en-US" w:eastAsia="zh-CN" w:bidi="ar-SA"/>
              </w:rPr>
              <w:t>，根据现场勘查，院内设置的医疗废物暂存间满足《医疗废物管理条例》中的相关规定，现状设置的医疗废物暂存间满足下述要求：</w:t>
            </w:r>
          </w:p>
          <w:p w14:paraId="27549D29">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①项目设置的医疗废物暂存间已与生活垃圾存放地分开，并已设有防雨、防风、防泄漏的措施。</w:t>
            </w:r>
          </w:p>
          <w:p w14:paraId="3E270F3E">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②院内设置的医疗废物处置间，与院内医疗区和人员活动密集区隔开，方便医疗废物的装卸、装卸人员及运送车辆的出入。</w:t>
            </w:r>
          </w:p>
          <w:p w14:paraId="4C750113">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③医疗废物处置间已有严密的封闭措施，并已设专人管理，避免非工作人员进出，以及防鼠、防蚊蝇、防蟑螂、防盗以及预防儿童接触等安全措施。</w:t>
            </w:r>
          </w:p>
          <w:p w14:paraId="0D0A8961">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④医疗废物处置间内已张贴“禁止吸烟、饮食”的警示标识，库房外的明显处已设置危险废物和医疗废物的警示标识。</w:t>
            </w:r>
          </w:p>
          <w:p w14:paraId="0765DA8C">
            <w:pPr>
              <w:pStyle w:val="5"/>
              <w:ind w:firstLine="480"/>
              <w:jc w:val="both"/>
              <w:rPr>
                <w:rFonts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⑤医疗废物暂存后定期交岳阳市方向固废安全处置有限公司转运并处置。目前本项目已签订了“医疗废物委托集中协议”（见附件），明确本项目的医疗废物全部交由岳阳市方向固废安全处置有限公司转运和无害化处理。</w:t>
            </w:r>
          </w:p>
          <w:p w14:paraId="13B757C5">
            <w:pPr>
              <w:widowControl/>
              <w:spacing w:line="360" w:lineRule="auto"/>
              <w:ind w:firstLine="420" w:firstLineChars="200"/>
              <w:jc w:val="left"/>
              <w:rPr>
                <w:rFonts w:hint="eastAsia" w:ascii="宋体" w:hAnsi="宋体" w:eastAsia="宋体" w:cs="宋体"/>
                <w:sz w:val="21"/>
                <w:szCs w:val="21"/>
                <w:u w:val="single"/>
              </w:rPr>
            </w:pPr>
            <w:r>
              <w:rPr>
                <w:rFonts w:hint="eastAsia"/>
                <w:color w:val="000000" w:themeColor="text1"/>
                <w:u w:val="single"/>
              </w:rPr>
              <w:t>⑥根据《医疗废物管理条例》的相关要求，本项目医疗垃圾经分类收集后运至项目厂区内医疗废物贮存点暂存管理，定期交由资质单位集中进行无害化处置，并按《危险废物转移联单管理办法》做好申报转移记录。</w:t>
            </w:r>
            <w:r>
              <w:rPr>
                <w:rFonts w:hint="eastAsia" w:ascii="宋体" w:hAnsi="宋体" w:eastAsia="宋体" w:cs="宋体"/>
                <w:sz w:val="21"/>
                <w:szCs w:val="21"/>
                <w:u w:val="single"/>
              </w:rPr>
              <w:t>综上所述，本项目固体废物去向明确合理、处置措施可行，预计不会对周边环境造成二次污染。</w:t>
            </w:r>
          </w:p>
          <w:p w14:paraId="2C6225A6">
            <w:pPr>
              <w:widowControl/>
              <w:spacing w:line="360" w:lineRule="auto"/>
              <w:ind w:firstLine="420" w:firstLineChars="200"/>
              <w:jc w:val="left"/>
              <w:rPr>
                <w:rFonts w:hint="eastAsia" w:ascii="宋体" w:hAnsi="宋体" w:eastAsia="宋体" w:cs="宋体"/>
                <w:sz w:val="21"/>
                <w:szCs w:val="21"/>
                <w:u w:val="single"/>
                <w:lang w:eastAsia="zh-CN"/>
              </w:rPr>
            </w:pPr>
            <w:r>
              <w:rPr>
                <w:color w:val="000000" w:themeColor="text1"/>
                <w:u w:val="single"/>
              </w:rPr>
              <w:t>本项目营运期产生的固体废物均能够得到安全处置，</w:t>
            </w:r>
            <w:r>
              <w:rPr>
                <w:rFonts w:hint="eastAsia"/>
                <w:color w:val="000000" w:themeColor="text1"/>
                <w:u w:val="single"/>
              </w:rPr>
              <w:t>医疗废物收集、暂存符合《危险废物贮存污染控制标准》（GB18597-2023）；污水处理站产生的污泥处理符合《医疗机构水污染物排放标准》（</w:t>
            </w:r>
            <w:r>
              <w:rPr>
                <w:color w:val="000000" w:themeColor="text1"/>
                <w:u w:val="single"/>
              </w:rPr>
              <w:t>GB18466-2005</w:t>
            </w:r>
            <w:r>
              <w:rPr>
                <w:rFonts w:hint="eastAsia"/>
                <w:color w:val="000000" w:themeColor="text1"/>
                <w:u w:val="single"/>
              </w:rPr>
              <w:t>）中的医疗机构污泥控制标准</w:t>
            </w:r>
            <w:r>
              <w:rPr>
                <w:rFonts w:hint="eastAsia"/>
                <w:color w:val="000000" w:themeColor="text1"/>
                <w:u w:val="single"/>
                <w:lang w:eastAsia="zh-CN"/>
              </w:rPr>
              <w:t>。</w:t>
            </w:r>
          </w:p>
          <w:p w14:paraId="00FAD308">
            <w:pPr>
              <w:widowControl/>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5、地下水</w:t>
            </w:r>
            <w:r>
              <w:rPr>
                <w:rFonts w:hint="eastAsia" w:ascii="宋体" w:hAnsi="宋体" w:cs="宋体"/>
                <w:b/>
                <w:bCs/>
                <w:sz w:val="21"/>
                <w:szCs w:val="21"/>
                <w:lang w:val="en-US" w:eastAsia="zh-CN"/>
              </w:rPr>
              <w:t>及土壤</w:t>
            </w:r>
            <w:r>
              <w:rPr>
                <w:rFonts w:hint="eastAsia" w:ascii="宋体" w:hAnsi="宋体" w:eastAsia="宋体" w:cs="宋体"/>
                <w:b/>
                <w:bCs/>
                <w:sz w:val="21"/>
                <w:szCs w:val="21"/>
              </w:rPr>
              <w:t xml:space="preserve">环境影响 </w:t>
            </w:r>
          </w:p>
          <w:p w14:paraId="3897065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污染物对地下水</w:t>
            </w:r>
            <w:r>
              <w:rPr>
                <w:rFonts w:hint="eastAsia" w:ascii="宋体" w:hAnsi="宋体" w:cs="宋体"/>
                <w:sz w:val="21"/>
                <w:szCs w:val="21"/>
                <w:lang w:val="en-US" w:eastAsia="zh-CN"/>
              </w:rPr>
              <w:t>及土壤</w:t>
            </w:r>
            <w:r>
              <w:rPr>
                <w:rFonts w:hint="eastAsia" w:ascii="宋体" w:hAnsi="宋体" w:eastAsia="宋体" w:cs="宋体"/>
                <w:sz w:val="21"/>
                <w:szCs w:val="21"/>
              </w:rPr>
              <w:t>的影响主要是由于降雨或废水排放等通过垂直渗透进入包气带，进入包气带的污染物在物理、化学和生物作用下经过吸附、转化、迁移和分解后输入地下水</w:t>
            </w:r>
            <w:r>
              <w:rPr>
                <w:rFonts w:hint="eastAsia" w:ascii="宋体" w:hAnsi="宋体" w:cs="宋体"/>
                <w:sz w:val="21"/>
                <w:szCs w:val="21"/>
                <w:lang w:val="en-US" w:eastAsia="zh-CN"/>
              </w:rPr>
              <w:t>及土壤中</w:t>
            </w:r>
            <w:r>
              <w:rPr>
                <w:rFonts w:hint="eastAsia" w:ascii="宋体" w:hAnsi="宋体" w:eastAsia="宋体" w:cs="宋体"/>
                <w:sz w:val="21"/>
                <w:szCs w:val="21"/>
              </w:rPr>
              <w:t xml:space="preserve">。 </w:t>
            </w:r>
          </w:p>
          <w:p w14:paraId="620EAF3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本项目可能对地下水造成影响的装置主要为污水处理站</w:t>
            </w:r>
            <w:r>
              <w:rPr>
                <w:rFonts w:hint="eastAsia" w:ascii="宋体" w:hAnsi="宋体" w:cs="宋体"/>
                <w:sz w:val="21"/>
                <w:szCs w:val="21"/>
                <w:lang w:eastAsia="zh-CN"/>
              </w:rPr>
              <w:t>。</w:t>
            </w:r>
            <w:r>
              <w:rPr>
                <w:rFonts w:hint="eastAsia" w:ascii="宋体" w:hAnsi="宋体" w:eastAsia="宋体" w:cs="宋体"/>
                <w:sz w:val="21"/>
                <w:szCs w:val="21"/>
              </w:rPr>
              <w:t>若污水处理站设备密封性或主要建筑物防渗性能不佳，造成跑冒滴漏，导致污水渗漏，若该处土层或岩层是透水的，则会下渗污染地下水</w:t>
            </w:r>
            <w:r>
              <w:rPr>
                <w:rFonts w:hint="eastAsia" w:ascii="宋体" w:hAnsi="宋体" w:cs="宋体"/>
                <w:sz w:val="21"/>
                <w:szCs w:val="21"/>
                <w:lang w:val="en-US" w:eastAsia="zh-CN"/>
              </w:rPr>
              <w:t>及土壤</w:t>
            </w:r>
            <w:r>
              <w:rPr>
                <w:rFonts w:hint="eastAsia" w:ascii="宋体" w:hAnsi="宋体" w:eastAsia="宋体" w:cs="宋体"/>
                <w:sz w:val="21"/>
                <w:szCs w:val="21"/>
              </w:rPr>
              <w:t>。污水处理产生的污泥等废物如管理不善，无法及时清运，其对方产生的渗滤液下渗，也会造成地下水</w:t>
            </w:r>
            <w:r>
              <w:rPr>
                <w:rFonts w:hint="eastAsia" w:ascii="宋体" w:hAnsi="宋体" w:cs="宋体"/>
                <w:sz w:val="21"/>
                <w:szCs w:val="21"/>
                <w:lang w:val="en-US" w:eastAsia="zh-CN"/>
              </w:rPr>
              <w:t>及土壤</w:t>
            </w:r>
            <w:r>
              <w:rPr>
                <w:rFonts w:hint="eastAsia" w:ascii="宋体" w:hAnsi="宋体" w:eastAsia="宋体" w:cs="宋体"/>
                <w:sz w:val="21"/>
                <w:szCs w:val="21"/>
              </w:rPr>
              <w:t xml:space="preserve">污染。 </w:t>
            </w:r>
          </w:p>
          <w:p w14:paraId="4B39BB1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为防止污染地下水</w:t>
            </w:r>
            <w:r>
              <w:rPr>
                <w:rFonts w:hint="eastAsia" w:ascii="宋体" w:hAnsi="宋体" w:cs="宋体"/>
                <w:sz w:val="21"/>
                <w:szCs w:val="21"/>
                <w:lang w:val="en-US" w:eastAsia="zh-CN"/>
              </w:rPr>
              <w:t>及土壤</w:t>
            </w:r>
            <w:r>
              <w:rPr>
                <w:rFonts w:hint="eastAsia" w:ascii="宋体" w:hAnsi="宋体" w:eastAsia="宋体" w:cs="宋体"/>
                <w:sz w:val="21"/>
                <w:szCs w:val="21"/>
              </w:rPr>
              <w:t>，本项目污水处理站的主体污水处理设备采购及安装要求提高强度、密封性和防腐蚀性，污水处理站的污水收集管网的管道采用柔性防渗措施。医疗废物暂存间等设计严格执行《危险废物贮存污染控制标准》(GB18599-2023）等相关标准要求采取防渗措施。本项目污水处理站各类池体、池面均采取防渗措施。</w:t>
            </w:r>
          </w:p>
          <w:p w14:paraId="35A7D2FF">
            <w:pPr>
              <w:widowControl/>
              <w:spacing w:line="360" w:lineRule="auto"/>
              <w:ind w:firstLine="420" w:firstLineChars="200"/>
              <w:jc w:val="left"/>
            </w:pPr>
            <w:r>
              <w:rPr>
                <w:rFonts w:hint="eastAsia" w:ascii="宋体" w:hAnsi="宋体" w:eastAsia="宋体" w:cs="宋体"/>
                <w:sz w:val="21"/>
                <w:szCs w:val="21"/>
              </w:rPr>
              <w:t>本项目产生的医疗废水经市政管网排入临湘市污水净化中心进行处理，对所在地的地下水</w:t>
            </w:r>
            <w:r>
              <w:rPr>
                <w:rFonts w:hint="eastAsia" w:ascii="宋体" w:hAnsi="宋体" w:cs="宋体"/>
                <w:sz w:val="21"/>
                <w:szCs w:val="21"/>
                <w:lang w:val="en-US" w:eastAsia="zh-CN"/>
              </w:rPr>
              <w:t>及土壤</w:t>
            </w:r>
            <w:r>
              <w:rPr>
                <w:rFonts w:hint="eastAsia" w:ascii="宋体" w:hAnsi="宋体" w:eastAsia="宋体" w:cs="宋体"/>
                <w:sz w:val="21"/>
                <w:szCs w:val="21"/>
              </w:rPr>
              <w:t>环境基本无影响。</w:t>
            </w:r>
          </w:p>
          <w:p w14:paraId="4E6F556A">
            <w:pPr>
              <w:widowControl/>
              <w:spacing w:line="360" w:lineRule="auto"/>
              <w:jc w:val="left"/>
              <w:rPr>
                <w:rFonts w:hint="eastAsia" w:ascii="宋体" w:hAnsi="宋体" w:eastAsia="宋体" w:cs="宋体"/>
                <w:b/>
                <w:bCs/>
                <w:sz w:val="21"/>
                <w:szCs w:val="21"/>
              </w:rPr>
            </w:pP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、环境风险 </w:t>
            </w:r>
          </w:p>
          <w:p w14:paraId="4BC08F0B">
            <w:pPr>
              <w:widowControl/>
              <w:spacing w:line="360" w:lineRule="auto"/>
              <w:ind w:firstLine="422" w:firstLineChars="200"/>
              <w:jc w:val="left"/>
              <w:rPr>
                <w:rFonts w:hint="eastAsia" w:ascii="宋体" w:hAnsi="宋体" w:eastAsia="宋体" w:cs="宋体"/>
                <w:sz w:val="21"/>
                <w:szCs w:val="21"/>
              </w:rPr>
            </w:pP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.1、风险识别 </w:t>
            </w:r>
          </w:p>
          <w:p w14:paraId="74576B16">
            <w:pPr>
              <w:widowControl/>
              <w:spacing w:line="360" w:lineRule="auto"/>
              <w:ind w:firstLine="420" w:firstLineChars="200"/>
              <w:jc w:val="left"/>
              <w:rPr>
                <w:rFonts w:hint="eastAsia" w:ascii="宋体" w:hAnsi="宋体" w:eastAsia="宋体" w:cs="宋体"/>
                <w:sz w:val="21"/>
                <w:szCs w:val="21"/>
              </w:rPr>
            </w:pPr>
            <w:bookmarkStart w:id="13" w:name="_Toc7229"/>
            <w:r>
              <w:rPr>
                <w:rFonts w:hint="eastAsia" w:ascii="宋体" w:hAnsi="宋体" w:eastAsia="宋体" w:cs="宋体"/>
                <w:sz w:val="21"/>
                <w:szCs w:val="21"/>
              </w:rPr>
              <w:t>（1）环境风险识别</w:t>
            </w:r>
          </w:p>
          <w:p w14:paraId="26873E5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本项目使用环境风险物质主要为乙醇、二氧化氯A\B剂、医疗废物，与临界量的比值Q的计算见下表。</w:t>
            </w:r>
          </w:p>
          <w:bookmarkEnd w:id="13"/>
          <w:p w14:paraId="797AD078">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eastAsia" w:eastAsia="宋体"/>
                <w:b/>
                <w:bCs/>
                <w:color w:val="000000" w:themeColor="text1"/>
                <w:lang w:eastAsia="zh-CN"/>
              </w:rPr>
            </w:pPr>
            <w:r>
              <w:rPr>
                <w:rFonts w:hint="eastAsia" w:ascii="宋体" w:hAnsi="宋体" w:eastAsia="宋体" w:cs="宋体"/>
                <w:b/>
                <w:bCs/>
                <w:sz w:val="21"/>
                <w:szCs w:val="21"/>
              </w:rPr>
              <w:t>表4</w:t>
            </w:r>
            <w:r>
              <w:rPr>
                <w:rFonts w:hint="eastAsia" w:ascii="宋体" w:hAnsi="宋体" w:eastAsia="宋体" w:cs="宋体"/>
                <w:b/>
                <w:bCs/>
                <w:sz w:val="21"/>
                <w:szCs w:val="21"/>
                <w:lang w:val="en-US" w:eastAsia="zh-CN"/>
              </w:rPr>
              <w:t xml:space="preserve">-15   </w:t>
            </w:r>
            <w:r>
              <w:rPr>
                <w:rFonts w:hint="eastAsia" w:ascii="宋体" w:hAnsi="宋体" w:eastAsia="宋体" w:cs="宋体"/>
                <w:b/>
                <w:bCs/>
                <w:sz w:val="21"/>
                <w:szCs w:val="21"/>
              </w:rPr>
              <w:t>环境风险物质分布及主</w:t>
            </w:r>
            <w:r>
              <w:rPr>
                <w:b/>
                <w:bCs/>
                <w:color w:val="000000" w:themeColor="text1"/>
              </w:rPr>
              <w:t>要危险物质一览表</w:t>
            </w:r>
          </w:p>
          <w:tbl>
            <w:tblPr>
              <w:tblStyle w:val="23"/>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3"/>
              <w:gridCol w:w="1976"/>
              <w:gridCol w:w="1645"/>
              <w:gridCol w:w="1476"/>
            </w:tblGrid>
            <w:tr w14:paraId="038E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6" w:type="dxa"/>
                  <w:tcBorders>
                    <w:tl2br w:val="nil"/>
                    <w:tr2bl w:val="nil"/>
                  </w:tcBorders>
                  <w:vAlign w:val="center"/>
                </w:tcPr>
                <w:p w14:paraId="68BF4031">
                  <w:pPr>
                    <w:pStyle w:val="79"/>
                    <w:rPr>
                      <w:color w:val="000000" w:themeColor="text1"/>
                    </w:rPr>
                  </w:pPr>
                  <w:r>
                    <w:rPr>
                      <w:color w:val="000000" w:themeColor="text1"/>
                    </w:rPr>
                    <w:t>序号</w:t>
                  </w:r>
                </w:p>
              </w:tc>
              <w:tc>
                <w:tcPr>
                  <w:tcW w:w="1713" w:type="dxa"/>
                  <w:tcBorders>
                    <w:tl2br w:val="nil"/>
                    <w:tr2bl w:val="nil"/>
                  </w:tcBorders>
                  <w:vAlign w:val="center"/>
                </w:tcPr>
                <w:p w14:paraId="5694AA2B">
                  <w:pPr>
                    <w:pStyle w:val="79"/>
                    <w:rPr>
                      <w:color w:val="000000" w:themeColor="text1"/>
                    </w:rPr>
                  </w:pPr>
                  <w:r>
                    <w:rPr>
                      <w:color w:val="000000" w:themeColor="text1"/>
                    </w:rPr>
                    <w:t>物料名称</w:t>
                  </w:r>
                </w:p>
              </w:tc>
              <w:tc>
                <w:tcPr>
                  <w:tcW w:w="1976" w:type="dxa"/>
                  <w:tcBorders>
                    <w:tl2br w:val="nil"/>
                    <w:tr2bl w:val="nil"/>
                  </w:tcBorders>
                  <w:vAlign w:val="center"/>
                </w:tcPr>
                <w:p w14:paraId="349F73B9">
                  <w:pPr>
                    <w:pStyle w:val="79"/>
                    <w:rPr>
                      <w:color w:val="000000" w:themeColor="text1"/>
                    </w:rPr>
                  </w:pPr>
                  <w:r>
                    <w:rPr>
                      <w:color w:val="000000" w:themeColor="text1"/>
                    </w:rPr>
                    <w:t>最大储存量（q/t）</w:t>
                  </w:r>
                </w:p>
              </w:tc>
              <w:tc>
                <w:tcPr>
                  <w:tcW w:w="1645" w:type="dxa"/>
                  <w:tcBorders>
                    <w:tl2br w:val="nil"/>
                    <w:tr2bl w:val="nil"/>
                  </w:tcBorders>
                  <w:vAlign w:val="center"/>
                </w:tcPr>
                <w:p w14:paraId="4720883C">
                  <w:pPr>
                    <w:pStyle w:val="79"/>
                    <w:rPr>
                      <w:color w:val="000000" w:themeColor="text1"/>
                    </w:rPr>
                  </w:pPr>
                  <w:r>
                    <w:rPr>
                      <w:color w:val="000000" w:themeColor="text1"/>
                    </w:rPr>
                    <w:t>临界量（Qt）</w:t>
                  </w:r>
                </w:p>
              </w:tc>
              <w:tc>
                <w:tcPr>
                  <w:tcW w:w="1476" w:type="dxa"/>
                  <w:tcBorders>
                    <w:tl2br w:val="nil"/>
                    <w:tr2bl w:val="nil"/>
                  </w:tcBorders>
                  <w:vAlign w:val="center"/>
                </w:tcPr>
                <w:p w14:paraId="2CECFDBD">
                  <w:pPr>
                    <w:pStyle w:val="79"/>
                    <w:rPr>
                      <w:color w:val="000000" w:themeColor="text1"/>
                    </w:rPr>
                  </w:pPr>
                  <w:r>
                    <w:rPr>
                      <w:color w:val="000000" w:themeColor="text1"/>
                    </w:rPr>
                    <w:t>q/Q</w:t>
                  </w:r>
                </w:p>
              </w:tc>
            </w:tr>
            <w:tr w14:paraId="6A55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75EACC1E">
                  <w:pPr>
                    <w:pStyle w:val="79"/>
                    <w:rPr>
                      <w:color w:val="000000" w:themeColor="text1"/>
                    </w:rPr>
                  </w:pPr>
                  <w:r>
                    <w:rPr>
                      <w:rFonts w:hint="eastAsia"/>
                      <w:color w:val="000000" w:themeColor="text1"/>
                    </w:rPr>
                    <w:t>1</w:t>
                  </w:r>
                </w:p>
              </w:tc>
              <w:tc>
                <w:tcPr>
                  <w:tcW w:w="1713" w:type="dxa"/>
                  <w:tcBorders>
                    <w:tl2br w:val="nil"/>
                    <w:tr2bl w:val="nil"/>
                  </w:tcBorders>
                  <w:vAlign w:val="center"/>
                </w:tcPr>
                <w:p w14:paraId="32DDC28C">
                  <w:pPr>
                    <w:pStyle w:val="79"/>
                    <w:rPr>
                      <w:color w:val="000000" w:themeColor="text1"/>
                    </w:rPr>
                  </w:pPr>
                  <w:r>
                    <w:rPr>
                      <w:rFonts w:hint="default" w:ascii="Times New Roman" w:hAnsi="Times New Roman" w:eastAsia="宋体" w:cs="Times New Roman"/>
                      <w:i w:val="0"/>
                      <w:iCs w:val="0"/>
                      <w:color w:val="000000" w:themeColor="text1"/>
                      <w:kern w:val="0"/>
                      <w:sz w:val="21"/>
                      <w:szCs w:val="21"/>
                      <w:u w:val="none"/>
                      <w:lang w:val="en-US" w:eastAsia="zh-CN" w:bidi="ar"/>
                    </w:rPr>
                    <w:t>酒精</w:t>
                  </w:r>
                </w:p>
              </w:tc>
              <w:tc>
                <w:tcPr>
                  <w:tcW w:w="1976" w:type="dxa"/>
                  <w:tcBorders>
                    <w:tl2br w:val="nil"/>
                    <w:tr2bl w:val="nil"/>
                  </w:tcBorders>
                  <w:vAlign w:val="center"/>
                </w:tcPr>
                <w:p w14:paraId="71AE2A89">
                  <w:pPr>
                    <w:pStyle w:val="79"/>
                    <w:rPr>
                      <w:color w:val="000000" w:themeColor="text1"/>
                    </w:rPr>
                  </w:pPr>
                  <w:r>
                    <w:rPr>
                      <w:rFonts w:hint="eastAsia"/>
                      <w:color w:val="000000" w:themeColor="text1"/>
                    </w:rPr>
                    <w:t>0.1</w:t>
                  </w:r>
                </w:p>
              </w:tc>
              <w:tc>
                <w:tcPr>
                  <w:tcW w:w="1645" w:type="dxa"/>
                  <w:tcBorders>
                    <w:tl2br w:val="nil"/>
                    <w:tr2bl w:val="nil"/>
                  </w:tcBorders>
                  <w:vAlign w:val="center"/>
                </w:tcPr>
                <w:p w14:paraId="3033E7E2">
                  <w:pPr>
                    <w:pStyle w:val="79"/>
                    <w:rPr>
                      <w:color w:val="000000" w:themeColor="text1"/>
                    </w:rPr>
                  </w:pPr>
                  <w:r>
                    <w:rPr>
                      <w:rFonts w:hint="eastAsia"/>
                      <w:color w:val="000000" w:themeColor="text1"/>
                    </w:rPr>
                    <w:t>500</w:t>
                  </w:r>
                </w:p>
              </w:tc>
              <w:tc>
                <w:tcPr>
                  <w:tcW w:w="1476" w:type="dxa"/>
                  <w:tcBorders>
                    <w:tl2br w:val="nil"/>
                    <w:tr2bl w:val="nil"/>
                  </w:tcBorders>
                  <w:vAlign w:val="center"/>
                </w:tcPr>
                <w:p w14:paraId="511709AD">
                  <w:pPr>
                    <w:pStyle w:val="79"/>
                    <w:rPr>
                      <w:color w:val="000000" w:themeColor="text1"/>
                    </w:rPr>
                  </w:pPr>
                  <w:r>
                    <w:rPr>
                      <w:rFonts w:hint="eastAsia"/>
                      <w:color w:val="000000" w:themeColor="text1"/>
                    </w:rPr>
                    <w:t>0.0002</w:t>
                  </w:r>
                </w:p>
              </w:tc>
            </w:tr>
            <w:tr w14:paraId="4ACE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3BB3B3F9">
                  <w:pPr>
                    <w:pStyle w:val="79"/>
                    <w:rPr>
                      <w:color w:val="000000" w:themeColor="text1"/>
                    </w:rPr>
                  </w:pPr>
                  <w:r>
                    <w:rPr>
                      <w:rFonts w:hint="eastAsia"/>
                      <w:color w:val="000000" w:themeColor="text1"/>
                    </w:rPr>
                    <w:t>2</w:t>
                  </w:r>
                </w:p>
              </w:tc>
              <w:tc>
                <w:tcPr>
                  <w:tcW w:w="1713" w:type="dxa"/>
                  <w:tcBorders>
                    <w:tl2br w:val="nil"/>
                    <w:tr2bl w:val="nil"/>
                  </w:tcBorders>
                  <w:vAlign w:val="center"/>
                </w:tcPr>
                <w:p w14:paraId="3123ECB0">
                  <w:pPr>
                    <w:pStyle w:val="79"/>
                    <w:rPr>
                      <w:color w:val="000000" w:themeColor="text1"/>
                    </w:rPr>
                  </w:pPr>
                  <w:r>
                    <w:rPr>
                      <w:color w:val="000000" w:themeColor="text1"/>
                    </w:rPr>
                    <w:t>医疗废物</w:t>
                  </w:r>
                </w:p>
              </w:tc>
              <w:tc>
                <w:tcPr>
                  <w:tcW w:w="1976" w:type="dxa"/>
                  <w:tcBorders>
                    <w:tl2br w:val="nil"/>
                    <w:tr2bl w:val="nil"/>
                  </w:tcBorders>
                  <w:vAlign w:val="center"/>
                </w:tcPr>
                <w:p w14:paraId="069964C5">
                  <w:pPr>
                    <w:pStyle w:val="79"/>
                    <w:rPr>
                      <w:color w:val="000000" w:themeColor="text1"/>
                    </w:rPr>
                  </w:pPr>
                  <w:r>
                    <w:rPr>
                      <w:rFonts w:hint="eastAsia"/>
                      <w:color w:val="000000" w:themeColor="text1"/>
                    </w:rPr>
                    <w:t>0.5</w:t>
                  </w:r>
                </w:p>
              </w:tc>
              <w:tc>
                <w:tcPr>
                  <w:tcW w:w="1645" w:type="dxa"/>
                  <w:tcBorders>
                    <w:tl2br w:val="nil"/>
                    <w:tr2bl w:val="nil"/>
                  </w:tcBorders>
                  <w:vAlign w:val="center"/>
                </w:tcPr>
                <w:p w14:paraId="25BCFE9D">
                  <w:pPr>
                    <w:pStyle w:val="79"/>
                    <w:rPr>
                      <w:color w:val="000000" w:themeColor="text1"/>
                    </w:rPr>
                  </w:pPr>
                  <w:r>
                    <w:rPr>
                      <w:rFonts w:hint="eastAsia"/>
                      <w:color w:val="000000" w:themeColor="text1"/>
                    </w:rPr>
                    <w:t>50</w:t>
                  </w:r>
                </w:p>
              </w:tc>
              <w:tc>
                <w:tcPr>
                  <w:tcW w:w="1476" w:type="dxa"/>
                  <w:tcBorders>
                    <w:tl2br w:val="nil"/>
                    <w:tr2bl w:val="nil"/>
                  </w:tcBorders>
                  <w:vAlign w:val="center"/>
                </w:tcPr>
                <w:p w14:paraId="3E71F93F">
                  <w:pPr>
                    <w:pStyle w:val="79"/>
                    <w:rPr>
                      <w:color w:val="000000" w:themeColor="text1"/>
                    </w:rPr>
                  </w:pPr>
                  <w:r>
                    <w:rPr>
                      <w:rFonts w:hint="eastAsia"/>
                      <w:color w:val="000000" w:themeColor="text1"/>
                    </w:rPr>
                    <w:t>0.01</w:t>
                  </w:r>
                </w:p>
              </w:tc>
            </w:tr>
            <w:tr w14:paraId="1F4F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58C1817D">
                  <w:pPr>
                    <w:pStyle w:val="79"/>
                    <w:rPr>
                      <w:color w:val="000000" w:themeColor="text1"/>
                    </w:rPr>
                  </w:pPr>
                  <w:r>
                    <w:rPr>
                      <w:rFonts w:hint="eastAsia"/>
                      <w:color w:val="000000" w:themeColor="text1"/>
                    </w:rPr>
                    <w:t>3</w:t>
                  </w:r>
                </w:p>
              </w:tc>
              <w:tc>
                <w:tcPr>
                  <w:tcW w:w="1713" w:type="dxa"/>
                  <w:tcBorders>
                    <w:tl2br w:val="nil"/>
                    <w:tr2bl w:val="nil"/>
                  </w:tcBorders>
                  <w:vAlign w:val="center"/>
                </w:tcPr>
                <w:p w14:paraId="7DD89838">
                  <w:pPr>
                    <w:pStyle w:val="79"/>
                    <w:rPr>
                      <w:color w:val="000000" w:themeColor="text1"/>
                    </w:rPr>
                  </w:pPr>
                  <w:r>
                    <w:rPr>
                      <w:rFonts w:hint="eastAsia"/>
                      <w:color w:val="000000" w:themeColor="text1"/>
                    </w:rPr>
                    <w:t>二氧化氯A\B剂</w:t>
                  </w:r>
                </w:p>
              </w:tc>
              <w:tc>
                <w:tcPr>
                  <w:tcW w:w="1976" w:type="dxa"/>
                  <w:tcBorders>
                    <w:tl2br w:val="nil"/>
                    <w:tr2bl w:val="nil"/>
                  </w:tcBorders>
                  <w:vAlign w:val="center"/>
                </w:tcPr>
                <w:p w14:paraId="3CC88B3F">
                  <w:pPr>
                    <w:pStyle w:val="79"/>
                    <w:rPr>
                      <w:color w:val="000000" w:themeColor="text1"/>
                    </w:rPr>
                  </w:pPr>
                  <w:r>
                    <w:rPr>
                      <w:rFonts w:hint="eastAsia"/>
                      <w:color w:val="000000" w:themeColor="text1"/>
                    </w:rPr>
                    <w:t>0.2</w:t>
                  </w:r>
                </w:p>
              </w:tc>
              <w:tc>
                <w:tcPr>
                  <w:tcW w:w="1645" w:type="dxa"/>
                  <w:tcBorders>
                    <w:tl2br w:val="nil"/>
                    <w:tr2bl w:val="nil"/>
                  </w:tcBorders>
                  <w:vAlign w:val="center"/>
                </w:tcPr>
                <w:p w14:paraId="5498686D">
                  <w:pPr>
                    <w:pStyle w:val="79"/>
                    <w:rPr>
                      <w:color w:val="000000" w:themeColor="text1"/>
                    </w:rPr>
                  </w:pPr>
                  <w:r>
                    <w:rPr>
                      <w:rFonts w:hint="eastAsia"/>
                      <w:color w:val="000000" w:themeColor="text1"/>
                    </w:rPr>
                    <w:t>500</w:t>
                  </w:r>
                </w:p>
              </w:tc>
              <w:tc>
                <w:tcPr>
                  <w:tcW w:w="1476" w:type="dxa"/>
                  <w:tcBorders>
                    <w:tl2br w:val="nil"/>
                    <w:tr2bl w:val="nil"/>
                  </w:tcBorders>
                  <w:vAlign w:val="center"/>
                </w:tcPr>
                <w:p w14:paraId="455EB215">
                  <w:pPr>
                    <w:pStyle w:val="79"/>
                    <w:rPr>
                      <w:color w:val="000000" w:themeColor="text1"/>
                    </w:rPr>
                  </w:pPr>
                  <w:r>
                    <w:rPr>
                      <w:rFonts w:hint="eastAsia"/>
                      <w:color w:val="000000" w:themeColor="text1"/>
                    </w:rPr>
                    <w:t>0.0004</w:t>
                  </w:r>
                </w:p>
              </w:tc>
            </w:tr>
            <w:tr w14:paraId="1AF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14:paraId="0FAB8BB2">
                  <w:pPr>
                    <w:pStyle w:val="79"/>
                    <w:rPr>
                      <w:rFonts w:hint="eastAsia" w:eastAsia="宋体"/>
                      <w:color w:val="000000" w:themeColor="text1"/>
                      <w:lang w:val="en-US" w:eastAsia="zh-CN"/>
                    </w:rPr>
                  </w:pPr>
                  <w:r>
                    <w:rPr>
                      <w:rFonts w:hint="eastAsia"/>
                      <w:color w:val="000000" w:themeColor="text1"/>
                      <w:lang w:val="en-US" w:eastAsia="zh-CN"/>
                    </w:rPr>
                    <w:t>4</w:t>
                  </w:r>
                </w:p>
              </w:tc>
              <w:tc>
                <w:tcPr>
                  <w:tcW w:w="1713" w:type="dxa"/>
                  <w:tcBorders>
                    <w:tl2br w:val="nil"/>
                    <w:tr2bl w:val="nil"/>
                  </w:tcBorders>
                  <w:vAlign w:val="center"/>
                </w:tcPr>
                <w:p w14:paraId="126911DD">
                  <w:pPr>
                    <w:pStyle w:val="79"/>
                    <w:rPr>
                      <w:rFonts w:hint="default" w:eastAsia="宋体"/>
                      <w:color w:val="000000" w:themeColor="text1"/>
                      <w:lang w:val="en-US" w:eastAsia="zh-CN"/>
                    </w:rPr>
                  </w:pPr>
                  <w:r>
                    <w:rPr>
                      <w:rFonts w:hint="eastAsia"/>
                      <w:color w:val="000000" w:themeColor="text1"/>
                      <w:lang w:val="en-US" w:eastAsia="zh-CN"/>
                    </w:rPr>
                    <w:t>柴油</w:t>
                  </w:r>
                </w:p>
              </w:tc>
              <w:tc>
                <w:tcPr>
                  <w:tcW w:w="1976" w:type="dxa"/>
                  <w:tcBorders>
                    <w:tl2br w:val="nil"/>
                    <w:tr2bl w:val="nil"/>
                  </w:tcBorders>
                  <w:vAlign w:val="center"/>
                </w:tcPr>
                <w:p w14:paraId="1B838573">
                  <w:pPr>
                    <w:pStyle w:val="79"/>
                    <w:rPr>
                      <w:rFonts w:hint="default" w:eastAsia="宋体"/>
                      <w:color w:val="000000" w:themeColor="text1"/>
                      <w:lang w:val="en-US" w:eastAsia="zh-CN"/>
                    </w:rPr>
                  </w:pPr>
                  <w:r>
                    <w:rPr>
                      <w:rFonts w:hint="eastAsia"/>
                      <w:color w:val="000000" w:themeColor="text1"/>
                      <w:lang w:val="en-US" w:eastAsia="zh-CN"/>
                    </w:rPr>
                    <w:t>0.02</w:t>
                  </w:r>
                </w:p>
              </w:tc>
              <w:tc>
                <w:tcPr>
                  <w:tcW w:w="1645" w:type="dxa"/>
                  <w:tcBorders>
                    <w:tl2br w:val="nil"/>
                    <w:tr2bl w:val="nil"/>
                  </w:tcBorders>
                  <w:vAlign w:val="center"/>
                </w:tcPr>
                <w:p w14:paraId="400B9667">
                  <w:pPr>
                    <w:pStyle w:val="79"/>
                    <w:rPr>
                      <w:rFonts w:hint="default" w:eastAsia="宋体"/>
                      <w:color w:val="000000" w:themeColor="text1"/>
                      <w:lang w:val="en-US" w:eastAsia="zh-CN"/>
                    </w:rPr>
                  </w:pPr>
                  <w:r>
                    <w:rPr>
                      <w:rFonts w:hint="eastAsia"/>
                      <w:color w:val="000000" w:themeColor="text1"/>
                      <w:lang w:val="en-US" w:eastAsia="zh-CN"/>
                    </w:rPr>
                    <w:t>2500</w:t>
                  </w:r>
                </w:p>
              </w:tc>
              <w:tc>
                <w:tcPr>
                  <w:tcW w:w="1476" w:type="dxa"/>
                  <w:tcBorders>
                    <w:tl2br w:val="nil"/>
                    <w:tr2bl w:val="nil"/>
                  </w:tcBorders>
                  <w:vAlign w:val="center"/>
                </w:tcPr>
                <w:p w14:paraId="16037677">
                  <w:pPr>
                    <w:pStyle w:val="79"/>
                    <w:rPr>
                      <w:rFonts w:hint="default" w:eastAsia="宋体"/>
                      <w:color w:val="000000" w:themeColor="text1"/>
                      <w:lang w:val="en-US" w:eastAsia="zh-CN"/>
                    </w:rPr>
                  </w:pPr>
                  <w:r>
                    <w:rPr>
                      <w:rFonts w:hint="eastAsia"/>
                      <w:color w:val="000000" w:themeColor="text1"/>
                      <w:lang w:val="en-US" w:eastAsia="zh-CN"/>
                    </w:rPr>
                    <w:t>0.000008</w:t>
                  </w:r>
                </w:p>
              </w:tc>
            </w:tr>
            <w:tr w14:paraId="79C4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0" w:type="dxa"/>
                  <w:gridSpan w:val="4"/>
                  <w:tcBorders>
                    <w:tl2br w:val="nil"/>
                    <w:tr2bl w:val="nil"/>
                  </w:tcBorders>
                  <w:vAlign w:val="center"/>
                </w:tcPr>
                <w:p w14:paraId="240A9A18">
                  <w:pPr>
                    <w:pStyle w:val="79"/>
                    <w:rPr>
                      <w:color w:val="000000" w:themeColor="text1"/>
                    </w:rPr>
                  </w:pPr>
                  <w:r>
                    <w:rPr>
                      <w:color w:val="000000" w:themeColor="text1"/>
                    </w:rPr>
                    <w:t>合计</w:t>
                  </w:r>
                </w:p>
              </w:tc>
              <w:tc>
                <w:tcPr>
                  <w:tcW w:w="1476" w:type="dxa"/>
                  <w:tcBorders>
                    <w:tl2br w:val="nil"/>
                    <w:tr2bl w:val="nil"/>
                  </w:tcBorders>
                  <w:vAlign w:val="center"/>
                </w:tcPr>
                <w:p w14:paraId="24A034E2">
                  <w:pPr>
                    <w:pStyle w:val="79"/>
                    <w:rPr>
                      <w:rFonts w:hint="default" w:eastAsia="宋体"/>
                      <w:color w:val="000000" w:themeColor="text1"/>
                      <w:lang w:val="en-US" w:eastAsia="zh-CN"/>
                    </w:rPr>
                  </w:pPr>
                  <w:r>
                    <w:rPr>
                      <w:rFonts w:hint="eastAsia"/>
                      <w:color w:val="000000" w:themeColor="text1"/>
                    </w:rPr>
                    <w:t>0.0106</w:t>
                  </w:r>
                  <w:r>
                    <w:rPr>
                      <w:rFonts w:hint="eastAsia"/>
                      <w:color w:val="000000" w:themeColor="text1"/>
                      <w:lang w:val="en-US" w:eastAsia="zh-CN"/>
                    </w:rPr>
                    <w:t>08</w:t>
                  </w:r>
                </w:p>
              </w:tc>
            </w:tr>
          </w:tbl>
          <w:p w14:paraId="7FCC8611">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（4）环境风险防范措施</w:t>
            </w:r>
          </w:p>
          <w:p w14:paraId="631572C6">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1）物料运输、储存防范措施</w:t>
            </w:r>
          </w:p>
          <w:p w14:paraId="206636B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14:paraId="47643FC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医疗废物产生后分类收集后，各类医疗废物分开存放于危废收纳箱中，再贮存于医院的医疗废物暂存间，医疗废物暂存间内均为硬化地面，即使在发生少量泄露，采取相应的处理措施，不会渗漏到地下对土壤及地下水造成污染，同时做好消毒防范措施，也不会对人群造成危害。</w:t>
            </w:r>
          </w:p>
          <w:p w14:paraId="7938F35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2）医院运营过程防范措施</w:t>
            </w:r>
          </w:p>
          <w:p w14:paraId="61B69729">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①加强职工的安全教育，提高安全防范风险的意识。</w:t>
            </w:r>
          </w:p>
          <w:p w14:paraId="1043190A">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②医院雨水排口应设置雨水阀门，一旦发生火灾，消防废水进入雨水沟渠，应当及时关闭雨水阀门，利用应急泵将消防废水抽至污水管网，进入临湘市污水净化中心处理。</w:t>
            </w:r>
          </w:p>
          <w:p w14:paraId="1BB00720">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③医院医疗污水处理站排口应该设置污水阀门，一旦污水处理设备发生故障，废水非正常排放，应及时关闭污水阀门，待设备检修完成后，可恢复正常运行。</w:t>
            </w:r>
          </w:p>
          <w:p w14:paraId="0D039E9B">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3）危险废物贮存过程的风险防范措施</w:t>
            </w:r>
          </w:p>
          <w:p w14:paraId="060C771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针对危险废物的特性、数量，按照《危险废物贮存污染控制标准》（GB18597-2023)和《危险废物收集、贮存、运输技术规范》（HJ2025-2012）中要求，做好贮存风险事故防范工作。</w:t>
            </w:r>
          </w:p>
          <w:p w14:paraId="424B1AA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①危险废物暂存间应配备照明设施和消防设施。</w:t>
            </w:r>
          </w:p>
          <w:p w14:paraId="412129A8">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②危险废物暂存间基础做防渗处理，防渗层渗透系数不大于1.0×10-7cm/s；地面与裙脚使用坚固、防渗材料建造，建筑材料必须与危险废物相容，地面必须为耐腐蚀硬化地面，且表面无裂隙。</w:t>
            </w:r>
          </w:p>
          <w:p w14:paraId="4123D1AB">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14:paraId="72A52267">
            <w:pPr>
              <w:pStyle w:val="5"/>
              <w:keepNext w:val="0"/>
              <w:keepLines w:val="0"/>
              <w:pageBreakBefore w:val="0"/>
              <w:widowControl w:val="0"/>
              <w:kinsoku/>
              <w:wordWrap/>
              <w:overflowPunct/>
              <w:topLinePunct w:val="0"/>
              <w:autoSpaceDE/>
              <w:autoSpaceDN/>
              <w:bidi w:val="0"/>
              <w:spacing w:line="360" w:lineRule="auto"/>
              <w:ind w:firstLine="48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④编制环境风险应急预案。</w:t>
            </w:r>
          </w:p>
          <w:p w14:paraId="1F0BDF03">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4）废水处理站应急处置措施</w:t>
            </w:r>
          </w:p>
          <w:p w14:paraId="0061A9CF">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当项目废水由于某些不确定因素（如污水站设备故障、人为操作失当或过失等原因）而导致项目废水未能达到预期处理效果，对临湘市污水净化中心造成处理负荷。</w:t>
            </w:r>
          </w:p>
          <w:p w14:paraId="58C4B182">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根据《医院污水处理技术指南》（环发[2003]197号）的指导精神，为提高医院污水处理设施对突发性公共卫生事件的防范能力，本评价建议采用以下措施：</w:t>
            </w:r>
          </w:p>
          <w:p w14:paraId="44304966">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p>
          <w:p w14:paraId="5041D7A9">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只要上述措施落实到位，医院污水的污染事故是可以控制在较低水平之内的，这一类的风险事故发生概率极低。评价认为项目污水环境风险发生概率是可以控制在可接受水平之内的。</w:t>
            </w:r>
          </w:p>
          <w:p w14:paraId="3CB1EC24">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5）火灾爆炸引发突发环境事件消防废水收集、暂存、处理、排放应急措施。</w:t>
            </w:r>
          </w:p>
          <w:p w14:paraId="160786EC">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①对于漫流入雨水管线的消防水，在确保雨水排放口封堵的情况下，将消防废水导入厂区污水管网进入污水处理站预处理后进入麻塘镇污水处理厂进行处理；</w:t>
            </w:r>
          </w:p>
          <w:p w14:paraId="2919CBF1">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灭火结束后，注意保护好现场，积极配合有关部门的调查处理工作，并做好伤亡人员的后勤保障。调查处理完毕后，经有关部门同意，立即组织人员进行现场清理，尽快恢复生产。的风险防范措施的要求后，风险事故发生的几率及风险发生时的环境影响均能得到有效控制。</w:t>
            </w:r>
          </w:p>
          <w:p w14:paraId="28A2B26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rPr>
                <w:rFonts w:hint="eastAsia" w:ascii="宋体" w:hAnsi="宋体" w:eastAsia="宋体" w:cs="宋体"/>
                <w:b/>
                <w:bCs/>
                <w:kern w:val="0"/>
                <w:sz w:val="21"/>
                <w:szCs w:val="21"/>
                <w:u w:val="single"/>
                <w:lang w:val="en-US" w:eastAsia="zh-CN" w:bidi="ar-SA"/>
              </w:rPr>
            </w:pPr>
            <w:r>
              <w:rPr>
                <w:rFonts w:hint="eastAsia" w:ascii="宋体" w:hAnsi="宋体" w:cs="宋体"/>
                <w:b/>
                <w:bCs/>
                <w:kern w:val="0"/>
                <w:sz w:val="21"/>
                <w:szCs w:val="21"/>
                <w:u w:val="single"/>
                <w:lang w:val="en-US" w:eastAsia="zh-CN" w:bidi="ar-SA"/>
              </w:rPr>
              <w:t>7、</w:t>
            </w:r>
            <w:r>
              <w:rPr>
                <w:rFonts w:hint="eastAsia" w:ascii="宋体" w:hAnsi="宋体" w:eastAsia="宋体" w:cs="宋体"/>
                <w:b/>
                <w:bCs/>
                <w:kern w:val="0"/>
                <w:sz w:val="21"/>
                <w:szCs w:val="21"/>
                <w:u w:val="single"/>
                <w:lang w:val="en-US" w:eastAsia="zh-CN" w:bidi="ar-SA"/>
              </w:rPr>
              <w:t>环境管理</w:t>
            </w:r>
          </w:p>
          <w:p w14:paraId="370E0C22">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u w:val="single"/>
                <w:lang w:val="en-US" w:eastAsia="zh-CN" w:bidi="ar-SA"/>
              </w:rPr>
            </w:pPr>
            <w:r>
              <w:rPr>
                <w:rFonts w:hint="eastAsia" w:ascii="宋体" w:hAnsi="宋体" w:eastAsia="宋体" w:cs="宋体"/>
                <w:kern w:val="2"/>
                <w:sz w:val="21"/>
                <w:szCs w:val="21"/>
                <w:u w:val="single"/>
                <w:lang w:val="en-US" w:eastAsia="zh-CN" w:bidi="ar-SA"/>
              </w:rPr>
              <w:t>为了更好贯彻执行国家环境保护法律法规、政策与标准，及时掌握和了解工程污染治理措施的效果，以及工程所在区域环境质量状况，更好地监控环保设施的运行情况，协调公司与地方环保职能部门的工作，同时保证企业生产管理和环境管理的正常运作，建立环境管理体系与监测制度是非常必要和重要的，详见下表。</w:t>
            </w:r>
          </w:p>
          <w:p w14:paraId="73C5E86B">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kern w:val="2"/>
                <w:sz w:val="21"/>
                <w:szCs w:val="21"/>
                <w:u w:val="single"/>
                <w:lang w:val="en-US" w:eastAsia="zh-CN" w:bidi="ar-SA"/>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970"/>
              <w:gridCol w:w="890"/>
            </w:tblGrid>
            <w:tr w14:paraId="44D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52BDF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bCs/>
                      <w:color w:val="000000"/>
                      <w:sz w:val="21"/>
                      <w:szCs w:val="21"/>
                    </w:rPr>
                    <w:t>情况</w:t>
                  </w:r>
                </w:p>
              </w:tc>
              <w:tc>
                <w:tcPr>
                  <w:tcW w:w="6970" w:type="dxa"/>
                  <w:vAlign w:val="center"/>
                </w:tcPr>
                <w:p w14:paraId="19BF88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bCs/>
                      <w:color w:val="000000"/>
                      <w:sz w:val="21"/>
                      <w:szCs w:val="21"/>
                    </w:rPr>
                    <w:t>环境管理工作内容</w:t>
                  </w:r>
                </w:p>
              </w:tc>
              <w:tc>
                <w:tcPr>
                  <w:tcW w:w="890" w:type="dxa"/>
                  <w:vAlign w:val="center"/>
                </w:tcPr>
                <w:p w14:paraId="41353E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bCs/>
                      <w:color w:val="000000"/>
                      <w:sz w:val="21"/>
                      <w:szCs w:val="21"/>
                    </w:rPr>
                    <w:t>备注</w:t>
                  </w:r>
                </w:p>
              </w:tc>
            </w:tr>
            <w:tr w14:paraId="6DA2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013DC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企业环境管理总要求</w:t>
                  </w:r>
                </w:p>
              </w:tc>
              <w:tc>
                <w:tcPr>
                  <w:tcW w:w="6970" w:type="dxa"/>
                  <w:vAlign w:val="center"/>
                </w:tcPr>
                <w:p w14:paraId="2FD1A1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根据国家建设项目环境保护管理规定，认真落实各项环保手续：</w:t>
                  </w:r>
                </w:p>
                <w:p w14:paraId="17900E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委托评价单位进行环境影响评价工作。</w:t>
                  </w:r>
                </w:p>
                <w:p w14:paraId="2750315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停产并依据环评报告及审批部门意见做好环保设施及其他整改意见。</w:t>
                  </w:r>
                </w:p>
                <w:p w14:paraId="029099E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正式投产后，进行环保设施竣工验收。</w:t>
                  </w:r>
                </w:p>
                <w:p w14:paraId="27B6089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生产中，定期请当地环保部门监督、检查，协助主管部门做好环境管理工作，对不达标装置及时整改。</w:t>
                  </w:r>
                </w:p>
                <w:p w14:paraId="1192B4F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配合环境监测站搞好监测工作。</w:t>
                  </w:r>
                </w:p>
              </w:tc>
              <w:tc>
                <w:tcPr>
                  <w:tcW w:w="890" w:type="dxa"/>
                  <w:vAlign w:val="center"/>
                </w:tcPr>
                <w:p w14:paraId="32CAF8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cs="宋体"/>
                      <w:kern w:val="2"/>
                      <w:sz w:val="21"/>
                      <w:szCs w:val="21"/>
                      <w:u w:val="single"/>
                      <w:vertAlign w:val="baseline"/>
                      <w:lang w:val="en-US" w:eastAsia="zh-CN" w:bidi="ar-SA"/>
                    </w:rPr>
                    <w:t>/</w:t>
                  </w:r>
                </w:p>
              </w:tc>
            </w:tr>
            <w:tr w14:paraId="07B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5D3A3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设计</w:t>
                  </w:r>
                </w:p>
              </w:tc>
              <w:tc>
                <w:tcPr>
                  <w:tcW w:w="6970" w:type="dxa"/>
                  <w:vAlign w:val="center"/>
                </w:tcPr>
                <w:p w14:paraId="023B34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设计中应充分考虑批复后环评报告表中提出的污染防范设施和措施：</w:t>
                  </w:r>
                </w:p>
                <w:p w14:paraId="7648C92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根据环评报告表的要求补充与完善环境和风险防范设施；</w:t>
                  </w:r>
                </w:p>
                <w:p w14:paraId="6F6F3A32">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设计部门应充分调研，比较提出先进、合理的环境与风险防范设备和设施。</w:t>
                  </w:r>
                </w:p>
              </w:tc>
              <w:tc>
                <w:tcPr>
                  <w:tcW w:w="890" w:type="dxa"/>
                  <w:vAlign w:val="center"/>
                </w:tcPr>
                <w:p w14:paraId="6ED45B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相关措施的补充与完善</w:t>
                  </w:r>
                </w:p>
              </w:tc>
            </w:tr>
            <w:tr w14:paraId="4555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86F52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生产运营阶段</w:t>
                  </w:r>
                </w:p>
              </w:tc>
              <w:tc>
                <w:tcPr>
                  <w:tcW w:w="6970" w:type="dxa"/>
                  <w:vAlign w:val="center"/>
                </w:tcPr>
                <w:p w14:paraId="3B9DD0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保证环境与风险防范设施的正常运行，主动接受地方和上级环保部门监督与检查，备有事故应急措施：</w:t>
                  </w:r>
                </w:p>
                <w:p w14:paraId="2F11C6A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主管副经理要主动负责环保工作。</w:t>
                  </w:r>
                </w:p>
                <w:p w14:paraId="7043A0F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厂内环保科负责厂内环保设施的管理和维护。</w:t>
                  </w:r>
                </w:p>
                <w:p w14:paraId="4DF00197">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定期组织污染源和厂区环境监测。</w:t>
                  </w:r>
                </w:p>
                <w:p w14:paraId="270C732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kern w:val="2"/>
                      <w:sz w:val="21"/>
                      <w:szCs w:val="21"/>
                      <w:u w:val="single"/>
                      <w:vertAlign w:val="baseline"/>
                      <w:lang w:val="en-US" w:eastAsia="zh-CN" w:bidi="ar-SA"/>
                    </w:rPr>
                  </w:pPr>
                  <w:r>
                    <w:rPr>
                      <w:rFonts w:ascii="宋体" w:hAnsi="宋体" w:eastAsia="宋体" w:cs="宋体"/>
                      <w:b w:val="0"/>
                      <w:bCs w:val="0"/>
                      <w:color w:val="000000"/>
                      <w:sz w:val="21"/>
                      <w:szCs w:val="21"/>
                    </w:rPr>
                    <w:t>风险事故应急方案合理，应急设备设施齐备、完好。</w:t>
                  </w:r>
                </w:p>
              </w:tc>
              <w:tc>
                <w:tcPr>
                  <w:tcW w:w="890" w:type="dxa"/>
                  <w:vAlign w:val="center"/>
                </w:tcPr>
                <w:p w14:paraId="531F23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cs="宋体"/>
                      <w:kern w:val="2"/>
                      <w:sz w:val="21"/>
                      <w:szCs w:val="21"/>
                      <w:u w:val="single"/>
                      <w:vertAlign w:val="baseline"/>
                      <w:lang w:val="en-US" w:eastAsia="zh-CN" w:bidi="ar-SA"/>
                    </w:rPr>
                    <w:t>/</w:t>
                  </w:r>
                </w:p>
              </w:tc>
            </w:tr>
            <w:tr w14:paraId="1D30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14865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信息反馈和群众监督</w:t>
                  </w:r>
                </w:p>
              </w:tc>
              <w:tc>
                <w:tcPr>
                  <w:tcW w:w="6970" w:type="dxa"/>
                  <w:vAlign w:val="center"/>
                </w:tcPr>
                <w:p w14:paraId="741EEC8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及时反馈监测数据，加强群众监督，改进污染治理工作。</w:t>
                  </w:r>
                </w:p>
                <w:p w14:paraId="461C24D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建立奖惩制度，保证环境与风险防范设施正常运转。</w:t>
                  </w:r>
                </w:p>
                <w:p w14:paraId="5CD6FF2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归纳整理监测数据，技术部门配合进行工艺改进。</w:t>
                  </w:r>
                </w:p>
                <w:p w14:paraId="158BF36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聘请附近群众为监督员，收集附近群众意见。</w:t>
                  </w:r>
                </w:p>
                <w:p w14:paraId="309AD27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color w:val="000000"/>
                      <w:sz w:val="21"/>
                      <w:szCs w:val="21"/>
                    </w:rPr>
                  </w:pPr>
                  <w:r>
                    <w:rPr>
                      <w:rFonts w:ascii="宋体" w:hAnsi="宋体" w:eastAsia="宋体" w:cs="宋体"/>
                      <w:b w:val="0"/>
                      <w:bCs w:val="0"/>
                      <w:color w:val="000000"/>
                      <w:sz w:val="21"/>
                      <w:szCs w:val="21"/>
                    </w:rPr>
                    <w:t>组织项目验收并提出整改措施。</w:t>
                  </w:r>
                </w:p>
              </w:tc>
              <w:tc>
                <w:tcPr>
                  <w:tcW w:w="890" w:type="dxa"/>
                  <w:vAlign w:val="center"/>
                </w:tcPr>
                <w:p w14:paraId="6AFFD1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cs="宋体"/>
                      <w:kern w:val="2"/>
                      <w:sz w:val="21"/>
                      <w:szCs w:val="21"/>
                      <w:u w:val="single"/>
                      <w:vertAlign w:val="baseline"/>
                      <w:lang w:val="en-US" w:eastAsia="zh-CN" w:bidi="ar-SA"/>
                    </w:rPr>
                    <w:t>/</w:t>
                  </w:r>
                </w:p>
              </w:tc>
            </w:tr>
          </w:tbl>
          <w:p w14:paraId="72A0CDA9">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宋体" w:hAnsi="宋体" w:eastAsia="宋体" w:cs="宋体"/>
                <w:kern w:val="2"/>
                <w:sz w:val="21"/>
                <w:szCs w:val="21"/>
                <w:u w:val="single"/>
                <w:lang w:val="en-US" w:eastAsia="zh-CN" w:bidi="ar-SA"/>
              </w:rPr>
            </w:pPr>
          </w:p>
          <w:p w14:paraId="52820F41">
            <w:pPr>
              <w:pStyle w:val="10"/>
              <w:numPr>
                <w:ilvl w:val="0"/>
                <w:numId w:val="0"/>
              </w:numPr>
              <w:ind w:right="113" w:rightChars="0" w:firstLine="422" w:firstLineChars="200"/>
              <w:rPr>
                <w:rFonts w:hint="default" w:ascii="宋体" w:hAnsi="宋体" w:cs="宋体"/>
                <w:b/>
                <w:bCs/>
                <w:sz w:val="21"/>
                <w:szCs w:val="21"/>
                <w:u w:val="single"/>
                <w:lang w:val="en-US" w:eastAsia="zh-CN"/>
              </w:rPr>
            </w:pPr>
            <w:r>
              <w:rPr>
                <w:rFonts w:hint="eastAsia" w:ascii="宋体" w:hAnsi="宋体" w:cs="宋体"/>
                <w:b/>
                <w:bCs/>
                <w:sz w:val="21"/>
                <w:szCs w:val="21"/>
                <w:lang w:val="en-US" w:eastAsia="zh-CN"/>
              </w:rPr>
              <w:t>8、</w:t>
            </w:r>
            <w:r>
              <w:rPr>
                <w:rFonts w:hint="eastAsia" w:ascii="宋体" w:hAnsi="宋体" w:cs="宋体"/>
                <w:b/>
                <w:bCs/>
                <w:sz w:val="21"/>
                <w:szCs w:val="21"/>
                <w:u w:val="single"/>
                <w:lang w:val="en-US" w:eastAsia="zh-CN"/>
              </w:rPr>
              <w:t>企业排污口规范化整治</w:t>
            </w:r>
          </w:p>
          <w:p w14:paraId="0FE17DF7">
            <w:pPr>
              <w:pStyle w:val="10"/>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20" w:firstLineChars="200"/>
              <w:textAlignment w:val="auto"/>
              <w:rPr>
                <w:rFonts w:hint="eastAsia" w:ascii="Times New Roman" w:hAnsi="Times New Roman" w:eastAsia="宋体" w:cs="Times New Roman"/>
                <w:kern w:val="2"/>
                <w:sz w:val="21"/>
                <w:szCs w:val="24"/>
                <w:u w:val="single"/>
                <w:lang w:val="en-US" w:eastAsia="zh-CN" w:bidi="ar-SA"/>
              </w:rPr>
            </w:pPr>
            <w:r>
              <w:rPr>
                <w:rFonts w:hint="eastAsia" w:ascii="Times New Roman" w:hAnsi="Times New Roman" w:eastAsia="宋体" w:cs="Times New Roman"/>
                <w:kern w:val="2"/>
                <w:sz w:val="21"/>
                <w:szCs w:val="24"/>
                <w:u w:val="single"/>
                <w:lang w:val="en-US" w:eastAsia="zh-CN" w:bidi="ar-SA"/>
              </w:rPr>
              <w:t>固定噪声源、固体废物贮存室必须按照国家有关规定进行规范化建设，应符合“一明显、二合理、三便于”的要求，即环保标志明显，同时要求按照生态环境部（原国家环保总局）制定的《环境保护图形标志实施细则（试行）》的规定，设置相应的图形标志牌。噪声、固体废物贮存处置场应设置环境保护图形标志，图形符号分为提示图形和警告图形符号两种，分别按GB15562.1-1995、</w:t>
            </w:r>
            <w:r>
              <w:rPr>
                <w:rFonts w:hint="default" w:ascii="Times New Roman" w:hAnsi="Times New Roman" w:eastAsia="宋体" w:cs="Times New Roman"/>
                <w:kern w:val="2"/>
                <w:sz w:val="21"/>
                <w:szCs w:val="24"/>
                <w:u w:val="single"/>
                <w:lang w:val="en-US" w:eastAsia="zh-CN" w:bidi="ar-SA"/>
              </w:rPr>
              <w:t>GB15562.2-1995</w:t>
            </w:r>
            <w:r>
              <w:rPr>
                <w:rFonts w:hint="eastAsia" w:ascii="Times New Roman" w:hAnsi="Times New Roman" w:eastAsia="宋体" w:cs="Times New Roman"/>
                <w:kern w:val="2"/>
                <w:sz w:val="21"/>
                <w:szCs w:val="24"/>
                <w:u w:val="single"/>
                <w:lang w:val="en-US" w:eastAsia="zh-CN" w:bidi="ar-SA"/>
              </w:rPr>
              <w:t>执行。具体标识见下表。</w:t>
            </w:r>
          </w:p>
          <w:p w14:paraId="3D26177E">
            <w:pPr>
              <w:rPr>
                <w:rFonts w:hint="eastAsia"/>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723"/>
              <w:gridCol w:w="1723"/>
              <w:gridCol w:w="1722"/>
              <w:gridCol w:w="1723"/>
            </w:tblGrid>
            <w:tr w14:paraId="512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5746D02D">
                  <w:pPr>
                    <w:jc w:val="center"/>
                    <w:rPr>
                      <w:rFonts w:hint="default"/>
                      <w:sz w:val="21"/>
                      <w:szCs w:val="21"/>
                      <w:vertAlign w:val="baseline"/>
                      <w:lang w:val="en-US" w:eastAsia="zh-CN"/>
                    </w:rPr>
                  </w:pPr>
                  <w:r>
                    <w:rPr>
                      <w:rFonts w:ascii="宋体" w:hAnsi="宋体" w:eastAsia="宋体" w:cs="宋体"/>
                      <w:b/>
                      <w:bCs/>
                      <w:color w:val="000000"/>
                      <w:sz w:val="21"/>
                      <w:szCs w:val="21"/>
                    </w:rPr>
                    <w:t>序号</w:t>
                  </w:r>
                </w:p>
              </w:tc>
              <w:tc>
                <w:tcPr>
                  <w:tcW w:w="1723" w:type="dxa"/>
                  <w:vAlign w:val="center"/>
                </w:tcPr>
                <w:p w14:paraId="157747A7">
                  <w:pPr>
                    <w:jc w:val="center"/>
                    <w:rPr>
                      <w:rFonts w:hint="default"/>
                      <w:sz w:val="21"/>
                      <w:szCs w:val="21"/>
                      <w:vertAlign w:val="baseline"/>
                      <w:lang w:val="en-US" w:eastAsia="zh-CN"/>
                    </w:rPr>
                  </w:pPr>
                  <w:r>
                    <w:rPr>
                      <w:rFonts w:ascii="宋体" w:hAnsi="宋体" w:eastAsia="宋体" w:cs="宋体"/>
                      <w:b/>
                      <w:bCs/>
                      <w:color w:val="000000"/>
                      <w:sz w:val="21"/>
                      <w:szCs w:val="21"/>
                    </w:rPr>
                    <w:t>提示图形符号</w:t>
                  </w:r>
                </w:p>
              </w:tc>
              <w:tc>
                <w:tcPr>
                  <w:tcW w:w="1723" w:type="dxa"/>
                  <w:vAlign w:val="center"/>
                </w:tcPr>
                <w:p w14:paraId="70F87345">
                  <w:pPr>
                    <w:jc w:val="center"/>
                    <w:rPr>
                      <w:rFonts w:hint="default"/>
                      <w:sz w:val="21"/>
                      <w:szCs w:val="21"/>
                      <w:vertAlign w:val="baseline"/>
                      <w:lang w:val="en-US" w:eastAsia="zh-CN"/>
                    </w:rPr>
                  </w:pPr>
                  <w:r>
                    <w:rPr>
                      <w:rFonts w:ascii="宋体" w:hAnsi="宋体" w:eastAsia="宋体" w:cs="宋体"/>
                      <w:b/>
                      <w:bCs/>
                      <w:color w:val="000000"/>
                      <w:sz w:val="21"/>
                      <w:szCs w:val="21"/>
                    </w:rPr>
                    <w:t>警告图形符号</w:t>
                  </w:r>
                </w:p>
              </w:tc>
              <w:tc>
                <w:tcPr>
                  <w:tcW w:w="1722" w:type="dxa"/>
                  <w:vAlign w:val="center"/>
                </w:tcPr>
                <w:p w14:paraId="03E35FC1">
                  <w:pPr>
                    <w:jc w:val="center"/>
                    <w:rPr>
                      <w:rFonts w:hint="default"/>
                      <w:sz w:val="21"/>
                      <w:szCs w:val="21"/>
                      <w:vertAlign w:val="baseline"/>
                      <w:lang w:val="en-US" w:eastAsia="zh-CN"/>
                    </w:rPr>
                  </w:pPr>
                  <w:r>
                    <w:rPr>
                      <w:rFonts w:ascii="宋体" w:hAnsi="宋体" w:eastAsia="宋体" w:cs="宋体"/>
                      <w:b/>
                      <w:bCs/>
                      <w:color w:val="000000"/>
                      <w:sz w:val="21"/>
                      <w:szCs w:val="21"/>
                    </w:rPr>
                    <w:t>名称</w:t>
                  </w:r>
                </w:p>
              </w:tc>
              <w:tc>
                <w:tcPr>
                  <w:tcW w:w="1723" w:type="dxa"/>
                  <w:vAlign w:val="center"/>
                </w:tcPr>
                <w:p w14:paraId="740AFF38">
                  <w:pPr>
                    <w:jc w:val="center"/>
                    <w:rPr>
                      <w:rFonts w:hint="default"/>
                      <w:sz w:val="21"/>
                      <w:szCs w:val="21"/>
                      <w:vertAlign w:val="baseline"/>
                      <w:lang w:val="en-US" w:eastAsia="zh-CN"/>
                    </w:rPr>
                  </w:pPr>
                  <w:r>
                    <w:rPr>
                      <w:rFonts w:ascii="宋体" w:hAnsi="宋体" w:eastAsia="宋体" w:cs="宋体"/>
                      <w:b/>
                      <w:bCs/>
                      <w:color w:val="000000"/>
                      <w:sz w:val="21"/>
                      <w:szCs w:val="21"/>
                    </w:rPr>
                    <w:t>功能</w:t>
                  </w:r>
                </w:p>
              </w:tc>
            </w:tr>
            <w:tr w14:paraId="7872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16667CE4">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723" w:type="dxa"/>
                  <w:vAlign w:val="center"/>
                </w:tcPr>
                <w:p w14:paraId="35547AC1">
                  <w:pPr>
                    <w:jc w:val="center"/>
                    <w:rPr>
                      <w:rFonts w:hint="default"/>
                      <w:sz w:val="21"/>
                      <w:szCs w:val="21"/>
                      <w:vertAlign w:val="baseline"/>
                      <w:lang w:val="en-US" w:eastAsia="zh-CN"/>
                    </w:rPr>
                  </w:pPr>
                  <w:r>
                    <w:rPr>
                      <w:sz w:val="21"/>
                      <w:szCs w:val="21"/>
                    </w:rPr>
                    <w:drawing>
                      <wp:inline distT="0" distB="0" distL="114300" distR="114300">
                        <wp:extent cx="561975" cy="571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61975" cy="571500"/>
                                </a:xfrm>
                                <a:prstGeom prst="rect">
                                  <a:avLst/>
                                </a:prstGeom>
                                <a:noFill/>
                                <a:ln>
                                  <a:noFill/>
                                </a:ln>
                              </pic:spPr>
                            </pic:pic>
                          </a:graphicData>
                        </a:graphic>
                      </wp:inline>
                    </w:drawing>
                  </w:r>
                </w:p>
              </w:tc>
              <w:tc>
                <w:tcPr>
                  <w:tcW w:w="1723" w:type="dxa"/>
                  <w:vAlign w:val="center"/>
                </w:tcPr>
                <w:p w14:paraId="28BD05BC">
                  <w:pPr>
                    <w:jc w:val="center"/>
                    <w:rPr>
                      <w:rFonts w:hint="default"/>
                      <w:sz w:val="21"/>
                      <w:szCs w:val="21"/>
                      <w:vertAlign w:val="baseline"/>
                      <w:lang w:val="en-US" w:eastAsia="zh-CN"/>
                    </w:rPr>
                  </w:pPr>
                  <w:r>
                    <w:rPr>
                      <w:sz w:val="21"/>
                      <w:szCs w:val="21"/>
                    </w:rPr>
                    <w:drawing>
                      <wp:inline distT="0" distB="0" distL="114300" distR="114300">
                        <wp:extent cx="657225" cy="60007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9"/>
                                <a:stretch>
                                  <a:fillRect/>
                                </a:stretch>
                              </pic:blipFill>
                              <pic:spPr>
                                <a:xfrm>
                                  <a:off x="0" y="0"/>
                                  <a:ext cx="657225" cy="600075"/>
                                </a:xfrm>
                                <a:prstGeom prst="rect">
                                  <a:avLst/>
                                </a:prstGeom>
                                <a:noFill/>
                                <a:ln>
                                  <a:noFill/>
                                </a:ln>
                              </pic:spPr>
                            </pic:pic>
                          </a:graphicData>
                        </a:graphic>
                      </wp:inline>
                    </w:drawing>
                  </w:r>
                </w:p>
              </w:tc>
              <w:tc>
                <w:tcPr>
                  <w:tcW w:w="1722" w:type="dxa"/>
                  <w:vAlign w:val="center"/>
                </w:tcPr>
                <w:p w14:paraId="583561F4">
                  <w:pPr>
                    <w:jc w:val="center"/>
                    <w:rPr>
                      <w:rFonts w:hint="default"/>
                      <w:sz w:val="21"/>
                      <w:szCs w:val="21"/>
                      <w:vertAlign w:val="baseline"/>
                      <w:lang w:val="en-US" w:eastAsia="zh-CN"/>
                    </w:rPr>
                  </w:pPr>
                  <w:r>
                    <w:rPr>
                      <w:rFonts w:ascii="宋体" w:hAnsi="宋体" w:eastAsia="宋体" w:cs="宋体"/>
                      <w:b w:val="0"/>
                      <w:bCs w:val="0"/>
                      <w:color w:val="000000"/>
                      <w:sz w:val="21"/>
                      <w:szCs w:val="21"/>
                    </w:rPr>
                    <w:t>废水排放口</w:t>
                  </w:r>
                </w:p>
              </w:tc>
              <w:tc>
                <w:tcPr>
                  <w:tcW w:w="1723" w:type="dxa"/>
                  <w:vAlign w:val="center"/>
                </w:tcPr>
                <w:p w14:paraId="1D68ECDE">
                  <w:pPr>
                    <w:jc w:val="center"/>
                    <w:rPr>
                      <w:rFonts w:hint="default"/>
                      <w:sz w:val="21"/>
                      <w:szCs w:val="21"/>
                      <w:vertAlign w:val="baseline"/>
                      <w:lang w:val="en-US" w:eastAsia="zh-CN"/>
                    </w:rPr>
                  </w:pPr>
                  <w:r>
                    <w:rPr>
                      <w:rFonts w:ascii="宋体" w:hAnsi="宋体" w:eastAsia="宋体" w:cs="宋体"/>
                      <w:b w:val="0"/>
                      <w:bCs w:val="0"/>
                      <w:color w:val="000000"/>
                      <w:sz w:val="21"/>
                      <w:szCs w:val="21"/>
                    </w:rPr>
                    <w:t>废水排放口</w:t>
                  </w:r>
                </w:p>
              </w:tc>
            </w:tr>
            <w:tr w14:paraId="437B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22AA87DA">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723" w:type="dxa"/>
                  <w:vAlign w:val="center"/>
                </w:tcPr>
                <w:p w14:paraId="5068F124">
                  <w:pPr>
                    <w:jc w:val="center"/>
                    <w:rPr>
                      <w:rFonts w:hint="default"/>
                      <w:sz w:val="21"/>
                      <w:szCs w:val="21"/>
                      <w:vertAlign w:val="baseline"/>
                      <w:lang w:val="en-US" w:eastAsia="zh-CN"/>
                    </w:rPr>
                  </w:pPr>
                  <w:r>
                    <w:rPr>
                      <w:sz w:val="21"/>
                      <w:szCs w:val="21"/>
                    </w:rPr>
                    <w:drawing>
                      <wp:inline distT="0" distB="0" distL="114300" distR="114300">
                        <wp:extent cx="504825" cy="5143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0"/>
                                <a:stretch>
                                  <a:fillRect/>
                                </a:stretch>
                              </pic:blipFill>
                              <pic:spPr>
                                <a:xfrm>
                                  <a:off x="0" y="0"/>
                                  <a:ext cx="504825" cy="514350"/>
                                </a:xfrm>
                                <a:prstGeom prst="rect">
                                  <a:avLst/>
                                </a:prstGeom>
                                <a:noFill/>
                                <a:ln>
                                  <a:noFill/>
                                </a:ln>
                              </pic:spPr>
                            </pic:pic>
                          </a:graphicData>
                        </a:graphic>
                      </wp:inline>
                    </w:drawing>
                  </w:r>
                </w:p>
              </w:tc>
              <w:tc>
                <w:tcPr>
                  <w:tcW w:w="1723" w:type="dxa"/>
                  <w:vAlign w:val="center"/>
                </w:tcPr>
                <w:p w14:paraId="07C3D695">
                  <w:pPr>
                    <w:jc w:val="center"/>
                    <w:rPr>
                      <w:rFonts w:hint="default"/>
                      <w:sz w:val="21"/>
                      <w:szCs w:val="21"/>
                      <w:vertAlign w:val="baseline"/>
                      <w:lang w:val="en-US" w:eastAsia="zh-CN"/>
                    </w:rPr>
                  </w:pPr>
                  <w:r>
                    <w:rPr>
                      <w:sz w:val="21"/>
                      <w:szCs w:val="21"/>
                    </w:rPr>
                    <w:drawing>
                      <wp:inline distT="0" distB="0" distL="114300" distR="114300">
                        <wp:extent cx="695325" cy="628650"/>
                        <wp:effectExtent l="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1"/>
                                <a:stretch>
                                  <a:fillRect/>
                                </a:stretch>
                              </pic:blipFill>
                              <pic:spPr>
                                <a:xfrm>
                                  <a:off x="0" y="0"/>
                                  <a:ext cx="695325" cy="628650"/>
                                </a:xfrm>
                                <a:prstGeom prst="rect">
                                  <a:avLst/>
                                </a:prstGeom>
                                <a:noFill/>
                                <a:ln>
                                  <a:noFill/>
                                </a:ln>
                              </pic:spPr>
                            </pic:pic>
                          </a:graphicData>
                        </a:graphic>
                      </wp:inline>
                    </w:drawing>
                  </w:r>
                </w:p>
              </w:tc>
              <w:tc>
                <w:tcPr>
                  <w:tcW w:w="1722" w:type="dxa"/>
                  <w:vAlign w:val="center"/>
                </w:tcPr>
                <w:p w14:paraId="02F0FB47">
                  <w:pPr>
                    <w:jc w:val="center"/>
                    <w:rPr>
                      <w:rFonts w:hint="default"/>
                      <w:sz w:val="21"/>
                      <w:szCs w:val="21"/>
                      <w:vertAlign w:val="baseline"/>
                      <w:lang w:val="en-US" w:eastAsia="zh-CN"/>
                    </w:rPr>
                  </w:pPr>
                  <w:r>
                    <w:rPr>
                      <w:rFonts w:ascii="宋体" w:hAnsi="宋体" w:eastAsia="宋体" w:cs="宋体"/>
                      <w:b w:val="0"/>
                      <w:bCs w:val="0"/>
                      <w:color w:val="000000"/>
                      <w:sz w:val="21"/>
                      <w:szCs w:val="21"/>
                    </w:rPr>
                    <w:t>噪声排放源</w:t>
                  </w:r>
                </w:p>
              </w:tc>
              <w:tc>
                <w:tcPr>
                  <w:tcW w:w="1723" w:type="dxa"/>
                  <w:vAlign w:val="center"/>
                </w:tcPr>
                <w:p w14:paraId="5EA53028">
                  <w:pPr>
                    <w:jc w:val="center"/>
                    <w:rPr>
                      <w:rFonts w:hint="default"/>
                      <w:sz w:val="21"/>
                      <w:szCs w:val="21"/>
                      <w:vertAlign w:val="baseline"/>
                      <w:lang w:val="en-US" w:eastAsia="zh-CN"/>
                    </w:rPr>
                  </w:pPr>
                  <w:r>
                    <w:rPr>
                      <w:rFonts w:ascii="宋体" w:hAnsi="宋体" w:eastAsia="宋体" w:cs="宋体"/>
                      <w:b w:val="0"/>
                      <w:bCs w:val="0"/>
                      <w:color w:val="000000"/>
                      <w:sz w:val="21"/>
                      <w:szCs w:val="21"/>
                    </w:rPr>
                    <w:t>噪声向外环境排放</w:t>
                  </w:r>
                </w:p>
              </w:tc>
            </w:tr>
            <w:tr w14:paraId="4C7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vAlign w:val="center"/>
                </w:tcPr>
                <w:p w14:paraId="34D849BC">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23" w:type="dxa"/>
                  <w:vAlign w:val="center"/>
                </w:tcPr>
                <w:p w14:paraId="3487751F">
                  <w:pPr>
                    <w:jc w:val="center"/>
                    <w:rPr>
                      <w:rFonts w:hint="default"/>
                      <w:sz w:val="21"/>
                      <w:szCs w:val="21"/>
                      <w:vertAlign w:val="baseline"/>
                      <w:lang w:val="en-US" w:eastAsia="zh-CN"/>
                    </w:rPr>
                  </w:pPr>
                  <w:r>
                    <w:rPr>
                      <w:rFonts w:hint="eastAsia"/>
                      <w:sz w:val="21"/>
                      <w:szCs w:val="21"/>
                      <w:vertAlign w:val="baseline"/>
                      <w:lang w:val="en-US" w:eastAsia="zh-CN"/>
                    </w:rPr>
                    <w:t>/</w:t>
                  </w:r>
                </w:p>
              </w:tc>
              <w:tc>
                <w:tcPr>
                  <w:tcW w:w="1723" w:type="dxa"/>
                  <w:vAlign w:val="center"/>
                </w:tcPr>
                <w:p w14:paraId="63197975">
                  <w:pPr>
                    <w:jc w:val="center"/>
                    <w:rPr>
                      <w:rFonts w:hint="default"/>
                      <w:sz w:val="21"/>
                      <w:szCs w:val="21"/>
                      <w:vertAlign w:val="baseline"/>
                      <w:lang w:val="en-US" w:eastAsia="zh-CN"/>
                    </w:rPr>
                  </w:pPr>
                  <w:r>
                    <w:rPr>
                      <w:sz w:val="21"/>
                      <w:szCs w:val="21"/>
                    </w:rPr>
                    <w:drawing>
                      <wp:inline distT="0" distB="0" distL="114300" distR="114300">
                        <wp:extent cx="723900" cy="70485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2"/>
                                <a:stretch>
                                  <a:fillRect/>
                                </a:stretch>
                              </pic:blipFill>
                              <pic:spPr>
                                <a:xfrm>
                                  <a:off x="0" y="0"/>
                                  <a:ext cx="723900" cy="704850"/>
                                </a:xfrm>
                                <a:prstGeom prst="rect">
                                  <a:avLst/>
                                </a:prstGeom>
                                <a:noFill/>
                                <a:ln>
                                  <a:noFill/>
                                </a:ln>
                              </pic:spPr>
                            </pic:pic>
                          </a:graphicData>
                        </a:graphic>
                      </wp:inline>
                    </w:drawing>
                  </w:r>
                </w:p>
              </w:tc>
              <w:tc>
                <w:tcPr>
                  <w:tcW w:w="1722" w:type="dxa"/>
                  <w:vAlign w:val="center"/>
                </w:tcPr>
                <w:p w14:paraId="6F2843DC">
                  <w:pPr>
                    <w:jc w:val="center"/>
                    <w:rPr>
                      <w:rFonts w:hint="default"/>
                      <w:sz w:val="21"/>
                      <w:szCs w:val="21"/>
                      <w:vertAlign w:val="baseline"/>
                      <w:lang w:val="en-US" w:eastAsia="zh-CN"/>
                    </w:rPr>
                  </w:pPr>
                  <w:r>
                    <w:rPr>
                      <w:rFonts w:ascii="宋体" w:hAnsi="宋体" w:eastAsia="宋体" w:cs="宋体"/>
                      <w:b w:val="0"/>
                      <w:bCs w:val="0"/>
                      <w:color w:val="000000"/>
                      <w:sz w:val="21"/>
                      <w:szCs w:val="21"/>
                    </w:rPr>
                    <w:t>危险废物</w:t>
                  </w:r>
                </w:p>
              </w:tc>
              <w:tc>
                <w:tcPr>
                  <w:tcW w:w="1723" w:type="dxa"/>
                  <w:vAlign w:val="center"/>
                </w:tcPr>
                <w:p w14:paraId="7E16A344">
                  <w:pPr>
                    <w:jc w:val="center"/>
                    <w:rPr>
                      <w:rFonts w:hint="default"/>
                      <w:sz w:val="21"/>
                      <w:szCs w:val="21"/>
                      <w:vertAlign w:val="baseline"/>
                      <w:lang w:val="en-US" w:eastAsia="zh-CN"/>
                    </w:rPr>
                  </w:pPr>
                  <w:r>
                    <w:rPr>
                      <w:rFonts w:ascii="宋体" w:hAnsi="宋体" w:eastAsia="宋体" w:cs="宋体"/>
                      <w:b w:val="0"/>
                      <w:bCs w:val="0"/>
                      <w:color w:val="000000"/>
                      <w:sz w:val="21"/>
                      <w:szCs w:val="21"/>
                    </w:rPr>
                    <w:t>危险废物贮存、处置场</w:t>
                  </w:r>
                </w:p>
              </w:tc>
            </w:tr>
          </w:tbl>
          <w:p w14:paraId="422C0601">
            <w:pPr>
              <w:rPr>
                <w:rFonts w:hint="default"/>
                <w:lang w:val="en-US" w:eastAsia="zh-CN"/>
              </w:rPr>
            </w:pPr>
          </w:p>
          <w:p w14:paraId="115BDAC1">
            <w:pPr>
              <w:pStyle w:val="10"/>
              <w:numPr>
                <w:ilvl w:val="0"/>
                <w:numId w:val="0"/>
              </w:numPr>
              <w:ind w:right="113" w:rightChars="0" w:firstLine="422" w:firstLineChars="200"/>
              <w:rPr>
                <w:rFonts w:hint="eastAsia" w:ascii="宋体" w:hAnsi="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9、迁建项目“三本账”</w:t>
            </w:r>
          </w:p>
          <w:p w14:paraId="1BABB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根据建设单位提供资料，结合原有项目污染物监测结果，本项目主要污染物“三本账”汇总表如下：</w:t>
            </w:r>
          </w:p>
          <w:p w14:paraId="50567654">
            <w:pPr>
              <w:jc w:val="center"/>
              <w:rPr>
                <w:rFonts w:hint="eastAsia" w:ascii="宋体" w:hAnsi="宋体" w:cs="宋体"/>
                <w:sz w:val="21"/>
                <w:szCs w:val="21"/>
                <w:lang w:val="en-US" w:eastAsia="zh-CN"/>
              </w:rPr>
            </w:pPr>
            <w:r>
              <w:rPr>
                <w:rFonts w:hint="eastAsia" w:ascii="宋体" w:hAnsi="宋体" w:cs="宋体"/>
                <w:b/>
                <w:bCs/>
                <w:sz w:val="21"/>
                <w:szCs w:val="21"/>
                <w:lang w:val="en-US" w:eastAsia="zh-CN"/>
              </w:rPr>
              <w:t>表4-16 本项目主要污染物“三本账”汇总表</w:t>
            </w:r>
          </w:p>
          <w:tbl>
            <w:tblPr>
              <w:tblStyle w:val="2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62"/>
              <w:gridCol w:w="1201"/>
              <w:gridCol w:w="1201"/>
              <w:gridCol w:w="810"/>
              <w:gridCol w:w="1201"/>
              <w:gridCol w:w="518"/>
              <w:gridCol w:w="1201"/>
              <w:gridCol w:w="1201"/>
            </w:tblGrid>
            <w:tr w14:paraId="155A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14:paraId="24992AEE">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tc>
              <w:tc>
                <w:tcPr>
                  <w:tcW w:w="762" w:type="dxa"/>
                  <w:vMerge w:val="restart"/>
                  <w:vAlign w:val="center"/>
                </w:tcPr>
                <w:p w14:paraId="532C1E45">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污染物名称</w:t>
                  </w:r>
                </w:p>
              </w:tc>
              <w:tc>
                <w:tcPr>
                  <w:tcW w:w="1201" w:type="dxa"/>
                  <w:vMerge w:val="restart"/>
                  <w:vAlign w:val="center"/>
                </w:tcPr>
                <w:p w14:paraId="074DAEE2">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搬迁前项目排放量</w:t>
                  </w:r>
                </w:p>
              </w:tc>
              <w:tc>
                <w:tcPr>
                  <w:tcW w:w="3212" w:type="dxa"/>
                  <w:gridSpan w:val="3"/>
                  <w:vAlign w:val="center"/>
                </w:tcPr>
                <w:p w14:paraId="32E25F0D">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迁建项目</w:t>
                  </w:r>
                </w:p>
              </w:tc>
              <w:tc>
                <w:tcPr>
                  <w:tcW w:w="518" w:type="dxa"/>
                  <w:vMerge w:val="restart"/>
                  <w:vAlign w:val="center"/>
                </w:tcPr>
                <w:p w14:paraId="649602CE">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以新带老消减量</w:t>
                  </w:r>
                </w:p>
              </w:tc>
              <w:tc>
                <w:tcPr>
                  <w:tcW w:w="1201" w:type="dxa"/>
                  <w:vMerge w:val="restart"/>
                  <w:vAlign w:val="center"/>
                </w:tcPr>
                <w:p w14:paraId="36B2531A">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排放总量</w:t>
                  </w:r>
                </w:p>
              </w:tc>
              <w:tc>
                <w:tcPr>
                  <w:tcW w:w="1201" w:type="dxa"/>
                  <w:vMerge w:val="restart"/>
                  <w:vAlign w:val="center"/>
                </w:tcPr>
                <w:p w14:paraId="17264EF6">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前后变化量</w:t>
                  </w:r>
                </w:p>
              </w:tc>
            </w:tr>
            <w:tr w14:paraId="3D2C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14:paraId="5DFD2C8C">
                  <w:pPr>
                    <w:pStyle w:val="10"/>
                    <w:jc w:val="center"/>
                    <w:rPr>
                      <w:rFonts w:hint="eastAsia" w:ascii="宋体" w:hAnsi="宋体" w:eastAsia="宋体" w:cs="宋体"/>
                      <w:sz w:val="21"/>
                      <w:szCs w:val="21"/>
                      <w:vertAlign w:val="baseline"/>
                      <w:lang w:val="en-US" w:eastAsia="zh-CN"/>
                    </w:rPr>
                  </w:pPr>
                </w:p>
              </w:tc>
              <w:tc>
                <w:tcPr>
                  <w:tcW w:w="762" w:type="dxa"/>
                  <w:vMerge w:val="continue"/>
                  <w:vAlign w:val="center"/>
                </w:tcPr>
                <w:p w14:paraId="7EE22EFF">
                  <w:pPr>
                    <w:pStyle w:val="10"/>
                    <w:jc w:val="center"/>
                    <w:rPr>
                      <w:rFonts w:hint="eastAsia" w:ascii="宋体" w:hAnsi="宋体" w:eastAsia="宋体" w:cs="宋体"/>
                      <w:sz w:val="21"/>
                      <w:szCs w:val="21"/>
                      <w:vertAlign w:val="baseline"/>
                      <w:lang w:val="en-US" w:eastAsia="zh-CN"/>
                    </w:rPr>
                  </w:pPr>
                </w:p>
              </w:tc>
              <w:tc>
                <w:tcPr>
                  <w:tcW w:w="1201" w:type="dxa"/>
                  <w:vMerge w:val="continue"/>
                  <w:vAlign w:val="center"/>
                </w:tcPr>
                <w:p w14:paraId="681C4B46">
                  <w:pPr>
                    <w:pStyle w:val="10"/>
                    <w:jc w:val="center"/>
                    <w:rPr>
                      <w:rFonts w:hint="eastAsia" w:ascii="宋体" w:hAnsi="宋体" w:eastAsia="宋体" w:cs="宋体"/>
                      <w:sz w:val="21"/>
                      <w:szCs w:val="21"/>
                      <w:vertAlign w:val="baseline"/>
                      <w:lang w:val="en-US" w:eastAsia="zh-CN"/>
                    </w:rPr>
                  </w:pPr>
                </w:p>
              </w:tc>
              <w:tc>
                <w:tcPr>
                  <w:tcW w:w="1201" w:type="dxa"/>
                  <w:vAlign w:val="center"/>
                </w:tcPr>
                <w:p w14:paraId="51B45F5D">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产生量</w:t>
                  </w:r>
                </w:p>
              </w:tc>
              <w:tc>
                <w:tcPr>
                  <w:tcW w:w="810" w:type="dxa"/>
                  <w:vAlign w:val="center"/>
                </w:tcPr>
                <w:p w14:paraId="45C35317">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消减量</w:t>
                  </w:r>
                </w:p>
              </w:tc>
              <w:tc>
                <w:tcPr>
                  <w:tcW w:w="1201" w:type="dxa"/>
                  <w:vAlign w:val="center"/>
                </w:tcPr>
                <w:p w14:paraId="0FA09435">
                  <w:pPr>
                    <w:pStyle w:val="1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排放量</w:t>
                  </w:r>
                </w:p>
              </w:tc>
              <w:tc>
                <w:tcPr>
                  <w:tcW w:w="518" w:type="dxa"/>
                  <w:vMerge w:val="continue"/>
                  <w:vAlign w:val="center"/>
                </w:tcPr>
                <w:p w14:paraId="52FB9A57">
                  <w:pPr>
                    <w:pStyle w:val="10"/>
                    <w:jc w:val="center"/>
                    <w:rPr>
                      <w:rFonts w:hint="eastAsia" w:ascii="宋体" w:hAnsi="宋体" w:eastAsia="宋体" w:cs="宋体"/>
                      <w:sz w:val="21"/>
                      <w:szCs w:val="21"/>
                      <w:vertAlign w:val="baseline"/>
                      <w:lang w:val="en-US" w:eastAsia="zh-CN"/>
                    </w:rPr>
                  </w:pPr>
                </w:p>
              </w:tc>
              <w:tc>
                <w:tcPr>
                  <w:tcW w:w="1201" w:type="dxa"/>
                  <w:vMerge w:val="continue"/>
                  <w:vAlign w:val="center"/>
                </w:tcPr>
                <w:p w14:paraId="58AD718D">
                  <w:pPr>
                    <w:pStyle w:val="10"/>
                    <w:jc w:val="center"/>
                    <w:rPr>
                      <w:rFonts w:hint="eastAsia" w:ascii="宋体" w:hAnsi="宋体" w:eastAsia="宋体" w:cs="宋体"/>
                      <w:sz w:val="21"/>
                      <w:szCs w:val="21"/>
                      <w:vertAlign w:val="baseline"/>
                      <w:lang w:val="en-US" w:eastAsia="zh-CN"/>
                    </w:rPr>
                  </w:pPr>
                </w:p>
              </w:tc>
              <w:tc>
                <w:tcPr>
                  <w:tcW w:w="1201" w:type="dxa"/>
                  <w:vMerge w:val="continue"/>
                  <w:vAlign w:val="center"/>
                </w:tcPr>
                <w:p w14:paraId="68500F46">
                  <w:pPr>
                    <w:pStyle w:val="10"/>
                    <w:jc w:val="center"/>
                    <w:rPr>
                      <w:rFonts w:hint="eastAsia" w:ascii="宋体" w:hAnsi="宋体" w:eastAsia="宋体" w:cs="宋体"/>
                      <w:sz w:val="21"/>
                      <w:szCs w:val="21"/>
                      <w:vertAlign w:val="baseline"/>
                      <w:lang w:val="en-US" w:eastAsia="zh-CN"/>
                    </w:rPr>
                  </w:pPr>
                </w:p>
              </w:tc>
            </w:tr>
            <w:tr w14:paraId="5F6C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14:paraId="113AC346">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废气</w:t>
                  </w:r>
                </w:p>
              </w:tc>
              <w:tc>
                <w:tcPr>
                  <w:tcW w:w="762" w:type="dxa"/>
                  <w:vAlign w:val="center"/>
                </w:tcPr>
                <w:p w14:paraId="021D6CC6">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NH</w:t>
                  </w:r>
                  <w:r>
                    <w:rPr>
                      <w:rFonts w:hint="eastAsia" w:ascii="宋体" w:hAnsi="宋体" w:eastAsia="宋体" w:cs="宋体"/>
                      <w:sz w:val="21"/>
                      <w:szCs w:val="21"/>
                      <w:vertAlign w:val="subscript"/>
                      <w:lang w:val="en-US" w:eastAsia="zh-CN"/>
                    </w:rPr>
                    <w:t>3</w:t>
                  </w:r>
                </w:p>
              </w:tc>
              <w:tc>
                <w:tcPr>
                  <w:tcW w:w="1201" w:type="dxa"/>
                  <w:vAlign w:val="center"/>
                </w:tcPr>
                <w:p w14:paraId="327FFE5A">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0.242kg/a</w:t>
                  </w:r>
                </w:p>
              </w:tc>
              <w:tc>
                <w:tcPr>
                  <w:tcW w:w="1201" w:type="dxa"/>
                  <w:vAlign w:val="center"/>
                </w:tcPr>
                <w:p w14:paraId="42636367">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1.107kg/a</w:t>
                  </w:r>
                </w:p>
              </w:tc>
              <w:tc>
                <w:tcPr>
                  <w:tcW w:w="810" w:type="dxa"/>
                  <w:vAlign w:val="center"/>
                </w:tcPr>
                <w:p w14:paraId="5964DDB7">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6E836CDC">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1.107kg/a</w:t>
                  </w:r>
                </w:p>
              </w:tc>
              <w:tc>
                <w:tcPr>
                  <w:tcW w:w="518" w:type="dxa"/>
                  <w:vAlign w:val="center"/>
                </w:tcPr>
                <w:p w14:paraId="346C6973">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1091C1D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1.107kg/a</w:t>
                  </w:r>
                </w:p>
              </w:tc>
              <w:tc>
                <w:tcPr>
                  <w:tcW w:w="1201" w:type="dxa"/>
                  <w:vAlign w:val="center"/>
                </w:tcPr>
                <w:p w14:paraId="013B0610">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+0.865kg/a</w:t>
                  </w:r>
                </w:p>
              </w:tc>
            </w:tr>
            <w:tr w14:paraId="7F3C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vAlign w:val="center"/>
                </w:tcPr>
                <w:p w14:paraId="1936B77F">
                  <w:pPr>
                    <w:pStyle w:val="10"/>
                    <w:jc w:val="center"/>
                    <w:rPr>
                      <w:rFonts w:hint="eastAsia" w:ascii="宋体" w:hAnsi="宋体" w:eastAsia="宋体" w:cs="宋体"/>
                      <w:sz w:val="21"/>
                      <w:szCs w:val="21"/>
                      <w:vertAlign w:val="baseline"/>
                      <w:lang w:val="en-US" w:eastAsia="zh-CN"/>
                    </w:rPr>
                  </w:pPr>
                </w:p>
              </w:tc>
              <w:tc>
                <w:tcPr>
                  <w:tcW w:w="762" w:type="dxa"/>
                  <w:vAlign w:val="center"/>
                </w:tcPr>
                <w:p w14:paraId="79EDB1DF">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H</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S</w:t>
                  </w:r>
                </w:p>
              </w:tc>
              <w:tc>
                <w:tcPr>
                  <w:tcW w:w="1201" w:type="dxa"/>
                  <w:vAlign w:val="center"/>
                </w:tcPr>
                <w:p w14:paraId="2E156652">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0.009kg/a</w:t>
                  </w:r>
                </w:p>
              </w:tc>
              <w:tc>
                <w:tcPr>
                  <w:tcW w:w="1201" w:type="dxa"/>
                  <w:vAlign w:val="center"/>
                </w:tcPr>
                <w:p w14:paraId="373A1F6F">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0.043kg/a</w:t>
                  </w:r>
                </w:p>
              </w:tc>
              <w:tc>
                <w:tcPr>
                  <w:tcW w:w="810" w:type="dxa"/>
                  <w:vAlign w:val="center"/>
                </w:tcPr>
                <w:p w14:paraId="21F59745">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6B75A02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0.043kg/a</w:t>
                  </w:r>
                </w:p>
              </w:tc>
              <w:tc>
                <w:tcPr>
                  <w:tcW w:w="518" w:type="dxa"/>
                  <w:vAlign w:val="center"/>
                </w:tcPr>
                <w:p w14:paraId="54E3107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4A911126">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0.043kg/a</w:t>
                  </w:r>
                </w:p>
              </w:tc>
              <w:tc>
                <w:tcPr>
                  <w:tcW w:w="1201" w:type="dxa"/>
                  <w:vAlign w:val="center"/>
                </w:tcPr>
                <w:p w14:paraId="62805E65">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+0.043kg/a</w:t>
                  </w:r>
                </w:p>
              </w:tc>
            </w:tr>
            <w:tr w14:paraId="32F3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14:paraId="2B9CAC39">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废水</w:t>
                  </w:r>
                </w:p>
              </w:tc>
              <w:tc>
                <w:tcPr>
                  <w:tcW w:w="762" w:type="dxa"/>
                  <w:vAlign w:val="center"/>
                </w:tcPr>
                <w:p w14:paraId="6431318C">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废水量</w:t>
                  </w:r>
                </w:p>
              </w:tc>
              <w:tc>
                <w:tcPr>
                  <w:tcW w:w="1201" w:type="dxa"/>
                  <w:vAlign w:val="center"/>
                </w:tcPr>
                <w:p w14:paraId="345855D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680t/a</w:t>
                  </w:r>
                </w:p>
              </w:tc>
              <w:tc>
                <w:tcPr>
                  <w:tcW w:w="1201" w:type="dxa"/>
                  <w:vAlign w:val="center"/>
                </w:tcPr>
                <w:p w14:paraId="17177BFC">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5100t/a</w:t>
                  </w:r>
                </w:p>
              </w:tc>
              <w:tc>
                <w:tcPr>
                  <w:tcW w:w="810" w:type="dxa"/>
                  <w:vAlign w:val="center"/>
                </w:tcPr>
                <w:p w14:paraId="1417ED5B">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2B812822">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5100t/a</w:t>
                  </w:r>
                </w:p>
              </w:tc>
              <w:tc>
                <w:tcPr>
                  <w:tcW w:w="518" w:type="dxa"/>
                  <w:vAlign w:val="center"/>
                </w:tcPr>
                <w:p w14:paraId="0281C49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096AA344">
                  <w:pPr>
                    <w:pStyle w:val="1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5100t/a</w:t>
                  </w:r>
                </w:p>
              </w:tc>
              <w:tc>
                <w:tcPr>
                  <w:tcW w:w="1201" w:type="dxa"/>
                  <w:vAlign w:val="center"/>
                </w:tcPr>
                <w:p w14:paraId="42ED7D92">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+4420t/a</w:t>
                  </w:r>
                </w:p>
              </w:tc>
            </w:tr>
            <w:tr w14:paraId="5375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14:paraId="5B437EEE">
                  <w:pPr>
                    <w:pStyle w:val="10"/>
                    <w:jc w:val="center"/>
                    <w:rPr>
                      <w:rFonts w:hint="eastAsia" w:ascii="宋体" w:hAnsi="宋体" w:eastAsia="宋体" w:cs="宋体"/>
                      <w:sz w:val="21"/>
                      <w:szCs w:val="21"/>
                      <w:vertAlign w:val="baseline"/>
                      <w:lang w:val="en-US" w:eastAsia="zh-CN"/>
                    </w:rPr>
                  </w:pPr>
                </w:p>
              </w:tc>
              <w:tc>
                <w:tcPr>
                  <w:tcW w:w="762" w:type="dxa"/>
                  <w:vAlign w:val="center"/>
                </w:tcPr>
                <w:p w14:paraId="4DD1F7C8">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COD</w:t>
                  </w:r>
                </w:p>
              </w:tc>
              <w:tc>
                <w:tcPr>
                  <w:tcW w:w="1201" w:type="dxa"/>
                  <w:vAlign w:val="center"/>
                </w:tcPr>
                <w:p w14:paraId="65283BE6">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0.748</w:t>
                  </w:r>
                </w:p>
              </w:tc>
              <w:tc>
                <w:tcPr>
                  <w:tcW w:w="1201" w:type="dxa"/>
                  <w:vAlign w:val="center"/>
                </w:tcPr>
                <w:p w14:paraId="3DD9FF7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1.53</w:t>
                  </w:r>
                </w:p>
              </w:tc>
              <w:tc>
                <w:tcPr>
                  <w:tcW w:w="810" w:type="dxa"/>
                  <w:vAlign w:val="center"/>
                </w:tcPr>
                <w:p w14:paraId="7F6A387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403B2062">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1.53t/a</w:t>
                  </w:r>
                </w:p>
              </w:tc>
              <w:tc>
                <w:tcPr>
                  <w:tcW w:w="518" w:type="dxa"/>
                  <w:vAlign w:val="center"/>
                </w:tcPr>
                <w:p w14:paraId="0CEBA79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31F29C35">
                  <w:pPr>
                    <w:pStyle w:val="10"/>
                    <w:ind w:right="113" w:right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1.53t/a</w:t>
                  </w:r>
                </w:p>
              </w:tc>
              <w:tc>
                <w:tcPr>
                  <w:tcW w:w="1201" w:type="dxa"/>
                  <w:vAlign w:val="center"/>
                </w:tcPr>
                <w:p w14:paraId="68820000">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+1.53t/a</w:t>
                  </w:r>
                </w:p>
              </w:tc>
            </w:tr>
            <w:tr w14:paraId="3F9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14:paraId="67669C42">
                  <w:pPr>
                    <w:pStyle w:val="10"/>
                    <w:jc w:val="center"/>
                    <w:rPr>
                      <w:rFonts w:hint="eastAsia" w:ascii="宋体" w:hAnsi="宋体" w:eastAsia="宋体" w:cs="宋体"/>
                      <w:sz w:val="21"/>
                      <w:szCs w:val="21"/>
                      <w:vertAlign w:val="baseline"/>
                      <w:lang w:val="en-US" w:eastAsia="zh-CN"/>
                    </w:rPr>
                  </w:pPr>
                </w:p>
              </w:tc>
              <w:tc>
                <w:tcPr>
                  <w:tcW w:w="762" w:type="dxa"/>
                  <w:vAlign w:val="center"/>
                </w:tcPr>
                <w:p w14:paraId="7454B18E">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NH</w:t>
                  </w:r>
                  <w:r>
                    <w:rPr>
                      <w:rFonts w:hint="eastAsia" w:ascii="宋体" w:hAnsi="宋体" w:eastAsia="宋体" w:cs="宋体"/>
                      <w:sz w:val="21"/>
                      <w:szCs w:val="21"/>
                      <w:vertAlign w:val="subscript"/>
                      <w:lang w:val="en-US" w:eastAsia="zh-CN"/>
                    </w:rPr>
                    <w:t>3</w:t>
                  </w:r>
                  <w:r>
                    <w:rPr>
                      <w:rFonts w:hint="eastAsia" w:ascii="宋体" w:hAnsi="宋体" w:eastAsia="宋体" w:cs="宋体"/>
                      <w:sz w:val="21"/>
                      <w:szCs w:val="21"/>
                      <w:vertAlign w:val="baseline"/>
                      <w:lang w:val="en-US" w:eastAsia="zh-CN"/>
                    </w:rPr>
                    <w:t>-N</w:t>
                  </w:r>
                </w:p>
              </w:tc>
              <w:tc>
                <w:tcPr>
                  <w:tcW w:w="1201" w:type="dxa"/>
                  <w:vAlign w:val="center"/>
                </w:tcPr>
                <w:p w14:paraId="0177CA83">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0.017</w:t>
                  </w:r>
                </w:p>
              </w:tc>
              <w:tc>
                <w:tcPr>
                  <w:tcW w:w="1201" w:type="dxa"/>
                  <w:vAlign w:val="center"/>
                </w:tcPr>
                <w:p w14:paraId="2957707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0.255</w:t>
                  </w:r>
                </w:p>
              </w:tc>
              <w:tc>
                <w:tcPr>
                  <w:tcW w:w="810" w:type="dxa"/>
                  <w:vAlign w:val="center"/>
                </w:tcPr>
                <w:p w14:paraId="3B92006A">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6EFBB286">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0.255t/a</w:t>
                  </w:r>
                </w:p>
              </w:tc>
              <w:tc>
                <w:tcPr>
                  <w:tcW w:w="518" w:type="dxa"/>
                  <w:vAlign w:val="center"/>
                </w:tcPr>
                <w:p w14:paraId="010E601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43442C71">
                  <w:pPr>
                    <w:pStyle w:val="10"/>
                    <w:ind w:right="113" w:right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0.255t/a</w:t>
                  </w:r>
                </w:p>
              </w:tc>
              <w:tc>
                <w:tcPr>
                  <w:tcW w:w="1201" w:type="dxa"/>
                  <w:vAlign w:val="center"/>
                </w:tcPr>
                <w:p w14:paraId="3193B676">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+0.255t/a</w:t>
                  </w:r>
                </w:p>
              </w:tc>
            </w:tr>
            <w:tr w14:paraId="0C5C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14:paraId="5C89E19B">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固废</w:t>
                  </w:r>
                </w:p>
              </w:tc>
              <w:tc>
                <w:tcPr>
                  <w:tcW w:w="762" w:type="dxa"/>
                  <w:vAlign w:val="center"/>
                </w:tcPr>
                <w:p w14:paraId="15009FE5">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w:t>
                  </w:r>
                </w:p>
              </w:tc>
              <w:tc>
                <w:tcPr>
                  <w:tcW w:w="1201" w:type="dxa"/>
                  <w:vAlign w:val="center"/>
                </w:tcPr>
                <w:p w14:paraId="2C0F37B0">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5.23t/a</w:t>
                  </w:r>
                </w:p>
              </w:tc>
              <w:tc>
                <w:tcPr>
                  <w:tcW w:w="1201" w:type="dxa"/>
                  <w:vAlign w:val="center"/>
                </w:tcPr>
                <w:p w14:paraId="14C252EB">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15.695t/a</w:t>
                  </w:r>
                </w:p>
              </w:tc>
              <w:tc>
                <w:tcPr>
                  <w:tcW w:w="810" w:type="dxa"/>
                  <w:vAlign w:val="center"/>
                </w:tcPr>
                <w:p w14:paraId="55794A2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2F0ED8BE">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15.695t/a</w:t>
                  </w:r>
                </w:p>
              </w:tc>
              <w:tc>
                <w:tcPr>
                  <w:tcW w:w="518" w:type="dxa"/>
                  <w:vAlign w:val="center"/>
                </w:tcPr>
                <w:p w14:paraId="0C8EF24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02710787">
                  <w:pPr>
                    <w:pStyle w:val="10"/>
                    <w:ind w:right="113" w:right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15.695t/a</w:t>
                  </w:r>
                </w:p>
              </w:tc>
              <w:tc>
                <w:tcPr>
                  <w:tcW w:w="1201" w:type="dxa"/>
                  <w:vAlign w:val="center"/>
                </w:tcPr>
                <w:p w14:paraId="5A299AC7">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+10.46t/a</w:t>
                  </w:r>
                </w:p>
              </w:tc>
            </w:tr>
            <w:tr w14:paraId="44B6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14:paraId="160CED97">
                  <w:pPr>
                    <w:pStyle w:val="10"/>
                    <w:jc w:val="center"/>
                    <w:rPr>
                      <w:rFonts w:hint="eastAsia" w:ascii="宋体" w:hAnsi="宋体" w:eastAsia="宋体" w:cs="宋体"/>
                      <w:sz w:val="21"/>
                      <w:szCs w:val="21"/>
                      <w:vertAlign w:val="baseline"/>
                      <w:lang w:val="en-US" w:eastAsia="zh-CN"/>
                    </w:rPr>
                  </w:pPr>
                </w:p>
              </w:tc>
              <w:tc>
                <w:tcPr>
                  <w:tcW w:w="762" w:type="dxa"/>
                  <w:vAlign w:val="center"/>
                </w:tcPr>
                <w:p w14:paraId="2BEC8DDA">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医疗废物</w:t>
                  </w:r>
                </w:p>
              </w:tc>
              <w:tc>
                <w:tcPr>
                  <w:tcW w:w="1201" w:type="dxa"/>
                  <w:vAlign w:val="center"/>
                </w:tcPr>
                <w:p w14:paraId="46FD2DB8">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2.56t/a</w:t>
                  </w:r>
                </w:p>
              </w:tc>
              <w:tc>
                <w:tcPr>
                  <w:tcW w:w="1201" w:type="dxa"/>
                  <w:vAlign w:val="center"/>
                </w:tcPr>
                <w:p w14:paraId="52EF904A">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7.665t/a</w:t>
                  </w:r>
                </w:p>
              </w:tc>
              <w:tc>
                <w:tcPr>
                  <w:tcW w:w="810" w:type="dxa"/>
                  <w:vAlign w:val="center"/>
                </w:tcPr>
                <w:p w14:paraId="59D4BFBD">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3329DD48">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7.665t/a</w:t>
                  </w:r>
                </w:p>
              </w:tc>
              <w:tc>
                <w:tcPr>
                  <w:tcW w:w="518" w:type="dxa"/>
                  <w:vAlign w:val="center"/>
                </w:tcPr>
                <w:p w14:paraId="59E9677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55E0B560">
                  <w:pPr>
                    <w:pStyle w:val="10"/>
                    <w:ind w:right="113" w:right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7.665t/a</w:t>
                  </w:r>
                </w:p>
              </w:tc>
              <w:tc>
                <w:tcPr>
                  <w:tcW w:w="1201" w:type="dxa"/>
                  <w:vAlign w:val="center"/>
                </w:tcPr>
                <w:p w14:paraId="62FAA3CD">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+5.105t/a</w:t>
                  </w:r>
                </w:p>
              </w:tc>
            </w:tr>
            <w:tr w14:paraId="0E0C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14:paraId="45107B05">
                  <w:pPr>
                    <w:pStyle w:val="10"/>
                    <w:jc w:val="center"/>
                    <w:rPr>
                      <w:rFonts w:hint="eastAsia" w:ascii="宋体" w:hAnsi="宋体" w:eastAsia="宋体" w:cs="宋体"/>
                      <w:sz w:val="21"/>
                      <w:szCs w:val="21"/>
                      <w:vertAlign w:val="baseline"/>
                      <w:lang w:val="en-US" w:eastAsia="zh-CN"/>
                    </w:rPr>
                  </w:pPr>
                </w:p>
              </w:tc>
              <w:tc>
                <w:tcPr>
                  <w:tcW w:w="762" w:type="dxa"/>
                  <w:vAlign w:val="center"/>
                </w:tcPr>
                <w:p w14:paraId="0BDB7C3C">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污泥</w:t>
                  </w:r>
                </w:p>
              </w:tc>
              <w:tc>
                <w:tcPr>
                  <w:tcW w:w="1201" w:type="dxa"/>
                  <w:vAlign w:val="center"/>
                </w:tcPr>
                <w:p w14:paraId="49A91A94">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0.3t/a</w:t>
                  </w:r>
                </w:p>
              </w:tc>
              <w:tc>
                <w:tcPr>
                  <w:tcW w:w="1201" w:type="dxa"/>
                  <w:vAlign w:val="center"/>
                </w:tcPr>
                <w:p w14:paraId="79F03FFF">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0.5t/a</w:t>
                  </w:r>
                </w:p>
              </w:tc>
              <w:tc>
                <w:tcPr>
                  <w:tcW w:w="810" w:type="dxa"/>
                  <w:vAlign w:val="center"/>
                </w:tcPr>
                <w:p w14:paraId="2686C46A">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201" w:type="dxa"/>
                  <w:vAlign w:val="center"/>
                </w:tcPr>
                <w:p w14:paraId="352B2F4F">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0.5t/a</w:t>
                  </w:r>
                </w:p>
              </w:tc>
              <w:tc>
                <w:tcPr>
                  <w:tcW w:w="518" w:type="dxa"/>
                  <w:vAlign w:val="center"/>
                </w:tcPr>
                <w:p w14:paraId="6CD0440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01" w:type="dxa"/>
                  <w:vAlign w:val="center"/>
                </w:tcPr>
                <w:p w14:paraId="2CAB7A3B">
                  <w:pPr>
                    <w:pStyle w:val="10"/>
                    <w:ind w:right="113" w:right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0.5t/a</w:t>
                  </w:r>
                </w:p>
              </w:tc>
              <w:tc>
                <w:tcPr>
                  <w:tcW w:w="1201" w:type="dxa"/>
                  <w:vAlign w:val="center"/>
                </w:tcPr>
                <w:p w14:paraId="53677A92">
                  <w:pPr>
                    <w:pStyle w:val="1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0.2t/a</w:t>
                  </w:r>
                </w:p>
              </w:tc>
            </w:tr>
          </w:tbl>
          <w:p w14:paraId="299F1E73">
            <w:pPr>
              <w:pStyle w:val="10"/>
              <w:numPr>
                <w:ilvl w:val="0"/>
                <w:numId w:val="0"/>
              </w:numPr>
              <w:ind w:right="113" w:rightChars="0"/>
              <w:rPr>
                <w:rFonts w:hint="eastAsia" w:ascii="宋体" w:hAnsi="宋体" w:cs="宋体"/>
                <w:b/>
                <w:bCs/>
                <w:sz w:val="21"/>
                <w:szCs w:val="21"/>
                <w:lang w:val="en-US" w:eastAsia="zh-CN"/>
              </w:rPr>
            </w:pPr>
            <w:r>
              <w:rPr>
                <w:rFonts w:hint="eastAsia" w:ascii="宋体" w:hAnsi="宋体" w:cs="宋体"/>
                <w:b/>
                <w:bCs/>
                <w:sz w:val="21"/>
                <w:szCs w:val="21"/>
                <w:lang w:val="en-US" w:eastAsia="zh-CN"/>
              </w:rPr>
              <w:t>10、环保投资</w:t>
            </w:r>
          </w:p>
          <w:p w14:paraId="044FB57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u w:val="single"/>
              </w:rPr>
            </w:pPr>
            <w:r>
              <w:rPr>
                <w:rFonts w:hint="eastAsia" w:ascii="宋体" w:hAnsi="宋体" w:eastAsia="宋体" w:cs="宋体"/>
                <w:sz w:val="21"/>
                <w:szCs w:val="21"/>
                <w:u w:val="single"/>
                <w:lang w:val="en-US" w:eastAsia="zh-CN"/>
              </w:rPr>
              <w:t>本项目总投资</w:t>
            </w:r>
            <w:r>
              <w:rPr>
                <w:rFonts w:hint="default" w:ascii="宋体" w:hAnsi="宋体" w:eastAsia="宋体" w:cs="宋体"/>
                <w:sz w:val="21"/>
                <w:szCs w:val="21"/>
                <w:u w:val="single"/>
                <w:lang w:val="en-US" w:eastAsia="zh-CN"/>
              </w:rPr>
              <w:t>500</w:t>
            </w:r>
            <w:r>
              <w:rPr>
                <w:rFonts w:hint="eastAsia" w:ascii="宋体" w:hAnsi="宋体" w:eastAsia="宋体" w:cs="宋体"/>
                <w:sz w:val="21"/>
                <w:szCs w:val="21"/>
                <w:u w:val="single"/>
                <w:lang w:val="en-US" w:eastAsia="zh-CN"/>
              </w:rPr>
              <w:t>万元，其中环保投资</w:t>
            </w:r>
            <w:r>
              <w:rPr>
                <w:rFonts w:hint="eastAsia" w:ascii="宋体" w:hAnsi="宋体" w:cs="宋体"/>
                <w:sz w:val="21"/>
                <w:szCs w:val="21"/>
                <w:u w:val="single"/>
                <w:lang w:val="en-US" w:eastAsia="zh-CN"/>
              </w:rPr>
              <w:t>21.7</w:t>
            </w:r>
            <w:r>
              <w:rPr>
                <w:rFonts w:hint="eastAsia" w:ascii="宋体" w:hAnsi="宋体" w:eastAsia="宋体" w:cs="宋体"/>
                <w:sz w:val="21"/>
                <w:szCs w:val="21"/>
                <w:u w:val="single"/>
                <w:lang w:val="en-US" w:eastAsia="zh-CN"/>
              </w:rPr>
              <w:t>万元，环保投资占总投资的</w:t>
            </w:r>
            <w:r>
              <w:rPr>
                <w:rFonts w:hint="eastAsia" w:ascii="宋体" w:hAnsi="宋体" w:cs="宋体"/>
                <w:sz w:val="21"/>
                <w:szCs w:val="21"/>
                <w:u w:val="single"/>
                <w:lang w:val="en-US" w:eastAsia="zh-CN"/>
              </w:rPr>
              <w:t>4.34</w:t>
            </w:r>
            <w:r>
              <w:rPr>
                <w:rFonts w:hint="default" w:ascii="宋体" w:hAnsi="宋体" w:eastAsia="宋体" w:cs="宋体"/>
                <w:sz w:val="21"/>
                <w:szCs w:val="21"/>
                <w:u w:val="single"/>
                <w:lang w:val="en-US" w:eastAsia="zh-CN"/>
              </w:rPr>
              <w:t>%</w:t>
            </w:r>
            <w:r>
              <w:rPr>
                <w:rFonts w:hint="eastAsia" w:ascii="宋体" w:hAnsi="宋体" w:eastAsia="宋体" w:cs="宋体"/>
                <w:sz w:val="21"/>
                <w:szCs w:val="21"/>
                <w:u w:val="single"/>
                <w:lang w:val="en-US" w:eastAsia="zh-CN"/>
              </w:rPr>
              <w:t>，详见下表：</w:t>
            </w:r>
          </w:p>
          <w:p w14:paraId="6C7A5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u w:val="single"/>
                <w:lang w:val="en-US" w:eastAsia="zh-CN"/>
              </w:rPr>
            </w:pPr>
            <w:r>
              <w:rPr>
                <w:rFonts w:hint="eastAsia"/>
                <w:b/>
                <w:bCs/>
                <w:u w:val="single"/>
                <w:lang w:val="en-US" w:eastAsia="zh-CN"/>
              </w:rPr>
              <w:t>表4-17 项目环保投资一览表</w:t>
            </w:r>
          </w:p>
          <w:tbl>
            <w:tblPr>
              <w:tblStyle w:val="24"/>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120"/>
              <w:gridCol w:w="2120"/>
              <w:gridCol w:w="2121"/>
            </w:tblGrid>
            <w:tr w14:paraId="5E84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5A392288">
                  <w:pPr>
                    <w:pStyle w:val="10"/>
                    <w:jc w:val="center"/>
                    <w:rPr>
                      <w:rFonts w:hint="default"/>
                      <w:b/>
                      <w:bCs/>
                      <w:sz w:val="21"/>
                      <w:szCs w:val="21"/>
                      <w:vertAlign w:val="baseline"/>
                      <w:lang w:val="en-US" w:eastAsia="zh-CN"/>
                    </w:rPr>
                  </w:pPr>
                  <w:r>
                    <w:rPr>
                      <w:rFonts w:hint="eastAsia"/>
                      <w:b/>
                      <w:bCs/>
                      <w:sz w:val="21"/>
                      <w:szCs w:val="21"/>
                      <w:vertAlign w:val="baseline"/>
                      <w:lang w:val="en-US" w:eastAsia="zh-CN"/>
                    </w:rPr>
                    <w:t>类别</w:t>
                  </w:r>
                </w:p>
              </w:tc>
              <w:tc>
                <w:tcPr>
                  <w:tcW w:w="2120" w:type="dxa"/>
                  <w:vAlign w:val="center"/>
                </w:tcPr>
                <w:p w14:paraId="73E57A48">
                  <w:pPr>
                    <w:pStyle w:val="10"/>
                    <w:jc w:val="center"/>
                    <w:rPr>
                      <w:rFonts w:hint="default"/>
                      <w:b/>
                      <w:bCs/>
                      <w:sz w:val="21"/>
                      <w:szCs w:val="21"/>
                      <w:vertAlign w:val="baseline"/>
                      <w:lang w:val="en-US" w:eastAsia="zh-CN"/>
                    </w:rPr>
                  </w:pPr>
                  <w:r>
                    <w:rPr>
                      <w:rFonts w:hint="eastAsia"/>
                      <w:b/>
                      <w:bCs/>
                      <w:sz w:val="21"/>
                      <w:szCs w:val="21"/>
                      <w:vertAlign w:val="baseline"/>
                      <w:lang w:val="en-US" w:eastAsia="zh-CN"/>
                    </w:rPr>
                    <w:t>污染源</w:t>
                  </w:r>
                </w:p>
              </w:tc>
              <w:tc>
                <w:tcPr>
                  <w:tcW w:w="2120" w:type="dxa"/>
                  <w:vAlign w:val="center"/>
                </w:tcPr>
                <w:p w14:paraId="47E2A6FB">
                  <w:pPr>
                    <w:pStyle w:val="10"/>
                    <w:jc w:val="center"/>
                    <w:rPr>
                      <w:rFonts w:hint="default"/>
                      <w:b/>
                      <w:bCs/>
                      <w:sz w:val="21"/>
                      <w:szCs w:val="21"/>
                      <w:vertAlign w:val="baseline"/>
                      <w:lang w:val="en-US" w:eastAsia="zh-CN"/>
                    </w:rPr>
                  </w:pPr>
                  <w:r>
                    <w:rPr>
                      <w:rFonts w:hint="eastAsia"/>
                      <w:b/>
                      <w:bCs/>
                      <w:sz w:val="21"/>
                      <w:szCs w:val="21"/>
                      <w:vertAlign w:val="baseline"/>
                      <w:lang w:val="en-US" w:eastAsia="zh-CN"/>
                    </w:rPr>
                    <w:t>环保设施</w:t>
                  </w:r>
                </w:p>
              </w:tc>
              <w:tc>
                <w:tcPr>
                  <w:tcW w:w="2121" w:type="dxa"/>
                  <w:vAlign w:val="center"/>
                </w:tcPr>
                <w:p w14:paraId="0C86C20A">
                  <w:pPr>
                    <w:pStyle w:val="10"/>
                    <w:jc w:val="center"/>
                    <w:rPr>
                      <w:rFonts w:hint="default"/>
                      <w:b/>
                      <w:bCs/>
                      <w:sz w:val="21"/>
                      <w:szCs w:val="21"/>
                      <w:vertAlign w:val="baseline"/>
                      <w:lang w:val="en-US" w:eastAsia="zh-CN"/>
                    </w:rPr>
                  </w:pPr>
                  <w:r>
                    <w:rPr>
                      <w:rFonts w:hint="eastAsia"/>
                      <w:b/>
                      <w:bCs/>
                      <w:sz w:val="21"/>
                      <w:szCs w:val="21"/>
                      <w:vertAlign w:val="baseline"/>
                      <w:lang w:val="en-US" w:eastAsia="zh-CN"/>
                    </w:rPr>
                    <w:t>投资（万元）</w:t>
                  </w:r>
                </w:p>
              </w:tc>
            </w:tr>
            <w:tr w14:paraId="590F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552815B7">
                  <w:pPr>
                    <w:pStyle w:val="10"/>
                    <w:jc w:val="center"/>
                    <w:rPr>
                      <w:rFonts w:hint="default"/>
                      <w:sz w:val="21"/>
                      <w:szCs w:val="21"/>
                      <w:vertAlign w:val="baseline"/>
                      <w:lang w:val="en-US" w:eastAsia="zh-CN"/>
                    </w:rPr>
                  </w:pPr>
                  <w:r>
                    <w:rPr>
                      <w:rFonts w:hint="eastAsia"/>
                      <w:sz w:val="21"/>
                      <w:szCs w:val="21"/>
                      <w:vertAlign w:val="baseline"/>
                      <w:lang w:val="en-US" w:eastAsia="zh-CN"/>
                    </w:rPr>
                    <w:t>废水</w:t>
                  </w:r>
                </w:p>
              </w:tc>
              <w:tc>
                <w:tcPr>
                  <w:tcW w:w="2120" w:type="dxa"/>
                  <w:vAlign w:val="center"/>
                </w:tcPr>
                <w:p w14:paraId="40C965B1">
                  <w:pPr>
                    <w:pStyle w:val="10"/>
                    <w:jc w:val="center"/>
                    <w:rPr>
                      <w:rFonts w:hint="default"/>
                      <w:sz w:val="21"/>
                      <w:szCs w:val="21"/>
                      <w:vertAlign w:val="baseline"/>
                      <w:lang w:val="en-US" w:eastAsia="zh-CN"/>
                    </w:rPr>
                  </w:pPr>
                  <w:r>
                    <w:rPr>
                      <w:rFonts w:hint="eastAsia"/>
                      <w:sz w:val="21"/>
                      <w:szCs w:val="21"/>
                      <w:vertAlign w:val="baseline"/>
                      <w:lang w:val="en-US" w:eastAsia="zh-CN"/>
                    </w:rPr>
                    <w:t>医疗废水</w:t>
                  </w:r>
                </w:p>
              </w:tc>
              <w:tc>
                <w:tcPr>
                  <w:tcW w:w="2120" w:type="dxa"/>
                  <w:vAlign w:val="center"/>
                </w:tcPr>
                <w:p w14:paraId="70598294">
                  <w:pPr>
                    <w:pStyle w:val="10"/>
                    <w:jc w:val="center"/>
                    <w:rPr>
                      <w:rFonts w:hint="default"/>
                      <w:sz w:val="21"/>
                      <w:szCs w:val="21"/>
                      <w:vertAlign w:val="baseline"/>
                      <w:lang w:val="en-US" w:eastAsia="zh-CN"/>
                    </w:rPr>
                  </w:pPr>
                  <w:r>
                    <w:rPr>
                      <w:rFonts w:hint="eastAsia"/>
                      <w:sz w:val="21"/>
                      <w:szCs w:val="21"/>
                      <w:vertAlign w:val="baseline"/>
                      <w:lang w:val="en-US" w:eastAsia="zh-CN"/>
                    </w:rPr>
                    <w:t>污水综合处理站</w:t>
                  </w:r>
                </w:p>
              </w:tc>
              <w:tc>
                <w:tcPr>
                  <w:tcW w:w="2121" w:type="dxa"/>
                  <w:vAlign w:val="center"/>
                </w:tcPr>
                <w:p w14:paraId="77E65153">
                  <w:pPr>
                    <w:pStyle w:val="10"/>
                    <w:jc w:val="center"/>
                    <w:rPr>
                      <w:rFonts w:hint="default"/>
                      <w:sz w:val="21"/>
                      <w:szCs w:val="21"/>
                      <w:vertAlign w:val="baseline"/>
                      <w:lang w:val="en-US" w:eastAsia="zh-CN"/>
                    </w:rPr>
                  </w:pPr>
                  <w:r>
                    <w:rPr>
                      <w:rFonts w:hint="eastAsia"/>
                      <w:sz w:val="21"/>
                      <w:szCs w:val="21"/>
                      <w:vertAlign w:val="baseline"/>
                      <w:lang w:val="en-US" w:eastAsia="zh-CN"/>
                    </w:rPr>
                    <w:t>18</w:t>
                  </w:r>
                </w:p>
              </w:tc>
            </w:tr>
            <w:tr w14:paraId="035D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3755C42C">
                  <w:pPr>
                    <w:pStyle w:val="10"/>
                    <w:jc w:val="center"/>
                    <w:rPr>
                      <w:rFonts w:hint="default"/>
                      <w:sz w:val="21"/>
                      <w:szCs w:val="21"/>
                      <w:vertAlign w:val="baseline"/>
                      <w:lang w:val="en-US" w:eastAsia="zh-CN"/>
                    </w:rPr>
                  </w:pPr>
                  <w:r>
                    <w:rPr>
                      <w:rFonts w:hint="eastAsia"/>
                      <w:sz w:val="21"/>
                      <w:szCs w:val="21"/>
                      <w:vertAlign w:val="baseline"/>
                      <w:lang w:val="en-US" w:eastAsia="zh-CN"/>
                    </w:rPr>
                    <w:t>废气</w:t>
                  </w:r>
                </w:p>
              </w:tc>
              <w:tc>
                <w:tcPr>
                  <w:tcW w:w="2120" w:type="dxa"/>
                  <w:vAlign w:val="center"/>
                </w:tcPr>
                <w:p w14:paraId="71F7914A">
                  <w:pPr>
                    <w:pStyle w:val="10"/>
                    <w:jc w:val="center"/>
                    <w:rPr>
                      <w:rFonts w:hint="default"/>
                      <w:sz w:val="21"/>
                      <w:szCs w:val="21"/>
                      <w:vertAlign w:val="baseline"/>
                      <w:lang w:val="en-US" w:eastAsia="zh-CN"/>
                    </w:rPr>
                  </w:pPr>
                  <w:r>
                    <w:rPr>
                      <w:rFonts w:hint="eastAsia"/>
                      <w:sz w:val="21"/>
                      <w:szCs w:val="21"/>
                      <w:vertAlign w:val="baseline"/>
                      <w:lang w:val="en-US" w:eastAsia="zh-CN"/>
                    </w:rPr>
                    <w:t>污水处理站臭气</w:t>
                  </w:r>
                </w:p>
              </w:tc>
              <w:tc>
                <w:tcPr>
                  <w:tcW w:w="2120" w:type="dxa"/>
                  <w:vAlign w:val="center"/>
                </w:tcPr>
                <w:p w14:paraId="5879296D">
                  <w:pPr>
                    <w:pStyle w:val="10"/>
                    <w:jc w:val="center"/>
                    <w:rPr>
                      <w:rFonts w:hint="default"/>
                      <w:sz w:val="21"/>
                      <w:szCs w:val="21"/>
                      <w:vertAlign w:val="baseline"/>
                      <w:lang w:val="en-US" w:eastAsia="zh-CN"/>
                    </w:rPr>
                  </w:pPr>
                  <w:r>
                    <w:rPr>
                      <w:rFonts w:hint="eastAsia"/>
                      <w:sz w:val="21"/>
                      <w:szCs w:val="21"/>
                      <w:vertAlign w:val="baseline"/>
                      <w:lang w:val="en-US" w:eastAsia="zh-CN"/>
                    </w:rPr>
                    <w:t>除臭剂</w:t>
                  </w:r>
                </w:p>
              </w:tc>
              <w:tc>
                <w:tcPr>
                  <w:tcW w:w="2121" w:type="dxa"/>
                  <w:vAlign w:val="center"/>
                </w:tcPr>
                <w:p w14:paraId="56B6CDFE">
                  <w:pPr>
                    <w:pStyle w:val="10"/>
                    <w:jc w:val="center"/>
                    <w:rPr>
                      <w:rFonts w:hint="default"/>
                      <w:sz w:val="21"/>
                      <w:szCs w:val="21"/>
                      <w:vertAlign w:val="baseline"/>
                      <w:lang w:val="en-US" w:eastAsia="zh-CN"/>
                    </w:rPr>
                  </w:pPr>
                  <w:r>
                    <w:rPr>
                      <w:rFonts w:hint="eastAsia"/>
                      <w:sz w:val="21"/>
                      <w:szCs w:val="21"/>
                      <w:vertAlign w:val="baseline"/>
                      <w:lang w:val="en-US" w:eastAsia="zh-CN"/>
                    </w:rPr>
                    <w:t>0.2</w:t>
                  </w:r>
                </w:p>
              </w:tc>
            </w:tr>
            <w:tr w14:paraId="146D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5FB5AA50">
                  <w:pPr>
                    <w:pStyle w:val="10"/>
                    <w:jc w:val="center"/>
                    <w:rPr>
                      <w:rFonts w:hint="default"/>
                      <w:sz w:val="21"/>
                      <w:szCs w:val="21"/>
                      <w:vertAlign w:val="baseline"/>
                      <w:lang w:val="en-US" w:eastAsia="zh-CN"/>
                    </w:rPr>
                  </w:pPr>
                  <w:r>
                    <w:rPr>
                      <w:rFonts w:hint="eastAsia"/>
                      <w:sz w:val="21"/>
                      <w:szCs w:val="21"/>
                      <w:vertAlign w:val="baseline"/>
                      <w:lang w:val="en-US" w:eastAsia="zh-CN"/>
                    </w:rPr>
                    <w:t>噪声</w:t>
                  </w:r>
                </w:p>
              </w:tc>
              <w:tc>
                <w:tcPr>
                  <w:tcW w:w="2120" w:type="dxa"/>
                  <w:vAlign w:val="center"/>
                </w:tcPr>
                <w:p w14:paraId="64D02B94">
                  <w:pPr>
                    <w:pStyle w:val="10"/>
                    <w:jc w:val="center"/>
                    <w:rPr>
                      <w:rFonts w:hint="default"/>
                      <w:sz w:val="21"/>
                      <w:szCs w:val="21"/>
                      <w:vertAlign w:val="baseline"/>
                      <w:lang w:val="en-US" w:eastAsia="zh-CN"/>
                    </w:rPr>
                  </w:pPr>
                  <w:r>
                    <w:rPr>
                      <w:rFonts w:hint="eastAsia"/>
                      <w:sz w:val="21"/>
                      <w:szCs w:val="21"/>
                      <w:vertAlign w:val="baseline"/>
                      <w:lang w:val="en-US" w:eastAsia="zh-CN"/>
                    </w:rPr>
                    <w:t>噪声设备</w:t>
                  </w:r>
                </w:p>
              </w:tc>
              <w:tc>
                <w:tcPr>
                  <w:tcW w:w="2120" w:type="dxa"/>
                  <w:vAlign w:val="center"/>
                </w:tcPr>
                <w:p w14:paraId="4F9F15EF">
                  <w:pPr>
                    <w:pStyle w:val="10"/>
                    <w:jc w:val="center"/>
                    <w:rPr>
                      <w:rFonts w:hint="default"/>
                      <w:sz w:val="21"/>
                      <w:szCs w:val="21"/>
                      <w:vertAlign w:val="baseline"/>
                      <w:lang w:val="en-US" w:eastAsia="zh-CN"/>
                    </w:rPr>
                  </w:pPr>
                  <w:r>
                    <w:rPr>
                      <w:rFonts w:hint="eastAsia"/>
                      <w:sz w:val="21"/>
                      <w:szCs w:val="21"/>
                      <w:vertAlign w:val="baseline"/>
                      <w:lang w:val="en-US" w:eastAsia="zh-CN"/>
                    </w:rPr>
                    <w:t>减振、隔声、消声处理</w:t>
                  </w:r>
                </w:p>
              </w:tc>
              <w:tc>
                <w:tcPr>
                  <w:tcW w:w="2121" w:type="dxa"/>
                  <w:vAlign w:val="center"/>
                </w:tcPr>
                <w:p w14:paraId="1288C49B">
                  <w:pPr>
                    <w:pStyle w:val="10"/>
                    <w:jc w:val="center"/>
                    <w:rPr>
                      <w:rFonts w:hint="default"/>
                      <w:sz w:val="21"/>
                      <w:szCs w:val="21"/>
                      <w:vertAlign w:val="baseline"/>
                      <w:lang w:val="en-US" w:eastAsia="zh-CN"/>
                    </w:rPr>
                  </w:pPr>
                  <w:r>
                    <w:rPr>
                      <w:rFonts w:hint="eastAsia"/>
                      <w:sz w:val="21"/>
                      <w:szCs w:val="21"/>
                      <w:vertAlign w:val="baseline"/>
                      <w:lang w:val="en-US" w:eastAsia="zh-CN"/>
                    </w:rPr>
                    <w:t>0.5</w:t>
                  </w:r>
                </w:p>
              </w:tc>
            </w:tr>
            <w:tr w14:paraId="11AE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vAlign w:val="center"/>
                </w:tcPr>
                <w:p w14:paraId="4DB520CE">
                  <w:pPr>
                    <w:pStyle w:val="10"/>
                    <w:jc w:val="center"/>
                    <w:rPr>
                      <w:rFonts w:hint="default"/>
                      <w:sz w:val="21"/>
                      <w:szCs w:val="21"/>
                      <w:vertAlign w:val="baseline"/>
                      <w:lang w:val="en-US" w:eastAsia="zh-CN"/>
                    </w:rPr>
                  </w:pPr>
                  <w:r>
                    <w:rPr>
                      <w:rFonts w:hint="eastAsia"/>
                      <w:sz w:val="21"/>
                      <w:szCs w:val="21"/>
                      <w:vertAlign w:val="baseline"/>
                      <w:lang w:val="en-US" w:eastAsia="zh-CN"/>
                    </w:rPr>
                    <w:t>固废</w:t>
                  </w:r>
                </w:p>
              </w:tc>
              <w:tc>
                <w:tcPr>
                  <w:tcW w:w="2120" w:type="dxa"/>
                  <w:vAlign w:val="center"/>
                </w:tcPr>
                <w:p w14:paraId="361C3133">
                  <w:pPr>
                    <w:pStyle w:val="10"/>
                    <w:jc w:val="center"/>
                    <w:rPr>
                      <w:rFonts w:hint="default"/>
                      <w:sz w:val="21"/>
                      <w:szCs w:val="21"/>
                      <w:vertAlign w:val="baseline"/>
                      <w:lang w:val="en-US" w:eastAsia="zh-CN"/>
                    </w:rPr>
                  </w:pPr>
                  <w:r>
                    <w:rPr>
                      <w:rFonts w:hint="eastAsia"/>
                      <w:sz w:val="21"/>
                      <w:szCs w:val="21"/>
                      <w:vertAlign w:val="baseline"/>
                      <w:lang w:val="en-US" w:eastAsia="zh-CN"/>
                    </w:rPr>
                    <w:t>生活垃圾</w:t>
                  </w:r>
                </w:p>
              </w:tc>
              <w:tc>
                <w:tcPr>
                  <w:tcW w:w="2120" w:type="dxa"/>
                  <w:vAlign w:val="center"/>
                </w:tcPr>
                <w:p w14:paraId="56B09722">
                  <w:pPr>
                    <w:pStyle w:val="10"/>
                    <w:jc w:val="center"/>
                    <w:rPr>
                      <w:rFonts w:hint="default"/>
                      <w:sz w:val="21"/>
                      <w:szCs w:val="21"/>
                      <w:vertAlign w:val="baseline"/>
                      <w:lang w:val="en-US" w:eastAsia="zh-CN"/>
                    </w:rPr>
                  </w:pPr>
                  <w:r>
                    <w:rPr>
                      <w:rFonts w:hint="eastAsia"/>
                      <w:sz w:val="21"/>
                      <w:szCs w:val="21"/>
                      <w:vertAlign w:val="baseline"/>
                      <w:lang w:val="en-US" w:eastAsia="zh-CN"/>
                    </w:rPr>
                    <w:t>环卫部门统一处理</w:t>
                  </w:r>
                </w:p>
              </w:tc>
              <w:tc>
                <w:tcPr>
                  <w:tcW w:w="2121" w:type="dxa"/>
                  <w:vAlign w:val="center"/>
                </w:tcPr>
                <w:p w14:paraId="797D0C24">
                  <w:pPr>
                    <w:pStyle w:val="10"/>
                    <w:jc w:val="center"/>
                    <w:rPr>
                      <w:rFonts w:hint="default"/>
                      <w:sz w:val="21"/>
                      <w:szCs w:val="21"/>
                      <w:vertAlign w:val="baseline"/>
                      <w:lang w:val="en-US" w:eastAsia="zh-CN"/>
                    </w:rPr>
                  </w:pPr>
                  <w:r>
                    <w:rPr>
                      <w:rFonts w:hint="eastAsia"/>
                      <w:sz w:val="21"/>
                      <w:szCs w:val="21"/>
                      <w:vertAlign w:val="baseline"/>
                      <w:lang w:val="en-US" w:eastAsia="zh-CN"/>
                    </w:rPr>
                    <w:t>1</w:t>
                  </w:r>
                </w:p>
              </w:tc>
            </w:tr>
            <w:tr w14:paraId="2699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vAlign w:val="center"/>
                </w:tcPr>
                <w:p w14:paraId="46634F19">
                  <w:pPr>
                    <w:pStyle w:val="10"/>
                    <w:jc w:val="center"/>
                    <w:rPr>
                      <w:rFonts w:hint="default"/>
                      <w:sz w:val="21"/>
                      <w:szCs w:val="21"/>
                      <w:vertAlign w:val="baseline"/>
                      <w:lang w:val="en-US" w:eastAsia="zh-CN"/>
                    </w:rPr>
                  </w:pPr>
                </w:p>
              </w:tc>
              <w:tc>
                <w:tcPr>
                  <w:tcW w:w="2120" w:type="dxa"/>
                  <w:vAlign w:val="center"/>
                </w:tcPr>
                <w:p w14:paraId="141D9B9B">
                  <w:pPr>
                    <w:pStyle w:val="10"/>
                    <w:jc w:val="center"/>
                    <w:rPr>
                      <w:rFonts w:hint="default"/>
                      <w:sz w:val="21"/>
                      <w:szCs w:val="21"/>
                      <w:vertAlign w:val="baseline"/>
                      <w:lang w:val="en-US" w:eastAsia="zh-CN"/>
                    </w:rPr>
                  </w:pPr>
                  <w:r>
                    <w:rPr>
                      <w:rFonts w:hint="eastAsia"/>
                      <w:sz w:val="21"/>
                      <w:szCs w:val="21"/>
                      <w:vertAlign w:val="baseline"/>
                      <w:lang w:val="en-US" w:eastAsia="zh-CN"/>
                    </w:rPr>
                    <w:t>医疗废物</w:t>
                  </w:r>
                </w:p>
              </w:tc>
              <w:tc>
                <w:tcPr>
                  <w:tcW w:w="2120" w:type="dxa"/>
                  <w:vAlign w:val="center"/>
                </w:tcPr>
                <w:p w14:paraId="4E5DDC2A">
                  <w:pPr>
                    <w:pStyle w:val="10"/>
                    <w:jc w:val="center"/>
                    <w:rPr>
                      <w:rFonts w:hint="default"/>
                      <w:sz w:val="21"/>
                      <w:szCs w:val="21"/>
                      <w:vertAlign w:val="baseline"/>
                      <w:lang w:val="en-US" w:eastAsia="zh-CN"/>
                    </w:rPr>
                  </w:pPr>
                  <w:r>
                    <w:rPr>
                      <w:rFonts w:hint="eastAsia"/>
                      <w:sz w:val="21"/>
                      <w:szCs w:val="21"/>
                      <w:vertAlign w:val="baseline"/>
                      <w:lang w:val="en-US" w:eastAsia="zh-CN"/>
                    </w:rPr>
                    <w:t>医疗废</w:t>
                  </w:r>
                  <w:r>
                    <w:rPr>
                      <w:rFonts w:hint="eastAsia"/>
                      <w:color w:val="000000" w:themeColor="text1"/>
                      <w:sz w:val="21"/>
                      <w:szCs w:val="21"/>
                      <w:vertAlign w:val="baseline"/>
                      <w:lang w:val="en-US" w:eastAsia="zh-CN"/>
                    </w:rPr>
                    <w:t>物暂存间，定期运送至有资质单位处理</w:t>
                  </w:r>
                </w:p>
              </w:tc>
              <w:tc>
                <w:tcPr>
                  <w:tcW w:w="2121" w:type="dxa"/>
                  <w:vAlign w:val="center"/>
                </w:tcPr>
                <w:p w14:paraId="6538FC05">
                  <w:pPr>
                    <w:pStyle w:val="10"/>
                    <w:jc w:val="center"/>
                    <w:rPr>
                      <w:rFonts w:hint="default"/>
                      <w:sz w:val="21"/>
                      <w:szCs w:val="21"/>
                      <w:vertAlign w:val="baseline"/>
                      <w:lang w:val="en-US" w:eastAsia="zh-CN"/>
                    </w:rPr>
                  </w:pPr>
                  <w:r>
                    <w:rPr>
                      <w:rFonts w:hint="eastAsia"/>
                      <w:sz w:val="21"/>
                      <w:szCs w:val="21"/>
                      <w:vertAlign w:val="baseline"/>
                      <w:lang w:val="en-US" w:eastAsia="zh-CN"/>
                    </w:rPr>
                    <w:t>2</w:t>
                  </w:r>
                </w:p>
              </w:tc>
            </w:tr>
            <w:tr w14:paraId="5F89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Align w:val="center"/>
                </w:tcPr>
                <w:p w14:paraId="770609E7">
                  <w:pPr>
                    <w:pStyle w:val="10"/>
                    <w:jc w:val="center"/>
                    <w:rPr>
                      <w:rFonts w:hint="default"/>
                      <w:sz w:val="21"/>
                      <w:szCs w:val="21"/>
                      <w:vertAlign w:val="baseline"/>
                      <w:lang w:val="en-US" w:eastAsia="zh-CN"/>
                    </w:rPr>
                  </w:pPr>
                  <w:r>
                    <w:rPr>
                      <w:rFonts w:hint="eastAsia"/>
                      <w:sz w:val="21"/>
                      <w:szCs w:val="21"/>
                      <w:vertAlign w:val="baseline"/>
                      <w:lang w:val="en-US" w:eastAsia="zh-CN"/>
                    </w:rPr>
                    <w:t>总计</w:t>
                  </w:r>
                </w:p>
              </w:tc>
              <w:tc>
                <w:tcPr>
                  <w:tcW w:w="6361" w:type="dxa"/>
                  <w:gridSpan w:val="3"/>
                  <w:vAlign w:val="center"/>
                </w:tcPr>
                <w:p w14:paraId="342CC3CD">
                  <w:pPr>
                    <w:pStyle w:val="10"/>
                    <w:jc w:val="center"/>
                    <w:rPr>
                      <w:rFonts w:hint="default"/>
                      <w:sz w:val="21"/>
                      <w:szCs w:val="21"/>
                      <w:vertAlign w:val="baseline"/>
                      <w:lang w:val="en-US" w:eastAsia="zh-CN"/>
                    </w:rPr>
                  </w:pPr>
                  <w:r>
                    <w:rPr>
                      <w:rFonts w:hint="eastAsia"/>
                      <w:sz w:val="21"/>
                      <w:szCs w:val="21"/>
                      <w:vertAlign w:val="baseline"/>
                      <w:lang w:val="en-US" w:eastAsia="zh-CN"/>
                    </w:rPr>
                    <w:t>21.7万元</w:t>
                  </w:r>
                </w:p>
              </w:tc>
            </w:tr>
          </w:tbl>
          <w:p w14:paraId="59238D19">
            <w:pPr>
              <w:numPr>
                <w:ilvl w:val="0"/>
                <w:numId w:val="0"/>
              </w:numPr>
              <w:ind w:leftChars="0"/>
              <w:rPr>
                <w:rFonts w:hint="eastAsia"/>
                <w:b/>
                <w:bCs/>
                <w:lang w:val="en-US" w:eastAsia="zh-CN"/>
              </w:rPr>
            </w:pPr>
          </w:p>
          <w:p w14:paraId="1F3BF49A">
            <w:pPr>
              <w:numPr>
                <w:ilvl w:val="0"/>
                <w:numId w:val="0"/>
              </w:numPr>
              <w:ind w:leftChars="0"/>
              <w:rPr>
                <w:rFonts w:hint="eastAsia"/>
                <w:b/>
                <w:bCs/>
                <w:lang w:val="en-US" w:eastAsia="zh-CN"/>
              </w:rPr>
            </w:pPr>
          </w:p>
          <w:p w14:paraId="62167B08">
            <w:pPr>
              <w:numPr>
                <w:ilvl w:val="0"/>
                <w:numId w:val="0"/>
              </w:numPr>
              <w:ind w:leftChars="0"/>
              <w:rPr>
                <w:rFonts w:hint="eastAsia"/>
                <w:b/>
                <w:bCs/>
                <w:lang w:val="en-US" w:eastAsia="zh-CN"/>
              </w:rPr>
            </w:pPr>
            <w:r>
              <w:rPr>
                <w:rFonts w:hint="eastAsia"/>
                <w:b/>
                <w:bCs/>
                <w:lang w:val="en-US" w:eastAsia="zh-CN"/>
              </w:rPr>
              <w:t>11、环保验收</w:t>
            </w:r>
          </w:p>
          <w:p w14:paraId="41832D12">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本项目环保设施</w:t>
            </w:r>
            <w:r>
              <w:rPr>
                <w:rFonts w:hint="eastAsia" w:ascii="宋体" w:hAnsi="宋体" w:cs="宋体"/>
                <w:color w:val="000000"/>
                <w:kern w:val="0"/>
                <w:sz w:val="21"/>
                <w:szCs w:val="21"/>
                <w:lang w:val="en-US" w:eastAsia="zh-CN" w:bidi="ar"/>
              </w:rPr>
              <w:t>“三同时”</w:t>
            </w:r>
            <w:r>
              <w:rPr>
                <w:rFonts w:hint="eastAsia" w:ascii="宋体" w:hAnsi="宋体" w:eastAsia="宋体" w:cs="宋体"/>
                <w:color w:val="000000"/>
                <w:kern w:val="0"/>
                <w:sz w:val="21"/>
                <w:szCs w:val="21"/>
                <w:lang w:val="en-US" w:eastAsia="zh-CN" w:bidi="ar"/>
              </w:rPr>
              <w:t>竣工验收情况见下表。</w:t>
            </w:r>
          </w:p>
          <w:p w14:paraId="2A75F209">
            <w:pPr>
              <w:pStyle w:val="10"/>
              <w:widowControl/>
              <w:numPr>
                <w:ilvl w:val="0"/>
                <w:numId w:val="0"/>
              </w:numPr>
              <w:snapToGrid w:val="0"/>
              <w:spacing w:before="60" w:after="160" w:line="259" w:lineRule="auto"/>
              <w:ind w:right="113" w:rightChars="0"/>
              <w:jc w:val="center"/>
              <w:rPr>
                <w:rFonts w:hint="default"/>
                <w:b/>
                <w:bCs/>
                <w:sz w:val="21"/>
                <w:szCs w:val="21"/>
                <w:lang w:val="en-US" w:eastAsia="zh-CN"/>
              </w:rPr>
            </w:pPr>
            <w:r>
              <w:rPr>
                <w:rFonts w:hint="eastAsia"/>
                <w:b/>
                <w:bCs/>
                <w:sz w:val="21"/>
                <w:szCs w:val="21"/>
                <w:lang w:val="en-US" w:eastAsia="zh-CN"/>
              </w:rPr>
              <w:t>表4-18 环保设施竣工验收一览表</w:t>
            </w:r>
          </w:p>
          <w:tbl>
            <w:tblPr>
              <w:tblStyle w:val="2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83"/>
              <w:gridCol w:w="1976"/>
              <w:gridCol w:w="4409"/>
            </w:tblGrid>
            <w:tr w14:paraId="31FE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34" w:type="dxa"/>
                  <w:gridSpan w:val="2"/>
                  <w:vAlign w:val="center"/>
                </w:tcPr>
                <w:p w14:paraId="3A25CB1A">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976" w:type="dxa"/>
                  <w:vAlign w:val="center"/>
                </w:tcPr>
                <w:p w14:paraId="3EE02D59">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污染治理设施</w:t>
                  </w:r>
                </w:p>
              </w:tc>
              <w:tc>
                <w:tcPr>
                  <w:tcW w:w="4409" w:type="dxa"/>
                  <w:vAlign w:val="center"/>
                </w:tcPr>
                <w:p w14:paraId="127293E5">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验收标准</w:t>
                  </w:r>
                </w:p>
              </w:tc>
            </w:tr>
            <w:tr w14:paraId="5E6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51" w:type="dxa"/>
                  <w:vAlign w:val="center"/>
                </w:tcPr>
                <w:p w14:paraId="5BF237BD">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废水</w:t>
                  </w:r>
                </w:p>
              </w:tc>
              <w:tc>
                <w:tcPr>
                  <w:tcW w:w="1283" w:type="dxa"/>
                  <w:vAlign w:val="center"/>
                </w:tcPr>
                <w:p w14:paraId="60DB30D0">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医疗废水</w:t>
                  </w:r>
                </w:p>
              </w:tc>
              <w:tc>
                <w:tcPr>
                  <w:tcW w:w="1976" w:type="dxa"/>
                  <w:vAlign w:val="center"/>
                </w:tcPr>
                <w:p w14:paraId="4ADAB1C5">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污水综合处理站</w:t>
                  </w:r>
                </w:p>
              </w:tc>
              <w:tc>
                <w:tcPr>
                  <w:tcW w:w="4409" w:type="dxa"/>
                  <w:vAlign w:val="center"/>
                </w:tcPr>
                <w:p w14:paraId="25776F13">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rPr>
                    <w:t>《医疗机构水污染物排放标准》（GB18466-2005）预处理标准</w:t>
                  </w:r>
                </w:p>
              </w:tc>
            </w:tr>
            <w:tr w14:paraId="74E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51" w:type="dxa"/>
                  <w:vAlign w:val="center"/>
                </w:tcPr>
                <w:p w14:paraId="47637DB0">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废气</w:t>
                  </w:r>
                </w:p>
              </w:tc>
              <w:tc>
                <w:tcPr>
                  <w:tcW w:w="1283" w:type="dxa"/>
                  <w:vAlign w:val="center"/>
                </w:tcPr>
                <w:p w14:paraId="32EF8874">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污水处理站臭气</w:t>
                  </w:r>
                </w:p>
              </w:tc>
              <w:tc>
                <w:tcPr>
                  <w:tcW w:w="1976" w:type="dxa"/>
                  <w:vAlign w:val="center"/>
                </w:tcPr>
                <w:p w14:paraId="39278780">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加盖、定期投放除臭剂</w:t>
                  </w:r>
                </w:p>
              </w:tc>
              <w:tc>
                <w:tcPr>
                  <w:tcW w:w="4409" w:type="dxa"/>
                  <w:vAlign w:val="center"/>
                </w:tcPr>
                <w:p w14:paraId="649EB8F0">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color w:val="000000"/>
                      <w:kern w:val="0"/>
                      <w:sz w:val="21"/>
                      <w:szCs w:val="21"/>
                    </w:rPr>
                    <w:t>《医疗机构水污染物排放标准》（GB18466-2005）</w:t>
                  </w:r>
                  <w:r>
                    <w:rPr>
                      <w:rFonts w:hint="eastAsia" w:ascii="宋体" w:hAnsi="宋体" w:cs="宋体"/>
                      <w:color w:val="000000"/>
                      <w:kern w:val="0"/>
                      <w:sz w:val="21"/>
                      <w:szCs w:val="21"/>
                      <w:lang w:val="en-US" w:eastAsia="zh-CN"/>
                    </w:rPr>
                    <w:t>表3 污水处理站周边大气污染物最高允许浓度</w:t>
                  </w:r>
                </w:p>
              </w:tc>
            </w:tr>
            <w:tr w14:paraId="6CBF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51" w:type="dxa"/>
                  <w:vAlign w:val="center"/>
                </w:tcPr>
                <w:p w14:paraId="60FF4ACC">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噪声</w:t>
                  </w:r>
                </w:p>
              </w:tc>
              <w:tc>
                <w:tcPr>
                  <w:tcW w:w="1283" w:type="dxa"/>
                  <w:vAlign w:val="center"/>
                </w:tcPr>
                <w:p w14:paraId="4D63058E">
                  <w:pPr>
                    <w:keepNext w:val="0"/>
                    <w:keepLines w:val="0"/>
                    <w:widowControl/>
                    <w:suppressLineNumbers w:val="0"/>
                    <w:spacing w:line="360" w:lineRule="auto"/>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设备噪声</w:t>
                  </w:r>
                </w:p>
              </w:tc>
              <w:tc>
                <w:tcPr>
                  <w:tcW w:w="1976" w:type="dxa"/>
                  <w:vAlign w:val="center"/>
                </w:tcPr>
                <w:p w14:paraId="7C660D1C">
                  <w:pPr>
                    <w:keepNext w:val="0"/>
                    <w:keepLines w:val="0"/>
                    <w:widowControl/>
                    <w:suppressLineNumbers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合理布局，采取隔振、减振等综合治理措施</w:t>
                  </w:r>
                </w:p>
              </w:tc>
              <w:tc>
                <w:tcPr>
                  <w:tcW w:w="4409" w:type="dxa"/>
                  <w:vAlign w:val="center"/>
                </w:tcPr>
                <w:p w14:paraId="6562130E">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rPr>
                    <w:t>《工业企业厂界环境噪声排放标准》（GB12348—2008）2 类、4 类标准</w:t>
                  </w:r>
                </w:p>
              </w:tc>
            </w:tr>
            <w:tr w14:paraId="5BA7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1" w:type="dxa"/>
                  <w:vMerge w:val="restart"/>
                  <w:vAlign w:val="center"/>
                </w:tcPr>
                <w:p w14:paraId="28B0B82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固废</w:t>
                  </w:r>
                </w:p>
              </w:tc>
              <w:tc>
                <w:tcPr>
                  <w:tcW w:w="1283" w:type="dxa"/>
                  <w:vAlign w:val="center"/>
                </w:tcPr>
                <w:p w14:paraId="70712D32">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w:t>
                  </w:r>
                </w:p>
              </w:tc>
              <w:tc>
                <w:tcPr>
                  <w:tcW w:w="1976" w:type="dxa"/>
                  <w:vAlign w:val="center"/>
                </w:tcPr>
                <w:p w14:paraId="19E09950">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环卫部门统一清运</w:t>
                  </w:r>
                </w:p>
              </w:tc>
              <w:tc>
                <w:tcPr>
                  <w:tcW w:w="4409" w:type="dxa"/>
                  <w:vAlign w:val="center"/>
                </w:tcPr>
                <w:p w14:paraId="1DFD6A1D">
                  <w:pPr>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《生活垃圾填埋场污染控制标准》（</w:t>
                  </w:r>
                  <w:r>
                    <w:rPr>
                      <w:rFonts w:hint="eastAsia" w:ascii="宋体" w:hAnsi="宋体" w:eastAsia="宋体" w:cs="宋体"/>
                      <w:color w:val="000000" w:themeColor="text1"/>
                      <w:sz w:val="21"/>
                      <w:szCs w:val="21"/>
                    </w:rPr>
                    <w:t>GB1</w:t>
                  </w:r>
                  <w:r>
                    <w:rPr>
                      <w:rFonts w:hint="eastAsia" w:ascii="宋体" w:hAnsi="宋体" w:eastAsia="宋体" w:cs="宋体"/>
                      <w:color w:val="000000" w:themeColor="text1"/>
                      <w:sz w:val="21"/>
                      <w:szCs w:val="21"/>
                      <w:lang w:val="en-US" w:eastAsia="zh-CN"/>
                    </w:rPr>
                    <w:t>6889</w:t>
                  </w:r>
                  <w:r>
                    <w:rPr>
                      <w:rFonts w:hint="eastAsia" w:ascii="宋体" w:hAnsi="宋体" w:eastAsia="宋体" w:cs="宋体"/>
                      <w:color w:val="000000" w:themeColor="text1"/>
                      <w:sz w:val="21"/>
                      <w:szCs w:val="21"/>
                    </w:rPr>
                    <w:t>-20</w:t>
                  </w:r>
                  <w:r>
                    <w:rPr>
                      <w:rFonts w:hint="eastAsia" w:ascii="宋体" w:hAnsi="宋体" w:eastAsia="宋体" w:cs="宋体"/>
                      <w:color w:val="000000" w:themeColor="text1"/>
                      <w:sz w:val="21"/>
                      <w:szCs w:val="21"/>
                      <w:lang w:val="en-US" w:eastAsia="zh-CN"/>
                    </w:rPr>
                    <w:t>08</w:t>
                  </w:r>
                  <w:r>
                    <w:rPr>
                      <w:rFonts w:hint="eastAsia" w:ascii="宋体" w:hAnsi="宋体" w:cs="宋体"/>
                      <w:sz w:val="21"/>
                      <w:szCs w:val="21"/>
                      <w:vertAlign w:val="baseline"/>
                      <w:lang w:val="en-US" w:eastAsia="zh-CN"/>
                    </w:rPr>
                    <w:t>）</w:t>
                  </w:r>
                </w:p>
              </w:tc>
            </w:tr>
            <w:tr w14:paraId="63C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51" w:type="dxa"/>
                  <w:vMerge w:val="continue"/>
                  <w:vAlign w:val="center"/>
                </w:tcPr>
                <w:p w14:paraId="7ADF5EA1">
                  <w:pPr>
                    <w:spacing w:line="360" w:lineRule="auto"/>
                    <w:jc w:val="center"/>
                    <w:rPr>
                      <w:rFonts w:hint="eastAsia" w:ascii="宋体" w:hAnsi="宋体" w:eastAsia="宋体" w:cs="宋体"/>
                      <w:sz w:val="21"/>
                      <w:szCs w:val="21"/>
                      <w:vertAlign w:val="baseline"/>
                      <w:lang w:val="en-US" w:eastAsia="zh-CN"/>
                    </w:rPr>
                  </w:pPr>
                </w:p>
              </w:tc>
              <w:tc>
                <w:tcPr>
                  <w:tcW w:w="1283" w:type="dxa"/>
                  <w:vAlign w:val="center"/>
                </w:tcPr>
                <w:p w14:paraId="09F578A0">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医疗废物</w:t>
                  </w:r>
                </w:p>
              </w:tc>
              <w:tc>
                <w:tcPr>
                  <w:tcW w:w="1976" w:type="dxa"/>
                  <w:vAlign w:val="center"/>
                </w:tcPr>
                <w:p w14:paraId="21059D66">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医疗废物</w:t>
                  </w:r>
                  <w:r>
                    <w:rPr>
                      <w:rFonts w:hint="eastAsia" w:ascii="宋体" w:hAnsi="宋体" w:cs="宋体"/>
                      <w:sz w:val="21"/>
                      <w:szCs w:val="21"/>
                      <w:vertAlign w:val="baseline"/>
                      <w:lang w:val="en-US" w:eastAsia="zh-CN"/>
                    </w:rPr>
                    <w:t>暂存间</w:t>
                  </w:r>
                </w:p>
              </w:tc>
              <w:tc>
                <w:tcPr>
                  <w:tcW w:w="4409" w:type="dxa"/>
                  <w:vAlign w:val="center"/>
                </w:tcPr>
                <w:p w14:paraId="5CBC776A">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《危险废物贮存污染控制标准</w:t>
                  </w:r>
                  <w:r>
                    <w:rPr>
                      <w:rFonts w:hint="eastAsia" w:ascii="宋体" w:hAnsi="宋体" w:cs="宋体"/>
                      <w:color w:val="000000"/>
                      <w:kern w:val="0"/>
                      <w:sz w:val="21"/>
                      <w:szCs w:val="21"/>
                      <w:lang w:val="en-US" w:eastAsia="zh-CN" w:bidi="ar"/>
                    </w:rPr>
                    <w:t>》</w:t>
                  </w:r>
                  <w:r>
                    <w:rPr>
                      <w:rFonts w:hint="eastAsia" w:ascii="宋体" w:hAnsi="宋体" w:eastAsia="宋体" w:cs="宋体"/>
                      <w:color w:val="000000" w:themeColor="text1"/>
                      <w:sz w:val="21"/>
                      <w:szCs w:val="21"/>
                      <w:lang w:val="en-US" w:eastAsia="zh-CN"/>
                    </w:rPr>
                    <w:t>（</w:t>
                  </w:r>
                  <w:r>
                    <w:rPr>
                      <w:rFonts w:hint="default" w:ascii="宋体" w:hAnsi="宋体" w:eastAsia="宋体" w:cs="宋体"/>
                      <w:color w:val="000000" w:themeColor="text1"/>
                      <w:sz w:val="21"/>
                      <w:szCs w:val="21"/>
                      <w:lang w:val="en-US" w:eastAsia="zh-CN"/>
                    </w:rPr>
                    <w:t>GB18597-20</w:t>
                  </w:r>
                  <w:r>
                    <w:rPr>
                      <w:rFonts w:hint="eastAsia" w:ascii="宋体" w:hAnsi="宋体" w:eastAsia="宋体" w:cs="宋体"/>
                      <w:color w:val="000000" w:themeColor="text1"/>
                      <w:sz w:val="21"/>
                      <w:szCs w:val="21"/>
                      <w:lang w:val="en-US" w:eastAsia="zh-CN"/>
                    </w:rPr>
                    <w:t>23）</w:t>
                  </w:r>
                </w:p>
              </w:tc>
            </w:tr>
          </w:tbl>
          <w:p w14:paraId="6615338D">
            <w:pPr>
              <w:pStyle w:val="32"/>
              <w:spacing w:afterAutospacing="0"/>
              <w:ind w:firstLine="0"/>
              <w:rPr>
                <w:rFonts w:hint="eastAsia" w:eastAsia="宋体"/>
                <w:vertAlign w:val="baseline"/>
                <w:lang w:eastAsia="zh-CN"/>
              </w:rPr>
            </w:pPr>
          </w:p>
          <w:p w14:paraId="0CDCE62D">
            <w:pPr>
              <w:pStyle w:val="32"/>
              <w:spacing w:afterAutospacing="0"/>
              <w:ind w:firstLine="0"/>
              <w:rPr>
                <w:rFonts w:hint="eastAsia" w:eastAsia="宋体"/>
                <w:vertAlign w:val="baseline"/>
                <w:lang w:eastAsia="zh-CN"/>
              </w:rPr>
            </w:pPr>
          </w:p>
          <w:p w14:paraId="55A84BE5">
            <w:pPr>
              <w:pStyle w:val="32"/>
              <w:spacing w:afterAutospacing="0"/>
              <w:ind w:firstLine="0"/>
              <w:rPr>
                <w:rFonts w:hint="eastAsia" w:eastAsia="宋体"/>
                <w:vertAlign w:val="baseline"/>
                <w:lang w:eastAsia="zh-CN"/>
              </w:rPr>
            </w:pPr>
          </w:p>
        </w:tc>
      </w:tr>
    </w:tbl>
    <w:p w14:paraId="56149D4C">
      <w:pPr>
        <w:pStyle w:val="32"/>
        <w:tabs>
          <w:tab w:val="left" w:pos="2030"/>
        </w:tabs>
        <w:ind w:left="0" w:leftChars="0" w:firstLine="0" w:firstLineChars="0"/>
        <w:rPr>
          <w:rFonts w:hint="eastAsia" w:eastAsia="宋体"/>
          <w:lang w:eastAsia="zh-CN"/>
        </w:rPr>
        <w:sectPr>
          <w:pgSz w:w="11906" w:h="16838"/>
          <w:pgMar w:top="1701" w:right="1531" w:bottom="1701" w:left="1531" w:header="851" w:footer="850" w:gutter="0"/>
          <w:pgNumType w:fmt="numberInDash" w:chapSep="emDash"/>
          <w:cols w:space="720" w:num="1"/>
          <w:docGrid w:linePitch="312" w:charSpace="0"/>
        </w:sectPr>
      </w:pPr>
    </w:p>
    <w:p w14:paraId="5E8D4068">
      <w:pPr>
        <w:pStyle w:val="2"/>
        <w:jc w:val="center"/>
        <w:rPr>
          <w:rFonts w:eastAsia="宋体"/>
          <w:b/>
          <w:bCs/>
          <w:snapToGrid w:val="0"/>
          <w:color w:val="000000" w:themeColor="text1"/>
        </w:rPr>
      </w:pPr>
      <w:bookmarkStart w:id="14" w:name="_Toc139925582"/>
      <w:bookmarkStart w:id="15" w:name="_Toc70435065"/>
      <w:r>
        <w:rPr>
          <w:rFonts w:eastAsia="宋体"/>
          <w:b/>
          <w:bCs/>
          <w:snapToGrid w:val="0"/>
          <w:color w:val="000000" w:themeColor="text1"/>
        </w:rPr>
        <w:t>五、</w:t>
      </w:r>
      <w:bookmarkStart w:id="16" w:name="_Hlk54167917"/>
      <w:r>
        <w:rPr>
          <w:rFonts w:eastAsia="宋体"/>
          <w:b/>
          <w:bCs/>
          <w:snapToGrid w:val="0"/>
          <w:color w:val="000000" w:themeColor="text1"/>
        </w:rPr>
        <w:t>环境保护措施监督检查清单</w:t>
      </w:r>
      <w:bookmarkEnd w:id="14"/>
      <w:bookmarkEnd w:id="15"/>
      <w:bookmarkEnd w:id="16"/>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210"/>
        <w:gridCol w:w="1526"/>
        <w:gridCol w:w="1167"/>
        <w:gridCol w:w="2585"/>
      </w:tblGrid>
      <w:tr w14:paraId="1D29D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tcBorders>
              <w:tl2br w:val="single" w:color="auto" w:sz="4" w:space="0"/>
            </w:tcBorders>
            <w:vAlign w:val="center"/>
          </w:tcPr>
          <w:p w14:paraId="024BFD05">
            <w:pPr>
              <w:adjustRightInd w:val="0"/>
              <w:snapToGrid w:val="0"/>
              <w:ind w:firstLine="632" w:firstLineChars="3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内容</w:t>
            </w:r>
          </w:p>
          <w:p w14:paraId="09723650">
            <w:pPr>
              <w:adjustRightInd w:val="0"/>
              <w:snapToGrid w:val="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要素</w:t>
            </w:r>
          </w:p>
        </w:tc>
        <w:tc>
          <w:tcPr>
            <w:tcW w:w="2210" w:type="dxa"/>
            <w:vAlign w:val="center"/>
          </w:tcPr>
          <w:p w14:paraId="725FF001">
            <w:pPr>
              <w:adjustRightInd w:val="0"/>
              <w:snapToGrid w:val="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排放口(编号、</w:t>
            </w:r>
          </w:p>
          <w:p w14:paraId="5EAC0897">
            <w:pPr>
              <w:adjustRightInd w:val="0"/>
              <w:snapToGrid w:val="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名称)/污染源</w:t>
            </w:r>
          </w:p>
        </w:tc>
        <w:tc>
          <w:tcPr>
            <w:tcW w:w="1526" w:type="dxa"/>
            <w:vAlign w:val="center"/>
          </w:tcPr>
          <w:p w14:paraId="64E67419">
            <w:pPr>
              <w:adjustRightInd w:val="0"/>
              <w:snapToGrid w:val="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污染物项目</w:t>
            </w:r>
          </w:p>
        </w:tc>
        <w:tc>
          <w:tcPr>
            <w:tcW w:w="1167" w:type="dxa"/>
            <w:vAlign w:val="center"/>
          </w:tcPr>
          <w:p w14:paraId="1D0880B1">
            <w:pPr>
              <w:adjustRightInd w:val="0"/>
              <w:snapToGrid w:val="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环境保护措施</w:t>
            </w:r>
          </w:p>
        </w:tc>
        <w:tc>
          <w:tcPr>
            <w:tcW w:w="2585" w:type="dxa"/>
            <w:vAlign w:val="center"/>
          </w:tcPr>
          <w:p w14:paraId="21D7EFFC">
            <w:pPr>
              <w:adjustRightInd w:val="0"/>
              <w:snapToGrid w:val="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执行标准</w:t>
            </w:r>
          </w:p>
        </w:tc>
      </w:tr>
      <w:tr w14:paraId="4AE1F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12" w:type="dxa"/>
            <w:vAlign w:val="center"/>
          </w:tcPr>
          <w:p w14:paraId="7D001E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大气环境</w:t>
            </w:r>
          </w:p>
        </w:tc>
        <w:tc>
          <w:tcPr>
            <w:tcW w:w="2210" w:type="dxa"/>
            <w:vAlign w:val="center"/>
          </w:tcPr>
          <w:p w14:paraId="1303E591">
            <w:pPr>
              <w:adjustRightInd w:val="0"/>
              <w:snapToGrid w:val="0"/>
              <w:jc w:val="center"/>
              <w:rPr>
                <w:rFonts w:hint="eastAsia" w:ascii="宋体" w:hAnsi="宋体" w:eastAsia="宋体" w:cs="宋体"/>
                <w:bCs/>
                <w:color w:val="000000" w:themeColor="text1"/>
                <w:spacing w:val="-10"/>
                <w:sz w:val="21"/>
                <w:szCs w:val="21"/>
              </w:rPr>
            </w:pPr>
            <w:r>
              <w:rPr>
                <w:rFonts w:hint="eastAsia" w:ascii="宋体" w:hAnsi="宋体" w:eastAsia="宋体" w:cs="宋体"/>
                <w:bCs/>
                <w:color w:val="000000" w:themeColor="text1"/>
                <w:spacing w:val="-10"/>
                <w:sz w:val="21"/>
                <w:szCs w:val="21"/>
              </w:rPr>
              <w:t>污水处理站</w:t>
            </w:r>
          </w:p>
        </w:tc>
        <w:tc>
          <w:tcPr>
            <w:tcW w:w="1526" w:type="dxa"/>
            <w:vAlign w:val="center"/>
          </w:tcPr>
          <w:p w14:paraId="56091245">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氨、硫化氢、臭气浓度、甲烷、氯气</w:t>
            </w:r>
          </w:p>
        </w:tc>
        <w:tc>
          <w:tcPr>
            <w:tcW w:w="1167" w:type="dxa"/>
            <w:vAlign w:val="center"/>
          </w:tcPr>
          <w:p w14:paraId="2D104B3C">
            <w:pPr>
              <w:widowControl/>
              <w:jc w:val="left"/>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加盖+投放除臭剂</w:t>
            </w:r>
          </w:p>
        </w:tc>
        <w:tc>
          <w:tcPr>
            <w:tcW w:w="2585" w:type="dxa"/>
            <w:vAlign w:val="center"/>
          </w:tcPr>
          <w:p w14:paraId="459D99A1">
            <w:pPr>
              <w:widowControl/>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《医疗机构水污染物排放标准》（GB18466-2005）</w:t>
            </w:r>
            <w:r>
              <w:rPr>
                <w:rFonts w:hint="eastAsia" w:ascii="宋体" w:hAnsi="宋体" w:cs="宋体"/>
                <w:color w:val="000000"/>
                <w:kern w:val="0"/>
                <w:sz w:val="21"/>
                <w:szCs w:val="21"/>
                <w:lang w:val="en-US" w:eastAsia="zh-CN"/>
              </w:rPr>
              <w:t>表3 污水处理站周边大气污染物最高允许浓度</w:t>
            </w:r>
          </w:p>
        </w:tc>
      </w:tr>
      <w:tr w14:paraId="70ACC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6EBF2BFC">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地表水环境</w:t>
            </w:r>
          </w:p>
        </w:tc>
        <w:tc>
          <w:tcPr>
            <w:tcW w:w="2210" w:type="dxa"/>
            <w:vAlign w:val="center"/>
          </w:tcPr>
          <w:p w14:paraId="43F77D48">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污水处理站总排口</w:t>
            </w:r>
          </w:p>
        </w:tc>
        <w:tc>
          <w:tcPr>
            <w:tcW w:w="1526" w:type="dxa"/>
            <w:vAlign w:val="center"/>
          </w:tcPr>
          <w:p w14:paraId="5E452D4C">
            <w:pPr>
              <w:widowControl/>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pH、SS、COD</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BOD</w:t>
            </w:r>
            <w:r>
              <w:rPr>
                <w:rFonts w:hint="eastAsia" w:ascii="宋体" w:hAnsi="宋体" w:eastAsia="宋体" w:cs="宋体"/>
                <w:color w:val="000000"/>
                <w:kern w:val="0"/>
                <w:sz w:val="21"/>
                <w:szCs w:val="21"/>
                <w:vertAlign w:val="subscript"/>
              </w:rPr>
              <w:t>5</w:t>
            </w:r>
            <w:r>
              <w:rPr>
                <w:rFonts w:hint="eastAsia" w:ascii="宋体" w:hAnsi="宋体" w:eastAsia="宋体" w:cs="宋体"/>
                <w:color w:val="000000"/>
                <w:kern w:val="0"/>
                <w:sz w:val="21"/>
                <w:szCs w:val="21"/>
              </w:rPr>
              <w:t>、粪大肠菌群数、石油类、阴离子表面活性剂、挥发酚、总余氯</w:t>
            </w:r>
          </w:p>
        </w:tc>
        <w:tc>
          <w:tcPr>
            <w:tcW w:w="1167" w:type="dxa"/>
            <w:vAlign w:val="center"/>
          </w:tcPr>
          <w:p w14:paraId="006D6DEE">
            <w:pPr>
              <w:widowControl/>
              <w:jc w:val="left"/>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三级化粪池+A/O+二沉池+消毒</w:t>
            </w:r>
            <w:r>
              <w:rPr>
                <w:rFonts w:hint="eastAsia" w:ascii="宋体" w:hAnsi="宋体" w:eastAsia="宋体" w:cs="宋体"/>
                <w:color w:val="000000"/>
                <w:kern w:val="0"/>
                <w:sz w:val="21"/>
                <w:szCs w:val="21"/>
              </w:rPr>
              <w:t>”</w:t>
            </w:r>
          </w:p>
        </w:tc>
        <w:tc>
          <w:tcPr>
            <w:tcW w:w="2585" w:type="dxa"/>
            <w:vAlign w:val="center"/>
          </w:tcPr>
          <w:p w14:paraId="4E430ECE">
            <w:pPr>
              <w:widowControl/>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《医疗机构水污染物排放标准》（GB18466-2005）预处理标准及污水厂接管标准</w:t>
            </w:r>
          </w:p>
        </w:tc>
      </w:tr>
      <w:tr w14:paraId="6C441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2" w:type="dxa"/>
            <w:vAlign w:val="center"/>
          </w:tcPr>
          <w:p w14:paraId="13AA026A">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声环境</w:t>
            </w:r>
          </w:p>
        </w:tc>
        <w:tc>
          <w:tcPr>
            <w:tcW w:w="2210" w:type="dxa"/>
            <w:vAlign w:val="center"/>
          </w:tcPr>
          <w:p w14:paraId="4C03419F">
            <w:pPr>
              <w:adjustRightInd w:val="0"/>
              <w:snapToGrid w:val="0"/>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设备噪声</w:t>
            </w:r>
          </w:p>
        </w:tc>
        <w:tc>
          <w:tcPr>
            <w:tcW w:w="1526" w:type="dxa"/>
            <w:vAlign w:val="center"/>
          </w:tcPr>
          <w:p w14:paraId="764B2FF9">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w:t>
            </w:r>
          </w:p>
        </w:tc>
        <w:tc>
          <w:tcPr>
            <w:tcW w:w="1167" w:type="dxa"/>
            <w:vAlign w:val="center"/>
          </w:tcPr>
          <w:p w14:paraId="348C2D9E">
            <w:pPr>
              <w:adjustRightInd w:val="0"/>
              <w:snapToGrid w:val="0"/>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减振措施</w:t>
            </w:r>
            <w:r>
              <w:rPr>
                <w:rFonts w:hint="eastAsia" w:ascii="宋体" w:hAnsi="宋体" w:eastAsia="宋体" w:cs="宋体"/>
                <w:color w:val="000000" w:themeColor="text1"/>
                <w:sz w:val="21"/>
                <w:szCs w:val="21"/>
              </w:rPr>
              <w:t>、距离衰减</w:t>
            </w:r>
          </w:p>
        </w:tc>
        <w:tc>
          <w:tcPr>
            <w:tcW w:w="2585" w:type="dxa"/>
            <w:vAlign w:val="center"/>
          </w:tcPr>
          <w:p w14:paraId="10629876">
            <w:pPr>
              <w:widowControl/>
              <w:jc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《工业企业厂界环境噪声排放标准》（GB12348—2008）2 类、4 类标准</w:t>
            </w:r>
          </w:p>
        </w:tc>
      </w:tr>
      <w:tr w14:paraId="3CDE1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312" w:type="dxa"/>
            <w:vAlign w:val="center"/>
          </w:tcPr>
          <w:p w14:paraId="44C526D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固体废物</w:t>
            </w:r>
          </w:p>
        </w:tc>
        <w:tc>
          <w:tcPr>
            <w:tcW w:w="7488" w:type="dxa"/>
            <w:gridSpan w:val="4"/>
            <w:vAlign w:val="center"/>
          </w:tcPr>
          <w:p w14:paraId="67E10F1B">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sz w:val="21"/>
                <w:szCs w:val="21"/>
                <w:lang w:val="en-US" w:eastAsia="zh-CN"/>
              </w:rPr>
              <w:t>生活垃圾</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生活垃圾</w:t>
            </w:r>
            <w:r>
              <w:rPr>
                <w:rFonts w:hint="eastAsia" w:ascii="宋体" w:hAnsi="宋体" w:eastAsia="宋体" w:cs="宋体"/>
                <w:color w:val="000000" w:themeColor="text1"/>
                <w:sz w:val="21"/>
                <w:szCs w:val="21"/>
              </w:rPr>
              <w:t>收集后</w:t>
            </w:r>
            <w:r>
              <w:rPr>
                <w:rFonts w:hint="eastAsia" w:ascii="宋体" w:hAnsi="宋体" w:eastAsia="宋体" w:cs="宋体"/>
                <w:color w:val="000000" w:themeColor="text1"/>
                <w:sz w:val="21"/>
                <w:szCs w:val="21"/>
                <w:lang w:val="en-US" w:eastAsia="zh-CN"/>
              </w:rPr>
              <w:t>交由环卫部门</w:t>
            </w:r>
            <w:r>
              <w:rPr>
                <w:rFonts w:hint="eastAsia" w:ascii="宋体" w:hAnsi="宋体" w:eastAsia="宋体" w:cs="宋体"/>
                <w:color w:val="000000" w:themeColor="text1"/>
                <w:sz w:val="21"/>
                <w:szCs w:val="21"/>
              </w:rPr>
              <w:t>清运。</w:t>
            </w:r>
          </w:p>
          <w:p w14:paraId="385C5231">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r>
              <w:rPr>
                <w:rFonts w:hint="eastAsia" w:ascii="宋体" w:hAnsi="宋体" w:eastAsia="宋体" w:cs="宋体"/>
                <w:color w:val="000000" w:themeColor="text1"/>
                <w:sz w:val="21"/>
                <w:szCs w:val="21"/>
                <w:lang w:val="en-US" w:eastAsia="zh-CN"/>
              </w:rPr>
              <w:t>医疗</w:t>
            </w:r>
            <w:r>
              <w:rPr>
                <w:rFonts w:hint="eastAsia" w:ascii="宋体" w:hAnsi="宋体" w:eastAsia="宋体" w:cs="宋体"/>
                <w:color w:val="000000" w:themeColor="text1"/>
                <w:sz w:val="21"/>
                <w:szCs w:val="21"/>
              </w:rPr>
              <w:t>废物：设置</w:t>
            </w:r>
            <w:r>
              <w:rPr>
                <w:rFonts w:hint="eastAsia" w:ascii="宋体" w:hAnsi="宋体" w:eastAsia="宋体" w:cs="宋体"/>
                <w:color w:val="000000" w:themeColor="text1"/>
                <w:sz w:val="21"/>
                <w:szCs w:val="21"/>
                <w:lang w:val="en-US" w:eastAsia="zh-CN"/>
              </w:rPr>
              <w:t>医疗废物</w:t>
            </w:r>
            <w:r>
              <w:rPr>
                <w:rFonts w:hint="eastAsia" w:ascii="宋体" w:hAnsi="宋体" w:eastAsia="宋体" w:cs="宋体"/>
                <w:color w:val="000000" w:themeColor="text1"/>
                <w:sz w:val="21"/>
                <w:szCs w:val="21"/>
              </w:rPr>
              <w:t>暂存间，</w:t>
            </w:r>
            <w:r>
              <w:rPr>
                <w:rFonts w:hint="eastAsia" w:ascii="宋体" w:hAnsi="宋体" w:eastAsia="宋体" w:cs="宋体"/>
                <w:color w:val="000000" w:themeColor="text1"/>
                <w:sz w:val="21"/>
                <w:szCs w:val="21"/>
                <w:lang w:val="en-US" w:eastAsia="zh-CN"/>
              </w:rPr>
              <w:t>医疗</w:t>
            </w:r>
            <w:r>
              <w:rPr>
                <w:rFonts w:hint="eastAsia" w:ascii="宋体" w:hAnsi="宋体" w:eastAsia="宋体" w:cs="宋体"/>
                <w:color w:val="000000" w:themeColor="text1"/>
                <w:sz w:val="21"/>
                <w:szCs w:val="21"/>
              </w:rPr>
              <w:t>废物暂存于</w:t>
            </w:r>
            <w:r>
              <w:rPr>
                <w:rFonts w:hint="eastAsia" w:ascii="宋体" w:hAnsi="宋体" w:eastAsia="宋体" w:cs="宋体"/>
                <w:color w:val="000000" w:themeColor="text1"/>
                <w:sz w:val="21"/>
                <w:szCs w:val="21"/>
                <w:lang w:val="en-US" w:eastAsia="zh-CN"/>
              </w:rPr>
              <w:t>医废</w:t>
            </w:r>
            <w:r>
              <w:rPr>
                <w:rFonts w:hint="eastAsia" w:ascii="宋体" w:hAnsi="宋体" w:eastAsia="宋体" w:cs="宋体"/>
                <w:color w:val="000000" w:themeColor="text1"/>
                <w:sz w:val="21"/>
                <w:szCs w:val="21"/>
              </w:rPr>
              <w:t>暂存间，定期</w:t>
            </w:r>
            <w:r>
              <w:rPr>
                <w:rFonts w:hint="eastAsia" w:ascii="宋体" w:hAnsi="宋体" w:eastAsia="宋体" w:cs="宋体"/>
                <w:color w:val="000000" w:themeColor="text1"/>
                <w:sz w:val="21"/>
                <w:szCs w:val="21"/>
                <w:lang w:val="en-US" w:eastAsia="zh-CN"/>
              </w:rPr>
              <w:t>运送至临湘市长安街道卫生服务中心统一处理</w:t>
            </w:r>
            <w:r>
              <w:rPr>
                <w:rFonts w:hint="eastAsia" w:ascii="宋体" w:hAnsi="宋体" w:eastAsia="宋体" w:cs="宋体"/>
                <w:color w:val="000000" w:themeColor="text1"/>
                <w:sz w:val="21"/>
                <w:szCs w:val="21"/>
              </w:rPr>
              <w:t>，符合GB18597-2023、《危险废物转移联单管理办法》要求。</w:t>
            </w:r>
          </w:p>
        </w:tc>
      </w:tr>
      <w:tr w14:paraId="003D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312" w:type="dxa"/>
            <w:vAlign w:val="center"/>
          </w:tcPr>
          <w:p w14:paraId="091179C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土壤及地下水污染防治措施</w:t>
            </w:r>
          </w:p>
        </w:tc>
        <w:tc>
          <w:tcPr>
            <w:tcW w:w="7488" w:type="dxa"/>
            <w:gridSpan w:val="4"/>
            <w:vAlign w:val="center"/>
          </w:tcPr>
          <w:p w14:paraId="13953187">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医疗废物暂存间应严格按照《危险废物贮存污染控制标准》（</w:t>
            </w:r>
            <w:r>
              <w:rPr>
                <w:rFonts w:hint="default" w:ascii="宋体" w:hAnsi="宋体" w:eastAsia="宋体" w:cs="宋体"/>
                <w:color w:val="000000" w:themeColor="text1"/>
                <w:sz w:val="21"/>
                <w:szCs w:val="21"/>
                <w:lang w:val="en-US" w:eastAsia="zh-CN"/>
              </w:rPr>
              <w:t>GB18597-20</w:t>
            </w:r>
            <w:r>
              <w:rPr>
                <w:rFonts w:hint="eastAsia" w:ascii="宋体" w:hAnsi="宋体" w:cs="宋体"/>
                <w:color w:val="000000" w:themeColor="text1"/>
                <w:sz w:val="21"/>
                <w:szCs w:val="21"/>
                <w:lang w:val="en-US" w:eastAsia="zh-CN"/>
              </w:rPr>
              <w:t>23</w:t>
            </w:r>
            <w:r>
              <w:rPr>
                <w:rFonts w:hint="eastAsia" w:ascii="宋体" w:hAnsi="宋体" w:eastAsia="宋体" w:cs="宋体"/>
                <w:color w:val="000000" w:themeColor="text1"/>
                <w:sz w:val="21"/>
                <w:szCs w:val="21"/>
                <w:lang w:val="en-US" w:eastAsia="zh-CN"/>
              </w:rPr>
              <w:t>）及其修改清单实施，医疗废物暂存处、污水处理站采取防渗混凝土</w:t>
            </w:r>
            <w:r>
              <w:rPr>
                <w:rFonts w:hint="default" w:ascii="宋体" w:hAnsi="宋体" w:eastAsia="宋体" w:cs="宋体"/>
                <w:color w:val="000000" w:themeColor="text1"/>
                <w:sz w:val="21"/>
                <w:szCs w:val="21"/>
                <w:lang w:val="en-US" w:eastAsia="zh-CN"/>
              </w:rPr>
              <w:t xml:space="preserve">+2mm </w:t>
            </w:r>
            <w:r>
              <w:rPr>
                <w:rFonts w:hint="eastAsia" w:ascii="宋体" w:hAnsi="宋体" w:eastAsia="宋体" w:cs="宋体"/>
                <w:color w:val="000000" w:themeColor="text1"/>
                <w:sz w:val="21"/>
                <w:szCs w:val="21"/>
                <w:lang w:val="en-US" w:eastAsia="zh-CN"/>
              </w:rPr>
              <w:t>厚人工防渗涂料进行防渗、防腐处理，确保防渗系数</w:t>
            </w:r>
            <w:r>
              <w:rPr>
                <w:rFonts w:hint="default" w:ascii="宋体" w:hAnsi="宋体" w:eastAsia="宋体" w:cs="宋体"/>
                <w:color w:val="000000" w:themeColor="text1"/>
                <w:sz w:val="21"/>
                <w:szCs w:val="21"/>
                <w:lang w:val="en-US" w:eastAsia="zh-CN"/>
              </w:rPr>
              <w:t xml:space="preserve">≤10 </w:t>
            </w:r>
            <w:r>
              <w:rPr>
                <w:rFonts w:hint="default" w:ascii="宋体" w:hAnsi="宋体" w:eastAsia="宋体" w:cs="宋体"/>
                <w:color w:val="000000" w:themeColor="text1"/>
                <w:sz w:val="21"/>
                <w:szCs w:val="21"/>
                <w:vertAlign w:val="superscript"/>
                <w:lang w:val="en-US" w:eastAsia="zh-CN"/>
              </w:rPr>
              <w:t>-10</w:t>
            </w:r>
            <w:r>
              <w:rPr>
                <w:rFonts w:hint="default" w:ascii="宋体" w:hAnsi="宋体" w:eastAsia="宋体" w:cs="宋体"/>
                <w:color w:val="000000" w:themeColor="text1"/>
                <w:sz w:val="21"/>
                <w:szCs w:val="21"/>
                <w:lang w:val="en-US" w:eastAsia="zh-CN"/>
              </w:rPr>
              <w:t>cm/s</w:t>
            </w:r>
            <w:r>
              <w:rPr>
                <w:rFonts w:hint="eastAsia" w:ascii="宋体" w:hAnsi="宋体" w:eastAsia="宋体" w:cs="宋体"/>
                <w:color w:val="000000" w:themeColor="text1"/>
                <w:sz w:val="21"/>
                <w:szCs w:val="21"/>
                <w:lang w:val="en-US" w:eastAsia="zh-CN"/>
              </w:rPr>
              <w:t>。</w:t>
            </w:r>
          </w:p>
        </w:tc>
      </w:tr>
      <w:tr w14:paraId="207ED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312" w:type="dxa"/>
            <w:vAlign w:val="center"/>
          </w:tcPr>
          <w:p w14:paraId="7FB5ACF5">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生态保护措施</w:t>
            </w:r>
          </w:p>
        </w:tc>
        <w:tc>
          <w:tcPr>
            <w:tcW w:w="7488" w:type="dxa"/>
            <w:gridSpan w:val="4"/>
            <w:vAlign w:val="center"/>
          </w:tcPr>
          <w:p w14:paraId="656935C8">
            <w:pPr>
              <w:keepNext w:val="0"/>
              <w:keepLines w:val="0"/>
              <w:widowControl/>
              <w:suppressLineNumbers w:val="0"/>
              <w:ind w:firstLine="420" w:firstLineChars="200"/>
              <w:jc w:val="left"/>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lang w:val="en-US" w:eastAsia="zh-CN" w:bidi="ar"/>
              </w:rPr>
              <w:t>根据现场勘察，本项目评价区域所处环境为城市生态环境，周围无生态敏感点，不涉及野生动植物，项目产生的各种</w:t>
            </w:r>
            <w:r>
              <w:rPr>
                <w:rFonts w:hint="eastAsia" w:ascii="宋体" w:hAnsi="宋体" w:cs="宋体"/>
                <w:color w:val="000000"/>
                <w:kern w:val="0"/>
                <w:sz w:val="21"/>
                <w:szCs w:val="21"/>
                <w:lang w:val="en-US" w:eastAsia="zh-CN" w:bidi="ar"/>
              </w:rPr>
              <w:t>污染物</w:t>
            </w:r>
            <w:r>
              <w:rPr>
                <w:rFonts w:hint="eastAsia" w:ascii="宋体" w:hAnsi="宋体" w:eastAsia="宋体" w:cs="宋体"/>
                <w:color w:val="000000"/>
                <w:kern w:val="0"/>
                <w:sz w:val="21"/>
                <w:szCs w:val="21"/>
                <w:lang w:val="en-US" w:eastAsia="zh-CN" w:bidi="ar"/>
              </w:rPr>
              <w:t>，均采取相应措施处理，不会对所在地生态环境产生明显影响。</w:t>
            </w:r>
          </w:p>
        </w:tc>
      </w:tr>
      <w:tr w14:paraId="60F42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312" w:type="dxa"/>
            <w:vAlign w:val="center"/>
          </w:tcPr>
          <w:p w14:paraId="366B58FA">
            <w:pPr>
              <w:adjustRightInd w:val="0"/>
              <w:snapToGrid w:val="0"/>
              <w:jc w:val="center"/>
              <w:rPr>
                <w:rFonts w:hint="eastAsia" w:ascii="宋体" w:hAnsi="宋体" w:eastAsia="宋体" w:cs="宋体"/>
                <w:color w:val="000000" w:themeColor="text1"/>
                <w:spacing w:val="-8"/>
                <w:sz w:val="21"/>
                <w:szCs w:val="21"/>
              </w:rPr>
            </w:pPr>
            <w:r>
              <w:rPr>
                <w:rFonts w:hint="eastAsia" w:ascii="宋体" w:hAnsi="宋体" w:eastAsia="宋体" w:cs="宋体"/>
                <w:color w:val="000000" w:themeColor="text1"/>
                <w:spacing w:val="-8"/>
                <w:sz w:val="21"/>
                <w:szCs w:val="21"/>
              </w:rPr>
              <w:t>环境风险</w:t>
            </w:r>
          </w:p>
          <w:p w14:paraId="48CD29A0">
            <w:pPr>
              <w:adjustRightInd w:val="0"/>
              <w:snapToGrid w:val="0"/>
              <w:jc w:val="center"/>
              <w:rPr>
                <w:rFonts w:hint="eastAsia" w:ascii="宋体" w:hAnsi="宋体" w:eastAsia="宋体" w:cs="宋体"/>
                <w:color w:val="000000" w:themeColor="text1"/>
                <w:spacing w:val="-8"/>
                <w:sz w:val="21"/>
                <w:szCs w:val="21"/>
              </w:rPr>
            </w:pPr>
            <w:r>
              <w:rPr>
                <w:rFonts w:hint="eastAsia" w:ascii="宋体" w:hAnsi="宋体" w:eastAsia="宋体" w:cs="宋体"/>
                <w:color w:val="000000" w:themeColor="text1"/>
                <w:spacing w:val="-8"/>
                <w:sz w:val="21"/>
                <w:szCs w:val="21"/>
              </w:rPr>
              <w:t>防范措施</w:t>
            </w:r>
          </w:p>
        </w:tc>
        <w:tc>
          <w:tcPr>
            <w:tcW w:w="7488" w:type="dxa"/>
            <w:gridSpan w:val="4"/>
            <w:vAlign w:val="center"/>
          </w:tcPr>
          <w:p w14:paraId="60692AEC">
            <w:pPr>
              <w:keepNext w:val="0"/>
              <w:keepLines w:val="0"/>
              <w:widowControl/>
              <w:suppressLineNumbers w:val="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根据相关的环境管理要求，制定医疗污水处理站环境保护管理制度、严格医疗废物暂存和储运管理，制定事故应急计划、配置相应的应急处理手段及设施，编制企业突发环境事件应急预案。</w:t>
            </w:r>
          </w:p>
        </w:tc>
      </w:tr>
      <w:tr w14:paraId="25049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1312" w:type="dxa"/>
            <w:vAlign w:val="center"/>
          </w:tcPr>
          <w:p w14:paraId="33960677">
            <w:pPr>
              <w:adjustRightInd w:val="0"/>
              <w:snapToGrid w:val="0"/>
              <w:jc w:val="center"/>
              <w:rPr>
                <w:rFonts w:hint="eastAsia" w:ascii="宋体" w:hAnsi="宋体" w:eastAsia="宋体" w:cs="宋体"/>
                <w:color w:val="000000" w:themeColor="text1"/>
                <w:spacing w:val="-8"/>
                <w:sz w:val="21"/>
                <w:szCs w:val="21"/>
              </w:rPr>
            </w:pPr>
            <w:r>
              <w:rPr>
                <w:rFonts w:hint="eastAsia" w:ascii="宋体" w:hAnsi="宋体" w:eastAsia="宋体" w:cs="宋体"/>
                <w:color w:val="000000" w:themeColor="text1"/>
                <w:spacing w:val="-8"/>
                <w:sz w:val="21"/>
                <w:szCs w:val="21"/>
              </w:rPr>
              <w:t>其他环境</w:t>
            </w:r>
          </w:p>
          <w:p w14:paraId="0CE4E467">
            <w:pPr>
              <w:adjustRightInd w:val="0"/>
              <w:snapToGrid w:val="0"/>
              <w:jc w:val="center"/>
              <w:rPr>
                <w:rFonts w:hint="eastAsia" w:ascii="宋体" w:hAnsi="宋体" w:eastAsia="宋体" w:cs="宋体"/>
                <w:color w:val="000000" w:themeColor="text1"/>
                <w:spacing w:val="-8"/>
                <w:sz w:val="21"/>
                <w:szCs w:val="21"/>
              </w:rPr>
            </w:pPr>
            <w:r>
              <w:rPr>
                <w:rFonts w:hint="eastAsia" w:ascii="宋体" w:hAnsi="宋体" w:eastAsia="宋体" w:cs="宋体"/>
                <w:color w:val="000000" w:themeColor="text1"/>
                <w:spacing w:val="-8"/>
                <w:sz w:val="21"/>
                <w:szCs w:val="21"/>
              </w:rPr>
              <w:t>管理要求</w:t>
            </w:r>
          </w:p>
        </w:tc>
        <w:tc>
          <w:tcPr>
            <w:tcW w:w="7488" w:type="dxa"/>
            <w:gridSpan w:val="4"/>
            <w:vAlign w:val="center"/>
          </w:tcPr>
          <w:p w14:paraId="7E38453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①建立完善的环境管理制度，设立专门环境管理机构，建立完善的环境监测制度。 </w:t>
            </w:r>
          </w:p>
          <w:p w14:paraId="29F813A2">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②按照环境监测计划对项目废水、废气、院界噪声等定期进行监测。③废水排放 </w:t>
            </w:r>
          </w:p>
          <w:p w14:paraId="3471C1B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口预留监测口并设立相应标志牌。④按照《固定源废气监测技术规范》（</w:t>
            </w:r>
            <w:r>
              <w:rPr>
                <w:rFonts w:hint="default" w:ascii="Times New Roman" w:hAnsi="Times New Roman" w:eastAsia="宋体" w:cs="Times New Roman"/>
                <w:color w:val="000000"/>
                <w:kern w:val="0"/>
                <w:sz w:val="21"/>
                <w:szCs w:val="21"/>
                <w:lang w:val="en-US" w:eastAsia="zh-CN" w:bidi="ar"/>
              </w:rPr>
              <w:t xml:space="preserve">HJ/T 3 </w:t>
            </w:r>
          </w:p>
          <w:p w14:paraId="6365916C">
            <w:pPr>
              <w:keepNext w:val="0"/>
              <w:keepLines w:val="0"/>
              <w:widowControl/>
              <w:suppressLineNumbers w:val="0"/>
              <w:jc w:val="left"/>
              <w:rPr>
                <w:rFonts w:hint="default" w:ascii="宋体" w:hAnsi="宋体" w:eastAsia="宋体" w:cs="宋体"/>
                <w:color w:val="000000" w:themeColor="text1"/>
                <w:sz w:val="21"/>
                <w:szCs w:val="21"/>
                <w:lang w:val="en-US"/>
              </w:rPr>
            </w:pPr>
            <w:r>
              <w:rPr>
                <w:rFonts w:hint="default" w:ascii="Times New Roman" w:hAnsi="Times New Roman" w:eastAsia="宋体" w:cs="Times New Roman"/>
                <w:color w:val="000000"/>
                <w:kern w:val="0"/>
                <w:sz w:val="21"/>
                <w:szCs w:val="21"/>
                <w:lang w:val="en-US" w:eastAsia="zh-CN" w:bidi="ar"/>
              </w:rPr>
              <w:t>97-2007</w:t>
            </w:r>
            <w:r>
              <w:rPr>
                <w:rFonts w:hint="eastAsia" w:ascii="宋体" w:hAnsi="宋体" w:eastAsia="宋体" w:cs="宋体"/>
                <w:color w:val="000000"/>
                <w:kern w:val="0"/>
                <w:sz w:val="21"/>
                <w:szCs w:val="21"/>
                <w:lang w:val="en-US" w:eastAsia="zh-CN" w:bidi="ar"/>
              </w:rPr>
              <w:t xml:space="preserve">）要求设置采样口。⑤根据《建设项目环境保护管理条例》规定，建设项目需要配套建设的环保设施必须与主体工程同时设计、同时施工、同时投产使用。项目竣工后，建设单位应依据《建设项目竣工环境保护验收技术指南污染影响类》 （生态环境部 </w:t>
            </w:r>
            <w:r>
              <w:rPr>
                <w:rFonts w:hint="default" w:ascii="Times New Roman" w:hAnsi="Times New Roman" w:eastAsia="宋体" w:cs="Times New Roman"/>
                <w:color w:val="000000"/>
                <w:kern w:val="0"/>
                <w:sz w:val="21"/>
                <w:szCs w:val="21"/>
                <w:lang w:val="en-US" w:eastAsia="zh-CN" w:bidi="ar"/>
              </w:rPr>
              <w:t xml:space="preserve">2018 </w:t>
            </w:r>
            <w:r>
              <w:rPr>
                <w:rFonts w:hint="eastAsia" w:ascii="宋体" w:hAnsi="宋体" w:eastAsia="宋体" w:cs="宋体"/>
                <w:color w:val="000000"/>
                <w:kern w:val="0"/>
                <w:sz w:val="21"/>
                <w:szCs w:val="21"/>
                <w:lang w:val="en-US" w:eastAsia="zh-CN" w:bidi="ar"/>
              </w:rPr>
              <w:t xml:space="preserve">年第 </w:t>
            </w:r>
            <w:r>
              <w:rPr>
                <w:rFonts w:hint="default" w:ascii="Times New Roman" w:hAnsi="Times New Roman" w:eastAsia="宋体" w:cs="Times New Roman"/>
                <w:color w:val="000000"/>
                <w:kern w:val="0"/>
                <w:sz w:val="21"/>
                <w:szCs w:val="21"/>
                <w:lang w:val="en-US" w:eastAsia="zh-CN" w:bidi="ar"/>
              </w:rPr>
              <w:t xml:space="preserve">9 </w:t>
            </w:r>
            <w:r>
              <w:rPr>
                <w:rFonts w:hint="eastAsia" w:ascii="宋体" w:hAnsi="宋体" w:eastAsia="宋体" w:cs="宋体"/>
                <w:color w:val="000000"/>
                <w:kern w:val="0"/>
                <w:sz w:val="21"/>
                <w:szCs w:val="21"/>
                <w:lang w:val="en-US" w:eastAsia="zh-CN" w:bidi="ar"/>
              </w:rPr>
              <w:t xml:space="preserve">号公告）、环评文件及其批复的要求，自主开展环境保护竣工验收相关工作。⑥根据《排污许可管理办法（试行）》（环境保护部令第 </w:t>
            </w:r>
            <w:r>
              <w:rPr>
                <w:rFonts w:hint="default" w:ascii="Times New Roman" w:hAnsi="Times New Roman" w:eastAsia="宋体" w:cs="Times New Roman"/>
                <w:color w:val="000000"/>
                <w:kern w:val="0"/>
                <w:sz w:val="21"/>
                <w:szCs w:val="21"/>
                <w:lang w:val="en-US" w:eastAsia="zh-CN" w:bidi="ar"/>
              </w:rPr>
              <w:t xml:space="preserve">48 </w:t>
            </w:r>
            <w:r>
              <w:rPr>
                <w:rFonts w:hint="eastAsia" w:ascii="宋体" w:hAnsi="宋体" w:eastAsia="宋体" w:cs="宋体"/>
                <w:color w:val="000000"/>
                <w:kern w:val="0"/>
                <w:sz w:val="21"/>
                <w:szCs w:val="21"/>
                <w:lang w:val="en-US" w:eastAsia="zh-CN" w:bidi="ar"/>
              </w:rPr>
              <w:t>号）以及《固定污染源排污许可分类管理名录（</w:t>
            </w:r>
            <w:r>
              <w:rPr>
                <w:rFonts w:hint="eastAsia" w:cs="Times New Roman"/>
                <w:color w:val="000000"/>
                <w:kern w:val="0"/>
                <w:sz w:val="21"/>
                <w:szCs w:val="21"/>
                <w:lang w:val="en-US" w:eastAsia="zh-CN" w:bidi="ar"/>
              </w:rPr>
              <w:t>2019</w:t>
            </w:r>
            <w:r>
              <w:rPr>
                <w:rFonts w:hint="eastAsia" w:ascii="宋体" w:hAnsi="宋体" w:eastAsia="宋体" w:cs="宋体"/>
                <w:color w:val="000000"/>
                <w:kern w:val="0"/>
                <w:sz w:val="21"/>
                <w:szCs w:val="21"/>
                <w:lang w:val="en-US" w:eastAsia="zh-CN" w:bidi="ar"/>
              </w:rPr>
              <w:t>年版）》要求，新建排污单位应当在启动生产设施或者发生实际排污之前申请取得排污许可证或者填报排污登记表。本项目应及时取得排污登记表</w:t>
            </w:r>
            <w:r>
              <w:rPr>
                <w:rFonts w:hint="eastAsia" w:ascii="宋体" w:hAnsi="宋体" w:cs="宋体"/>
                <w:color w:val="000000"/>
                <w:kern w:val="0"/>
                <w:sz w:val="21"/>
                <w:szCs w:val="21"/>
                <w:lang w:val="en-US" w:eastAsia="zh-CN" w:bidi="ar"/>
              </w:rPr>
              <w:t>。</w:t>
            </w:r>
          </w:p>
        </w:tc>
      </w:tr>
    </w:tbl>
    <w:p w14:paraId="27A85FCC">
      <w:pPr>
        <w:pStyle w:val="2"/>
        <w:jc w:val="center"/>
        <w:rPr>
          <w:rFonts w:eastAsia="宋体"/>
          <w:b w:val="0"/>
          <w:bCs w:val="0"/>
          <w:snapToGrid w:val="0"/>
          <w:color w:val="000000" w:themeColor="text1"/>
        </w:rPr>
      </w:pPr>
      <w:r>
        <w:rPr>
          <w:rFonts w:eastAsia="宋体"/>
          <w:snapToGrid w:val="0"/>
          <w:color w:val="000000" w:themeColor="text1"/>
        </w:rPr>
        <w:br w:type="page"/>
      </w:r>
      <w:bookmarkStart w:id="17" w:name="_Toc139925583"/>
      <w:bookmarkStart w:id="18" w:name="_Toc70435066"/>
      <w:r>
        <w:rPr>
          <w:rFonts w:eastAsia="宋体"/>
          <w:b/>
          <w:bCs/>
          <w:snapToGrid w:val="0"/>
          <w:color w:val="000000" w:themeColor="text1"/>
        </w:rPr>
        <w:t>六、结论</w:t>
      </w:r>
      <w:bookmarkEnd w:id="17"/>
      <w:bookmarkEnd w:id="1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3445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073B587A">
            <w:pPr>
              <w:spacing w:line="360" w:lineRule="auto"/>
              <w:ind w:firstLine="420" w:firstLineChars="200"/>
              <w:rPr>
                <w:color w:val="000000" w:themeColor="text1"/>
                <w:sz w:val="21"/>
                <w:szCs w:val="21"/>
              </w:rPr>
            </w:pPr>
            <w:r>
              <w:rPr>
                <w:color w:val="000000" w:themeColor="text1"/>
                <w:sz w:val="21"/>
                <w:szCs w:val="21"/>
              </w:rPr>
              <w:t>本建设项目</w:t>
            </w:r>
            <w:r>
              <w:rPr>
                <w:rFonts w:hint="eastAsia"/>
                <w:color w:val="000000" w:themeColor="text1"/>
                <w:sz w:val="21"/>
                <w:szCs w:val="21"/>
                <w:lang w:val="en-US" w:eastAsia="zh-CN"/>
              </w:rPr>
              <w:t>增加床位后</w:t>
            </w:r>
            <w:r>
              <w:rPr>
                <w:color w:val="000000" w:themeColor="text1"/>
                <w:sz w:val="21"/>
                <w:szCs w:val="21"/>
              </w:rPr>
              <w:t>符合国家和湖南省相关产业政策要求，选址合理，总平面布置合理可行，项目对</w:t>
            </w:r>
            <w:r>
              <w:rPr>
                <w:rFonts w:hint="eastAsia"/>
                <w:color w:val="000000" w:themeColor="text1"/>
                <w:sz w:val="21"/>
                <w:szCs w:val="21"/>
              </w:rPr>
              <w:t>废气、</w:t>
            </w:r>
            <w:r>
              <w:rPr>
                <w:color w:val="000000" w:themeColor="text1"/>
                <w:sz w:val="21"/>
                <w:szCs w:val="21"/>
              </w:rPr>
              <w:t>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w:t>
            </w:r>
            <w:r>
              <w:rPr>
                <w:rFonts w:hint="eastAsia"/>
                <w:color w:val="000000" w:themeColor="text1"/>
                <w:sz w:val="21"/>
                <w:szCs w:val="21"/>
              </w:rPr>
              <w:t>落实“</w:t>
            </w:r>
            <w:r>
              <w:rPr>
                <w:color w:val="000000" w:themeColor="text1"/>
                <w:sz w:val="21"/>
                <w:szCs w:val="21"/>
              </w:rPr>
              <w:t>三同时</w:t>
            </w:r>
            <w:r>
              <w:rPr>
                <w:rFonts w:hint="eastAsia"/>
                <w:color w:val="000000" w:themeColor="text1"/>
                <w:sz w:val="21"/>
                <w:szCs w:val="21"/>
              </w:rPr>
              <w:t>”</w:t>
            </w:r>
            <w:r>
              <w:rPr>
                <w:color w:val="000000" w:themeColor="text1"/>
                <w:sz w:val="21"/>
                <w:szCs w:val="21"/>
              </w:rPr>
              <w:t>制度</w:t>
            </w:r>
            <w:r>
              <w:rPr>
                <w:rFonts w:hint="eastAsia"/>
                <w:color w:val="000000" w:themeColor="text1"/>
                <w:sz w:val="21"/>
                <w:szCs w:val="21"/>
              </w:rPr>
              <w:t>及</w:t>
            </w:r>
            <w:r>
              <w:rPr>
                <w:color w:val="000000" w:themeColor="text1"/>
                <w:sz w:val="21"/>
                <w:szCs w:val="21"/>
              </w:rPr>
              <w:t>保证安全生产的前提下，</w:t>
            </w:r>
            <w:r>
              <w:rPr>
                <w:rFonts w:hint="eastAsia"/>
                <w:color w:val="000000" w:themeColor="text1"/>
                <w:sz w:val="21"/>
                <w:szCs w:val="21"/>
              </w:rPr>
              <w:t>本建设</w:t>
            </w:r>
            <w:r>
              <w:rPr>
                <w:color w:val="000000" w:themeColor="text1"/>
                <w:sz w:val="21"/>
                <w:szCs w:val="21"/>
              </w:rPr>
              <w:t>项目整体上符合环境保护和社会可持续发展的要求，从环境保护角度分析，本项目的是可行的。</w:t>
            </w:r>
          </w:p>
          <w:p w14:paraId="7606411A">
            <w:pPr>
              <w:spacing w:line="360" w:lineRule="auto"/>
              <w:ind w:firstLine="420" w:firstLineChars="200"/>
              <w:rPr>
                <w:color w:val="000000" w:themeColor="text1"/>
                <w:sz w:val="21"/>
                <w:szCs w:val="21"/>
              </w:rPr>
            </w:pPr>
          </w:p>
        </w:tc>
      </w:tr>
    </w:tbl>
    <w:p w14:paraId="3B4185C5">
      <w:pPr>
        <w:pStyle w:val="20"/>
        <w:adjustRightInd w:val="0"/>
        <w:snapToGrid w:val="0"/>
        <w:spacing w:before="0" w:beforeAutospacing="0" w:after="0" w:afterAutospacing="0"/>
        <w:outlineLvl w:val="0"/>
        <w:rPr>
          <w:rFonts w:ascii="Times New Roman" w:hAnsi="Times New Roman"/>
          <w:snapToGrid w:val="0"/>
          <w:color w:val="000000" w:themeColor="text1"/>
          <w:sz w:val="32"/>
          <w:szCs w:val="32"/>
        </w:rPr>
        <w:sectPr>
          <w:footerReference r:id="rId8" w:type="default"/>
          <w:pgSz w:w="11906" w:h="16838"/>
          <w:pgMar w:top="1701" w:right="1531" w:bottom="1701" w:left="1531" w:header="851" w:footer="851" w:gutter="0"/>
          <w:pgNumType w:fmt="numberInDash"/>
          <w:cols w:space="720" w:num="1"/>
          <w:docGrid w:linePitch="312" w:charSpace="0"/>
        </w:sectPr>
      </w:pPr>
    </w:p>
    <w:p w14:paraId="1DA96F5C">
      <w:pPr>
        <w:pStyle w:val="20"/>
        <w:adjustRightInd w:val="0"/>
        <w:snapToGrid w:val="0"/>
        <w:spacing w:before="0" w:beforeAutospacing="0" w:after="0" w:afterAutospacing="0"/>
        <w:outlineLvl w:val="0"/>
        <w:rPr>
          <w:rFonts w:ascii="Times New Roman" w:hAnsi="Times New Roman"/>
          <w:snapToGrid w:val="0"/>
          <w:color w:val="000000" w:themeColor="text1"/>
          <w:sz w:val="32"/>
          <w:szCs w:val="32"/>
        </w:rPr>
      </w:pPr>
      <w:bookmarkStart w:id="19" w:name="_Toc139925584"/>
      <w:bookmarkStart w:id="20" w:name="_Toc127454737"/>
      <w:r>
        <w:rPr>
          <w:rFonts w:ascii="Times New Roman" w:hAnsi="Times New Roman"/>
          <w:snapToGrid w:val="0"/>
          <w:color w:val="000000" w:themeColor="text1"/>
          <w:sz w:val="32"/>
          <w:szCs w:val="32"/>
        </w:rPr>
        <w:t>附表</w:t>
      </w:r>
      <w:bookmarkEnd w:id="19"/>
      <w:bookmarkEnd w:id="20"/>
    </w:p>
    <w:p w14:paraId="01B83732">
      <w:pPr>
        <w:jc w:val="center"/>
        <w:rPr>
          <w:b/>
          <w:bCs/>
          <w:snapToGrid w:val="0"/>
          <w:color w:val="000000" w:themeColor="text1"/>
          <w:sz w:val="48"/>
          <w:szCs w:val="48"/>
        </w:rPr>
      </w:pPr>
      <w:bookmarkStart w:id="21" w:name="_Toc70435068"/>
      <w:r>
        <w:rPr>
          <w:b/>
          <w:bCs/>
          <w:snapToGrid w:val="0"/>
          <w:color w:val="000000" w:themeColor="text1"/>
          <w:sz w:val="48"/>
          <w:szCs w:val="48"/>
        </w:rPr>
        <w:t>建设项目污染物排放量汇总表</w:t>
      </w:r>
      <w:bookmarkEnd w:id="21"/>
    </w:p>
    <w:tbl>
      <w:tblPr>
        <w:tblStyle w:val="23"/>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964"/>
        <w:gridCol w:w="1477"/>
        <w:gridCol w:w="1276"/>
        <w:gridCol w:w="1701"/>
        <w:gridCol w:w="1559"/>
        <w:gridCol w:w="1424"/>
        <w:gridCol w:w="1843"/>
        <w:gridCol w:w="1279"/>
      </w:tblGrid>
      <w:tr w14:paraId="4D93D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tcBorders>
              <w:tl2br w:val="single" w:color="auto" w:sz="4" w:space="0"/>
            </w:tcBorders>
            <w:tcMar>
              <w:left w:w="28" w:type="dxa"/>
              <w:right w:w="28" w:type="dxa"/>
            </w:tcMar>
            <w:vAlign w:val="center"/>
          </w:tcPr>
          <w:p w14:paraId="078B4605">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项目</w:t>
            </w:r>
          </w:p>
          <w:p w14:paraId="2D5D5103">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分类</w:t>
            </w:r>
          </w:p>
        </w:tc>
        <w:tc>
          <w:tcPr>
            <w:tcW w:w="1964" w:type="dxa"/>
            <w:tcMar>
              <w:left w:w="28" w:type="dxa"/>
              <w:right w:w="28" w:type="dxa"/>
            </w:tcMar>
            <w:vAlign w:val="center"/>
          </w:tcPr>
          <w:p w14:paraId="165EA3AF">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污染物名称</w:t>
            </w:r>
          </w:p>
        </w:tc>
        <w:tc>
          <w:tcPr>
            <w:tcW w:w="1477" w:type="dxa"/>
            <w:tcMar>
              <w:left w:w="28" w:type="dxa"/>
              <w:right w:w="28" w:type="dxa"/>
            </w:tcMar>
            <w:vAlign w:val="center"/>
          </w:tcPr>
          <w:p w14:paraId="13AF0E17">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现有工程</w:t>
            </w:r>
          </w:p>
          <w:p w14:paraId="26635E73">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排放量（固体废物产生量）</w:t>
            </w:r>
            <w:r>
              <w:rPr>
                <w:rFonts w:ascii="Times New Roman" w:hAnsi="Times New Roman"/>
                <w:b/>
                <w:bCs/>
                <w:snapToGrid w:val="0"/>
                <w:color w:val="000000" w:themeColor="text1"/>
                <w:spacing w:val="-6"/>
                <w:kern w:val="21"/>
                <w:szCs w:val="21"/>
              </w:rPr>
              <w:fldChar w:fldCharType="begin"/>
            </w:r>
            <w:r>
              <w:rPr>
                <w:rFonts w:ascii="Times New Roman" w:hAnsi="Times New Roman"/>
                <w:b/>
                <w:bCs/>
                <w:snapToGrid w:val="0"/>
                <w:color w:val="000000" w:themeColor="text1"/>
                <w:spacing w:val="-6"/>
                <w:kern w:val="21"/>
                <w:szCs w:val="21"/>
              </w:rPr>
              <w:instrText xml:space="preserve"> = 1 \* GB3 \* MERGEFORMAT </w:instrText>
            </w:r>
            <w:r>
              <w:rPr>
                <w:rFonts w:ascii="Times New Roman" w:hAnsi="Times New Roman"/>
                <w:b/>
                <w:bCs/>
                <w:snapToGrid w:val="0"/>
                <w:color w:val="000000" w:themeColor="text1"/>
                <w:spacing w:val="-6"/>
                <w:kern w:val="21"/>
                <w:szCs w:val="21"/>
              </w:rPr>
              <w:fldChar w:fldCharType="separate"/>
            </w:r>
            <w:r>
              <w:rPr>
                <w:rFonts w:hint="eastAsia" w:cs="宋体"/>
                <w:b/>
                <w:bCs/>
                <w:color w:val="000000" w:themeColor="text1"/>
                <w:kern w:val="2"/>
                <w:szCs w:val="21"/>
              </w:rPr>
              <w:t>①</w:t>
            </w:r>
            <w:r>
              <w:rPr>
                <w:rFonts w:ascii="Times New Roman" w:hAnsi="Times New Roman"/>
                <w:b/>
                <w:bCs/>
                <w:snapToGrid w:val="0"/>
                <w:color w:val="000000" w:themeColor="text1"/>
                <w:spacing w:val="-6"/>
                <w:kern w:val="21"/>
                <w:szCs w:val="21"/>
              </w:rPr>
              <w:fldChar w:fldCharType="end"/>
            </w:r>
          </w:p>
        </w:tc>
        <w:tc>
          <w:tcPr>
            <w:tcW w:w="1276" w:type="dxa"/>
            <w:tcMar>
              <w:left w:w="28" w:type="dxa"/>
              <w:right w:w="28" w:type="dxa"/>
            </w:tcMar>
            <w:vAlign w:val="center"/>
          </w:tcPr>
          <w:p w14:paraId="20708594">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现有工程</w:t>
            </w:r>
          </w:p>
          <w:p w14:paraId="631C105B">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许可排放量</w:t>
            </w:r>
          </w:p>
          <w:p w14:paraId="4AC96271">
            <w:pPr>
              <w:pStyle w:val="44"/>
              <w:spacing w:beforeLines="0" w:afterLines="0"/>
              <w:ind w:left="422" w:hanging="422"/>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fldChar w:fldCharType="begin"/>
            </w:r>
            <w:r>
              <w:rPr>
                <w:rFonts w:ascii="Times New Roman" w:hAnsi="Times New Roman"/>
                <w:b/>
                <w:bCs/>
                <w:snapToGrid w:val="0"/>
                <w:color w:val="000000" w:themeColor="text1"/>
                <w:spacing w:val="-6"/>
                <w:kern w:val="21"/>
                <w:szCs w:val="21"/>
              </w:rPr>
              <w:instrText xml:space="preserve"> = 2 \* GB3 \* MERGEFORMAT </w:instrText>
            </w:r>
            <w:r>
              <w:rPr>
                <w:rFonts w:ascii="Times New Roman" w:hAnsi="Times New Roman"/>
                <w:b/>
                <w:bCs/>
                <w:snapToGrid w:val="0"/>
                <w:color w:val="000000" w:themeColor="text1"/>
                <w:spacing w:val="-6"/>
                <w:kern w:val="21"/>
                <w:szCs w:val="21"/>
              </w:rPr>
              <w:fldChar w:fldCharType="separate"/>
            </w:r>
            <w:r>
              <w:rPr>
                <w:rFonts w:hint="eastAsia" w:cs="宋体"/>
                <w:b/>
                <w:bCs/>
                <w:snapToGrid w:val="0"/>
                <w:color w:val="000000" w:themeColor="text1"/>
                <w:spacing w:val="-6"/>
                <w:kern w:val="21"/>
                <w:szCs w:val="21"/>
              </w:rPr>
              <w:t>②</w:t>
            </w:r>
            <w:r>
              <w:rPr>
                <w:rFonts w:ascii="Times New Roman" w:hAnsi="Times New Roman"/>
                <w:b/>
                <w:bCs/>
                <w:snapToGrid w:val="0"/>
                <w:color w:val="000000" w:themeColor="text1"/>
                <w:spacing w:val="-6"/>
                <w:kern w:val="21"/>
                <w:szCs w:val="21"/>
              </w:rPr>
              <w:fldChar w:fldCharType="end"/>
            </w:r>
          </w:p>
        </w:tc>
        <w:tc>
          <w:tcPr>
            <w:tcW w:w="1701" w:type="dxa"/>
            <w:tcMar>
              <w:left w:w="28" w:type="dxa"/>
              <w:right w:w="28" w:type="dxa"/>
            </w:tcMar>
            <w:vAlign w:val="center"/>
          </w:tcPr>
          <w:p w14:paraId="742274E3">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在建工程</w:t>
            </w:r>
          </w:p>
          <w:p w14:paraId="0C139E8A">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排放量（固体废物产生量）</w:t>
            </w:r>
            <w:r>
              <w:rPr>
                <w:rFonts w:ascii="Times New Roman" w:hAnsi="Times New Roman"/>
                <w:b/>
                <w:bCs/>
                <w:snapToGrid w:val="0"/>
                <w:color w:val="000000" w:themeColor="text1"/>
                <w:spacing w:val="-6"/>
                <w:kern w:val="21"/>
                <w:szCs w:val="21"/>
              </w:rPr>
              <w:fldChar w:fldCharType="begin"/>
            </w:r>
            <w:r>
              <w:rPr>
                <w:rFonts w:ascii="Times New Roman" w:hAnsi="Times New Roman"/>
                <w:b/>
                <w:bCs/>
                <w:snapToGrid w:val="0"/>
                <w:color w:val="000000" w:themeColor="text1"/>
                <w:spacing w:val="-6"/>
                <w:kern w:val="21"/>
                <w:szCs w:val="21"/>
              </w:rPr>
              <w:instrText xml:space="preserve"> = 3 \* GB3 \* MERGEFORMAT </w:instrText>
            </w:r>
            <w:r>
              <w:rPr>
                <w:rFonts w:ascii="Times New Roman" w:hAnsi="Times New Roman"/>
                <w:b/>
                <w:bCs/>
                <w:snapToGrid w:val="0"/>
                <w:color w:val="000000" w:themeColor="text1"/>
                <w:spacing w:val="-6"/>
                <w:kern w:val="21"/>
                <w:szCs w:val="21"/>
              </w:rPr>
              <w:fldChar w:fldCharType="separate"/>
            </w:r>
            <w:r>
              <w:rPr>
                <w:rFonts w:hint="eastAsia" w:cs="宋体"/>
                <w:b/>
                <w:bCs/>
                <w:color w:val="000000" w:themeColor="text1"/>
                <w:kern w:val="2"/>
                <w:szCs w:val="21"/>
              </w:rPr>
              <w:t>③</w:t>
            </w:r>
            <w:r>
              <w:rPr>
                <w:rFonts w:ascii="Times New Roman" w:hAnsi="Times New Roman"/>
                <w:b/>
                <w:bCs/>
                <w:snapToGrid w:val="0"/>
                <w:color w:val="000000" w:themeColor="text1"/>
                <w:spacing w:val="-6"/>
                <w:kern w:val="21"/>
                <w:szCs w:val="21"/>
              </w:rPr>
              <w:fldChar w:fldCharType="end"/>
            </w:r>
          </w:p>
        </w:tc>
        <w:tc>
          <w:tcPr>
            <w:tcW w:w="1559" w:type="dxa"/>
            <w:tcMar>
              <w:left w:w="28" w:type="dxa"/>
              <w:right w:w="28" w:type="dxa"/>
            </w:tcMar>
            <w:vAlign w:val="center"/>
          </w:tcPr>
          <w:p w14:paraId="0F4A83E7">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本项目</w:t>
            </w:r>
          </w:p>
          <w:p w14:paraId="7A6F738E">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排放量（固体废物产生量）</w:t>
            </w:r>
            <w:r>
              <w:rPr>
                <w:rFonts w:ascii="Times New Roman" w:hAnsi="Times New Roman"/>
                <w:b/>
                <w:bCs/>
                <w:snapToGrid w:val="0"/>
                <w:color w:val="000000" w:themeColor="text1"/>
                <w:spacing w:val="-6"/>
                <w:kern w:val="21"/>
                <w:szCs w:val="21"/>
              </w:rPr>
              <w:fldChar w:fldCharType="begin"/>
            </w:r>
            <w:r>
              <w:rPr>
                <w:rFonts w:ascii="Times New Roman" w:hAnsi="Times New Roman"/>
                <w:b/>
                <w:bCs/>
                <w:snapToGrid w:val="0"/>
                <w:color w:val="000000" w:themeColor="text1"/>
                <w:spacing w:val="-6"/>
                <w:kern w:val="21"/>
                <w:szCs w:val="21"/>
              </w:rPr>
              <w:instrText xml:space="preserve"> = 4 \* GB3 \* MERGEFORMAT </w:instrText>
            </w:r>
            <w:r>
              <w:rPr>
                <w:rFonts w:ascii="Times New Roman" w:hAnsi="Times New Roman"/>
                <w:b/>
                <w:bCs/>
                <w:snapToGrid w:val="0"/>
                <w:color w:val="000000" w:themeColor="text1"/>
                <w:spacing w:val="-6"/>
                <w:kern w:val="21"/>
                <w:szCs w:val="21"/>
              </w:rPr>
              <w:fldChar w:fldCharType="separate"/>
            </w:r>
            <w:r>
              <w:rPr>
                <w:rFonts w:hint="eastAsia" w:cs="宋体"/>
                <w:b/>
                <w:bCs/>
                <w:color w:val="000000" w:themeColor="text1"/>
                <w:kern w:val="2"/>
                <w:szCs w:val="21"/>
              </w:rPr>
              <w:t>④</w:t>
            </w:r>
            <w:r>
              <w:rPr>
                <w:rFonts w:ascii="Times New Roman" w:hAnsi="Times New Roman"/>
                <w:b/>
                <w:bCs/>
                <w:snapToGrid w:val="0"/>
                <w:color w:val="000000" w:themeColor="text1"/>
                <w:spacing w:val="-6"/>
                <w:kern w:val="21"/>
                <w:szCs w:val="21"/>
              </w:rPr>
              <w:fldChar w:fldCharType="end"/>
            </w:r>
          </w:p>
        </w:tc>
        <w:tc>
          <w:tcPr>
            <w:tcW w:w="1424" w:type="dxa"/>
            <w:tcMar>
              <w:left w:w="28" w:type="dxa"/>
              <w:right w:w="28" w:type="dxa"/>
            </w:tcMar>
            <w:vAlign w:val="center"/>
          </w:tcPr>
          <w:p w14:paraId="361258B9">
            <w:pPr>
              <w:pStyle w:val="44"/>
              <w:spacing w:beforeLines="0" w:afterLines="0" w:line="240" w:lineRule="auto"/>
              <w:ind w:left="358" w:hanging="358"/>
              <w:rPr>
                <w:rFonts w:ascii="Times New Roman" w:hAnsi="Times New Roman"/>
                <w:b/>
                <w:bCs/>
                <w:snapToGrid w:val="0"/>
                <w:color w:val="000000" w:themeColor="text1"/>
                <w:spacing w:val="-16"/>
                <w:kern w:val="21"/>
                <w:szCs w:val="21"/>
              </w:rPr>
            </w:pPr>
            <w:r>
              <w:rPr>
                <w:rFonts w:ascii="Times New Roman" w:hAnsi="Times New Roman"/>
                <w:b/>
                <w:bCs/>
                <w:snapToGrid w:val="0"/>
                <w:color w:val="000000" w:themeColor="text1"/>
                <w:spacing w:val="-16"/>
                <w:kern w:val="21"/>
                <w:szCs w:val="21"/>
              </w:rPr>
              <w:t>以新带老削减量</w:t>
            </w:r>
          </w:p>
          <w:p w14:paraId="36F65AB2">
            <w:pPr>
              <w:pStyle w:val="44"/>
              <w:spacing w:beforeLines="0" w:afterLines="0" w:line="240" w:lineRule="auto"/>
              <w:ind w:left="358" w:hanging="358"/>
              <w:rPr>
                <w:rFonts w:ascii="Times New Roman" w:hAnsi="Times New Roman"/>
                <w:b/>
                <w:bCs/>
                <w:snapToGrid w:val="0"/>
                <w:color w:val="000000" w:themeColor="text1"/>
                <w:spacing w:val="-16"/>
                <w:kern w:val="21"/>
                <w:szCs w:val="21"/>
              </w:rPr>
            </w:pPr>
            <w:r>
              <w:rPr>
                <w:rFonts w:ascii="Times New Roman" w:hAnsi="Times New Roman"/>
                <w:b/>
                <w:bCs/>
                <w:snapToGrid w:val="0"/>
                <w:color w:val="000000" w:themeColor="text1"/>
                <w:spacing w:val="-16"/>
                <w:kern w:val="21"/>
                <w:szCs w:val="21"/>
              </w:rPr>
              <w:t>（新建项目不填）</w:t>
            </w:r>
            <w:r>
              <w:rPr>
                <w:rFonts w:ascii="Times New Roman" w:hAnsi="Times New Roman"/>
                <w:b/>
                <w:bCs/>
                <w:snapToGrid w:val="0"/>
                <w:color w:val="000000" w:themeColor="text1"/>
                <w:spacing w:val="-16"/>
                <w:kern w:val="21"/>
                <w:szCs w:val="21"/>
              </w:rPr>
              <w:fldChar w:fldCharType="begin"/>
            </w:r>
            <w:r>
              <w:rPr>
                <w:rFonts w:ascii="Times New Roman" w:hAnsi="Times New Roman"/>
                <w:b/>
                <w:bCs/>
                <w:snapToGrid w:val="0"/>
                <w:color w:val="000000" w:themeColor="text1"/>
                <w:spacing w:val="-16"/>
                <w:kern w:val="21"/>
                <w:szCs w:val="21"/>
              </w:rPr>
              <w:instrText xml:space="preserve"> = 5 \* GB3 \* MERGEFORMAT </w:instrText>
            </w:r>
            <w:r>
              <w:rPr>
                <w:rFonts w:ascii="Times New Roman" w:hAnsi="Times New Roman"/>
                <w:b/>
                <w:bCs/>
                <w:snapToGrid w:val="0"/>
                <w:color w:val="000000" w:themeColor="text1"/>
                <w:spacing w:val="-16"/>
                <w:kern w:val="21"/>
                <w:szCs w:val="21"/>
              </w:rPr>
              <w:fldChar w:fldCharType="separate"/>
            </w:r>
            <w:r>
              <w:rPr>
                <w:rFonts w:hint="eastAsia" w:cs="宋体"/>
                <w:b/>
                <w:bCs/>
                <w:color w:val="000000" w:themeColor="text1"/>
                <w:kern w:val="2"/>
                <w:szCs w:val="21"/>
              </w:rPr>
              <w:t>⑤</w:t>
            </w:r>
            <w:r>
              <w:rPr>
                <w:rFonts w:ascii="Times New Roman" w:hAnsi="Times New Roman"/>
                <w:b/>
                <w:bCs/>
                <w:snapToGrid w:val="0"/>
                <w:color w:val="000000" w:themeColor="text1"/>
                <w:spacing w:val="-16"/>
                <w:kern w:val="21"/>
                <w:szCs w:val="21"/>
              </w:rPr>
              <w:fldChar w:fldCharType="end"/>
            </w:r>
          </w:p>
        </w:tc>
        <w:tc>
          <w:tcPr>
            <w:tcW w:w="1843" w:type="dxa"/>
            <w:tcMar>
              <w:left w:w="28" w:type="dxa"/>
              <w:right w:w="28" w:type="dxa"/>
            </w:tcMar>
            <w:vAlign w:val="center"/>
          </w:tcPr>
          <w:p w14:paraId="221D92C7">
            <w:pPr>
              <w:pStyle w:val="44"/>
              <w:spacing w:beforeLines="0" w:afterLines="0" w:line="240" w:lineRule="auto"/>
              <w:ind w:left="358" w:hanging="358"/>
              <w:rPr>
                <w:rFonts w:ascii="Times New Roman" w:hAnsi="Times New Roman"/>
                <w:b/>
                <w:bCs/>
                <w:snapToGrid w:val="0"/>
                <w:color w:val="000000" w:themeColor="text1"/>
                <w:spacing w:val="-16"/>
                <w:kern w:val="21"/>
                <w:szCs w:val="21"/>
              </w:rPr>
            </w:pPr>
            <w:r>
              <w:rPr>
                <w:rFonts w:ascii="Times New Roman" w:hAnsi="Times New Roman"/>
                <w:b/>
                <w:bCs/>
                <w:snapToGrid w:val="0"/>
                <w:color w:val="000000" w:themeColor="text1"/>
                <w:spacing w:val="-16"/>
                <w:kern w:val="21"/>
                <w:szCs w:val="21"/>
              </w:rPr>
              <w:t>本项目建成后</w:t>
            </w:r>
          </w:p>
          <w:p w14:paraId="2ECDA042">
            <w:pPr>
              <w:pStyle w:val="44"/>
              <w:spacing w:beforeLines="0" w:afterLines="0" w:line="240" w:lineRule="auto"/>
              <w:ind w:left="358" w:hanging="358"/>
              <w:rPr>
                <w:rFonts w:ascii="Times New Roman" w:hAnsi="Times New Roman"/>
                <w:b/>
                <w:bCs/>
                <w:snapToGrid w:val="0"/>
                <w:color w:val="000000" w:themeColor="text1"/>
                <w:spacing w:val="-16"/>
                <w:kern w:val="21"/>
                <w:szCs w:val="21"/>
              </w:rPr>
            </w:pPr>
            <w:r>
              <w:rPr>
                <w:rFonts w:ascii="Times New Roman" w:hAnsi="Times New Roman"/>
                <w:b/>
                <w:bCs/>
                <w:snapToGrid w:val="0"/>
                <w:color w:val="000000" w:themeColor="text1"/>
                <w:spacing w:val="-16"/>
                <w:kern w:val="21"/>
                <w:szCs w:val="21"/>
              </w:rPr>
              <w:t>全厂排放量（固体废物产生量）</w:t>
            </w:r>
            <w:r>
              <w:rPr>
                <w:rFonts w:ascii="Times New Roman" w:hAnsi="Times New Roman"/>
                <w:b/>
                <w:bCs/>
                <w:snapToGrid w:val="0"/>
                <w:color w:val="000000" w:themeColor="text1"/>
                <w:spacing w:val="-16"/>
                <w:kern w:val="21"/>
                <w:szCs w:val="21"/>
              </w:rPr>
              <w:fldChar w:fldCharType="begin"/>
            </w:r>
            <w:r>
              <w:rPr>
                <w:rFonts w:ascii="Times New Roman" w:hAnsi="Times New Roman"/>
                <w:b/>
                <w:bCs/>
                <w:snapToGrid w:val="0"/>
                <w:color w:val="000000" w:themeColor="text1"/>
                <w:spacing w:val="-16"/>
                <w:kern w:val="21"/>
                <w:szCs w:val="21"/>
              </w:rPr>
              <w:instrText xml:space="preserve"> = 6 \* GB3 \* MERGEFORMAT </w:instrText>
            </w:r>
            <w:r>
              <w:rPr>
                <w:rFonts w:ascii="Times New Roman" w:hAnsi="Times New Roman"/>
                <w:b/>
                <w:bCs/>
                <w:snapToGrid w:val="0"/>
                <w:color w:val="000000" w:themeColor="text1"/>
                <w:spacing w:val="-16"/>
                <w:kern w:val="21"/>
                <w:szCs w:val="21"/>
              </w:rPr>
              <w:fldChar w:fldCharType="separate"/>
            </w:r>
            <w:r>
              <w:rPr>
                <w:rFonts w:hint="eastAsia" w:cs="宋体"/>
                <w:b/>
                <w:bCs/>
                <w:color w:val="000000" w:themeColor="text1"/>
                <w:kern w:val="2"/>
                <w:szCs w:val="21"/>
              </w:rPr>
              <w:t>⑥</w:t>
            </w:r>
            <w:r>
              <w:rPr>
                <w:rFonts w:ascii="Times New Roman" w:hAnsi="Times New Roman"/>
                <w:b/>
                <w:bCs/>
                <w:snapToGrid w:val="0"/>
                <w:color w:val="000000" w:themeColor="text1"/>
                <w:spacing w:val="-16"/>
                <w:kern w:val="21"/>
                <w:szCs w:val="21"/>
              </w:rPr>
              <w:fldChar w:fldCharType="end"/>
            </w:r>
          </w:p>
        </w:tc>
        <w:tc>
          <w:tcPr>
            <w:tcW w:w="1279" w:type="dxa"/>
            <w:tcMar>
              <w:left w:w="28" w:type="dxa"/>
              <w:right w:w="28" w:type="dxa"/>
            </w:tcMar>
            <w:vAlign w:val="center"/>
          </w:tcPr>
          <w:p w14:paraId="171D75C0">
            <w:pPr>
              <w:pStyle w:val="44"/>
              <w:spacing w:beforeLines="0" w:afterLines="0" w:line="240" w:lineRule="auto"/>
              <w:ind w:left="398" w:hanging="398"/>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t>变化量</w:t>
            </w:r>
          </w:p>
          <w:p w14:paraId="4A95229F">
            <w:pPr>
              <w:pStyle w:val="44"/>
              <w:spacing w:beforeLines="0" w:afterLines="0" w:line="240" w:lineRule="auto"/>
              <w:ind w:left="422" w:hanging="422"/>
              <w:rPr>
                <w:rFonts w:ascii="Times New Roman" w:hAnsi="Times New Roman"/>
                <w:b/>
                <w:bCs/>
                <w:snapToGrid w:val="0"/>
                <w:color w:val="000000" w:themeColor="text1"/>
                <w:spacing w:val="-6"/>
                <w:kern w:val="21"/>
                <w:szCs w:val="21"/>
              </w:rPr>
            </w:pPr>
            <w:r>
              <w:rPr>
                <w:rFonts w:ascii="Times New Roman" w:hAnsi="Times New Roman"/>
                <w:b/>
                <w:bCs/>
                <w:snapToGrid w:val="0"/>
                <w:color w:val="000000" w:themeColor="text1"/>
                <w:spacing w:val="-6"/>
                <w:kern w:val="21"/>
                <w:szCs w:val="21"/>
              </w:rPr>
              <w:fldChar w:fldCharType="begin"/>
            </w:r>
            <w:r>
              <w:rPr>
                <w:rFonts w:ascii="Times New Roman" w:hAnsi="Times New Roman"/>
                <w:b/>
                <w:bCs/>
                <w:snapToGrid w:val="0"/>
                <w:color w:val="000000" w:themeColor="text1"/>
                <w:spacing w:val="-6"/>
                <w:kern w:val="21"/>
                <w:szCs w:val="21"/>
              </w:rPr>
              <w:instrText xml:space="preserve"> = 7 \* GB3 \* MERGEFORMAT </w:instrText>
            </w:r>
            <w:r>
              <w:rPr>
                <w:rFonts w:ascii="Times New Roman" w:hAnsi="Times New Roman"/>
                <w:b/>
                <w:bCs/>
                <w:snapToGrid w:val="0"/>
                <w:color w:val="000000" w:themeColor="text1"/>
                <w:spacing w:val="-6"/>
                <w:kern w:val="21"/>
                <w:szCs w:val="21"/>
              </w:rPr>
              <w:fldChar w:fldCharType="separate"/>
            </w:r>
            <w:r>
              <w:rPr>
                <w:rFonts w:hint="eastAsia" w:cs="宋体"/>
                <w:b/>
                <w:bCs/>
                <w:color w:val="000000" w:themeColor="text1"/>
                <w:kern w:val="2"/>
                <w:szCs w:val="21"/>
              </w:rPr>
              <w:t>⑦</w:t>
            </w:r>
            <w:r>
              <w:rPr>
                <w:rFonts w:ascii="Times New Roman" w:hAnsi="Times New Roman"/>
                <w:b/>
                <w:bCs/>
                <w:snapToGrid w:val="0"/>
                <w:color w:val="000000" w:themeColor="text1"/>
                <w:spacing w:val="-6"/>
                <w:kern w:val="21"/>
                <w:szCs w:val="21"/>
              </w:rPr>
              <w:fldChar w:fldCharType="end"/>
            </w:r>
          </w:p>
        </w:tc>
      </w:tr>
      <w:tr w14:paraId="147BE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6BF55BDA">
            <w:pPr>
              <w:pStyle w:val="44"/>
              <w:spacing w:before="31" w:after="31" w:line="240" w:lineRule="auto"/>
              <w:ind w:left="420" w:hanging="420"/>
              <w:rPr>
                <w:rFonts w:hint="default" w:ascii="Times New Roman" w:hAnsi="Times New Roman" w:eastAsia="宋体"/>
                <w:snapToGrid w:val="0"/>
                <w:color w:val="000000" w:themeColor="text1"/>
                <w:kern w:val="21"/>
                <w:szCs w:val="21"/>
                <w:lang w:val="en-US" w:eastAsia="zh-CN"/>
              </w:rPr>
            </w:pPr>
            <w:r>
              <w:rPr>
                <w:rFonts w:hint="eastAsia" w:ascii="Times New Roman" w:hAnsi="Times New Roman"/>
                <w:snapToGrid w:val="0"/>
                <w:color w:val="000000" w:themeColor="text1"/>
                <w:kern w:val="21"/>
                <w:szCs w:val="21"/>
                <w:lang w:val="en-US" w:eastAsia="zh-CN"/>
              </w:rPr>
              <w:t>废气</w:t>
            </w:r>
          </w:p>
        </w:tc>
        <w:tc>
          <w:tcPr>
            <w:tcW w:w="1964" w:type="dxa"/>
            <w:shd w:val="clear" w:color="auto" w:fill="auto"/>
            <w:vAlign w:val="center"/>
          </w:tcPr>
          <w:p w14:paraId="0C0D1AE0">
            <w:pPr>
              <w:adjustRightInd w:val="0"/>
              <w:snapToGrid w:val="0"/>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NH</w:t>
            </w:r>
            <w:r>
              <w:rPr>
                <w:rFonts w:hint="eastAsia"/>
                <w:color w:val="000000" w:themeColor="text1"/>
                <w:kern w:val="0"/>
                <w:szCs w:val="21"/>
                <w:vertAlign w:val="subscript"/>
                <w:lang w:val="en-US" w:eastAsia="zh-CN"/>
              </w:rPr>
              <w:t>3</w:t>
            </w:r>
          </w:p>
        </w:tc>
        <w:tc>
          <w:tcPr>
            <w:tcW w:w="1477" w:type="dxa"/>
            <w:shd w:val="clear" w:color="auto" w:fill="auto"/>
            <w:vAlign w:val="center"/>
          </w:tcPr>
          <w:p w14:paraId="4AB647B5">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276" w:type="dxa"/>
            <w:vAlign w:val="center"/>
          </w:tcPr>
          <w:p w14:paraId="67EEB054">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146A8244">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39042619">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1.107kg/a</w:t>
            </w:r>
          </w:p>
        </w:tc>
        <w:tc>
          <w:tcPr>
            <w:tcW w:w="1424" w:type="dxa"/>
            <w:vAlign w:val="center"/>
          </w:tcPr>
          <w:p w14:paraId="67317ABD">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5BC627A2">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1.107kg/a</w:t>
            </w:r>
          </w:p>
        </w:tc>
        <w:tc>
          <w:tcPr>
            <w:tcW w:w="1279" w:type="dxa"/>
            <w:shd w:val="clear" w:color="auto" w:fill="auto"/>
            <w:vAlign w:val="center"/>
          </w:tcPr>
          <w:p w14:paraId="2CDFCD11">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+1.107kg/a</w:t>
            </w:r>
          </w:p>
        </w:tc>
      </w:tr>
      <w:tr w14:paraId="4709B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3FEE9AE5">
            <w:pPr>
              <w:pStyle w:val="44"/>
              <w:spacing w:before="31" w:after="31" w:line="240" w:lineRule="auto"/>
              <w:ind w:left="420" w:hanging="420"/>
              <w:rPr>
                <w:rFonts w:ascii="Times New Roman" w:hAnsi="Times New Roman"/>
                <w:snapToGrid w:val="0"/>
                <w:color w:val="000000" w:themeColor="text1"/>
                <w:kern w:val="21"/>
                <w:szCs w:val="21"/>
              </w:rPr>
            </w:pPr>
          </w:p>
        </w:tc>
        <w:tc>
          <w:tcPr>
            <w:tcW w:w="1964" w:type="dxa"/>
            <w:shd w:val="clear" w:color="auto" w:fill="auto"/>
            <w:vAlign w:val="center"/>
          </w:tcPr>
          <w:p w14:paraId="1A09662B">
            <w:pPr>
              <w:adjustRightInd w:val="0"/>
              <w:snapToGrid w:val="0"/>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H</w:t>
            </w:r>
            <w:r>
              <w:rPr>
                <w:rFonts w:hint="eastAsia"/>
                <w:color w:val="000000" w:themeColor="text1"/>
                <w:kern w:val="0"/>
                <w:szCs w:val="21"/>
                <w:vertAlign w:val="subscript"/>
                <w:lang w:val="en-US" w:eastAsia="zh-CN"/>
              </w:rPr>
              <w:t>2</w:t>
            </w:r>
            <w:r>
              <w:rPr>
                <w:rFonts w:hint="eastAsia"/>
                <w:color w:val="000000" w:themeColor="text1"/>
                <w:kern w:val="0"/>
                <w:szCs w:val="21"/>
                <w:lang w:val="en-US" w:eastAsia="zh-CN"/>
              </w:rPr>
              <w:t>S</w:t>
            </w:r>
          </w:p>
        </w:tc>
        <w:tc>
          <w:tcPr>
            <w:tcW w:w="1477" w:type="dxa"/>
            <w:shd w:val="clear" w:color="auto" w:fill="auto"/>
            <w:vAlign w:val="center"/>
          </w:tcPr>
          <w:p w14:paraId="2B7A2AA1">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276" w:type="dxa"/>
            <w:vAlign w:val="center"/>
          </w:tcPr>
          <w:p w14:paraId="2FA03AB9">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7AFDB29A">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3543AEC4">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0.043kg/a</w:t>
            </w:r>
          </w:p>
        </w:tc>
        <w:tc>
          <w:tcPr>
            <w:tcW w:w="1424" w:type="dxa"/>
            <w:vAlign w:val="center"/>
          </w:tcPr>
          <w:p w14:paraId="6B60E428">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68694678">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0.043kg/a</w:t>
            </w:r>
          </w:p>
        </w:tc>
        <w:tc>
          <w:tcPr>
            <w:tcW w:w="1279" w:type="dxa"/>
            <w:shd w:val="clear" w:color="auto" w:fill="auto"/>
            <w:vAlign w:val="center"/>
          </w:tcPr>
          <w:p w14:paraId="55B78158">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+0.043kg/a</w:t>
            </w:r>
          </w:p>
        </w:tc>
      </w:tr>
      <w:tr w14:paraId="439FD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14A45280">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废水</w:t>
            </w:r>
          </w:p>
        </w:tc>
        <w:tc>
          <w:tcPr>
            <w:tcW w:w="1964" w:type="dxa"/>
            <w:vAlign w:val="center"/>
          </w:tcPr>
          <w:p w14:paraId="0332AEF6">
            <w:pPr>
              <w:pStyle w:val="22"/>
              <w:spacing w:after="0"/>
              <w:ind w:firstLine="0" w:firstLineChars="0"/>
              <w:jc w:val="center"/>
              <w:rPr>
                <w:color w:val="000000" w:themeColor="text1"/>
                <w:sz w:val="21"/>
                <w:szCs w:val="21"/>
              </w:rPr>
            </w:pPr>
            <w:r>
              <w:rPr>
                <w:rFonts w:hint="eastAsia"/>
                <w:color w:val="000000" w:themeColor="text1"/>
                <w:sz w:val="21"/>
                <w:szCs w:val="21"/>
              </w:rPr>
              <w:t>化学需氧量</w:t>
            </w:r>
          </w:p>
        </w:tc>
        <w:tc>
          <w:tcPr>
            <w:tcW w:w="1477" w:type="dxa"/>
            <w:shd w:val="clear" w:color="auto" w:fill="auto"/>
            <w:vAlign w:val="center"/>
          </w:tcPr>
          <w:p w14:paraId="46B536A6">
            <w:pPr>
              <w:pStyle w:val="44"/>
              <w:spacing w:beforeLines="0" w:afterLines="0" w:line="240" w:lineRule="auto"/>
              <w:ind w:left="420" w:leftChars="0" w:hanging="420" w:hangingChars="200"/>
              <w:rPr>
                <w:color w:val="000000" w:themeColor="text1"/>
              </w:rPr>
            </w:pPr>
            <w:r>
              <w:rPr>
                <w:rFonts w:ascii="Times New Roman" w:hAnsi="Times New Roman"/>
                <w:snapToGrid w:val="0"/>
                <w:color w:val="000000" w:themeColor="text1"/>
                <w:kern w:val="21"/>
                <w:szCs w:val="21"/>
              </w:rPr>
              <w:t>/</w:t>
            </w:r>
          </w:p>
        </w:tc>
        <w:tc>
          <w:tcPr>
            <w:tcW w:w="1276" w:type="dxa"/>
            <w:vAlign w:val="center"/>
          </w:tcPr>
          <w:p w14:paraId="192D16D8">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30B1031D">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38BA9AAD">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1.53t/a</w:t>
            </w:r>
          </w:p>
        </w:tc>
        <w:tc>
          <w:tcPr>
            <w:tcW w:w="1424" w:type="dxa"/>
            <w:vAlign w:val="center"/>
          </w:tcPr>
          <w:p w14:paraId="6753146D">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234C1224">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1.53t/a</w:t>
            </w:r>
          </w:p>
        </w:tc>
        <w:tc>
          <w:tcPr>
            <w:tcW w:w="1279" w:type="dxa"/>
            <w:shd w:val="clear" w:color="auto" w:fill="auto"/>
            <w:vAlign w:val="center"/>
          </w:tcPr>
          <w:p w14:paraId="4D728CC3">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+1.53t/a</w:t>
            </w:r>
          </w:p>
        </w:tc>
      </w:tr>
      <w:tr w14:paraId="2F87D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0DA1D6D8">
            <w:pPr>
              <w:pStyle w:val="44"/>
              <w:spacing w:beforeLines="0" w:afterLines="0" w:line="240" w:lineRule="auto"/>
              <w:ind w:left="420" w:hanging="420"/>
              <w:rPr>
                <w:rFonts w:ascii="Times New Roman" w:hAnsi="Times New Roman"/>
                <w:snapToGrid w:val="0"/>
                <w:color w:val="000000" w:themeColor="text1"/>
                <w:kern w:val="21"/>
                <w:szCs w:val="21"/>
              </w:rPr>
            </w:pPr>
          </w:p>
        </w:tc>
        <w:tc>
          <w:tcPr>
            <w:tcW w:w="1964" w:type="dxa"/>
            <w:vAlign w:val="center"/>
          </w:tcPr>
          <w:p w14:paraId="66008AE7">
            <w:pPr>
              <w:pStyle w:val="22"/>
              <w:spacing w:after="0"/>
              <w:ind w:firstLine="0" w:firstLineChars="0"/>
              <w:jc w:val="center"/>
              <w:rPr>
                <w:rFonts w:hint="eastAsia"/>
                <w:color w:val="000000" w:themeColor="text1"/>
                <w:sz w:val="21"/>
                <w:szCs w:val="21"/>
              </w:rPr>
            </w:pPr>
            <w:r>
              <w:rPr>
                <w:rFonts w:hint="eastAsia"/>
                <w:color w:val="000000" w:themeColor="text1"/>
                <w:sz w:val="21"/>
                <w:szCs w:val="21"/>
              </w:rPr>
              <w:t>氨氮</w:t>
            </w:r>
          </w:p>
        </w:tc>
        <w:tc>
          <w:tcPr>
            <w:tcW w:w="1477" w:type="dxa"/>
            <w:shd w:val="clear" w:color="auto" w:fill="auto"/>
            <w:vAlign w:val="center"/>
          </w:tcPr>
          <w:p w14:paraId="2F7E57D2">
            <w:pPr>
              <w:pStyle w:val="44"/>
              <w:spacing w:beforeLines="0" w:afterLines="0" w:line="240" w:lineRule="auto"/>
              <w:ind w:left="420" w:leftChars="0" w:hanging="420" w:hangingChars="200"/>
              <w:rPr>
                <w:color w:val="000000" w:themeColor="text1"/>
              </w:rPr>
            </w:pPr>
            <w:r>
              <w:rPr>
                <w:rFonts w:ascii="Times New Roman" w:hAnsi="Times New Roman"/>
                <w:snapToGrid w:val="0"/>
                <w:color w:val="000000" w:themeColor="text1"/>
                <w:kern w:val="21"/>
                <w:szCs w:val="21"/>
              </w:rPr>
              <w:t>/</w:t>
            </w:r>
          </w:p>
        </w:tc>
        <w:tc>
          <w:tcPr>
            <w:tcW w:w="1276" w:type="dxa"/>
            <w:vAlign w:val="center"/>
          </w:tcPr>
          <w:p w14:paraId="03319E25">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03BCEC5A">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77F1F31C">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0.128t/a</w:t>
            </w:r>
          </w:p>
        </w:tc>
        <w:tc>
          <w:tcPr>
            <w:tcW w:w="1424" w:type="dxa"/>
            <w:vAlign w:val="center"/>
          </w:tcPr>
          <w:p w14:paraId="72A8064C">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28A422C6">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0.128t/a</w:t>
            </w:r>
          </w:p>
        </w:tc>
        <w:tc>
          <w:tcPr>
            <w:tcW w:w="1279" w:type="dxa"/>
            <w:shd w:val="clear" w:color="auto" w:fill="auto"/>
            <w:vAlign w:val="center"/>
          </w:tcPr>
          <w:p w14:paraId="28A94A82">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+0.128t/a</w:t>
            </w:r>
          </w:p>
        </w:tc>
      </w:tr>
      <w:tr w14:paraId="71F9B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restart"/>
            <w:vAlign w:val="center"/>
          </w:tcPr>
          <w:p w14:paraId="248208D0">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固废</w:t>
            </w:r>
          </w:p>
          <w:p w14:paraId="23F9D224">
            <w:pPr>
              <w:pStyle w:val="44"/>
              <w:spacing w:before="31" w:after="31" w:line="240" w:lineRule="auto"/>
              <w:ind w:left="420" w:hanging="420"/>
              <w:rPr>
                <w:rFonts w:ascii="Times New Roman" w:hAnsi="Times New Roman"/>
                <w:snapToGrid w:val="0"/>
                <w:color w:val="000000" w:themeColor="text1"/>
                <w:kern w:val="21"/>
                <w:szCs w:val="21"/>
              </w:rPr>
            </w:pPr>
          </w:p>
        </w:tc>
        <w:tc>
          <w:tcPr>
            <w:tcW w:w="1964" w:type="dxa"/>
            <w:shd w:val="clear" w:color="auto" w:fill="auto"/>
            <w:vAlign w:val="center"/>
          </w:tcPr>
          <w:p w14:paraId="5CE21A3E">
            <w:pPr>
              <w:jc w:val="center"/>
              <w:rPr>
                <w:color w:val="000000" w:themeColor="text1"/>
                <w:szCs w:val="21"/>
              </w:rPr>
            </w:pPr>
            <w:r>
              <w:rPr>
                <w:rFonts w:hint="eastAsia"/>
                <w:color w:val="000000" w:themeColor="text1"/>
                <w:szCs w:val="21"/>
              </w:rPr>
              <w:t>生活垃圾</w:t>
            </w:r>
          </w:p>
        </w:tc>
        <w:tc>
          <w:tcPr>
            <w:tcW w:w="1477" w:type="dxa"/>
            <w:shd w:val="clear" w:color="auto" w:fill="auto"/>
            <w:vAlign w:val="center"/>
          </w:tcPr>
          <w:p w14:paraId="055EEA65">
            <w:pPr>
              <w:pStyle w:val="44"/>
              <w:spacing w:beforeLines="0" w:afterLines="0" w:line="240" w:lineRule="auto"/>
              <w:ind w:left="420" w:leftChars="0" w:hanging="420" w:hangingChars="200"/>
              <w:rPr>
                <w:bCs/>
                <w:color w:val="000000" w:themeColor="text1"/>
                <w:spacing w:val="-10"/>
                <w:szCs w:val="21"/>
              </w:rPr>
            </w:pPr>
            <w:r>
              <w:rPr>
                <w:rFonts w:ascii="Times New Roman" w:hAnsi="Times New Roman"/>
                <w:snapToGrid w:val="0"/>
                <w:color w:val="000000" w:themeColor="text1"/>
                <w:kern w:val="21"/>
                <w:szCs w:val="21"/>
              </w:rPr>
              <w:t>/</w:t>
            </w:r>
          </w:p>
        </w:tc>
        <w:tc>
          <w:tcPr>
            <w:tcW w:w="1276" w:type="dxa"/>
            <w:vAlign w:val="center"/>
          </w:tcPr>
          <w:p w14:paraId="7EF66777">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4C4C4E42">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0E4A89D3">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15.695t/a</w:t>
            </w:r>
          </w:p>
        </w:tc>
        <w:tc>
          <w:tcPr>
            <w:tcW w:w="1424" w:type="dxa"/>
            <w:vAlign w:val="center"/>
          </w:tcPr>
          <w:p w14:paraId="05420DE9">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4315851D">
            <w:pPr>
              <w:adjustRightInd w:val="0"/>
              <w:snapToGrid w:val="0"/>
              <w:jc w:val="center"/>
              <w:rPr>
                <w:bCs/>
                <w:color w:val="000000" w:themeColor="text1"/>
              </w:rPr>
            </w:pPr>
            <w:r>
              <w:rPr>
                <w:rFonts w:hint="eastAsia"/>
                <w:bCs/>
                <w:color w:val="000000" w:themeColor="text1"/>
                <w:spacing w:val="-10"/>
                <w:szCs w:val="21"/>
                <w:lang w:val="en-US" w:eastAsia="zh-CN"/>
              </w:rPr>
              <w:t>15.695t/a</w:t>
            </w:r>
          </w:p>
        </w:tc>
        <w:tc>
          <w:tcPr>
            <w:tcW w:w="1279" w:type="dxa"/>
            <w:vAlign w:val="center"/>
          </w:tcPr>
          <w:p w14:paraId="279EC59A">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+15.695t/a</w:t>
            </w:r>
          </w:p>
        </w:tc>
      </w:tr>
      <w:tr w14:paraId="71AB2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24435776">
            <w:pPr>
              <w:pStyle w:val="44"/>
              <w:spacing w:before="31" w:after="31" w:line="240" w:lineRule="auto"/>
              <w:ind w:left="420" w:hanging="420"/>
              <w:rPr>
                <w:rFonts w:ascii="Times New Roman" w:hAnsi="Times New Roman"/>
                <w:snapToGrid w:val="0"/>
                <w:color w:val="000000" w:themeColor="text1"/>
                <w:kern w:val="21"/>
                <w:szCs w:val="21"/>
              </w:rPr>
            </w:pPr>
          </w:p>
        </w:tc>
        <w:tc>
          <w:tcPr>
            <w:tcW w:w="1964" w:type="dxa"/>
            <w:shd w:val="clear" w:color="auto" w:fill="auto"/>
            <w:vAlign w:val="center"/>
          </w:tcPr>
          <w:p w14:paraId="1F786053">
            <w:pPr>
              <w:jc w:val="center"/>
              <w:rPr>
                <w:color w:val="000000" w:themeColor="text1"/>
                <w:szCs w:val="21"/>
              </w:rPr>
            </w:pPr>
            <w:r>
              <w:rPr>
                <w:rFonts w:hint="eastAsia"/>
                <w:color w:val="000000" w:themeColor="text1"/>
                <w:szCs w:val="21"/>
              </w:rPr>
              <w:t>医疗废物</w:t>
            </w:r>
          </w:p>
        </w:tc>
        <w:tc>
          <w:tcPr>
            <w:tcW w:w="1477" w:type="dxa"/>
            <w:vAlign w:val="center"/>
          </w:tcPr>
          <w:p w14:paraId="5A259F0C">
            <w:pPr>
              <w:pStyle w:val="44"/>
              <w:spacing w:beforeLines="0" w:afterLines="0" w:line="240" w:lineRule="auto"/>
              <w:ind w:left="420" w:leftChars="0" w:hanging="420" w:hangingChars="200"/>
              <w:rPr>
                <w:bCs/>
                <w:color w:val="000000" w:themeColor="text1"/>
                <w:spacing w:val="-10"/>
                <w:szCs w:val="21"/>
              </w:rPr>
            </w:pPr>
            <w:r>
              <w:rPr>
                <w:rFonts w:ascii="Times New Roman" w:hAnsi="Times New Roman"/>
                <w:snapToGrid w:val="0"/>
                <w:color w:val="000000" w:themeColor="text1"/>
                <w:kern w:val="21"/>
                <w:szCs w:val="21"/>
              </w:rPr>
              <w:t>/</w:t>
            </w:r>
          </w:p>
        </w:tc>
        <w:tc>
          <w:tcPr>
            <w:tcW w:w="1276" w:type="dxa"/>
            <w:vAlign w:val="center"/>
          </w:tcPr>
          <w:p w14:paraId="715680C8">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0E2876A3">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0A95E034">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7.665t/a</w:t>
            </w:r>
          </w:p>
        </w:tc>
        <w:tc>
          <w:tcPr>
            <w:tcW w:w="1424" w:type="dxa"/>
            <w:vAlign w:val="center"/>
          </w:tcPr>
          <w:p w14:paraId="1061A7CA">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74157FCD">
            <w:pPr>
              <w:adjustRightInd w:val="0"/>
              <w:snapToGrid w:val="0"/>
              <w:jc w:val="center"/>
              <w:rPr>
                <w:bCs/>
                <w:color w:val="000000" w:themeColor="text1"/>
              </w:rPr>
            </w:pPr>
            <w:r>
              <w:rPr>
                <w:rFonts w:hint="eastAsia"/>
                <w:bCs/>
                <w:color w:val="000000" w:themeColor="text1"/>
                <w:spacing w:val="-10"/>
                <w:szCs w:val="21"/>
                <w:lang w:val="en-US" w:eastAsia="zh-CN"/>
              </w:rPr>
              <w:t>7.665t/a</w:t>
            </w:r>
          </w:p>
        </w:tc>
        <w:tc>
          <w:tcPr>
            <w:tcW w:w="1279" w:type="dxa"/>
            <w:vAlign w:val="center"/>
          </w:tcPr>
          <w:p w14:paraId="450DE2E0">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+7.665t/a</w:t>
            </w:r>
          </w:p>
        </w:tc>
      </w:tr>
      <w:tr w14:paraId="73F25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764BBC38">
            <w:pPr>
              <w:pStyle w:val="44"/>
              <w:spacing w:before="31" w:after="31" w:line="240" w:lineRule="auto"/>
              <w:ind w:left="420" w:hanging="420"/>
              <w:rPr>
                <w:rFonts w:ascii="Times New Roman" w:hAnsi="Times New Roman"/>
                <w:snapToGrid w:val="0"/>
                <w:color w:val="000000" w:themeColor="text1"/>
                <w:kern w:val="21"/>
                <w:szCs w:val="21"/>
              </w:rPr>
            </w:pPr>
          </w:p>
        </w:tc>
        <w:tc>
          <w:tcPr>
            <w:tcW w:w="1964" w:type="dxa"/>
            <w:shd w:val="clear" w:color="auto" w:fill="auto"/>
            <w:vAlign w:val="center"/>
          </w:tcPr>
          <w:p w14:paraId="2D190F6B">
            <w:pPr>
              <w:jc w:val="center"/>
              <w:rPr>
                <w:color w:val="000000" w:themeColor="text1"/>
                <w:szCs w:val="21"/>
              </w:rPr>
            </w:pPr>
            <w:r>
              <w:rPr>
                <w:rFonts w:hint="eastAsia"/>
                <w:color w:val="000000" w:themeColor="text1"/>
                <w:szCs w:val="21"/>
              </w:rPr>
              <w:t>污水处理站污泥</w:t>
            </w:r>
          </w:p>
        </w:tc>
        <w:tc>
          <w:tcPr>
            <w:tcW w:w="1477" w:type="dxa"/>
            <w:vAlign w:val="center"/>
          </w:tcPr>
          <w:p w14:paraId="5EFF4E25">
            <w:pPr>
              <w:pStyle w:val="44"/>
              <w:spacing w:beforeLines="0" w:afterLines="0" w:line="240" w:lineRule="auto"/>
              <w:ind w:left="420" w:leftChars="0" w:hanging="420" w:hangingChars="200"/>
              <w:rPr>
                <w:bCs/>
                <w:color w:val="000000" w:themeColor="text1"/>
                <w:spacing w:val="-10"/>
                <w:szCs w:val="21"/>
              </w:rPr>
            </w:pPr>
            <w:r>
              <w:rPr>
                <w:rFonts w:ascii="Times New Roman" w:hAnsi="Times New Roman"/>
                <w:snapToGrid w:val="0"/>
                <w:color w:val="000000" w:themeColor="text1"/>
                <w:kern w:val="21"/>
                <w:szCs w:val="21"/>
              </w:rPr>
              <w:t>/</w:t>
            </w:r>
          </w:p>
        </w:tc>
        <w:tc>
          <w:tcPr>
            <w:tcW w:w="1276" w:type="dxa"/>
            <w:vAlign w:val="center"/>
          </w:tcPr>
          <w:p w14:paraId="263D66D0">
            <w:pPr>
              <w:pStyle w:val="44"/>
              <w:spacing w:beforeLines="0" w:afterLines="0" w:line="240" w:lineRule="auto"/>
              <w:ind w:left="420" w:hanging="42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701" w:type="dxa"/>
            <w:vAlign w:val="center"/>
          </w:tcPr>
          <w:p w14:paraId="087AFED6">
            <w:pPr>
              <w:pStyle w:val="44"/>
              <w:spacing w:beforeLines="0" w:afterLines="0" w:line="240" w:lineRule="auto"/>
              <w:ind w:left="420" w:leftChars="0" w:hanging="420" w:hangingChars="200"/>
              <w:rPr>
                <w:rFonts w:ascii="Times New Roman" w:hAnsi="Times New Roman"/>
                <w:snapToGrid w:val="0"/>
                <w:color w:val="000000" w:themeColor="text1"/>
                <w:kern w:val="21"/>
                <w:szCs w:val="21"/>
              </w:rPr>
            </w:pPr>
            <w:r>
              <w:rPr>
                <w:rFonts w:ascii="Times New Roman" w:hAnsi="Times New Roman"/>
                <w:snapToGrid w:val="0"/>
                <w:color w:val="000000" w:themeColor="text1"/>
                <w:kern w:val="21"/>
                <w:szCs w:val="21"/>
              </w:rPr>
              <w:t>/</w:t>
            </w:r>
          </w:p>
        </w:tc>
        <w:tc>
          <w:tcPr>
            <w:tcW w:w="1559" w:type="dxa"/>
            <w:shd w:val="clear" w:color="auto" w:fill="auto"/>
            <w:vAlign w:val="center"/>
          </w:tcPr>
          <w:p w14:paraId="54216600">
            <w:pPr>
              <w:adjustRightInd w:val="0"/>
              <w:snapToGrid w:val="0"/>
              <w:jc w:val="center"/>
              <w:rPr>
                <w:rFonts w:hint="default" w:eastAsia="宋体"/>
                <w:bCs/>
                <w:color w:val="000000" w:themeColor="text1"/>
                <w:spacing w:val="-10"/>
                <w:szCs w:val="21"/>
                <w:lang w:val="en-US" w:eastAsia="zh-CN"/>
              </w:rPr>
            </w:pPr>
            <w:r>
              <w:rPr>
                <w:rFonts w:hint="eastAsia"/>
                <w:bCs/>
                <w:color w:val="000000" w:themeColor="text1"/>
                <w:spacing w:val="-10"/>
                <w:szCs w:val="21"/>
                <w:lang w:val="en-US" w:eastAsia="zh-CN"/>
              </w:rPr>
              <w:t>0.5t/a</w:t>
            </w:r>
          </w:p>
        </w:tc>
        <w:tc>
          <w:tcPr>
            <w:tcW w:w="1424" w:type="dxa"/>
            <w:vAlign w:val="center"/>
          </w:tcPr>
          <w:p w14:paraId="2400BCE3">
            <w:pPr>
              <w:pStyle w:val="44"/>
              <w:spacing w:beforeLines="0" w:afterLines="0" w:line="240" w:lineRule="auto"/>
              <w:ind w:left="420" w:hanging="420"/>
              <w:rPr>
                <w:rFonts w:ascii="Times New Roman" w:hAnsi="Times New Roman"/>
                <w:bCs/>
                <w:snapToGrid w:val="0"/>
                <w:color w:val="000000" w:themeColor="text1"/>
                <w:kern w:val="21"/>
                <w:szCs w:val="21"/>
              </w:rPr>
            </w:pPr>
            <w:r>
              <w:rPr>
                <w:rFonts w:ascii="Times New Roman" w:hAnsi="Times New Roman"/>
                <w:bCs/>
                <w:snapToGrid w:val="0"/>
                <w:color w:val="000000" w:themeColor="text1"/>
                <w:kern w:val="21"/>
                <w:szCs w:val="21"/>
              </w:rPr>
              <w:t>/</w:t>
            </w:r>
          </w:p>
        </w:tc>
        <w:tc>
          <w:tcPr>
            <w:tcW w:w="1843" w:type="dxa"/>
            <w:shd w:val="clear" w:color="auto" w:fill="auto"/>
            <w:vAlign w:val="center"/>
          </w:tcPr>
          <w:p w14:paraId="6299CD2D">
            <w:pPr>
              <w:adjustRightInd w:val="0"/>
              <w:snapToGrid w:val="0"/>
              <w:jc w:val="center"/>
              <w:rPr>
                <w:bCs/>
                <w:color w:val="000000" w:themeColor="text1"/>
              </w:rPr>
            </w:pPr>
            <w:r>
              <w:rPr>
                <w:rFonts w:hint="eastAsia"/>
                <w:bCs/>
                <w:color w:val="000000" w:themeColor="text1"/>
                <w:spacing w:val="-10"/>
                <w:szCs w:val="21"/>
                <w:lang w:val="en-US" w:eastAsia="zh-CN"/>
              </w:rPr>
              <w:t>0.5t/a</w:t>
            </w:r>
          </w:p>
        </w:tc>
        <w:tc>
          <w:tcPr>
            <w:tcW w:w="1279" w:type="dxa"/>
            <w:vAlign w:val="center"/>
          </w:tcPr>
          <w:p w14:paraId="7D5EE38F">
            <w:pPr>
              <w:adjustRightInd w:val="0"/>
              <w:snapToGrid w:val="0"/>
              <w:jc w:val="center"/>
              <w:rPr>
                <w:bCs/>
                <w:color w:val="000000" w:themeColor="text1"/>
                <w:spacing w:val="-10"/>
                <w:szCs w:val="21"/>
              </w:rPr>
            </w:pPr>
            <w:r>
              <w:rPr>
                <w:rFonts w:hint="eastAsia"/>
                <w:bCs/>
                <w:color w:val="000000" w:themeColor="text1"/>
                <w:spacing w:val="-10"/>
                <w:szCs w:val="21"/>
                <w:lang w:val="en-US" w:eastAsia="zh-CN"/>
              </w:rPr>
              <w:t>+0.5t/a</w:t>
            </w:r>
          </w:p>
        </w:tc>
      </w:tr>
    </w:tbl>
    <w:p w14:paraId="4D899A70">
      <w:pPr>
        <w:pStyle w:val="44"/>
        <w:spacing w:before="249" w:beforeLines="80" w:after="31"/>
        <w:ind w:left="420" w:hanging="420"/>
        <w:jc w:val="left"/>
        <w:rPr>
          <w:rFonts w:hint="eastAsia"/>
        </w:rPr>
      </w:pPr>
      <w:r>
        <w:rPr>
          <w:rFonts w:ascii="Times New Roman" w:hAnsi="Times New Roman"/>
          <w:snapToGrid w:val="0"/>
          <w:color w:val="000000" w:themeColor="text1"/>
          <w:kern w:val="21"/>
          <w:szCs w:val="21"/>
        </w:rPr>
        <w:t>注：</w:t>
      </w:r>
      <w:r>
        <w:rPr>
          <w:rFonts w:ascii="Times New Roman" w:hAnsi="Times New Roman"/>
          <w:snapToGrid w:val="0"/>
          <w:color w:val="000000" w:themeColor="text1"/>
          <w:spacing w:val="-16"/>
          <w:kern w:val="21"/>
          <w:szCs w:val="21"/>
        </w:rPr>
        <w:fldChar w:fldCharType="begin"/>
      </w:r>
      <w:r>
        <w:rPr>
          <w:rFonts w:ascii="Times New Roman" w:hAnsi="Times New Roman"/>
          <w:snapToGrid w:val="0"/>
          <w:color w:val="000000" w:themeColor="text1"/>
          <w:spacing w:val="-16"/>
          <w:kern w:val="21"/>
          <w:szCs w:val="21"/>
        </w:rPr>
        <w:instrText xml:space="preserve"> = 6 \* GB3 \* MERGEFORMAT </w:instrText>
      </w:r>
      <w:r>
        <w:rPr>
          <w:rFonts w:ascii="Times New Roman" w:hAnsi="Times New Roman"/>
          <w:snapToGrid w:val="0"/>
          <w:color w:val="000000" w:themeColor="text1"/>
          <w:spacing w:val="-16"/>
          <w:kern w:val="21"/>
          <w:szCs w:val="21"/>
        </w:rPr>
        <w:fldChar w:fldCharType="separate"/>
      </w:r>
      <w:r>
        <w:rPr>
          <w:rFonts w:hint="eastAsia" w:cs="宋体"/>
          <w:color w:val="000000" w:themeColor="text1"/>
          <w:szCs w:val="21"/>
        </w:rPr>
        <w:t>⑥</w:t>
      </w:r>
      <w:r>
        <w:rPr>
          <w:rFonts w:ascii="Times New Roman" w:hAnsi="Times New Roman"/>
          <w:snapToGrid w:val="0"/>
          <w:color w:val="000000" w:themeColor="text1"/>
          <w:spacing w:val="-16"/>
          <w:kern w:val="21"/>
          <w:szCs w:val="21"/>
        </w:rPr>
        <w:fldChar w:fldCharType="end"/>
      </w:r>
      <w:r>
        <w:rPr>
          <w:rFonts w:ascii="Times New Roman" w:hAnsi="Times New Roman"/>
          <w:snapToGrid w:val="0"/>
          <w:color w:val="000000" w:themeColor="text1"/>
          <w:spacing w:val="-16"/>
          <w:kern w:val="21"/>
          <w:szCs w:val="21"/>
        </w:rPr>
        <w:t>=</w:t>
      </w:r>
      <w:r>
        <w:rPr>
          <w:rFonts w:ascii="Times New Roman" w:hAnsi="Times New Roman"/>
          <w:snapToGrid w:val="0"/>
          <w:color w:val="000000" w:themeColor="text1"/>
          <w:spacing w:val="-6"/>
          <w:kern w:val="21"/>
          <w:szCs w:val="21"/>
        </w:rPr>
        <w:fldChar w:fldCharType="begin"/>
      </w:r>
      <w:r>
        <w:rPr>
          <w:rFonts w:ascii="Times New Roman" w:hAnsi="Times New Roman"/>
          <w:snapToGrid w:val="0"/>
          <w:color w:val="000000" w:themeColor="text1"/>
          <w:spacing w:val="-6"/>
          <w:kern w:val="21"/>
          <w:szCs w:val="21"/>
        </w:rPr>
        <w:instrText xml:space="preserve"> = 1 \* GB3 \* MERGEFORMAT </w:instrText>
      </w:r>
      <w:r>
        <w:rPr>
          <w:rFonts w:ascii="Times New Roman" w:hAnsi="Times New Roman"/>
          <w:snapToGrid w:val="0"/>
          <w:color w:val="000000" w:themeColor="text1"/>
          <w:spacing w:val="-6"/>
          <w:kern w:val="21"/>
          <w:szCs w:val="21"/>
        </w:rPr>
        <w:fldChar w:fldCharType="separate"/>
      </w:r>
      <w:r>
        <w:rPr>
          <w:rFonts w:hint="eastAsia" w:cs="宋体"/>
          <w:color w:val="000000" w:themeColor="text1"/>
          <w:szCs w:val="21"/>
        </w:rPr>
        <w:t>①</w:t>
      </w:r>
      <w:r>
        <w:rPr>
          <w:rFonts w:ascii="Times New Roman" w:hAnsi="Times New Roman"/>
          <w:snapToGrid w:val="0"/>
          <w:color w:val="000000" w:themeColor="text1"/>
          <w:spacing w:val="-6"/>
          <w:kern w:val="21"/>
          <w:szCs w:val="21"/>
        </w:rPr>
        <w:fldChar w:fldCharType="end"/>
      </w:r>
      <w:r>
        <w:rPr>
          <w:rFonts w:ascii="Times New Roman" w:hAnsi="Times New Roman"/>
          <w:snapToGrid w:val="0"/>
          <w:color w:val="000000" w:themeColor="text1"/>
          <w:spacing w:val="-6"/>
          <w:kern w:val="21"/>
          <w:szCs w:val="21"/>
        </w:rPr>
        <w:t>+</w:t>
      </w:r>
      <w:r>
        <w:rPr>
          <w:rFonts w:ascii="Times New Roman" w:hAnsi="Times New Roman"/>
          <w:snapToGrid w:val="0"/>
          <w:color w:val="000000" w:themeColor="text1"/>
          <w:spacing w:val="-6"/>
          <w:kern w:val="21"/>
          <w:szCs w:val="21"/>
        </w:rPr>
        <w:fldChar w:fldCharType="begin"/>
      </w:r>
      <w:r>
        <w:rPr>
          <w:rFonts w:ascii="Times New Roman" w:hAnsi="Times New Roman"/>
          <w:snapToGrid w:val="0"/>
          <w:color w:val="000000" w:themeColor="text1"/>
          <w:spacing w:val="-6"/>
          <w:kern w:val="21"/>
          <w:szCs w:val="21"/>
        </w:rPr>
        <w:instrText xml:space="preserve"> = 3 \* GB3 \* MERGEFORMAT </w:instrText>
      </w:r>
      <w:r>
        <w:rPr>
          <w:rFonts w:ascii="Times New Roman" w:hAnsi="Times New Roman"/>
          <w:snapToGrid w:val="0"/>
          <w:color w:val="000000" w:themeColor="text1"/>
          <w:spacing w:val="-6"/>
          <w:kern w:val="21"/>
          <w:szCs w:val="21"/>
        </w:rPr>
        <w:fldChar w:fldCharType="separate"/>
      </w:r>
      <w:r>
        <w:rPr>
          <w:rFonts w:hint="eastAsia" w:cs="宋体"/>
          <w:color w:val="000000" w:themeColor="text1"/>
          <w:szCs w:val="21"/>
        </w:rPr>
        <w:t>③</w:t>
      </w:r>
      <w:r>
        <w:rPr>
          <w:rFonts w:ascii="Times New Roman" w:hAnsi="Times New Roman"/>
          <w:snapToGrid w:val="0"/>
          <w:color w:val="000000" w:themeColor="text1"/>
          <w:spacing w:val="-6"/>
          <w:kern w:val="21"/>
          <w:szCs w:val="21"/>
        </w:rPr>
        <w:fldChar w:fldCharType="end"/>
      </w:r>
      <w:r>
        <w:rPr>
          <w:rFonts w:ascii="Times New Roman" w:hAnsi="Times New Roman"/>
          <w:snapToGrid w:val="0"/>
          <w:color w:val="000000" w:themeColor="text1"/>
          <w:spacing w:val="-6"/>
          <w:kern w:val="21"/>
          <w:szCs w:val="21"/>
        </w:rPr>
        <w:t>+</w:t>
      </w:r>
      <w:r>
        <w:rPr>
          <w:rFonts w:ascii="Times New Roman" w:hAnsi="Times New Roman"/>
          <w:snapToGrid w:val="0"/>
          <w:color w:val="000000" w:themeColor="text1"/>
          <w:spacing w:val="-6"/>
          <w:kern w:val="21"/>
          <w:szCs w:val="21"/>
        </w:rPr>
        <w:fldChar w:fldCharType="begin"/>
      </w:r>
      <w:r>
        <w:rPr>
          <w:rFonts w:ascii="Times New Roman" w:hAnsi="Times New Roman"/>
          <w:snapToGrid w:val="0"/>
          <w:color w:val="000000" w:themeColor="text1"/>
          <w:spacing w:val="-6"/>
          <w:kern w:val="21"/>
          <w:szCs w:val="21"/>
        </w:rPr>
        <w:instrText xml:space="preserve"> = 4 \* GB3 \* MERGEFORMAT </w:instrText>
      </w:r>
      <w:r>
        <w:rPr>
          <w:rFonts w:ascii="Times New Roman" w:hAnsi="Times New Roman"/>
          <w:snapToGrid w:val="0"/>
          <w:color w:val="000000" w:themeColor="text1"/>
          <w:spacing w:val="-6"/>
          <w:kern w:val="21"/>
          <w:szCs w:val="21"/>
        </w:rPr>
        <w:fldChar w:fldCharType="separate"/>
      </w:r>
      <w:r>
        <w:rPr>
          <w:rFonts w:hint="eastAsia" w:cs="宋体"/>
          <w:color w:val="000000" w:themeColor="text1"/>
          <w:szCs w:val="21"/>
        </w:rPr>
        <w:t>④</w:t>
      </w:r>
      <w:r>
        <w:rPr>
          <w:rFonts w:ascii="Times New Roman" w:hAnsi="Times New Roman"/>
          <w:snapToGrid w:val="0"/>
          <w:color w:val="000000" w:themeColor="text1"/>
          <w:spacing w:val="-6"/>
          <w:kern w:val="21"/>
          <w:szCs w:val="21"/>
        </w:rPr>
        <w:fldChar w:fldCharType="end"/>
      </w:r>
      <w:r>
        <w:rPr>
          <w:rFonts w:ascii="Times New Roman" w:hAnsi="Times New Roman"/>
          <w:snapToGrid w:val="0"/>
          <w:color w:val="000000" w:themeColor="text1"/>
          <w:spacing w:val="-6"/>
          <w:kern w:val="21"/>
          <w:szCs w:val="21"/>
        </w:rPr>
        <w:t>-</w:t>
      </w:r>
      <w:r>
        <w:rPr>
          <w:rFonts w:ascii="Times New Roman" w:hAnsi="Times New Roman"/>
          <w:snapToGrid w:val="0"/>
          <w:color w:val="000000" w:themeColor="text1"/>
          <w:spacing w:val="-16"/>
          <w:kern w:val="21"/>
          <w:szCs w:val="21"/>
        </w:rPr>
        <w:fldChar w:fldCharType="begin"/>
      </w:r>
      <w:r>
        <w:rPr>
          <w:rFonts w:ascii="Times New Roman" w:hAnsi="Times New Roman"/>
          <w:snapToGrid w:val="0"/>
          <w:color w:val="000000" w:themeColor="text1"/>
          <w:spacing w:val="-16"/>
          <w:kern w:val="21"/>
          <w:szCs w:val="21"/>
        </w:rPr>
        <w:instrText xml:space="preserve"> = 5 \* GB3 \* MERGEFORMAT </w:instrText>
      </w:r>
      <w:r>
        <w:rPr>
          <w:rFonts w:ascii="Times New Roman" w:hAnsi="Times New Roman"/>
          <w:snapToGrid w:val="0"/>
          <w:color w:val="000000" w:themeColor="text1"/>
          <w:spacing w:val="-16"/>
          <w:kern w:val="21"/>
          <w:szCs w:val="21"/>
        </w:rPr>
        <w:fldChar w:fldCharType="separate"/>
      </w:r>
      <w:r>
        <w:rPr>
          <w:rFonts w:hint="eastAsia" w:cs="宋体"/>
          <w:color w:val="000000" w:themeColor="text1"/>
          <w:szCs w:val="21"/>
        </w:rPr>
        <w:t>⑤</w:t>
      </w:r>
      <w:r>
        <w:rPr>
          <w:rFonts w:ascii="Times New Roman" w:hAnsi="Times New Roman"/>
          <w:snapToGrid w:val="0"/>
          <w:color w:val="000000" w:themeColor="text1"/>
          <w:spacing w:val="-16"/>
          <w:kern w:val="21"/>
          <w:szCs w:val="21"/>
        </w:rPr>
        <w:fldChar w:fldCharType="end"/>
      </w:r>
      <w:r>
        <w:rPr>
          <w:rFonts w:ascii="Times New Roman" w:hAnsi="Times New Roman"/>
          <w:snapToGrid w:val="0"/>
          <w:color w:val="000000" w:themeColor="text1"/>
          <w:spacing w:val="-16"/>
          <w:kern w:val="21"/>
          <w:szCs w:val="21"/>
        </w:rPr>
        <w:t>；</w:t>
      </w:r>
      <w:r>
        <w:rPr>
          <w:rFonts w:ascii="Times New Roman" w:hAnsi="Times New Roman"/>
          <w:snapToGrid w:val="0"/>
          <w:color w:val="000000" w:themeColor="text1"/>
          <w:spacing w:val="-6"/>
          <w:kern w:val="21"/>
          <w:szCs w:val="21"/>
        </w:rPr>
        <w:fldChar w:fldCharType="begin"/>
      </w:r>
      <w:r>
        <w:rPr>
          <w:rFonts w:ascii="Times New Roman" w:hAnsi="Times New Roman"/>
          <w:snapToGrid w:val="0"/>
          <w:color w:val="000000" w:themeColor="text1"/>
          <w:spacing w:val="-6"/>
          <w:kern w:val="21"/>
          <w:szCs w:val="21"/>
        </w:rPr>
        <w:instrText xml:space="preserve"> = 7 \* GB3 \* MERGEFORMAT </w:instrText>
      </w:r>
      <w:r>
        <w:rPr>
          <w:rFonts w:ascii="Times New Roman" w:hAnsi="Times New Roman"/>
          <w:snapToGrid w:val="0"/>
          <w:color w:val="000000" w:themeColor="text1"/>
          <w:spacing w:val="-6"/>
          <w:kern w:val="21"/>
          <w:szCs w:val="21"/>
        </w:rPr>
        <w:fldChar w:fldCharType="separate"/>
      </w:r>
      <w:r>
        <w:rPr>
          <w:rFonts w:hint="eastAsia" w:cs="宋体"/>
          <w:color w:val="000000" w:themeColor="text1"/>
          <w:szCs w:val="21"/>
        </w:rPr>
        <w:t>⑦</w:t>
      </w:r>
      <w:r>
        <w:rPr>
          <w:rFonts w:ascii="Times New Roman" w:hAnsi="Times New Roman"/>
          <w:snapToGrid w:val="0"/>
          <w:color w:val="000000" w:themeColor="text1"/>
          <w:spacing w:val="-6"/>
          <w:kern w:val="21"/>
          <w:szCs w:val="21"/>
        </w:rPr>
        <w:fldChar w:fldCharType="end"/>
      </w:r>
      <w:r>
        <w:rPr>
          <w:rFonts w:ascii="Times New Roman" w:hAnsi="Times New Roman"/>
          <w:snapToGrid w:val="0"/>
          <w:color w:val="000000" w:themeColor="text1"/>
          <w:spacing w:val="-6"/>
          <w:kern w:val="21"/>
          <w:szCs w:val="21"/>
        </w:rPr>
        <w:t>=</w:t>
      </w:r>
      <w:r>
        <w:rPr>
          <w:rFonts w:ascii="Times New Roman" w:hAnsi="Times New Roman"/>
          <w:snapToGrid w:val="0"/>
          <w:color w:val="000000" w:themeColor="text1"/>
          <w:spacing w:val="-16"/>
          <w:kern w:val="21"/>
          <w:szCs w:val="21"/>
        </w:rPr>
        <w:fldChar w:fldCharType="begin"/>
      </w:r>
      <w:r>
        <w:rPr>
          <w:rFonts w:ascii="Times New Roman" w:hAnsi="Times New Roman"/>
          <w:snapToGrid w:val="0"/>
          <w:color w:val="000000" w:themeColor="text1"/>
          <w:spacing w:val="-16"/>
          <w:kern w:val="21"/>
          <w:szCs w:val="21"/>
        </w:rPr>
        <w:instrText xml:space="preserve"> = 6 \* GB3 \* MERGEFORMAT </w:instrText>
      </w:r>
      <w:r>
        <w:rPr>
          <w:rFonts w:ascii="Times New Roman" w:hAnsi="Times New Roman"/>
          <w:snapToGrid w:val="0"/>
          <w:color w:val="000000" w:themeColor="text1"/>
          <w:spacing w:val="-16"/>
          <w:kern w:val="21"/>
          <w:szCs w:val="21"/>
        </w:rPr>
        <w:fldChar w:fldCharType="separate"/>
      </w:r>
      <w:r>
        <w:rPr>
          <w:rFonts w:hint="eastAsia" w:cs="宋体"/>
          <w:color w:val="000000" w:themeColor="text1"/>
          <w:szCs w:val="21"/>
        </w:rPr>
        <w:t>⑥</w:t>
      </w:r>
      <w:r>
        <w:rPr>
          <w:rFonts w:ascii="Times New Roman" w:hAnsi="Times New Roman"/>
          <w:snapToGrid w:val="0"/>
          <w:color w:val="000000" w:themeColor="text1"/>
          <w:spacing w:val="-16"/>
          <w:kern w:val="21"/>
          <w:szCs w:val="21"/>
        </w:rPr>
        <w:fldChar w:fldCharType="end"/>
      </w:r>
      <w:r>
        <w:rPr>
          <w:rFonts w:ascii="Times New Roman" w:hAnsi="Times New Roman"/>
          <w:snapToGrid w:val="0"/>
          <w:color w:val="000000" w:themeColor="text1"/>
          <w:spacing w:val="-16"/>
          <w:kern w:val="21"/>
          <w:szCs w:val="21"/>
        </w:rPr>
        <w:t>-</w:t>
      </w:r>
      <w:r>
        <w:rPr>
          <w:rFonts w:ascii="Times New Roman" w:hAnsi="Times New Roman"/>
          <w:snapToGrid w:val="0"/>
          <w:color w:val="000000" w:themeColor="text1"/>
          <w:spacing w:val="-6"/>
          <w:kern w:val="21"/>
          <w:szCs w:val="21"/>
        </w:rPr>
        <w:fldChar w:fldCharType="begin"/>
      </w:r>
      <w:r>
        <w:rPr>
          <w:rFonts w:ascii="Times New Roman" w:hAnsi="Times New Roman"/>
          <w:snapToGrid w:val="0"/>
          <w:color w:val="000000" w:themeColor="text1"/>
          <w:spacing w:val="-6"/>
          <w:kern w:val="21"/>
          <w:szCs w:val="21"/>
        </w:rPr>
        <w:instrText xml:space="preserve"> = 1 \* GB3 \* MERGEFORMAT </w:instrText>
      </w:r>
      <w:r>
        <w:rPr>
          <w:rFonts w:ascii="Times New Roman" w:hAnsi="Times New Roman"/>
          <w:snapToGrid w:val="0"/>
          <w:color w:val="000000" w:themeColor="text1"/>
          <w:spacing w:val="-6"/>
          <w:kern w:val="21"/>
          <w:szCs w:val="21"/>
        </w:rPr>
        <w:fldChar w:fldCharType="separate"/>
      </w:r>
      <w:r>
        <w:rPr>
          <w:rFonts w:hint="eastAsia" w:cs="宋体"/>
          <w:color w:val="000000" w:themeColor="text1"/>
          <w:szCs w:val="21"/>
        </w:rPr>
        <w:t>①</w:t>
      </w:r>
      <w:r>
        <w:rPr>
          <w:rFonts w:ascii="Times New Roman" w:hAnsi="Times New Roman"/>
          <w:snapToGrid w:val="0"/>
          <w:color w:val="000000" w:themeColor="text1"/>
          <w:spacing w:val="-6"/>
          <w:kern w:val="21"/>
          <w:szCs w:val="21"/>
        </w:rPr>
        <w:fldChar w:fldCharType="end"/>
      </w:r>
      <w:bookmarkStart w:id="22" w:name="_Hlk133158004"/>
      <w:bookmarkEnd w:id="22"/>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9103">
    <w:pPr>
      <w:pStyle w:val="15"/>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B939">
    <w:pPr>
      <w:pStyle w:val="15"/>
      <w:jc w:val="right"/>
      <w:rPr>
        <w:rFonts w:hint="eastAsia" w:eastAsia="宋体"/>
        <w:lang w:val="en-US" w:eastAsia="zh-CN"/>
      </w:rPr>
    </w:pPr>
    <w:r>
      <w:rPr>
        <w:sz w:val="18"/>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BA5F0D7">
                <w:pPr>
                  <w:pStyle w:val="15"/>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ECFE">
    <w:pPr>
      <w:pStyle w:val="15"/>
      <w:ind w:right="360" w:firstLine="360"/>
    </w:pPr>
    <w:r>
      <w:rPr>
        <w:sz w:val="18"/>
      </w:rPr>
      <w:pict>
        <v:shape id="_x0000_s2055" o:spid="_x0000_s205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5233260">
                <w:pPr>
                  <w:pStyle w:val="15"/>
                </w:pPr>
                <w:r>
                  <w:fldChar w:fldCharType="begin"/>
                </w:r>
                <w:r>
                  <w:instrText xml:space="preserve"> PAGE  \* MERGEFORMAT </w:instrText>
                </w:r>
                <w:r>
                  <w:fldChar w:fldCharType="separate"/>
                </w:r>
                <w:r>
                  <w:t>- 2 -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4FED">
    <w:pPr>
      <w:pStyle w:val="15"/>
    </w:pPr>
    <w:r>
      <w:rPr>
        <w:sz w:val="18"/>
      </w:rPr>
      <w:pict>
        <v:shape id="_x0000_s2056" o:spid="_x0000_s205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87FA6A7">
                <w:pPr>
                  <w:pStyle w:val="15"/>
                </w:pPr>
                <w:r>
                  <w:fldChar w:fldCharType="begin"/>
                </w:r>
                <w:r>
                  <w:instrText xml:space="preserve"> PAGE  \* MERGEFORMAT </w:instrText>
                </w:r>
                <w:r>
                  <w:fldChar w:fldCharType="separate"/>
                </w:r>
                <w:r>
                  <w:t>- 21 -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FB4F">
    <w:pPr>
      <w:pStyle w:val="15"/>
      <w:rPr>
        <w:rFonts w:ascii="宋体" w:hAnsi="宋体"/>
        <w:sz w:val="26"/>
        <w:szCs w:val="26"/>
      </w:rPr>
    </w:pPr>
    <w:r>
      <w:rPr>
        <w:sz w:val="26"/>
      </w:rPr>
      <w:pict>
        <v:shape id="_x0000_s2057" o:spid="_x0000_s205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E2C803F">
                <w:pPr>
                  <w:pStyle w:val="15"/>
                </w:pPr>
                <w:r>
                  <w:fldChar w:fldCharType="begin"/>
                </w:r>
                <w:r>
                  <w:instrText xml:space="preserve"> PAGE  \* MERGEFORMAT </w:instrText>
                </w:r>
                <w:r>
                  <w:fldChar w:fldCharType="separate"/>
                </w:r>
                <w:r>
                  <w:t>- 22 -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DD33">
    <w:pPr>
      <w:pStyle w:val="15"/>
      <w:jc w:val="right"/>
    </w:pPr>
    <w:r>
      <w:rPr>
        <w:sz w:val="18"/>
      </w:rPr>
      <w:pict>
        <v:shape id="_x0000_s2058" o:spid="_x0000_s205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ED4DBA4">
                <w:pPr>
                  <w:pStyle w:val="15"/>
                </w:pPr>
                <w:r>
                  <w:fldChar w:fldCharType="begin"/>
                </w:r>
                <w:r>
                  <w:instrText xml:space="preserve"> PAGE  \* MERGEFORMAT </w:instrText>
                </w:r>
                <w:r>
                  <w:fldChar w:fldCharType="separate"/>
                </w:r>
                <w:r>
                  <w:t>- 43 -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599F9"/>
    <w:multiLevelType w:val="singleLevel"/>
    <w:tmpl w:val="9B6599F9"/>
    <w:lvl w:ilvl="0" w:tentative="0">
      <w:start w:val="1"/>
      <w:numFmt w:val="decimal"/>
      <w:suff w:val="nothing"/>
      <w:lvlText w:val="（%1）"/>
      <w:lvlJc w:val="left"/>
    </w:lvl>
  </w:abstractNum>
  <w:abstractNum w:abstractNumId="1">
    <w:nsid w:val="9D5D56E3"/>
    <w:multiLevelType w:val="singleLevel"/>
    <w:tmpl w:val="9D5D56E3"/>
    <w:lvl w:ilvl="0" w:tentative="0">
      <w:start w:val="17"/>
      <w:numFmt w:val="chineseCounting"/>
      <w:suff w:val="space"/>
      <w:lvlText w:val="第%1条"/>
      <w:lvlJc w:val="left"/>
      <w:rPr>
        <w:rFonts w:hint="eastAsia"/>
      </w:rPr>
    </w:lvl>
  </w:abstractNum>
  <w:abstractNum w:abstractNumId="2">
    <w:nsid w:val="E5CFB8EE"/>
    <w:multiLevelType w:val="singleLevel"/>
    <w:tmpl w:val="E5CFB8EE"/>
    <w:lvl w:ilvl="0" w:tentative="0">
      <w:start w:val="1"/>
      <w:numFmt w:val="decimal"/>
      <w:suff w:val="nothing"/>
      <w:lvlText w:val="（%1）"/>
      <w:lvlJc w:val="left"/>
    </w:lvl>
  </w:abstractNum>
  <w:abstractNum w:abstractNumId="3">
    <w:nsid w:val="E880F09E"/>
    <w:multiLevelType w:val="singleLevel"/>
    <w:tmpl w:val="E880F09E"/>
    <w:lvl w:ilvl="0" w:tentative="0">
      <w:start w:val="1"/>
      <w:numFmt w:val="decimal"/>
      <w:suff w:val="nothing"/>
      <w:lvlText w:val="（%1）"/>
      <w:lvlJc w:val="left"/>
    </w:lvl>
  </w:abstractNum>
  <w:abstractNum w:abstractNumId="4">
    <w:nsid w:val="E8DC800A"/>
    <w:multiLevelType w:val="singleLevel"/>
    <w:tmpl w:val="E8DC800A"/>
    <w:lvl w:ilvl="0" w:tentative="0">
      <w:start w:val="1"/>
      <w:numFmt w:val="decimal"/>
      <w:suff w:val="nothing"/>
      <w:lvlText w:val="（%1）"/>
      <w:lvlJc w:val="left"/>
    </w:lvl>
  </w:abstractNum>
  <w:abstractNum w:abstractNumId="5">
    <w:nsid w:val="F320A5D6"/>
    <w:multiLevelType w:val="singleLevel"/>
    <w:tmpl w:val="F320A5D6"/>
    <w:lvl w:ilvl="0" w:tentative="0">
      <w:start w:val="1"/>
      <w:numFmt w:val="decimal"/>
      <w:suff w:val="nothing"/>
      <w:lvlText w:val="（%1）"/>
      <w:lvlJc w:val="left"/>
    </w:lvl>
  </w:abstractNum>
  <w:abstractNum w:abstractNumId="6">
    <w:nsid w:val="0C3751D1"/>
    <w:multiLevelType w:val="multilevel"/>
    <w:tmpl w:val="0C3751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3EF1FC1"/>
    <w:multiLevelType w:val="multilevel"/>
    <w:tmpl w:val="33EF1FC1"/>
    <w:lvl w:ilvl="0" w:tentative="0">
      <w:start w:val="1"/>
      <w:numFmt w:val="decimal"/>
      <w:pStyle w:val="60"/>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89502D4"/>
    <w:multiLevelType w:val="multilevel"/>
    <w:tmpl w:val="589502D4"/>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2B20FD0"/>
    <w:multiLevelType w:val="multilevel"/>
    <w:tmpl w:val="62B20F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A6CD215"/>
    <w:multiLevelType w:val="singleLevel"/>
    <w:tmpl w:val="6A6CD215"/>
    <w:lvl w:ilvl="0" w:tentative="0">
      <w:start w:val="5"/>
      <w:numFmt w:val="decimal"/>
      <w:suff w:val="nothing"/>
      <w:lvlText w:val="%1、"/>
      <w:lvlJc w:val="left"/>
    </w:lvl>
  </w:abstractNum>
  <w:num w:numId="1">
    <w:abstractNumId w:val="7"/>
  </w:num>
  <w:num w:numId="2">
    <w:abstractNumId w:val="10"/>
  </w:num>
  <w:num w:numId="3">
    <w:abstractNumId w:val="1"/>
  </w:num>
  <w:num w:numId="4">
    <w:abstractNumId w:val="8"/>
  </w:num>
  <w:num w:numId="5">
    <w:abstractNumId w:val="6"/>
  </w:num>
  <w:num w:numId="6">
    <w:abstractNumId w:val="4"/>
  </w:num>
  <w:num w:numId="7">
    <w:abstractNumId w:val="9"/>
  </w:num>
  <w:num w:numId="8">
    <w:abstractNumId w:val="2"/>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NmYzg1OGRiYmEwZTg1YzFjODIwN2Y1ZjFkOGI1OWQifQ=="/>
  </w:docVars>
  <w:rsids>
    <w:rsidRoot w:val="00A14947"/>
    <w:rsid w:val="00000BF1"/>
    <w:rsid w:val="00000FDD"/>
    <w:rsid w:val="0000196B"/>
    <w:rsid w:val="00001EED"/>
    <w:rsid w:val="000020DD"/>
    <w:rsid w:val="00003831"/>
    <w:rsid w:val="00003946"/>
    <w:rsid w:val="000048D0"/>
    <w:rsid w:val="00005851"/>
    <w:rsid w:val="000058C2"/>
    <w:rsid w:val="000060B3"/>
    <w:rsid w:val="00006360"/>
    <w:rsid w:val="000065AF"/>
    <w:rsid w:val="00006B94"/>
    <w:rsid w:val="00006E36"/>
    <w:rsid w:val="00007393"/>
    <w:rsid w:val="00007B4A"/>
    <w:rsid w:val="00011D33"/>
    <w:rsid w:val="00011F01"/>
    <w:rsid w:val="0001221A"/>
    <w:rsid w:val="00012348"/>
    <w:rsid w:val="0001343C"/>
    <w:rsid w:val="000136EF"/>
    <w:rsid w:val="000138FE"/>
    <w:rsid w:val="00014442"/>
    <w:rsid w:val="00014EBD"/>
    <w:rsid w:val="00015A3B"/>
    <w:rsid w:val="00016140"/>
    <w:rsid w:val="00021ADF"/>
    <w:rsid w:val="0002320B"/>
    <w:rsid w:val="000232CF"/>
    <w:rsid w:val="00023FF2"/>
    <w:rsid w:val="00024938"/>
    <w:rsid w:val="00025506"/>
    <w:rsid w:val="00025A29"/>
    <w:rsid w:val="00026138"/>
    <w:rsid w:val="00026480"/>
    <w:rsid w:val="00026DE1"/>
    <w:rsid w:val="00027195"/>
    <w:rsid w:val="000278DA"/>
    <w:rsid w:val="00027C7B"/>
    <w:rsid w:val="000308A5"/>
    <w:rsid w:val="00030F81"/>
    <w:rsid w:val="00031F06"/>
    <w:rsid w:val="00032976"/>
    <w:rsid w:val="000331D7"/>
    <w:rsid w:val="000335F5"/>
    <w:rsid w:val="00033933"/>
    <w:rsid w:val="00034682"/>
    <w:rsid w:val="000350CC"/>
    <w:rsid w:val="00035B52"/>
    <w:rsid w:val="00036F0B"/>
    <w:rsid w:val="0003737C"/>
    <w:rsid w:val="0004010D"/>
    <w:rsid w:val="000402B5"/>
    <w:rsid w:val="000406ED"/>
    <w:rsid w:val="000407BB"/>
    <w:rsid w:val="00040DC9"/>
    <w:rsid w:val="00040F6E"/>
    <w:rsid w:val="00042365"/>
    <w:rsid w:val="0004253B"/>
    <w:rsid w:val="00042560"/>
    <w:rsid w:val="00042C08"/>
    <w:rsid w:val="00042C3A"/>
    <w:rsid w:val="00042D63"/>
    <w:rsid w:val="00042D6C"/>
    <w:rsid w:val="00043316"/>
    <w:rsid w:val="0004364B"/>
    <w:rsid w:val="00043CA4"/>
    <w:rsid w:val="00044994"/>
    <w:rsid w:val="0004671C"/>
    <w:rsid w:val="0004694A"/>
    <w:rsid w:val="000469AE"/>
    <w:rsid w:val="0005011F"/>
    <w:rsid w:val="000501A5"/>
    <w:rsid w:val="00050B59"/>
    <w:rsid w:val="00050F50"/>
    <w:rsid w:val="00052431"/>
    <w:rsid w:val="00054307"/>
    <w:rsid w:val="000549AE"/>
    <w:rsid w:val="000551CA"/>
    <w:rsid w:val="00055D36"/>
    <w:rsid w:val="00056484"/>
    <w:rsid w:val="000575B4"/>
    <w:rsid w:val="00057D35"/>
    <w:rsid w:val="00057DC0"/>
    <w:rsid w:val="00057ECA"/>
    <w:rsid w:val="000605DF"/>
    <w:rsid w:val="000608FF"/>
    <w:rsid w:val="00060945"/>
    <w:rsid w:val="00060C0C"/>
    <w:rsid w:val="00061A95"/>
    <w:rsid w:val="00061B1F"/>
    <w:rsid w:val="0006292C"/>
    <w:rsid w:val="00063951"/>
    <w:rsid w:val="0006471A"/>
    <w:rsid w:val="0006566A"/>
    <w:rsid w:val="000673B1"/>
    <w:rsid w:val="00067BBA"/>
    <w:rsid w:val="00070189"/>
    <w:rsid w:val="0007024B"/>
    <w:rsid w:val="00070527"/>
    <w:rsid w:val="00070635"/>
    <w:rsid w:val="00070DA3"/>
    <w:rsid w:val="00071412"/>
    <w:rsid w:val="00071F4A"/>
    <w:rsid w:val="0007232E"/>
    <w:rsid w:val="0007288A"/>
    <w:rsid w:val="00073073"/>
    <w:rsid w:val="000733C4"/>
    <w:rsid w:val="00073623"/>
    <w:rsid w:val="00074412"/>
    <w:rsid w:val="00074485"/>
    <w:rsid w:val="00074783"/>
    <w:rsid w:val="00074A0F"/>
    <w:rsid w:val="000753AA"/>
    <w:rsid w:val="00076584"/>
    <w:rsid w:val="000769AB"/>
    <w:rsid w:val="00076DA0"/>
    <w:rsid w:val="000774D1"/>
    <w:rsid w:val="00077B72"/>
    <w:rsid w:val="0008070B"/>
    <w:rsid w:val="000807ED"/>
    <w:rsid w:val="000810AC"/>
    <w:rsid w:val="00081A02"/>
    <w:rsid w:val="00082001"/>
    <w:rsid w:val="000821F0"/>
    <w:rsid w:val="00082231"/>
    <w:rsid w:val="00082256"/>
    <w:rsid w:val="000825A5"/>
    <w:rsid w:val="000831DA"/>
    <w:rsid w:val="00083766"/>
    <w:rsid w:val="00084192"/>
    <w:rsid w:val="0008505F"/>
    <w:rsid w:val="00086D22"/>
    <w:rsid w:val="00090119"/>
    <w:rsid w:val="0009039C"/>
    <w:rsid w:val="00090A46"/>
    <w:rsid w:val="00091FBE"/>
    <w:rsid w:val="00092C0C"/>
    <w:rsid w:val="00092D38"/>
    <w:rsid w:val="000930A1"/>
    <w:rsid w:val="00093188"/>
    <w:rsid w:val="00093774"/>
    <w:rsid w:val="0009377B"/>
    <w:rsid w:val="000937E7"/>
    <w:rsid w:val="00094A79"/>
    <w:rsid w:val="00094DF4"/>
    <w:rsid w:val="00095D78"/>
    <w:rsid w:val="000A0D83"/>
    <w:rsid w:val="000A20C9"/>
    <w:rsid w:val="000A2367"/>
    <w:rsid w:val="000A3138"/>
    <w:rsid w:val="000A33FB"/>
    <w:rsid w:val="000A401E"/>
    <w:rsid w:val="000A441B"/>
    <w:rsid w:val="000A47BF"/>
    <w:rsid w:val="000A4920"/>
    <w:rsid w:val="000A748B"/>
    <w:rsid w:val="000A7693"/>
    <w:rsid w:val="000B058F"/>
    <w:rsid w:val="000B23B2"/>
    <w:rsid w:val="000B27F2"/>
    <w:rsid w:val="000B2D44"/>
    <w:rsid w:val="000B4024"/>
    <w:rsid w:val="000B4467"/>
    <w:rsid w:val="000B4877"/>
    <w:rsid w:val="000B491C"/>
    <w:rsid w:val="000B4B6A"/>
    <w:rsid w:val="000B4DB9"/>
    <w:rsid w:val="000B5125"/>
    <w:rsid w:val="000B696E"/>
    <w:rsid w:val="000B6E91"/>
    <w:rsid w:val="000C092F"/>
    <w:rsid w:val="000C09AC"/>
    <w:rsid w:val="000C0BD8"/>
    <w:rsid w:val="000C0F86"/>
    <w:rsid w:val="000C19E2"/>
    <w:rsid w:val="000C243E"/>
    <w:rsid w:val="000C2767"/>
    <w:rsid w:val="000C2E99"/>
    <w:rsid w:val="000C2EC6"/>
    <w:rsid w:val="000C335C"/>
    <w:rsid w:val="000C356C"/>
    <w:rsid w:val="000C4343"/>
    <w:rsid w:val="000C45BA"/>
    <w:rsid w:val="000C4778"/>
    <w:rsid w:val="000C4DEB"/>
    <w:rsid w:val="000C4EF7"/>
    <w:rsid w:val="000C5C39"/>
    <w:rsid w:val="000C6C6A"/>
    <w:rsid w:val="000C70B5"/>
    <w:rsid w:val="000C74B4"/>
    <w:rsid w:val="000C767F"/>
    <w:rsid w:val="000D0D97"/>
    <w:rsid w:val="000D1575"/>
    <w:rsid w:val="000D1C4C"/>
    <w:rsid w:val="000D2130"/>
    <w:rsid w:val="000D2799"/>
    <w:rsid w:val="000D3219"/>
    <w:rsid w:val="000D3818"/>
    <w:rsid w:val="000D4A8B"/>
    <w:rsid w:val="000D5455"/>
    <w:rsid w:val="000D5942"/>
    <w:rsid w:val="000D5A44"/>
    <w:rsid w:val="000D632B"/>
    <w:rsid w:val="000D67D3"/>
    <w:rsid w:val="000D7201"/>
    <w:rsid w:val="000D7E4E"/>
    <w:rsid w:val="000E045F"/>
    <w:rsid w:val="000E0763"/>
    <w:rsid w:val="000E0C3B"/>
    <w:rsid w:val="000E1249"/>
    <w:rsid w:val="000E1420"/>
    <w:rsid w:val="000E1EB6"/>
    <w:rsid w:val="000E2251"/>
    <w:rsid w:val="000E258F"/>
    <w:rsid w:val="000E28BB"/>
    <w:rsid w:val="000E3019"/>
    <w:rsid w:val="000E3277"/>
    <w:rsid w:val="000E386D"/>
    <w:rsid w:val="000E3ED2"/>
    <w:rsid w:val="000E46B4"/>
    <w:rsid w:val="000E5EC9"/>
    <w:rsid w:val="000E7385"/>
    <w:rsid w:val="000F0310"/>
    <w:rsid w:val="000F0C99"/>
    <w:rsid w:val="000F1994"/>
    <w:rsid w:val="000F2003"/>
    <w:rsid w:val="000F22D0"/>
    <w:rsid w:val="000F2411"/>
    <w:rsid w:val="000F2BAE"/>
    <w:rsid w:val="000F3390"/>
    <w:rsid w:val="000F33F9"/>
    <w:rsid w:val="000F34B8"/>
    <w:rsid w:val="000F52CE"/>
    <w:rsid w:val="000F537B"/>
    <w:rsid w:val="000F67B1"/>
    <w:rsid w:val="000F7FC1"/>
    <w:rsid w:val="001013AD"/>
    <w:rsid w:val="00101B6E"/>
    <w:rsid w:val="00102091"/>
    <w:rsid w:val="00102857"/>
    <w:rsid w:val="00102865"/>
    <w:rsid w:val="00104696"/>
    <w:rsid w:val="0010473C"/>
    <w:rsid w:val="00104B34"/>
    <w:rsid w:val="00105357"/>
    <w:rsid w:val="001058B3"/>
    <w:rsid w:val="00105B80"/>
    <w:rsid w:val="0010607A"/>
    <w:rsid w:val="001060D0"/>
    <w:rsid w:val="0010617A"/>
    <w:rsid w:val="0010762C"/>
    <w:rsid w:val="0011099E"/>
    <w:rsid w:val="001109F9"/>
    <w:rsid w:val="0011241B"/>
    <w:rsid w:val="00112B11"/>
    <w:rsid w:val="00112B51"/>
    <w:rsid w:val="00113181"/>
    <w:rsid w:val="001138D9"/>
    <w:rsid w:val="001146A9"/>
    <w:rsid w:val="00115E06"/>
    <w:rsid w:val="00116E16"/>
    <w:rsid w:val="00117416"/>
    <w:rsid w:val="00117B8B"/>
    <w:rsid w:val="00120783"/>
    <w:rsid w:val="00121558"/>
    <w:rsid w:val="00123892"/>
    <w:rsid w:val="00123FA9"/>
    <w:rsid w:val="00124368"/>
    <w:rsid w:val="00124F6E"/>
    <w:rsid w:val="0012519E"/>
    <w:rsid w:val="001253DB"/>
    <w:rsid w:val="00126760"/>
    <w:rsid w:val="00126964"/>
    <w:rsid w:val="00126D32"/>
    <w:rsid w:val="001271A1"/>
    <w:rsid w:val="00127D48"/>
    <w:rsid w:val="00130614"/>
    <w:rsid w:val="00130978"/>
    <w:rsid w:val="00130B48"/>
    <w:rsid w:val="00130BF2"/>
    <w:rsid w:val="001313D7"/>
    <w:rsid w:val="001313EC"/>
    <w:rsid w:val="00131F42"/>
    <w:rsid w:val="00132AAF"/>
    <w:rsid w:val="0013330E"/>
    <w:rsid w:val="00133A36"/>
    <w:rsid w:val="00133A6F"/>
    <w:rsid w:val="001348FD"/>
    <w:rsid w:val="00134CD0"/>
    <w:rsid w:val="001357F1"/>
    <w:rsid w:val="00135E54"/>
    <w:rsid w:val="0013772E"/>
    <w:rsid w:val="00137BCE"/>
    <w:rsid w:val="001400C0"/>
    <w:rsid w:val="001401C9"/>
    <w:rsid w:val="001403C4"/>
    <w:rsid w:val="00140722"/>
    <w:rsid w:val="00140A3C"/>
    <w:rsid w:val="00140FA8"/>
    <w:rsid w:val="0014137A"/>
    <w:rsid w:val="001413A6"/>
    <w:rsid w:val="00141902"/>
    <w:rsid w:val="00141BAC"/>
    <w:rsid w:val="0014215E"/>
    <w:rsid w:val="001423A7"/>
    <w:rsid w:val="001424BC"/>
    <w:rsid w:val="00142518"/>
    <w:rsid w:val="00142FEB"/>
    <w:rsid w:val="00143688"/>
    <w:rsid w:val="00143A2D"/>
    <w:rsid w:val="001449E4"/>
    <w:rsid w:val="00145A41"/>
    <w:rsid w:val="00146235"/>
    <w:rsid w:val="00146684"/>
    <w:rsid w:val="00146D75"/>
    <w:rsid w:val="0014768A"/>
    <w:rsid w:val="00150E88"/>
    <w:rsid w:val="0015102B"/>
    <w:rsid w:val="00151671"/>
    <w:rsid w:val="00151675"/>
    <w:rsid w:val="001528D1"/>
    <w:rsid w:val="001531F9"/>
    <w:rsid w:val="001553AC"/>
    <w:rsid w:val="00156518"/>
    <w:rsid w:val="00156B8A"/>
    <w:rsid w:val="00157435"/>
    <w:rsid w:val="00157BE0"/>
    <w:rsid w:val="00157E75"/>
    <w:rsid w:val="00160841"/>
    <w:rsid w:val="00160999"/>
    <w:rsid w:val="00160D88"/>
    <w:rsid w:val="0016104F"/>
    <w:rsid w:val="00161B00"/>
    <w:rsid w:val="001621C6"/>
    <w:rsid w:val="0016226E"/>
    <w:rsid w:val="001632BD"/>
    <w:rsid w:val="0016394E"/>
    <w:rsid w:val="00163995"/>
    <w:rsid w:val="00164112"/>
    <w:rsid w:val="0016550B"/>
    <w:rsid w:val="001658A1"/>
    <w:rsid w:val="00165FA1"/>
    <w:rsid w:val="00166045"/>
    <w:rsid w:val="00166918"/>
    <w:rsid w:val="001669D2"/>
    <w:rsid w:val="0016751B"/>
    <w:rsid w:val="00170477"/>
    <w:rsid w:val="0017067C"/>
    <w:rsid w:val="001709B6"/>
    <w:rsid w:val="00170CCF"/>
    <w:rsid w:val="00171644"/>
    <w:rsid w:val="00171D07"/>
    <w:rsid w:val="0017252D"/>
    <w:rsid w:val="00172A72"/>
    <w:rsid w:val="001735E3"/>
    <w:rsid w:val="0017457C"/>
    <w:rsid w:val="001746F8"/>
    <w:rsid w:val="0017504D"/>
    <w:rsid w:val="0017515F"/>
    <w:rsid w:val="00175334"/>
    <w:rsid w:val="00175BEA"/>
    <w:rsid w:val="00176578"/>
    <w:rsid w:val="0017671A"/>
    <w:rsid w:val="00176935"/>
    <w:rsid w:val="001769C4"/>
    <w:rsid w:val="00177422"/>
    <w:rsid w:val="00180D93"/>
    <w:rsid w:val="00181171"/>
    <w:rsid w:val="00181825"/>
    <w:rsid w:val="00181D37"/>
    <w:rsid w:val="001823A7"/>
    <w:rsid w:val="00183E4F"/>
    <w:rsid w:val="00183ECE"/>
    <w:rsid w:val="00184590"/>
    <w:rsid w:val="00185E98"/>
    <w:rsid w:val="00186684"/>
    <w:rsid w:val="00186A09"/>
    <w:rsid w:val="001870D1"/>
    <w:rsid w:val="0018781E"/>
    <w:rsid w:val="00190DFB"/>
    <w:rsid w:val="0019262D"/>
    <w:rsid w:val="00193D82"/>
    <w:rsid w:val="00193D96"/>
    <w:rsid w:val="0019477F"/>
    <w:rsid w:val="00196FD9"/>
    <w:rsid w:val="001970EA"/>
    <w:rsid w:val="0019759D"/>
    <w:rsid w:val="00197F29"/>
    <w:rsid w:val="00197F6C"/>
    <w:rsid w:val="001A0211"/>
    <w:rsid w:val="001A04D4"/>
    <w:rsid w:val="001A0737"/>
    <w:rsid w:val="001A1224"/>
    <w:rsid w:val="001A154B"/>
    <w:rsid w:val="001A1650"/>
    <w:rsid w:val="001A1779"/>
    <w:rsid w:val="001A1B35"/>
    <w:rsid w:val="001A2178"/>
    <w:rsid w:val="001A2A8A"/>
    <w:rsid w:val="001A3B07"/>
    <w:rsid w:val="001A48A2"/>
    <w:rsid w:val="001A64F9"/>
    <w:rsid w:val="001A6B46"/>
    <w:rsid w:val="001A6F61"/>
    <w:rsid w:val="001A70BD"/>
    <w:rsid w:val="001B0079"/>
    <w:rsid w:val="001B0120"/>
    <w:rsid w:val="001B073B"/>
    <w:rsid w:val="001B1199"/>
    <w:rsid w:val="001B45C4"/>
    <w:rsid w:val="001B4D0B"/>
    <w:rsid w:val="001B4D59"/>
    <w:rsid w:val="001B5250"/>
    <w:rsid w:val="001B5772"/>
    <w:rsid w:val="001B5924"/>
    <w:rsid w:val="001B6027"/>
    <w:rsid w:val="001B63A3"/>
    <w:rsid w:val="001B6F62"/>
    <w:rsid w:val="001B72B8"/>
    <w:rsid w:val="001C0C18"/>
    <w:rsid w:val="001C0FFB"/>
    <w:rsid w:val="001C1053"/>
    <w:rsid w:val="001C17F6"/>
    <w:rsid w:val="001C1B4D"/>
    <w:rsid w:val="001C1ED2"/>
    <w:rsid w:val="001C4B95"/>
    <w:rsid w:val="001C656F"/>
    <w:rsid w:val="001C6604"/>
    <w:rsid w:val="001C69B3"/>
    <w:rsid w:val="001C6A9C"/>
    <w:rsid w:val="001C6EA9"/>
    <w:rsid w:val="001C6EBE"/>
    <w:rsid w:val="001C7298"/>
    <w:rsid w:val="001D03F5"/>
    <w:rsid w:val="001D089C"/>
    <w:rsid w:val="001D114C"/>
    <w:rsid w:val="001D153D"/>
    <w:rsid w:val="001D1843"/>
    <w:rsid w:val="001D233C"/>
    <w:rsid w:val="001D2841"/>
    <w:rsid w:val="001D342C"/>
    <w:rsid w:val="001D3B5B"/>
    <w:rsid w:val="001D3BFD"/>
    <w:rsid w:val="001D5595"/>
    <w:rsid w:val="001D5C33"/>
    <w:rsid w:val="001D659E"/>
    <w:rsid w:val="001D7874"/>
    <w:rsid w:val="001D7EB3"/>
    <w:rsid w:val="001D7F22"/>
    <w:rsid w:val="001E0055"/>
    <w:rsid w:val="001E0483"/>
    <w:rsid w:val="001E174B"/>
    <w:rsid w:val="001E1A1B"/>
    <w:rsid w:val="001E2569"/>
    <w:rsid w:val="001E3ECF"/>
    <w:rsid w:val="001E4AA3"/>
    <w:rsid w:val="001E4B86"/>
    <w:rsid w:val="001E4BCB"/>
    <w:rsid w:val="001E77F7"/>
    <w:rsid w:val="001E7E40"/>
    <w:rsid w:val="001F0141"/>
    <w:rsid w:val="001F019F"/>
    <w:rsid w:val="001F0D67"/>
    <w:rsid w:val="001F0D75"/>
    <w:rsid w:val="001F0E8C"/>
    <w:rsid w:val="001F0F17"/>
    <w:rsid w:val="001F1210"/>
    <w:rsid w:val="001F1A24"/>
    <w:rsid w:val="001F1BC7"/>
    <w:rsid w:val="001F318E"/>
    <w:rsid w:val="001F3347"/>
    <w:rsid w:val="001F47C9"/>
    <w:rsid w:val="001F69E4"/>
    <w:rsid w:val="001F6CEC"/>
    <w:rsid w:val="001F724F"/>
    <w:rsid w:val="00200144"/>
    <w:rsid w:val="00200332"/>
    <w:rsid w:val="002007AD"/>
    <w:rsid w:val="002016E0"/>
    <w:rsid w:val="0020215B"/>
    <w:rsid w:val="0020288B"/>
    <w:rsid w:val="00203217"/>
    <w:rsid w:val="002045EA"/>
    <w:rsid w:val="00204720"/>
    <w:rsid w:val="002049EE"/>
    <w:rsid w:val="00205349"/>
    <w:rsid w:val="0020590F"/>
    <w:rsid w:val="002068D9"/>
    <w:rsid w:val="00206DFF"/>
    <w:rsid w:val="002075AB"/>
    <w:rsid w:val="00207B7C"/>
    <w:rsid w:val="0021073B"/>
    <w:rsid w:val="00210F68"/>
    <w:rsid w:val="002125B4"/>
    <w:rsid w:val="00212C8B"/>
    <w:rsid w:val="0021330C"/>
    <w:rsid w:val="00214639"/>
    <w:rsid w:val="00214E84"/>
    <w:rsid w:val="002155B8"/>
    <w:rsid w:val="00216A73"/>
    <w:rsid w:val="00216D9C"/>
    <w:rsid w:val="0021716D"/>
    <w:rsid w:val="00217641"/>
    <w:rsid w:val="002179C1"/>
    <w:rsid w:val="0022060D"/>
    <w:rsid w:val="0022171D"/>
    <w:rsid w:val="002217CF"/>
    <w:rsid w:val="00222E5C"/>
    <w:rsid w:val="0022340D"/>
    <w:rsid w:val="00224357"/>
    <w:rsid w:val="00224839"/>
    <w:rsid w:val="002249B2"/>
    <w:rsid w:val="00225C9E"/>
    <w:rsid w:val="00226574"/>
    <w:rsid w:val="0022737F"/>
    <w:rsid w:val="002278EC"/>
    <w:rsid w:val="00230427"/>
    <w:rsid w:val="00230B80"/>
    <w:rsid w:val="0023221C"/>
    <w:rsid w:val="0023280E"/>
    <w:rsid w:val="00233521"/>
    <w:rsid w:val="002347D5"/>
    <w:rsid w:val="002354D2"/>
    <w:rsid w:val="002360F6"/>
    <w:rsid w:val="00236B74"/>
    <w:rsid w:val="002375EC"/>
    <w:rsid w:val="00237742"/>
    <w:rsid w:val="002377D1"/>
    <w:rsid w:val="00237FE0"/>
    <w:rsid w:val="002400DD"/>
    <w:rsid w:val="0024037E"/>
    <w:rsid w:val="00241B8E"/>
    <w:rsid w:val="00242B04"/>
    <w:rsid w:val="00242BE9"/>
    <w:rsid w:val="00242FAD"/>
    <w:rsid w:val="00242FB8"/>
    <w:rsid w:val="002434D5"/>
    <w:rsid w:val="00244C75"/>
    <w:rsid w:val="00245D3F"/>
    <w:rsid w:val="00245EB2"/>
    <w:rsid w:val="00250157"/>
    <w:rsid w:val="00250238"/>
    <w:rsid w:val="00250482"/>
    <w:rsid w:val="002506BC"/>
    <w:rsid w:val="002509D7"/>
    <w:rsid w:val="00251142"/>
    <w:rsid w:val="002533BC"/>
    <w:rsid w:val="00253A42"/>
    <w:rsid w:val="00253DF4"/>
    <w:rsid w:val="00253F82"/>
    <w:rsid w:val="00254345"/>
    <w:rsid w:val="00256EAF"/>
    <w:rsid w:val="002571EA"/>
    <w:rsid w:val="002608CB"/>
    <w:rsid w:val="00261401"/>
    <w:rsid w:val="002619B5"/>
    <w:rsid w:val="00261D34"/>
    <w:rsid w:val="00262E3F"/>
    <w:rsid w:val="00263441"/>
    <w:rsid w:val="002644D0"/>
    <w:rsid w:val="00264557"/>
    <w:rsid w:val="00264733"/>
    <w:rsid w:val="002647F3"/>
    <w:rsid w:val="00264ED6"/>
    <w:rsid w:val="002656BB"/>
    <w:rsid w:val="002659D1"/>
    <w:rsid w:val="00265BCF"/>
    <w:rsid w:val="00267978"/>
    <w:rsid w:val="0027072E"/>
    <w:rsid w:val="00270F7F"/>
    <w:rsid w:val="002718FC"/>
    <w:rsid w:val="0027190A"/>
    <w:rsid w:val="00271E83"/>
    <w:rsid w:val="00272625"/>
    <w:rsid w:val="00272D94"/>
    <w:rsid w:val="00272E0B"/>
    <w:rsid w:val="00273814"/>
    <w:rsid w:val="00274259"/>
    <w:rsid w:val="00274417"/>
    <w:rsid w:val="0027567C"/>
    <w:rsid w:val="002769B5"/>
    <w:rsid w:val="002805AB"/>
    <w:rsid w:val="00280F82"/>
    <w:rsid w:val="00281B93"/>
    <w:rsid w:val="002821BD"/>
    <w:rsid w:val="00282A89"/>
    <w:rsid w:val="00282C0C"/>
    <w:rsid w:val="00283218"/>
    <w:rsid w:val="00283ADF"/>
    <w:rsid w:val="00283AE1"/>
    <w:rsid w:val="00283D8A"/>
    <w:rsid w:val="00284204"/>
    <w:rsid w:val="002847FA"/>
    <w:rsid w:val="002856DF"/>
    <w:rsid w:val="00285DB4"/>
    <w:rsid w:val="00286CAA"/>
    <w:rsid w:val="00291773"/>
    <w:rsid w:val="00292648"/>
    <w:rsid w:val="002931D9"/>
    <w:rsid w:val="00293F28"/>
    <w:rsid w:val="00294237"/>
    <w:rsid w:val="002944BC"/>
    <w:rsid w:val="0029467D"/>
    <w:rsid w:val="0029470F"/>
    <w:rsid w:val="00294A94"/>
    <w:rsid w:val="00294AB9"/>
    <w:rsid w:val="00295792"/>
    <w:rsid w:val="002973CC"/>
    <w:rsid w:val="002979BE"/>
    <w:rsid w:val="002A168C"/>
    <w:rsid w:val="002A1BD6"/>
    <w:rsid w:val="002A227E"/>
    <w:rsid w:val="002A2B09"/>
    <w:rsid w:val="002A2E52"/>
    <w:rsid w:val="002A3460"/>
    <w:rsid w:val="002A3DC7"/>
    <w:rsid w:val="002A61FE"/>
    <w:rsid w:val="002A64D0"/>
    <w:rsid w:val="002A6B53"/>
    <w:rsid w:val="002A7888"/>
    <w:rsid w:val="002B0F3B"/>
    <w:rsid w:val="002B1872"/>
    <w:rsid w:val="002B18A6"/>
    <w:rsid w:val="002B1B85"/>
    <w:rsid w:val="002B2860"/>
    <w:rsid w:val="002B2A7D"/>
    <w:rsid w:val="002B2E4D"/>
    <w:rsid w:val="002B4587"/>
    <w:rsid w:val="002B4742"/>
    <w:rsid w:val="002B48EC"/>
    <w:rsid w:val="002B49E2"/>
    <w:rsid w:val="002B503C"/>
    <w:rsid w:val="002B638A"/>
    <w:rsid w:val="002B6745"/>
    <w:rsid w:val="002B726B"/>
    <w:rsid w:val="002B788F"/>
    <w:rsid w:val="002B7B00"/>
    <w:rsid w:val="002B7C44"/>
    <w:rsid w:val="002C0539"/>
    <w:rsid w:val="002C0D1B"/>
    <w:rsid w:val="002C1182"/>
    <w:rsid w:val="002C19C3"/>
    <w:rsid w:val="002C2820"/>
    <w:rsid w:val="002C2B17"/>
    <w:rsid w:val="002C2CC4"/>
    <w:rsid w:val="002C2D09"/>
    <w:rsid w:val="002C2FA0"/>
    <w:rsid w:val="002C3AAD"/>
    <w:rsid w:val="002C3CA6"/>
    <w:rsid w:val="002C4916"/>
    <w:rsid w:val="002C4E65"/>
    <w:rsid w:val="002C50EE"/>
    <w:rsid w:val="002C525A"/>
    <w:rsid w:val="002C539E"/>
    <w:rsid w:val="002C6077"/>
    <w:rsid w:val="002C6AE4"/>
    <w:rsid w:val="002C78CE"/>
    <w:rsid w:val="002C7C9B"/>
    <w:rsid w:val="002D0439"/>
    <w:rsid w:val="002D0F92"/>
    <w:rsid w:val="002D24CD"/>
    <w:rsid w:val="002D25CB"/>
    <w:rsid w:val="002D2818"/>
    <w:rsid w:val="002D36EE"/>
    <w:rsid w:val="002D3DD0"/>
    <w:rsid w:val="002D6821"/>
    <w:rsid w:val="002D686C"/>
    <w:rsid w:val="002D7BE3"/>
    <w:rsid w:val="002D7E12"/>
    <w:rsid w:val="002D7EC4"/>
    <w:rsid w:val="002E02BA"/>
    <w:rsid w:val="002E17C3"/>
    <w:rsid w:val="002E1B74"/>
    <w:rsid w:val="002E1F3A"/>
    <w:rsid w:val="002E23FF"/>
    <w:rsid w:val="002E298A"/>
    <w:rsid w:val="002E2BB0"/>
    <w:rsid w:val="002E30FE"/>
    <w:rsid w:val="002E3987"/>
    <w:rsid w:val="002E3E20"/>
    <w:rsid w:val="002E46F8"/>
    <w:rsid w:val="002E4C62"/>
    <w:rsid w:val="002E51ED"/>
    <w:rsid w:val="002E5269"/>
    <w:rsid w:val="002E59B6"/>
    <w:rsid w:val="002E64AB"/>
    <w:rsid w:val="002E6DB2"/>
    <w:rsid w:val="002E74DC"/>
    <w:rsid w:val="002E7E74"/>
    <w:rsid w:val="002F170C"/>
    <w:rsid w:val="002F3AC7"/>
    <w:rsid w:val="002F3B13"/>
    <w:rsid w:val="002F3C06"/>
    <w:rsid w:val="002F424C"/>
    <w:rsid w:val="002F4707"/>
    <w:rsid w:val="002F68F2"/>
    <w:rsid w:val="002F7502"/>
    <w:rsid w:val="002F7BCB"/>
    <w:rsid w:val="00300317"/>
    <w:rsid w:val="00300EFF"/>
    <w:rsid w:val="00300F3D"/>
    <w:rsid w:val="00301035"/>
    <w:rsid w:val="00301978"/>
    <w:rsid w:val="00301B7D"/>
    <w:rsid w:val="0030332C"/>
    <w:rsid w:val="00303757"/>
    <w:rsid w:val="0030399D"/>
    <w:rsid w:val="00303D8E"/>
    <w:rsid w:val="00305160"/>
    <w:rsid w:val="003051C2"/>
    <w:rsid w:val="00305B5E"/>
    <w:rsid w:val="00305F65"/>
    <w:rsid w:val="00306A98"/>
    <w:rsid w:val="003075DF"/>
    <w:rsid w:val="003077D7"/>
    <w:rsid w:val="00311336"/>
    <w:rsid w:val="0031193D"/>
    <w:rsid w:val="00311B3E"/>
    <w:rsid w:val="00312089"/>
    <w:rsid w:val="00312296"/>
    <w:rsid w:val="00312EBE"/>
    <w:rsid w:val="00313882"/>
    <w:rsid w:val="00313B43"/>
    <w:rsid w:val="00314317"/>
    <w:rsid w:val="0031436F"/>
    <w:rsid w:val="00314F0E"/>
    <w:rsid w:val="003156C5"/>
    <w:rsid w:val="003161BB"/>
    <w:rsid w:val="003163A8"/>
    <w:rsid w:val="00317962"/>
    <w:rsid w:val="003204A9"/>
    <w:rsid w:val="0032096C"/>
    <w:rsid w:val="00321D8E"/>
    <w:rsid w:val="00321F96"/>
    <w:rsid w:val="00322072"/>
    <w:rsid w:val="00322175"/>
    <w:rsid w:val="00322B16"/>
    <w:rsid w:val="00322D94"/>
    <w:rsid w:val="00324866"/>
    <w:rsid w:val="003254D1"/>
    <w:rsid w:val="00325928"/>
    <w:rsid w:val="00325BFF"/>
    <w:rsid w:val="00325E0B"/>
    <w:rsid w:val="00326617"/>
    <w:rsid w:val="00326B79"/>
    <w:rsid w:val="00331727"/>
    <w:rsid w:val="0033175A"/>
    <w:rsid w:val="00331E9E"/>
    <w:rsid w:val="00332001"/>
    <w:rsid w:val="00332863"/>
    <w:rsid w:val="003330D7"/>
    <w:rsid w:val="00333387"/>
    <w:rsid w:val="00333A3B"/>
    <w:rsid w:val="00333E9D"/>
    <w:rsid w:val="00335D9A"/>
    <w:rsid w:val="00336145"/>
    <w:rsid w:val="0033684D"/>
    <w:rsid w:val="00337AC7"/>
    <w:rsid w:val="00337B42"/>
    <w:rsid w:val="00337B86"/>
    <w:rsid w:val="00337DD7"/>
    <w:rsid w:val="00341B42"/>
    <w:rsid w:val="00341F5E"/>
    <w:rsid w:val="00342BFC"/>
    <w:rsid w:val="0034348F"/>
    <w:rsid w:val="00344E23"/>
    <w:rsid w:val="003454F4"/>
    <w:rsid w:val="00346CA4"/>
    <w:rsid w:val="00347E34"/>
    <w:rsid w:val="003521BD"/>
    <w:rsid w:val="00353C0C"/>
    <w:rsid w:val="0035466F"/>
    <w:rsid w:val="003548D2"/>
    <w:rsid w:val="00354EAE"/>
    <w:rsid w:val="00355DCF"/>
    <w:rsid w:val="00356013"/>
    <w:rsid w:val="00356653"/>
    <w:rsid w:val="0035743F"/>
    <w:rsid w:val="003578DE"/>
    <w:rsid w:val="00357BE2"/>
    <w:rsid w:val="00357FA8"/>
    <w:rsid w:val="0036071E"/>
    <w:rsid w:val="00360A24"/>
    <w:rsid w:val="00360E7B"/>
    <w:rsid w:val="0036170C"/>
    <w:rsid w:val="00361E3F"/>
    <w:rsid w:val="003635FE"/>
    <w:rsid w:val="00364548"/>
    <w:rsid w:val="00364DA9"/>
    <w:rsid w:val="00365800"/>
    <w:rsid w:val="00366919"/>
    <w:rsid w:val="00366E0F"/>
    <w:rsid w:val="00367E3C"/>
    <w:rsid w:val="00370597"/>
    <w:rsid w:val="00370BBF"/>
    <w:rsid w:val="00370C4F"/>
    <w:rsid w:val="0037131B"/>
    <w:rsid w:val="003714DF"/>
    <w:rsid w:val="00371AE7"/>
    <w:rsid w:val="00371B69"/>
    <w:rsid w:val="00371EDC"/>
    <w:rsid w:val="00371F29"/>
    <w:rsid w:val="00372438"/>
    <w:rsid w:val="0037262D"/>
    <w:rsid w:val="00372970"/>
    <w:rsid w:val="0037471C"/>
    <w:rsid w:val="00375B5B"/>
    <w:rsid w:val="00375BA6"/>
    <w:rsid w:val="00375BBA"/>
    <w:rsid w:val="00376147"/>
    <w:rsid w:val="0037667A"/>
    <w:rsid w:val="00376F73"/>
    <w:rsid w:val="0037715D"/>
    <w:rsid w:val="003778B7"/>
    <w:rsid w:val="00377F1D"/>
    <w:rsid w:val="003807D3"/>
    <w:rsid w:val="00380F2F"/>
    <w:rsid w:val="00381A72"/>
    <w:rsid w:val="00381CB7"/>
    <w:rsid w:val="00383F74"/>
    <w:rsid w:val="0038456A"/>
    <w:rsid w:val="00384676"/>
    <w:rsid w:val="00384A29"/>
    <w:rsid w:val="00385166"/>
    <w:rsid w:val="00385226"/>
    <w:rsid w:val="00385D5F"/>
    <w:rsid w:val="003862D7"/>
    <w:rsid w:val="003865EA"/>
    <w:rsid w:val="0038702D"/>
    <w:rsid w:val="00387368"/>
    <w:rsid w:val="00387E1D"/>
    <w:rsid w:val="003903C1"/>
    <w:rsid w:val="00390529"/>
    <w:rsid w:val="00390857"/>
    <w:rsid w:val="00391274"/>
    <w:rsid w:val="003913F3"/>
    <w:rsid w:val="00392517"/>
    <w:rsid w:val="00392523"/>
    <w:rsid w:val="003932D6"/>
    <w:rsid w:val="003958D0"/>
    <w:rsid w:val="00396422"/>
    <w:rsid w:val="003965A4"/>
    <w:rsid w:val="0039713F"/>
    <w:rsid w:val="0039719C"/>
    <w:rsid w:val="003A01A6"/>
    <w:rsid w:val="003A07DC"/>
    <w:rsid w:val="003A08E3"/>
    <w:rsid w:val="003A0F44"/>
    <w:rsid w:val="003A11C5"/>
    <w:rsid w:val="003A1F3D"/>
    <w:rsid w:val="003A2F45"/>
    <w:rsid w:val="003A2F5B"/>
    <w:rsid w:val="003A3AF5"/>
    <w:rsid w:val="003A461F"/>
    <w:rsid w:val="003A464F"/>
    <w:rsid w:val="003A48AD"/>
    <w:rsid w:val="003A4BF3"/>
    <w:rsid w:val="003A503B"/>
    <w:rsid w:val="003A5040"/>
    <w:rsid w:val="003A57F2"/>
    <w:rsid w:val="003A5AFE"/>
    <w:rsid w:val="003A6284"/>
    <w:rsid w:val="003A7F8F"/>
    <w:rsid w:val="003B0983"/>
    <w:rsid w:val="003B1A54"/>
    <w:rsid w:val="003B1A73"/>
    <w:rsid w:val="003B1BEE"/>
    <w:rsid w:val="003B2952"/>
    <w:rsid w:val="003B2A2C"/>
    <w:rsid w:val="003B2E66"/>
    <w:rsid w:val="003B40B6"/>
    <w:rsid w:val="003B420D"/>
    <w:rsid w:val="003B44D6"/>
    <w:rsid w:val="003B4809"/>
    <w:rsid w:val="003B4A52"/>
    <w:rsid w:val="003B51AA"/>
    <w:rsid w:val="003B586B"/>
    <w:rsid w:val="003B5F67"/>
    <w:rsid w:val="003B63BB"/>
    <w:rsid w:val="003B6799"/>
    <w:rsid w:val="003B78E1"/>
    <w:rsid w:val="003B7D98"/>
    <w:rsid w:val="003C0AA8"/>
    <w:rsid w:val="003C11F4"/>
    <w:rsid w:val="003C13F9"/>
    <w:rsid w:val="003C15A4"/>
    <w:rsid w:val="003C1642"/>
    <w:rsid w:val="003C2100"/>
    <w:rsid w:val="003C2559"/>
    <w:rsid w:val="003C26CE"/>
    <w:rsid w:val="003C2D8C"/>
    <w:rsid w:val="003C5D23"/>
    <w:rsid w:val="003C657D"/>
    <w:rsid w:val="003C68B6"/>
    <w:rsid w:val="003C6B71"/>
    <w:rsid w:val="003C6C16"/>
    <w:rsid w:val="003C7B09"/>
    <w:rsid w:val="003D0286"/>
    <w:rsid w:val="003D0527"/>
    <w:rsid w:val="003D1024"/>
    <w:rsid w:val="003D22E6"/>
    <w:rsid w:val="003D261E"/>
    <w:rsid w:val="003D419D"/>
    <w:rsid w:val="003D49CE"/>
    <w:rsid w:val="003D58C7"/>
    <w:rsid w:val="003D5C36"/>
    <w:rsid w:val="003D6619"/>
    <w:rsid w:val="003D6877"/>
    <w:rsid w:val="003D7774"/>
    <w:rsid w:val="003D7896"/>
    <w:rsid w:val="003D794D"/>
    <w:rsid w:val="003D7A0C"/>
    <w:rsid w:val="003E00F4"/>
    <w:rsid w:val="003E027A"/>
    <w:rsid w:val="003E15FB"/>
    <w:rsid w:val="003E1685"/>
    <w:rsid w:val="003E2EFF"/>
    <w:rsid w:val="003E3058"/>
    <w:rsid w:val="003E35AC"/>
    <w:rsid w:val="003E39C6"/>
    <w:rsid w:val="003E3BBF"/>
    <w:rsid w:val="003E6143"/>
    <w:rsid w:val="003E6D2E"/>
    <w:rsid w:val="003E6FAA"/>
    <w:rsid w:val="003E7432"/>
    <w:rsid w:val="003E76A9"/>
    <w:rsid w:val="003E7E92"/>
    <w:rsid w:val="003F0809"/>
    <w:rsid w:val="003F16E8"/>
    <w:rsid w:val="003F334B"/>
    <w:rsid w:val="003F35AB"/>
    <w:rsid w:val="003F5B78"/>
    <w:rsid w:val="003F5E00"/>
    <w:rsid w:val="003F60DE"/>
    <w:rsid w:val="003F6A8C"/>
    <w:rsid w:val="003F6F82"/>
    <w:rsid w:val="003F755C"/>
    <w:rsid w:val="003F789B"/>
    <w:rsid w:val="00400B62"/>
    <w:rsid w:val="00401329"/>
    <w:rsid w:val="00401330"/>
    <w:rsid w:val="00401681"/>
    <w:rsid w:val="00401802"/>
    <w:rsid w:val="00401AC2"/>
    <w:rsid w:val="00401EDB"/>
    <w:rsid w:val="00401F4C"/>
    <w:rsid w:val="0040267F"/>
    <w:rsid w:val="00402A1C"/>
    <w:rsid w:val="004033CD"/>
    <w:rsid w:val="004036AC"/>
    <w:rsid w:val="00403839"/>
    <w:rsid w:val="00404401"/>
    <w:rsid w:val="004055BB"/>
    <w:rsid w:val="00405A6C"/>
    <w:rsid w:val="00405CA7"/>
    <w:rsid w:val="00406B9B"/>
    <w:rsid w:val="00406F01"/>
    <w:rsid w:val="00410199"/>
    <w:rsid w:val="004121D8"/>
    <w:rsid w:val="004122F1"/>
    <w:rsid w:val="00412BD2"/>
    <w:rsid w:val="00412E24"/>
    <w:rsid w:val="00413627"/>
    <w:rsid w:val="00413BBD"/>
    <w:rsid w:val="00413F34"/>
    <w:rsid w:val="0041407A"/>
    <w:rsid w:val="0041509E"/>
    <w:rsid w:val="00415F85"/>
    <w:rsid w:val="004164B6"/>
    <w:rsid w:val="00416D50"/>
    <w:rsid w:val="00416FD5"/>
    <w:rsid w:val="00417772"/>
    <w:rsid w:val="00420D83"/>
    <w:rsid w:val="00420E6A"/>
    <w:rsid w:val="00421A8A"/>
    <w:rsid w:val="00422FF7"/>
    <w:rsid w:val="00423004"/>
    <w:rsid w:val="00423C55"/>
    <w:rsid w:val="00424AD9"/>
    <w:rsid w:val="00424C1A"/>
    <w:rsid w:val="00425A9E"/>
    <w:rsid w:val="00426026"/>
    <w:rsid w:val="00426D35"/>
    <w:rsid w:val="00426D6B"/>
    <w:rsid w:val="004271CF"/>
    <w:rsid w:val="0042752E"/>
    <w:rsid w:val="00431E6C"/>
    <w:rsid w:val="0043254C"/>
    <w:rsid w:val="00432CA3"/>
    <w:rsid w:val="0043350F"/>
    <w:rsid w:val="00433CE7"/>
    <w:rsid w:val="00434AB6"/>
    <w:rsid w:val="00434B60"/>
    <w:rsid w:val="00434BB4"/>
    <w:rsid w:val="0043681E"/>
    <w:rsid w:val="004404B7"/>
    <w:rsid w:val="004407FC"/>
    <w:rsid w:val="00440ABD"/>
    <w:rsid w:val="004419EC"/>
    <w:rsid w:val="00441B40"/>
    <w:rsid w:val="00442012"/>
    <w:rsid w:val="004424F4"/>
    <w:rsid w:val="004429DE"/>
    <w:rsid w:val="00442E69"/>
    <w:rsid w:val="00443EC7"/>
    <w:rsid w:val="004440E6"/>
    <w:rsid w:val="00444F8A"/>
    <w:rsid w:val="0044505F"/>
    <w:rsid w:val="00445894"/>
    <w:rsid w:val="00446011"/>
    <w:rsid w:val="00447420"/>
    <w:rsid w:val="004479E5"/>
    <w:rsid w:val="0045065C"/>
    <w:rsid w:val="00450D37"/>
    <w:rsid w:val="004517D7"/>
    <w:rsid w:val="00452738"/>
    <w:rsid w:val="004529BF"/>
    <w:rsid w:val="00452B55"/>
    <w:rsid w:val="0045322E"/>
    <w:rsid w:val="0045346A"/>
    <w:rsid w:val="00453E8B"/>
    <w:rsid w:val="00454105"/>
    <w:rsid w:val="00454EFC"/>
    <w:rsid w:val="00455EA7"/>
    <w:rsid w:val="00455F2A"/>
    <w:rsid w:val="00456091"/>
    <w:rsid w:val="00456482"/>
    <w:rsid w:val="00456668"/>
    <w:rsid w:val="00456A9C"/>
    <w:rsid w:val="00456E3C"/>
    <w:rsid w:val="0045726B"/>
    <w:rsid w:val="00457521"/>
    <w:rsid w:val="00457676"/>
    <w:rsid w:val="004616C9"/>
    <w:rsid w:val="004647AF"/>
    <w:rsid w:val="00464BFA"/>
    <w:rsid w:val="004659E1"/>
    <w:rsid w:val="00465DE1"/>
    <w:rsid w:val="00466321"/>
    <w:rsid w:val="004677CB"/>
    <w:rsid w:val="00467E92"/>
    <w:rsid w:val="004700E6"/>
    <w:rsid w:val="004703FE"/>
    <w:rsid w:val="00471FFA"/>
    <w:rsid w:val="00472528"/>
    <w:rsid w:val="00472680"/>
    <w:rsid w:val="00474BD9"/>
    <w:rsid w:val="00474F25"/>
    <w:rsid w:val="00476219"/>
    <w:rsid w:val="00476BA4"/>
    <w:rsid w:val="00476C59"/>
    <w:rsid w:val="004778AA"/>
    <w:rsid w:val="0048005F"/>
    <w:rsid w:val="004805F0"/>
    <w:rsid w:val="004813E7"/>
    <w:rsid w:val="004826E9"/>
    <w:rsid w:val="004829D0"/>
    <w:rsid w:val="00482DC3"/>
    <w:rsid w:val="004837E3"/>
    <w:rsid w:val="00484252"/>
    <w:rsid w:val="00484B9B"/>
    <w:rsid w:val="004854A4"/>
    <w:rsid w:val="004855F6"/>
    <w:rsid w:val="00486255"/>
    <w:rsid w:val="00486306"/>
    <w:rsid w:val="0048646B"/>
    <w:rsid w:val="0048661E"/>
    <w:rsid w:val="00486819"/>
    <w:rsid w:val="00486EF5"/>
    <w:rsid w:val="0048736A"/>
    <w:rsid w:val="00491025"/>
    <w:rsid w:val="0049219E"/>
    <w:rsid w:val="00492B25"/>
    <w:rsid w:val="00492DAB"/>
    <w:rsid w:val="004937EB"/>
    <w:rsid w:val="004942C2"/>
    <w:rsid w:val="00494309"/>
    <w:rsid w:val="00494670"/>
    <w:rsid w:val="0049550C"/>
    <w:rsid w:val="00495628"/>
    <w:rsid w:val="00495711"/>
    <w:rsid w:val="004960FF"/>
    <w:rsid w:val="004965B9"/>
    <w:rsid w:val="00496A97"/>
    <w:rsid w:val="00496AA9"/>
    <w:rsid w:val="00497080"/>
    <w:rsid w:val="00497846"/>
    <w:rsid w:val="004A090F"/>
    <w:rsid w:val="004A1915"/>
    <w:rsid w:val="004A1EF3"/>
    <w:rsid w:val="004A2585"/>
    <w:rsid w:val="004A3823"/>
    <w:rsid w:val="004A417E"/>
    <w:rsid w:val="004A4CFD"/>
    <w:rsid w:val="004A513C"/>
    <w:rsid w:val="004A5228"/>
    <w:rsid w:val="004A53AF"/>
    <w:rsid w:val="004A54C8"/>
    <w:rsid w:val="004A5DB1"/>
    <w:rsid w:val="004A6B2C"/>
    <w:rsid w:val="004A6F67"/>
    <w:rsid w:val="004A796F"/>
    <w:rsid w:val="004B0598"/>
    <w:rsid w:val="004B0C66"/>
    <w:rsid w:val="004B184B"/>
    <w:rsid w:val="004B3819"/>
    <w:rsid w:val="004B3C4B"/>
    <w:rsid w:val="004B42CA"/>
    <w:rsid w:val="004B4806"/>
    <w:rsid w:val="004B4A73"/>
    <w:rsid w:val="004B4EB9"/>
    <w:rsid w:val="004B514C"/>
    <w:rsid w:val="004B5950"/>
    <w:rsid w:val="004B6EAB"/>
    <w:rsid w:val="004B6F4A"/>
    <w:rsid w:val="004B6F85"/>
    <w:rsid w:val="004C0BCD"/>
    <w:rsid w:val="004C0C70"/>
    <w:rsid w:val="004C122D"/>
    <w:rsid w:val="004C2606"/>
    <w:rsid w:val="004C285C"/>
    <w:rsid w:val="004C3153"/>
    <w:rsid w:val="004C6048"/>
    <w:rsid w:val="004D048A"/>
    <w:rsid w:val="004D08D5"/>
    <w:rsid w:val="004D0D51"/>
    <w:rsid w:val="004D12D3"/>
    <w:rsid w:val="004D146B"/>
    <w:rsid w:val="004D19E8"/>
    <w:rsid w:val="004D1A48"/>
    <w:rsid w:val="004D1BE6"/>
    <w:rsid w:val="004D2494"/>
    <w:rsid w:val="004D4877"/>
    <w:rsid w:val="004D4952"/>
    <w:rsid w:val="004D4A21"/>
    <w:rsid w:val="004D4AF7"/>
    <w:rsid w:val="004D4C68"/>
    <w:rsid w:val="004D5854"/>
    <w:rsid w:val="004D5BD1"/>
    <w:rsid w:val="004D61A4"/>
    <w:rsid w:val="004D7084"/>
    <w:rsid w:val="004D709D"/>
    <w:rsid w:val="004D70C0"/>
    <w:rsid w:val="004D7E71"/>
    <w:rsid w:val="004E100A"/>
    <w:rsid w:val="004E1972"/>
    <w:rsid w:val="004E22F7"/>
    <w:rsid w:val="004E28F7"/>
    <w:rsid w:val="004E2DFC"/>
    <w:rsid w:val="004E3258"/>
    <w:rsid w:val="004E38D7"/>
    <w:rsid w:val="004E4C31"/>
    <w:rsid w:val="004E4E57"/>
    <w:rsid w:val="004E533A"/>
    <w:rsid w:val="004E5C0E"/>
    <w:rsid w:val="004E5F47"/>
    <w:rsid w:val="004E6946"/>
    <w:rsid w:val="004E6F44"/>
    <w:rsid w:val="004E7970"/>
    <w:rsid w:val="004F01DC"/>
    <w:rsid w:val="004F034E"/>
    <w:rsid w:val="004F0B26"/>
    <w:rsid w:val="004F1A5C"/>
    <w:rsid w:val="004F1AD8"/>
    <w:rsid w:val="004F1B8C"/>
    <w:rsid w:val="004F2A00"/>
    <w:rsid w:val="004F2F0A"/>
    <w:rsid w:val="004F3BE5"/>
    <w:rsid w:val="004F3F04"/>
    <w:rsid w:val="004F4111"/>
    <w:rsid w:val="004F55BF"/>
    <w:rsid w:val="004F56EF"/>
    <w:rsid w:val="004F63C4"/>
    <w:rsid w:val="004F6A86"/>
    <w:rsid w:val="004F7ECC"/>
    <w:rsid w:val="0050004B"/>
    <w:rsid w:val="0050286C"/>
    <w:rsid w:val="00502888"/>
    <w:rsid w:val="005039CB"/>
    <w:rsid w:val="00503A4C"/>
    <w:rsid w:val="005042B7"/>
    <w:rsid w:val="00505254"/>
    <w:rsid w:val="0050558E"/>
    <w:rsid w:val="0050558F"/>
    <w:rsid w:val="0050571C"/>
    <w:rsid w:val="00506286"/>
    <w:rsid w:val="00506549"/>
    <w:rsid w:val="00506776"/>
    <w:rsid w:val="00506A8F"/>
    <w:rsid w:val="0051060A"/>
    <w:rsid w:val="00510813"/>
    <w:rsid w:val="00510D83"/>
    <w:rsid w:val="00511990"/>
    <w:rsid w:val="00511C6A"/>
    <w:rsid w:val="00511DE0"/>
    <w:rsid w:val="005124E8"/>
    <w:rsid w:val="00513E00"/>
    <w:rsid w:val="00514870"/>
    <w:rsid w:val="00514B9B"/>
    <w:rsid w:val="00515583"/>
    <w:rsid w:val="00515609"/>
    <w:rsid w:val="00515A39"/>
    <w:rsid w:val="005160B2"/>
    <w:rsid w:val="005164C9"/>
    <w:rsid w:val="00516998"/>
    <w:rsid w:val="00516E33"/>
    <w:rsid w:val="00517F02"/>
    <w:rsid w:val="005204BF"/>
    <w:rsid w:val="00522830"/>
    <w:rsid w:val="00524303"/>
    <w:rsid w:val="00524E7A"/>
    <w:rsid w:val="005258A2"/>
    <w:rsid w:val="00526164"/>
    <w:rsid w:val="005261EC"/>
    <w:rsid w:val="00526A63"/>
    <w:rsid w:val="00526C47"/>
    <w:rsid w:val="005307E1"/>
    <w:rsid w:val="005339EA"/>
    <w:rsid w:val="00533B19"/>
    <w:rsid w:val="00534085"/>
    <w:rsid w:val="00534538"/>
    <w:rsid w:val="00534644"/>
    <w:rsid w:val="00534C7C"/>
    <w:rsid w:val="005354A7"/>
    <w:rsid w:val="005355E0"/>
    <w:rsid w:val="00537418"/>
    <w:rsid w:val="00537796"/>
    <w:rsid w:val="0053788B"/>
    <w:rsid w:val="005401AE"/>
    <w:rsid w:val="00540534"/>
    <w:rsid w:val="005414D4"/>
    <w:rsid w:val="00542E07"/>
    <w:rsid w:val="00543BE0"/>
    <w:rsid w:val="005444C2"/>
    <w:rsid w:val="0054538C"/>
    <w:rsid w:val="00545424"/>
    <w:rsid w:val="00545B38"/>
    <w:rsid w:val="00545F0E"/>
    <w:rsid w:val="00546315"/>
    <w:rsid w:val="005463C7"/>
    <w:rsid w:val="0054679B"/>
    <w:rsid w:val="005502CB"/>
    <w:rsid w:val="005502EB"/>
    <w:rsid w:val="0055075E"/>
    <w:rsid w:val="0055097B"/>
    <w:rsid w:val="00550991"/>
    <w:rsid w:val="00550D54"/>
    <w:rsid w:val="00550E11"/>
    <w:rsid w:val="005510F3"/>
    <w:rsid w:val="0055113F"/>
    <w:rsid w:val="0055163A"/>
    <w:rsid w:val="00551FA5"/>
    <w:rsid w:val="00552994"/>
    <w:rsid w:val="00552F98"/>
    <w:rsid w:val="005538E8"/>
    <w:rsid w:val="00553AB6"/>
    <w:rsid w:val="005549ED"/>
    <w:rsid w:val="00554A7B"/>
    <w:rsid w:val="0055572C"/>
    <w:rsid w:val="00556834"/>
    <w:rsid w:val="0056106A"/>
    <w:rsid w:val="00562217"/>
    <w:rsid w:val="00562313"/>
    <w:rsid w:val="005627FA"/>
    <w:rsid w:val="0056376A"/>
    <w:rsid w:val="00564570"/>
    <w:rsid w:val="00564701"/>
    <w:rsid w:val="00564919"/>
    <w:rsid w:val="00564F61"/>
    <w:rsid w:val="005656A6"/>
    <w:rsid w:val="00565819"/>
    <w:rsid w:val="00565A17"/>
    <w:rsid w:val="00567613"/>
    <w:rsid w:val="00567D52"/>
    <w:rsid w:val="005707B6"/>
    <w:rsid w:val="00571AF0"/>
    <w:rsid w:val="005720AE"/>
    <w:rsid w:val="00572169"/>
    <w:rsid w:val="005722F6"/>
    <w:rsid w:val="00572B0F"/>
    <w:rsid w:val="0057325B"/>
    <w:rsid w:val="00573A5C"/>
    <w:rsid w:val="0057428A"/>
    <w:rsid w:val="00574A28"/>
    <w:rsid w:val="00575F29"/>
    <w:rsid w:val="005768B2"/>
    <w:rsid w:val="005777CC"/>
    <w:rsid w:val="005777E7"/>
    <w:rsid w:val="00577E56"/>
    <w:rsid w:val="00577F21"/>
    <w:rsid w:val="005804B9"/>
    <w:rsid w:val="005806B8"/>
    <w:rsid w:val="00580B3D"/>
    <w:rsid w:val="00581543"/>
    <w:rsid w:val="00581CC7"/>
    <w:rsid w:val="00581DBF"/>
    <w:rsid w:val="00582774"/>
    <w:rsid w:val="005827B4"/>
    <w:rsid w:val="00583193"/>
    <w:rsid w:val="0058364F"/>
    <w:rsid w:val="00583E89"/>
    <w:rsid w:val="00584066"/>
    <w:rsid w:val="005840A6"/>
    <w:rsid w:val="005850F4"/>
    <w:rsid w:val="0058591E"/>
    <w:rsid w:val="00586289"/>
    <w:rsid w:val="005871A3"/>
    <w:rsid w:val="005900E3"/>
    <w:rsid w:val="00591441"/>
    <w:rsid w:val="00591836"/>
    <w:rsid w:val="00591D0F"/>
    <w:rsid w:val="00592877"/>
    <w:rsid w:val="00592A12"/>
    <w:rsid w:val="00592BCF"/>
    <w:rsid w:val="005931C5"/>
    <w:rsid w:val="0059376A"/>
    <w:rsid w:val="00593D01"/>
    <w:rsid w:val="005948C4"/>
    <w:rsid w:val="00594D77"/>
    <w:rsid w:val="005956D2"/>
    <w:rsid w:val="00595D50"/>
    <w:rsid w:val="0059681A"/>
    <w:rsid w:val="005969E4"/>
    <w:rsid w:val="00596BC0"/>
    <w:rsid w:val="005A06B7"/>
    <w:rsid w:val="005A0B9F"/>
    <w:rsid w:val="005A0E22"/>
    <w:rsid w:val="005A1314"/>
    <w:rsid w:val="005A1759"/>
    <w:rsid w:val="005A1E2E"/>
    <w:rsid w:val="005A214B"/>
    <w:rsid w:val="005A25E8"/>
    <w:rsid w:val="005A2E20"/>
    <w:rsid w:val="005A4E2C"/>
    <w:rsid w:val="005A4F59"/>
    <w:rsid w:val="005A541C"/>
    <w:rsid w:val="005A62C9"/>
    <w:rsid w:val="005A68A7"/>
    <w:rsid w:val="005B02BA"/>
    <w:rsid w:val="005B0EE5"/>
    <w:rsid w:val="005B1C90"/>
    <w:rsid w:val="005B31D4"/>
    <w:rsid w:val="005B3F85"/>
    <w:rsid w:val="005B41D8"/>
    <w:rsid w:val="005B4340"/>
    <w:rsid w:val="005B448F"/>
    <w:rsid w:val="005B4F03"/>
    <w:rsid w:val="005B64B0"/>
    <w:rsid w:val="005B7EE8"/>
    <w:rsid w:val="005C04B9"/>
    <w:rsid w:val="005C0D1F"/>
    <w:rsid w:val="005C0E9F"/>
    <w:rsid w:val="005C0F8D"/>
    <w:rsid w:val="005C2EA2"/>
    <w:rsid w:val="005C5606"/>
    <w:rsid w:val="005C5D9A"/>
    <w:rsid w:val="005C61BA"/>
    <w:rsid w:val="005C68FF"/>
    <w:rsid w:val="005C7F08"/>
    <w:rsid w:val="005D14F5"/>
    <w:rsid w:val="005D1511"/>
    <w:rsid w:val="005D1970"/>
    <w:rsid w:val="005D1E35"/>
    <w:rsid w:val="005D31E1"/>
    <w:rsid w:val="005D36AB"/>
    <w:rsid w:val="005D3853"/>
    <w:rsid w:val="005D4C1F"/>
    <w:rsid w:val="005D56AC"/>
    <w:rsid w:val="005D5C42"/>
    <w:rsid w:val="005D72E4"/>
    <w:rsid w:val="005D7473"/>
    <w:rsid w:val="005D7C57"/>
    <w:rsid w:val="005D7CA7"/>
    <w:rsid w:val="005E1904"/>
    <w:rsid w:val="005E27D5"/>
    <w:rsid w:val="005E2D5C"/>
    <w:rsid w:val="005E396B"/>
    <w:rsid w:val="005E3A95"/>
    <w:rsid w:val="005E4408"/>
    <w:rsid w:val="005E47D9"/>
    <w:rsid w:val="005E52DA"/>
    <w:rsid w:val="005E5858"/>
    <w:rsid w:val="005E65D5"/>
    <w:rsid w:val="005E6A19"/>
    <w:rsid w:val="005E7E5D"/>
    <w:rsid w:val="005F0525"/>
    <w:rsid w:val="005F0901"/>
    <w:rsid w:val="005F2623"/>
    <w:rsid w:val="005F3919"/>
    <w:rsid w:val="005F3CEA"/>
    <w:rsid w:val="005F423D"/>
    <w:rsid w:val="005F474B"/>
    <w:rsid w:val="005F5421"/>
    <w:rsid w:val="005F6EA9"/>
    <w:rsid w:val="006000CC"/>
    <w:rsid w:val="00601C5C"/>
    <w:rsid w:val="00601F10"/>
    <w:rsid w:val="00601FD7"/>
    <w:rsid w:val="00602094"/>
    <w:rsid w:val="0060213A"/>
    <w:rsid w:val="00602C5A"/>
    <w:rsid w:val="00602CCC"/>
    <w:rsid w:val="00602DAD"/>
    <w:rsid w:val="00602E2B"/>
    <w:rsid w:val="00603866"/>
    <w:rsid w:val="0060661B"/>
    <w:rsid w:val="00607E30"/>
    <w:rsid w:val="0061090F"/>
    <w:rsid w:val="00610D2C"/>
    <w:rsid w:val="006119D4"/>
    <w:rsid w:val="00611D9D"/>
    <w:rsid w:val="00612000"/>
    <w:rsid w:val="0061238E"/>
    <w:rsid w:val="006129AA"/>
    <w:rsid w:val="00613396"/>
    <w:rsid w:val="006133D3"/>
    <w:rsid w:val="0061375B"/>
    <w:rsid w:val="00613A93"/>
    <w:rsid w:val="00613EA8"/>
    <w:rsid w:val="00614E62"/>
    <w:rsid w:val="006153D6"/>
    <w:rsid w:val="00615683"/>
    <w:rsid w:val="00616003"/>
    <w:rsid w:val="0061612D"/>
    <w:rsid w:val="006162ED"/>
    <w:rsid w:val="00617660"/>
    <w:rsid w:val="00617CC3"/>
    <w:rsid w:val="00617D4D"/>
    <w:rsid w:val="00620397"/>
    <w:rsid w:val="0062052E"/>
    <w:rsid w:val="0062078D"/>
    <w:rsid w:val="00620AF3"/>
    <w:rsid w:val="00620C1C"/>
    <w:rsid w:val="00621B93"/>
    <w:rsid w:val="006220FB"/>
    <w:rsid w:val="0062250B"/>
    <w:rsid w:val="0062376D"/>
    <w:rsid w:val="00623817"/>
    <w:rsid w:val="00624CC9"/>
    <w:rsid w:val="006255CB"/>
    <w:rsid w:val="00626050"/>
    <w:rsid w:val="006262A1"/>
    <w:rsid w:val="00627ACB"/>
    <w:rsid w:val="006301FE"/>
    <w:rsid w:val="00630955"/>
    <w:rsid w:val="00630BE1"/>
    <w:rsid w:val="00631136"/>
    <w:rsid w:val="00631B51"/>
    <w:rsid w:val="00632412"/>
    <w:rsid w:val="00632BF3"/>
    <w:rsid w:val="006334FF"/>
    <w:rsid w:val="006340FB"/>
    <w:rsid w:val="00634323"/>
    <w:rsid w:val="00634B11"/>
    <w:rsid w:val="0063511E"/>
    <w:rsid w:val="006353BD"/>
    <w:rsid w:val="0063578F"/>
    <w:rsid w:val="00635DA1"/>
    <w:rsid w:val="00635F35"/>
    <w:rsid w:val="006363C4"/>
    <w:rsid w:val="00636D44"/>
    <w:rsid w:val="00637591"/>
    <w:rsid w:val="006377A6"/>
    <w:rsid w:val="00637855"/>
    <w:rsid w:val="00637A3D"/>
    <w:rsid w:val="00637CB5"/>
    <w:rsid w:val="00640291"/>
    <w:rsid w:val="00640956"/>
    <w:rsid w:val="006411EF"/>
    <w:rsid w:val="00641890"/>
    <w:rsid w:val="00641B9F"/>
    <w:rsid w:val="006427C6"/>
    <w:rsid w:val="006438B2"/>
    <w:rsid w:val="00643B16"/>
    <w:rsid w:val="0064466E"/>
    <w:rsid w:val="00645200"/>
    <w:rsid w:val="00645EAD"/>
    <w:rsid w:val="00645FA9"/>
    <w:rsid w:val="0064716A"/>
    <w:rsid w:val="006506DE"/>
    <w:rsid w:val="00650A73"/>
    <w:rsid w:val="00650B1F"/>
    <w:rsid w:val="00651209"/>
    <w:rsid w:val="00652010"/>
    <w:rsid w:val="006534F4"/>
    <w:rsid w:val="006543B3"/>
    <w:rsid w:val="006544AE"/>
    <w:rsid w:val="006548F2"/>
    <w:rsid w:val="006550EA"/>
    <w:rsid w:val="00655AC0"/>
    <w:rsid w:val="00655D1D"/>
    <w:rsid w:val="0065601E"/>
    <w:rsid w:val="00656CFE"/>
    <w:rsid w:val="00657388"/>
    <w:rsid w:val="00660C2A"/>
    <w:rsid w:val="006611A6"/>
    <w:rsid w:val="0066159A"/>
    <w:rsid w:val="00661834"/>
    <w:rsid w:val="0066206B"/>
    <w:rsid w:val="00663243"/>
    <w:rsid w:val="006643C1"/>
    <w:rsid w:val="006649D4"/>
    <w:rsid w:val="00664A27"/>
    <w:rsid w:val="00664A6C"/>
    <w:rsid w:val="00664C89"/>
    <w:rsid w:val="00664F0D"/>
    <w:rsid w:val="00665354"/>
    <w:rsid w:val="00665B12"/>
    <w:rsid w:val="0066686D"/>
    <w:rsid w:val="00666AE1"/>
    <w:rsid w:val="00666DA9"/>
    <w:rsid w:val="0066718E"/>
    <w:rsid w:val="006674F5"/>
    <w:rsid w:val="00667656"/>
    <w:rsid w:val="006702B9"/>
    <w:rsid w:val="006715B8"/>
    <w:rsid w:val="006719AC"/>
    <w:rsid w:val="006725C9"/>
    <w:rsid w:val="006727D2"/>
    <w:rsid w:val="006739E2"/>
    <w:rsid w:val="006748B8"/>
    <w:rsid w:val="00674D63"/>
    <w:rsid w:val="00675F11"/>
    <w:rsid w:val="00676715"/>
    <w:rsid w:val="006775C3"/>
    <w:rsid w:val="00677B8D"/>
    <w:rsid w:val="00680154"/>
    <w:rsid w:val="0068015E"/>
    <w:rsid w:val="0068017D"/>
    <w:rsid w:val="0068040C"/>
    <w:rsid w:val="0068072F"/>
    <w:rsid w:val="00680A45"/>
    <w:rsid w:val="0068106A"/>
    <w:rsid w:val="006817D7"/>
    <w:rsid w:val="0068191E"/>
    <w:rsid w:val="0068211C"/>
    <w:rsid w:val="006822D4"/>
    <w:rsid w:val="00683A07"/>
    <w:rsid w:val="00683A1F"/>
    <w:rsid w:val="00684515"/>
    <w:rsid w:val="00684A6D"/>
    <w:rsid w:val="00685766"/>
    <w:rsid w:val="0068599F"/>
    <w:rsid w:val="006866AC"/>
    <w:rsid w:val="00686F97"/>
    <w:rsid w:val="00687A69"/>
    <w:rsid w:val="00687DFC"/>
    <w:rsid w:val="00687F95"/>
    <w:rsid w:val="00687FEA"/>
    <w:rsid w:val="00690167"/>
    <w:rsid w:val="00690972"/>
    <w:rsid w:val="0069150C"/>
    <w:rsid w:val="00692435"/>
    <w:rsid w:val="00692718"/>
    <w:rsid w:val="0069290A"/>
    <w:rsid w:val="00692B2A"/>
    <w:rsid w:val="00692F47"/>
    <w:rsid w:val="006934FA"/>
    <w:rsid w:val="00693CDE"/>
    <w:rsid w:val="00693F96"/>
    <w:rsid w:val="00694B92"/>
    <w:rsid w:val="00694CEA"/>
    <w:rsid w:val="006952A1"/>
    <w:rsid w:val="006953C8"/>
    <w:rsid w:val="00695AF8"/>
    <w:rsid w:val="00695E16"/>
    <w:rsid w:val="00696492"/>
    <w:rsid w:val="00696CB6"/>
    <w:rsid w:val="00697336"/>
    <w:rsid w:val="00697509"/>
    <w:rsid w:val="0069775A"/>
    <w:rsid w:val="00697813"/>
    <w:rsid w:val="00697E9E"/>
    <w:rsid w:val="00697EF0"/>
    <w:rsid w:val="006A0468"/>
    <w:rsid w:val="006A04CC"/>
    <w:rsid w:val="006A0CBA"/>
    <w:rsid w:val="006A2B55"/>
    <w:rsid w:val="006A2C1B"/>
    <w:rsid w:val="006A2F50"/>
    <w:rsid w:val="006A392D"/>
    <w:rsid w:val="006A3942"/>
    <w:rsid w:val="006A3C31"/>
    <w:rsid w:val="006A3EE8"/>
    <w:rsid w:val="006A4236"/>
    <w:rsid w:val="006A6210"/>
    <w:rsid w:val="006A700B"/>
    <w:rsid w:val="006A711D"/>
    <w:rsid w:val="006A72BF"/>
    <w:rsid w:val="006A7401"/>
    <w:rsid w:val="006B03F2"/>
    <w:rsid w:val="006B1342"/>
    <w:rsid w:val="006B1FD2"/>
    <w:rsid w:val="006B2058"/>
    <w:rsid w:val="006B21A5"/>
    <w:rsid w:val="006B226B"/>
    <w:rsid w:val="006B37DC"/>
    <w:rsid w:val="006B3831"/>
    <w:rsid w:val="006B38AD"/>
    <w:rsid w:val="006B3B96"/>
    <w:rsid w:val="006B3FBD"/>
    <w:rsid w:val="006B424E"/>
    <w:rsid w:val="006B4485"/>
    <w:rsid w:val="006B4F68"/>
    <w:rsid w:val="006B67DB"/>
    <w:rsid w:val="006B7E4A"/>
    <w:rsid w:val="006C02B9"/>
    <w:rsid w:val="006C0384"/>
    <w:rsid w:val="006C0592"/>
    <w:rsid w:val="006C1D37"/>
    <w:rsid w:val="006C272E"/>
    <w:rsid w:val="006C301C"/>
    <w:rsid w:val="006C3C88"/>
    <w:rsid w:val="006C3C9A"/>
    <w:rsid w:val="006C3E0E"/>
    <w:rsid w:val="006C4095"/>
    <w:rsid w:val="006C5479"/>
    <w:rsid w:val="006C6D48"/>
    <w:rsid w:val="006C7115"/>
    <w:rsid w:val="006C76FB"/>
    <w:rsid w:val="006D0DB2"/>
    <w:rsid w:val="006D13B5"/>
    <w:rsid w:val="006D19CF"/>
    <w:rsid w:val="006D1AC0"/>
    <w:rsid w:val="006D22B4"/>
    <w:rsid w:val="006D2DCC"/>
    <w:rsid w:val="006D2E71"/>
    <w:rsid w:val="006D2E93"/>
    <w:rsid w:val="006D30B8"/>
    <w:rsid w:val="006D316C"/>
    <w:rsid w:val="006D35BA"/>
    <w:rsid w:val="006D3E04"/>
    <w:rsid w:val="006D42CD"/>
    <w:rsid w:val="006D44BF"/>
    <w:rsid w:val="006D53BD"/>
    <w:rsid w:val="006D5995"/>
    <w:rsid w:val="006D5B44"/>
    <w:rsid w:val="006D5D78"/>
    <w:rsid w:val="006D5FBC"/>
    <w:rsid w:val="006D6925"/>
    <w:rsid w:val="006E0654"/>
    <w:rsid w:val="006E0E5A"/>
    <w:rsid w:val="006E12FF"/>
    <w:rsid w:val="006E1584"/>
    <w:rsid w:val="006E2606"/>
    <w:rsid w:val="006E2697"/>
    <w:rsid w:val="006E31FC"/>
    <w:rsid w:val="006E3E53"/>
    <w:rsid w:val="006E4BD2"/>
    <w:rsid w:val="006E4CCC"/>
    <w:rsid w:val="006E5249"/>
    <w:rsid w:val="006E54F7"/>
    <w:rsid w:val="006E5B35"/>
    <w:rsid w:val="006E5CC7"/>
    <w:rsid w:val="006E5D40"/>
    <w:rsid w:val="006E5F4E"/>
    <w:rsid w:val="006E607E"/>
    <w:rsid w:val="006E633A"/>
    <w:rsid w:val="006E6DCC"/>
    <w:rsid w:val="006E74A2"/>
    <w:rsid w:val="006E7649"/>
    <w:rsid w:val="006E76C4"/>
    <w:rsid w:val="006E7FEF"/>
    <w:rsid w:val="006F2183"/>
    <w:rsid w:val="006F2CC8"/>
    <w:rsid w:val="006F482A"/>
    <w:rsid w:val="006F4877"/>
    <w:rsid w:val="006F4C79"/>
    <w:rsid w:val="006F4D19"/>
    <w:rsid w:val="006F4E37"/>
    <w:rsid w:val="006F60E5"/>
    <w:rsid w:val="006F6F35"/>
    <w:rsid w:val="006F748E"/>
    <w:rsid w:val="006F76C4"/>
    <w:rsid w:val="007006A9"/>
    <w:rsid w:val="0070072E"/>
    <w:rsid w:val="007009BA"/>
    <w:rsid w:val="00700E0F"/>
    <w:rsid w:val="007017A1"/>
    <w:rsid w:val="00701DD2"/>
    <w:rsid w:val="00702496"/>
    <w:rsid w:val="007024FE"/>
    <w:rsid w:val="007025A4"/>
    <w:rsid w:val="00702AEE"/>
    <w:rsid w:val="007036C9"/>
    <w:rsid w:val="00703D1D"/>
    <w:rsid w:val="007048A2"/>
    <w:rsid w:val="00705744"/>
    <w:rsid w:val="00706833"/>
    <w:rsid w:val="00706C5D"/>
    <w:rsid w:val="0070757C"/>
    <w:rsid w:val="00707A9E"/>
    <w:rsid w:val="007101A8"/>
    <w:rsid w:val="007106F0"/>
    <w:rsid w:val="00710D4C"/>
    <w:rsid w:val="00710F5C"/>
    <w:rsid w:val="00711017"/>
    <w:rsid w:val="00711C99"/>
    <w:rsid w:val="00712392"/>
    <w:rsid w:val="007129F4"/>
    <w:rsid w:val="00713DF5"/>
    <w:rsid w:val="007150C7"/>
    <w:rsid w:val="007151C7"/>
    <w:rsid w:val="00715C03"/>
    <w:rsid w:val="007165D0"/>
    <w:rsid w:val="00716BB2"/>
    <w:rsid w:val="007171DF"/>
    <w:rsid w:val="007176C3"/>
    <w:rsid w:val="007179C6"/>
    <w:rsid w:val="007215C8"/>
    <w:rsid w:val="00721959"/>
    <w:rsid w:val="00721C8C"/>
    <w:rsid w:val="00721F62"/>
    <w:rsid w:val="0072249A"/>
    <w:rsid w:val="007231BD"/>
    <w:rsid w:val="0072375F"/>
    <w:rsid w:val="00723B22"/>
    <w:rsid w:val="00724562"/>
    <w:rsid w:val="00724E44"/>
    <w:rsid w:val="007257E9"/>
    <w:rsid w:val="00727BAD"/>
    <w:rsid w:val="00727FFA"/>
    <w:rsid w:val="0073001F"/>
    <w:rsid w:val="00730037"/>
    <w:rsid w:val="0073003C"/>
    <w:rsid w:val="0073074E"/>
    <w:rsid w:val="0073198F"/>
    <w:rsid w:val="00732648"/>
    <w:rsid w:val="00732653"/>
    <w:rsid w:val="00732922"/>
    <w:rsid w:val="007337ED"/>
    <w:rsid w:val="007340B8"/>
    <w:rsid w:val="0073421B"/>
    <w:rsid w:val="00734CA7"/>
    <w:rsid w:val="00734DFB"/>
    <w:rsid w:val="00735617"/>
    <w:rsid w:val="00737422"/>
    <w:rsid w:val="0073786B"/>
    <w:rsid w:val="00737D4D"/>
    <w:rsid w:val="00737E18"/>
    <w:rsid w:val="0074105A"/>
    <w:rsid w:val="00741449"/>
    <w:rsid w:val="00741D4E"/>
    <w:rsid w:val="00742072"/>
    <w:rsid w:val="007425AA"/>
    <w:rsid w:val="00744921"/>
    <w:rsid w:val="007477A7"/>
    <w:rsid w:val="00747D09"/>
    <w:rsid w:val="0075162E"/>
    <w:rsid w:val="00751A24"/>
    <w:rsid w:val="00752249"/>
    <w:rsid w:val="00752D39"/>
    <w:rsid w:val="00753932"/>
    <w:rsid w:val="00753BF3"/>
    <w:rsid w:val="00753C7F"/>
    <w:rsid w:val="00753FBC"/>
    <w:rsid w:val="00754034"/>
    <w:rsid w:val="007545A8"/>
    <w:rsid w:val="007552AC"/>
    <w:rsid w:val="00755729"/>
    <w:rsid w:val="00755F3E"/>
    <w:rsid w:val="0075626E"/>
    <w:rsid w:val="00756556"/>
    <w:rsid w:val="00757057"/>
    <w:rsid w:val="0075770A"/>
    <w:rsid w:val="00760783"/>
    <w:rsid w:val="00760C7F"/>
    <w:rsid w:val="00760C9D"/>
    <w:rsid w:val="007618BB"/>
    <w:rsid w:val="007618C4"/>
    <w:rsid w:val="00761FF8"/>
    <w:rsid w:val="007622E8"/>
    <w:rsid w:val="00762959"/>
    <w:rsid w:val="00763216"/>
    <w:rsid w:val="0076431C"/>
    <w:rsid w:val="00764940"/>
    <w:rsid w:val="0076632C"/>
    <w:rsid w:val="00766882"/>
    <w:rsid w:val="00766ACC"/>
    <w:rsid w:val="00766ECC"/>
    <w:rsid w:val="00767980"/>
    <w:rsid w:val="00770516"/>
    <w:rsid w:val="00770B19"/>
    <w:rsid w:val="00771927"/>
    <w:rsid w:val="00772D21"/>
    <w:rsid w:val="00772D75"/>
    <w:rsid w:val="00773004"/>
    <w:rsid w:val="007734A7"/>
    <w:rsid w:val="00773631"/>
    <w:rsid w:val="00773CC5"/>
    <w:rsid w:val="00774199"/>
    <w:rsid w:val="0077446C"/>
    <w:rsid w:val="0077463F"/>
    <w:rsid w:val="007762C1"/>
    <w:rsid w:val="00776C2A"/>
    <w:rsid w:val="007770ED"/>
    <w:rsid w:val="0077710A"/>
    <w:rsid w:val="00777C5F"/>
    <w:rsid w:val="00777ED7"/>
    <w:rsid w:val="00780316"/>
    <w:rsid w:val="007806B6"/>
    <w:rsid w:val="00780AC2"/>
    <w:rsid w:val="00780DAD"/>
    <w:rsid w:val="0078174E"/>
    <w:rsid w:val="00781944"/>
    <w:rsid w:val="00781A98"/>
    <w:rsid w:val="00781BC8"/>
    <w:rsid w:val="00782632"/>
    <w:rsid w:val="00782F3C"/>
    <w:rsid w:val="00783408"/>
    <w:rsid w:val="007836EA"/>
    <w:rsid w:val="007837B6"/>
    <w:rsid w:val="00784AB2"/>
    <w:rsid w:val="00784CDA"/>
    <w:rsid w:val="00785359"/>
    <w:rsid w:val="00785CE8"/>
    <w:rsid w:val="00785D10"/>
    <w:rsid w:val="0078647E"/>
    <w:rsid w:val="007864B5"/>
    <w:rsid w:val="00786771"/>
    <w:rsid w:val="00786CC1"/>
    <w:rsid w:val="00786DBE"/>
    <w:rsid w:val="00786FBB"/>
    <w:rsid w:val="00787207"/>
    <w:rsid w:val="007901E5"/>
    <w:rsid w:val="007906C4"/>
    <w:rsid w:val="00791526"/>
    <w:rsid w:val="00792F16"/>
    <w:rsid w:val="0079341D"/>
    <w:rsid w:val="00793428"/>
    <w:rsid w:val="00793594"/>
    <w:rsid w:val="007940EA"/>
    <w:rsid w:val="00794935"/>
    <w:rsid w:val="00794AD3"/>
    <w:rsid w:val="00794C5B"/>
    <w:rsid w:val="0079576B"/>
    <w:rsid w:val="0079625F"/>
    <w:rsid w:val="007967E8"/>
    <w:rsid w:val="00796C84"/>
    <w:rsid w:val="0079754D"/>
    <w:rsid w:val="007A0174"/>
    <w:rsid w:val="007A0392"/>
    <w:rsid w:val="007A05DE"/>
    <w:rsid w:val="007A177A"/>
    <w:rsid w:val="007A1FAA"/>
    <w:rsid w:val="007A2170"/>
    <w:rsid w:val="007A22BF"/>
    <w:rsid w:val="007A23A9"/>
    <w:rsid w:val="007A2D3F"/>
    <w:rsid w:val="007A2E24"/>
    <w:rsid w:val="007A3323"/>
    <w:rsid w:val="007A3C7F"/>
    <w:rsid w:val="007A4223"/>
    <w:rsid w:val="007A5314"/>
    <w:rsid w:val="007A60EE"/>
    <w:rsid w:val="007A7B50"/>
    <w:rsid w:val="007A7C61"/>
    <w:rsid w:val="007B0038"/>
    <w:rsid w:val="007B087F"/>
    <w:rsid w:val="007B0C42"/>
    <w:rsid w:val="007B22AB"/>
    <w:rsid w:val="007B2608"/>
    <w:rsid w:val="007B2784"/>
    <w:rsid w:val="007B353A"/>
    <w:rsid w:val="007B4888"/>
    <w:rsid w:val="007B4B87"/>
    <w:rsid w:val="007B5CB2"/>
    <w:rsid w:val="007B5CFF"/>
    <w:rsid w:val="007B5F11"/>
    <w:rsid w:val="007B637F"/>
    <w:rsid w:val="007B6C0E"/>
    <w:rsid w:val="007B6E18"/>
    <w:rsid w:val="007B72B8"/>
    <w:rsid w:val="007B7486"/>
    <w:rsid w:val="007B779C"/>
    <w:rsid w:val="007B7957"/>
    <w:rsid w:val="007B7A58"/>
    <w:rsid w:val="007C0CFD"/>
    <w:rsid w:val="007C14EF"/>
    <w:rsid w:val="007C21B5"/>
    <w:rsid w:val="007C27FC"/>
    <w:rsid w:val="007C29BE"/>
    <w:rsid w:val="007C2E3F"/>
    <w:rsid w:val="007C3631"/>
    <w:rsid w:val="007C3B99"/>
    <w:rsid w:val="007C3FA8"/>
    <w:rsid w:val="007C476E"/>
    <w:rsid w:val="007C5133"/>
    <w:rsid w:val="007C555A"/>
    <w:rsid w:val="007C6674"/>
    <w:rsid w:val="007C6738"/>
    <w:rsid w:val="007C6C17"/>
    <w:rsid w:val="007C6D09"/>
    <w:rsid w:val="007C6DCC"/>
    <w:rsid w:val="007C6E86"/>
    <w:rsid w:val="007C74C0"/>
    <w:rsid w:val="007C7575"/>
    <w:rsid w:val="007C7B17"/>
    <w:rsid w:val="007D0CA5"/>
    <w:rsid w:val="007D1CCD"/>
    <w:rsid w:val="007D280E"/>
    <w:rsid w:val="007D292F"/>
    <w:rsid w:val="007D2FD6"/>
    <w:rsid w:val="007D4D90"/>
    <w:rsid w:val="007D4F49"/>
    <w:rsid w:val="007D5027"/>
    <w:rsid w:val="007D531F"/>
    <w:rsid w:val="007D5761"/>
    <w:rsid w:val="007D5C37"/>
    <w:rsid w:val="007D6BFB"/>
    <w:rsid w:val="007D6FF2"/>
    <w:rsid w:val="007D7C15"/>
    <w:rsid w:val="007E0D16"/>
    <w:rsid w:val="007E11A7"/>
    <w:rsid w:val="007E144E"/>
    <w:rsid w:val="007E14EB"/>
    <w:rsid w:val="007E185C"/>
    <w:rsid w:val="007E3879"/>
    <w:rsid w:val="007E44D3"/>
    <w:rsid w:val="007E4507"/>
    <w:rsid w:val="007E4BD2"/>
    <w:rsid w:val="007E53A3"/>
    <w:rsid w:val="007E655B"/>
    <w:rsid w:val="007E6603"/>
    <w:rsid w:val="007E7488"/>
    <w:rsid w:val="007E75A2"/>
    <w:rsid w:val="007E799C"/>
    <w:rsid w:val="007E7C03"/>
    <w:rsid w:val="007F0916"/>
    <w:rsid w:val="007F091E"/>
    <w:rsid w:val="007F0AA9"/>
    <w:rsid w:val="007F0AFD"/>
    <w:rsid w:val="007F0E94"/>
    <w:rsid w:val="007F105C"/>
    <w:rsid w:val="007F18D8"/>
    <w:rsid w:val="007F22EC"/>
    <w:rsid w:val="007F27CB"/>
    <w:rsid w:val="007F2C91"/>
    <w:rsid w:val="007F31BC"/>
    <w:rsid w:val="007F3AE0"/>
    <w:rsid w:val="007F4C31"/>
    <w:rsid w:val="007F4D42"/>
    <w:rsid w:val="007F50B4"/>
    <w:rsid w:val="007F6B73"/>
    <w:rsid w:val="007F708B"/>
    <w:rsid w:val="007F751E"/>
    <w:rsid w:val="007F7F4E"/>
    <w:rsid w:val="00801393"/>
    <w:rsid w:val="0080214A"/>
    <w:rsid w:val="00802807"/>
    <w:rsid w:val="00802C28"/>
    <w:rsid w:val="00802DD5"/>
    <w:rsid w:val="00802F88"/>
    <w:rsid w:val="008046DA"/>
    <w:rsid w:val="00804883"/>
    <w:rsid w:val="00805BC1"/>
    <w:rsid w:val="00806B3E"/>
    <w:rsid w:val="00807FD3"/>
    <w:rsid w:val="0081004A"/>
    <w:rsid w:val="008103D7"/>
    <w:rsid w:val="00811247"/>
    <w:rsid w:val="00811280"/>
    <w:rsid w:val="00811546"/>
    <w:rsid w:val="0081293E"/>
    <w:rsid w:val="00812AD6"/>
    <w:rsid w:val="00812B8F"/>
    <w:rsid w:val="00813030"/>
    <w:rsid w:val="00814432"/>
    <w:rsid w:val="00814F9F"/>
    <w:rsid w:val="008152DD"/>
    <w:rsid w:val="00815465"/>
    <w:rsid w:val="008162DB"/>
    <w:rsid w:val="00816469"/>
    <w:rsid w:val="00816734"/>
    <w:rsid w:val="00816DD8"/>
    <w:rsid w:val="0081731C"/>
    <w:rsid w:val="00817E9A"/>
    <w:rsid w:val="0082122B"/>
    <w:rsid w:val="008219E4"/>
    <w:rsid w:val="00822229"/>
    <w:rsid w:val="00822688"/>
    <w:rsid w:val="008228B9"/>
    <w:rsid w:val="00823772"/>
    <w:rsid w:val="0082402C"/>
    <w:rsid w:val="00824B58"/>
    <w:rsid w:val="008250D6"/>
    <w:rsid w:val="0082520C"/>
    <w:rsid w:val="00825B53"/>
    <w:rsid w:val="0082612D"/>
    <w:rsid w:val="00826196"/>
    <w:rsid w:val="00827DB2"/>
    <w:rsid w:val="008302DF"/>
    <w:rsid w:val="008306BD"/>
    <w:rsid w:val="008306BE"/>
    <w:rsid w:val="00830D16"/>
    <w:rsid w:val="008310F5"/>
    <w:rsid w:val="00831206"/>
    <w:rsid w:val="00831553"/>
    <w:rsid w:val="00831A80"/>
    <w:rsid w:val="00832AF0"/>
    <w:rsid w:val="00833743"/>
    <w:rsid w:val="008340A4"/>
    <w:rsid w:val="00834207"/>
    <w:rsid w:val="0083464D"/>
    <w:rsid w:val="00835AEA"/>
    <w:rsid w:val="00836575"/>
    <w:rsid w:val="00836B36"/>
    <w:rsid w:val="008371A1"/>
    <w:rsid w:val="00837621"/>
    <w:rsid w:val="00837AB1"/>
    <w:rsid w:val="008413E8"/>
    <w:rsid w:val="00841612"/>
    <w:rsid w:val="00841FD1"/>
    <w:rsid w:val="00842954"/>
    <w:rsid w:val="0084451A"/>
    <w:rsid w:val="0084472A"/>
    <w:rsid w:val="0084474F"/>
    <w:rsid w:val="00845501"/>
    <w:rsid w:val="00847116"/>
    <w:rsid w:val="00847932"/>
    <w:rsid w:val="00850DE8"/>
    <w:rsid w:val="008519C1"/>
    <w:rsid w:val="00851F17"/>
    <w:rsid w:val="00851FBA"/>
    <w:rsid w:val="008524AF"/>
    <w:rsid w:val="0085253A"/>
    <w:rsid w:val="0085269D"/>
    <w:rsid w:val="008533D8"/>
    <w:rsid w:val="00853E24"/>
    <w:rsid w:val="00854131"/>
    <w:rsid w:val="0085598E"/>
    <w:rsid w:val="008562B3"/>
    <w:rsid w:val="00856638"/>
    <w:rsid w:val="0085684F"/>
    <w:rsid w:val="00856BF5"/>
    <w:rsid w:val="00861704"/>
    <w:rsid w:val="00861B9C"/>
    <w:rsid w:val="00861F4B"/>
    <w:rsid w:val="008627E2"/>
    <w:rsid w:val="00862AFF"/>
    <w:rsid w:val="008639D3"/>
    <w:rsid w:val="00863ACF"/>
    <w:rsid w:val="0086665C"/>
    <w:rsid w:val="00866B25"/>
    <w:rsid w:val="00866F55"/>
    <w:rsid w:val="008708EC"/>
    <w:rsid w:val="00870922"/>
    <w:rsid w:val="00870D0B"/>
    <w:rsid w:val="00871337"/>
    <w:rsid w:val="0087135F"/>
    <w:rsid w:val="008718E5"/>
    <w:rsid w:val="008723EE"/>
    <w:rsid w:val="00872D94"/>
    <w:rsid w:val="00873996"/>
    <w:rsid w:val="00873D2E"/>
    <w:rsid w:val="008740FA"/>
    <w:rsid w:val="008747CB"/>
    <w:rsid w:val="00874D17"/>
    <w:rsid w:val="00874D33"/>
    <w:rsid w:val="008750E7"/>
    <w:rsid w:val="00875F9F"/>
    <w:rsid w:val="0087632B"/>
    <w:rsid w:val="00876456"/>
    <w:rsid w:val="00876571"/>
    <w:rsid w:val="00877849"/>
    <w:rsid w:val="0088026D"/>
    <w:rsid w:val="00880364"/>
    <w:rsid w:val="00881543"/>
    <w:rsid w:val="008827B0"/>
    <w:rsid w:val="00882C80"/>
    <w:rsid w:val="008832FB"/>
    <w:rsid w:val="00883CCF"/>
    <w:rsid w:val="00883E23"/>
    <w:rsid w:val="008849CC"/>
    <w:rsid w:val="008851DE"/>
    <w:rsid w:val="00885D31"/>
    <w:rsid w:val="00886791"/>
    <w:rsid w:val="00886809"/>
    <w:rsid w:val="00886982"/>
    <w:rsid w:val="00886BF5"/>
    <w:rsid w:val="00886D1D"/>
    <w:rsid w:val="0088782A"/>
    <w:rsid w:val="00887CF1"/>
    <w:rsid w:val="008902FF"/>
    <w:rsid w:val="0089103C"/>
    <w:rsid w:val="008911AA"/>
    <w:rsid w:val="00891592"/>
    <w:rsid w:val="00891E9E"/>
    <w:rsid w:val="00891EB4"/>
    <w:rsid w:val="00891ECB"/>
    <w:rsid w:val="00892102"/>
    <w:rsid w:val="008925E7"/>
    <w:rsid w:val="00893F40"/>
    <w:rsid w:val="008951A3"/>
    <w:rsid w:val="0089550C"/>
    <w:rsid w:val="008967F0"/>
    <w:rsid w:val="008969DA"/>
    <w:rsid w:val="00897764"/>
    <w:rsid w:val="00897AD7"/>
    <w:rsid w:val="008A0810"/>
    <w:rsid w:val="008A2F68"/>
    <w:rsid w:val="008A316C"/>
    <w:rsid w:val="008A4151"/>
    <w:rsid w:val="008A4981"/>
    <w:rsid w:val="008A4CF3"/>
    <w:rsid w:val="008A5CA2"/>
    <w:rsid w:val="008A6816"/>
    <w:rsid w:val="008A6D00"/>
    <w:rsid w:val="008A7606"/>
    <w:rsid w:val="008A7972"/>
    <w:rsid w:val="008B0195"/>
    <w:rsid w:val="008B0F38"/>
    <w:rsid w:val="008B1DAA"/>
    <w:rsid w:val="008B1F1D"/>
    <w:rsid w:val="008B2236"/>
    <w:rsid w:val="008B22C2"/>
    <w:rsid w:val="008B4092"/>
    <w:rsid w:val="008B41F4"/>
    <w:rsid w:val="008B4EA9"/>
    <w:rsid w:val="008B4FA6"/>
    <w:rsid w:val="008B5282"/>
    <w:rsid w:val="008B5676"/>
    <w:rsid w:val="008B699F"/>
    <w:rsid w:val="008B6B81"/>
    <w:rsid w:val="008B6D54"/>
    <w:rsid w:val="008B762D"/>
    <w:rsid w:val="008B794E"/>
    <w:rsid w:val="008B7C17"/>
    <w:rsid w:val="008C1283"/>
    <w:rsid w:val="008C2D01"/>
    <w:rsid w:val="008C2E10"/>
    <w:rsid w:val="008C3C3C"/>
    <w:rsid w:val="008C40E6"/>
    <w:rsid w:val="008C4105"/>
    <w:rsid w:val="008C5E59"/>
    <w:rsid w:val="008C62F8"/>
    <w:rsid w:val="008C77B5"/>
    <w:rsid w:val="008C7A6D"/>
    <w:rsid w:val="008C7AEB"/>
    <w:rsid w:val="008D0171"/>
    <w:rsid w:val="008D0F7A"/>
    <w:rsid w:val="008D1342"/>
    <w:rsid w:val="008D25B2"/>
    <w:rsid w:val="008D2A64"/>
    <w:rsid w:val="008D2B87"/>
    <w:rsid w:val="008D337D"/>
    <w:rsid w:val="008D3795"/>
    <w:rsid w:val="008D4143"/>
    <w:rsid w:val="008D4A10"/>
    <w:rsid w:val="008D4D87"/>
    <w:rsid w:val="008D5B84"/>
    <w:rsid w:val="008D68E4"/>
    <w:rsid w:val="008D6A4B"/>
    <w:rsid w:val="008D6BAB"/>
    <w:rsid w:val="008D7507"/>
    <w:rsid w:val="008E0506"/>
    <w:rsid w:val="008E073B"/>
    <w:rsid w:val="008E0CFF"/>
    <w:rsid w:val="008E12D9"/>
    <w:rsid w:val="008E2D89"/>
    <w:rsid w:val="008E3D0B"/>
    <w:rsid w:val="008E5375"/>
    <w:rsid w:val="008E5A53"/>
    <w:rsid w:val="008E5D6B"/>
    <w:rsid w:val="008E5EE5"/>
    <w:rsid w:val="008E649B"/>
    <w:rsid w:val="008E76F0"/>
    <w:rsid w:val="008E7AC5"/>
    <w:rsid w:val="008E7B12"/>
    <w:rsid w:val="008E7FB4"/>
    <w:rsid w:val="008F09C1"/>
    <w:rsid w:val="008F107D"/>
    <w:rsid w:val="008F15FE"/>
    <w:rsid w:val="008F1923"/>
    <w:rsid w:val="008F2D29"/>
    <w:rsid w:val="008F2F1E"/>
    <w:rsid w:val="008F3591"/>
    <w:rsid w:val="008F4377"/>
    <w:rsid w:val="008F4B3A"/>
    <w:rsid w:val="008F4DC7"/>
    <w:rsid w:val="008F50A9"/>
    <w:rsid w:val="008F5187"/>
    <w:rsid w:val="008F5EEE"/>
    <w:rsid w:val="008F60D8"/>
    <w:rsid w:val="008F681C"/>
    <w:rsid w:val="008F7083"/>
    <w:rsid w:val="0090106C"/>
    <w:rsid w:val="009011F9"/>
    <w:rsid w:val="00902727"/>
    <w:rsid w:val="00902771"/>
    <w:rsid w:val="0090312B"/>
    <w:rsid w:val="009034F6"/>
    <w:rsid w:val="009047B7"/>
    <w:rsid w:val="009059BD"/>
    <w:rsid w:val="00905BC8"/>
    <w:rsid w:val="00905D5F"/>
    <w:rsid w:val="0090671A"/>
    <w:rsid w:val="00906995"/>
    <w:rsid w:val="00907BA7"/>
    <w:rsid w:val="00910BA8"/>
    <w:rsid w:val="009118FF"/>
    <w:rsid w:val="00912789"/>
    <w:rsid w:val="00912992"/>
    <w:rsid w:val="00912F94"/>
    <w:rsid w:val="00912FDF"/>
    <w:rsid w:val="009136B7"/>
    <w:rsid w:val="00913731"/>
    <w:rsid w:val="00913D77"/>
    <w:rsid w:val="009157A6"/>
    <w:rsid w:val="00915B5E"/>
    <w:rsid w:val="00915D3E"/>
    <w:rsid w:val="009160D1"/>
    <w:rsid w:val="00916455"/>
    <w:rsid w:val="00916825"/>
    <w:rsid w:val="0091736D"/>
    <w:rsid w:val="009175CA"/>
    <w:rsid w:val="009177C3"/>
    <w:rsid w:val="009179DC"/>
    <w:rsid w:val="0092131F"/>
    <w:rsid w:val="00921395"/>
    <w:rsid w:val="009220B3"/>
    <w:rsid w:val="009222DB"/>
    <w:rsid w:val="009226C3"/>
    <w:rsid w:val="00922851"/>
    <w:rsid w:val="00922E57"/>
    <w:rsid w:val="0092306A"/>
    <w:rsid w:val="00923662"/>
    <w:rsid w:val="00923FF0"/>
    <w:rsid w:val="00924290"/>
    <w:rsid w:val="00924352"/>
    <w:rsid w:val="009249E3"/>
    <w:rsid w:val="00924E84"/>
    <w:rsid w:val="00924F3E"/>
    <w:rsid w:val="009254C7"/>
    <w:rsid w:val="00925767"/>
    <w:rsid w:val="00925B85"/>
    <w:rsid w:val="00925F58"/>
    <w:rsid w:val="0093037A"/>
    <w:rsid w:val="0093050E"/>
    <w:rsid w:val="0093253A"/>
    <w:rsid w:val="00932A9C"/>
    <w:rsid w:val="009330CC"/>
    <w:rsid w:val="00933E46"/>
    <w:rsid w:val="009342AE"/>
    <w:rsid w:val="009344B4"/>
    <w:rsid w:val="0093471E"/>
    <w:rsid w:val="00934A5E"/>
    <w:rsid w:val="009374AF"/>
    <w:rsid w:val="009402E8"/>
    <w:rsid w:val="009406CF"/>
    <w:rsid w:val="0094154D"/>
    <w:rsid w:val="009419F2"/>
    <w:rsid w:val="009429D9"/>
    <w:rsid w:val="009439BE"/>
    <w:rsid w:val="00943FA5"/>
    <w:rsid w:val="00944326"/>
    <w:rsid w:val="00944AAC"/>
    <w:rsid w:val="00944E0D"/>
    <w:rsid w:val="0094548E"/>
    <w:rsid w:val="0094647D"/>
    <w:rsid w:val="00946512"/>
    <w:rsid w:val="00946A18"/>
    <w:rsid w:val="00950379"/>
    <w:rsid w:val="009509B1"/>
    <w:rsid w:val="00950B0A"/>
    <w:rsid w:val="0095128A"/>
    <w:rsid w:val="0095155F"/>
    <w:rsid w:val="00951EEC"/>
    <w:rsid w:val="009520C0"/>
    <w:rsid w:val="009521E7"/>
    <w:rsid w:val="00952316"/>
    <w:rsid w:val="0095245D"/>
    <w:rsid w:val="00952D15"/>
    <w:rsid w:val="0095397A"/>
    <w:rsid w:val="00953D5E"/>
    <w:rsid w:val="00954429"/>
    <w:rsid w:val="009550DC"/>
    <w:rsid w:val="009554ED"/>
    <w:rsid w:val="00955A4E"/>
    <w:rsid w:val="009563CE"/>
    <w:rsid w:val="009570F2"/>
    <w:rsid w:val="00957F59"/>
    <w:rsid w:val="00957FDD"/>
    <w:rsid w:val="00960C25"/>
    <w:rsid w:val="00960E10"/>
    <w:rsid w:val="00961028"/>
    <w:rsid w:val="009623A7"/>
    <w:rsid w:val="00962FAA"/>
    <w:rsid w:val="00963448"/>
    <w:rsid w:val="009635AE"/>
    <w:rsid w:val="009636FD"/>
    <w:rsid w:val="0096405E"/>
    <w:rsid w:val="00964095"/>
    <w:rsid w:val="00967931"/>
    <w:rsid w:val="00967DA3"/>
    <w:rsid w:val="00970445"/>
    <w:rsid w:val="00971C8D"/>
    <w:rsid w:val="009723F9"/>
    <w:rsid w:val="00972968"/>
    <w:rsid w:val="00972A7B"/>
    <w:rsid w:val="00972DEB"/>
    <w:rsid w:val="0097349E"/>
    <w:rsid w:val="00973B02"/>
    <w:rsid w:val="00975273"/>
    <w:rsid w:val="00976328"/>
    <w:rsid w:val="0097680D"/>
    <w:rsid w:val="00976832"/>
    <w:rsid w:val="00976CB4"/>
    <w:rsid w:val="009772DC"/>
    <w:rsid w:val="00977713"/>
    <w:rsid w:val="00981094"/>
    <w:rsid w:val="0098196A"/>
    <w:rsid w:val="00982438"/>
    <w:rsid w:val="00982AF4"/>
    <w:rsid w:val="00983083"/>
    <w:rsid w:val="00983589"/>
    <w:rsid w:val="00983E3A"/>
    <w:rsid w:val="0098404C"/>
    <w:rsid w:val="00984102"/>
    <w:rsid w:val="00984964"/>
    <w:rsid w:val="00985283"/>
    <w:rsid w:val="00985577"/>
    <w:rsid w:val="009856D0"/>
    <w:rsid w:val="009859C9"/>
    <w:rsid w:val="00986E79"/>
    <w:rsid w:val="00986E88"/>
    <w:rsid w:val="009876F2"/>
    <w:rsid w:val="00990580"/>
    <w:rsid w:val="009908A8"/>
    <w:rsid w:val="00990FE3"/>
    <w:rsid w:val="00992C99"/>
    <w:rsid w:val="00992D60"/>
    <w:rsid w:val="00993AD0"/>
    <w:rsid w:val="00993BD7"/>
    <w:rsid w:val="0099410E"/>
    <w:rsid w:val="00994687"/>
    <w:rsid w:val="00995247"/>
    <w:rsid w:val="00995449"/>
    <w:rsid w:val="00995992"/>
    <w:rsid w:val="00995A50"/>
    <w:rsid w:val="00996124"/>
    <w:rsid w:val="009969EC"/>
    <w:rsid w:val="00996E29"/>
    <w:rsid w:val="009A03E5"/>
    <w:rsid w:val="009A0806"/>
    <w:rsid w:val="009A0957"/>
    <w:rsid w:val="009A0F3B"/>
    <w:rsid w:val="009A1592"/>
    <w:rsid w:val="009A17CE"/>
    <w:rsid w:val="009A1BB4"/>
    <w:rsid w:val="009A2628"/>
    <w:rsid w:val="009A3200"/>
    <w:rsid w:val="009A4003"/>
    <w:rsid w:val="009A4A56"/>
    <w:rsid w:val="009A573E"/>
    <w:rsid w:val="009A5C4A"/>
    <w:rsid w:val="009A67F1"/>
    <w:rsid w:val="009A6E15"/>
    <w:rsid w:val="009A7543"/>
    <w:rsid w:val="009A77A6"/>
    <w:rsid w:val="009A78BF"/>
    <w:rsid w:val="009A790A"/>
    <w:rsid w:val="009B0897"/>
    <w:rsid w:val="009B5210"/>
    <w:rsid w:val="009B5795"/>
    <w:rsid w:val="009B57FA"/>
    <w:rsid w:val="009B5B8F"/>
    <w:rsid w:val="009B7230"/>
    <w:rsid w:val="009B7726"/>
    <w:rsid w:val="009B7901"/>
    <w:rsid w:val="009B7AE2"/>
    <w:rsid w:val="009B7BD9"/>
    <w:rsid w:val="009C06E8"/>
    <w:rsid w:val="009C128C"/>
    <w:rsid w:val="009C1D58"/>
    <w:rsid w:val="009C1FF1"/>
    <w:rsid w:val="009C22B0"/>
    <w:rsid w:val="009C23B7"/>
    <w:rsid w:val="009C24B3"/>
    <w:rsid w:val="009C2740"/>
    <w:rsid w:val="009C279B"/>
    <w:rsid w:val="009C28BB"/>
    <w:rsid w:val="009C3027"/>
    <w:rsid w:val="009C3A1C"/>
    <w:rsid w:val="009C3B2A"/>
    <w:rsid w:val="009C414F"/>
    <w:rsid w:val="009C4899"/>
    <w:rsid w:val="009C4B52"/>
    <w:rsid w:val="009C4E19"/>
    <w:rsid w:val="009C4E54"/>
    <w:rsid w:val="009C5690"/>
    <w:rsid w:val="009C5DFD"/>
    <w:rsid w:val="009C7DD5"/>
    <w:rsid w:val="009D077C"/>
    <w:rsid w:val="009D12A5"/>
    <w:rsid w:val="009D18BC"/>
    <w:rsid w:val="009D2857"/>
    <w:rsid w:val="009D3173"/>
    <w:rsid w:val="009D33A0"/>
    <w:rsid w:val="009D35F1"/>
    <w:rsid w:val="009D4381"/>
    <w:rsid w:val="009D4ACE"/>
    <w:rsid w:val="009D508F"/>
    <w:rsid w:val="009D6456"/>
    <w:rsid w:val="009D6795"/>
    <w:rsid w:val="009E1BD5"/>
    <w:rsid w:val="009E227D"/>
    <w:rsid w:val="009E3517"/>
    <w:rsid w:val="009E356E"/>
    <w:rsid w:val="009E3768"/>
    <w:rsid w:val="009E5019"/>
    <w:rsid w:val="009E5BA2"/>
    <w:rsid w:val="009E66D4"/>
    <w:rsid w:val="009E6903"/>
    <w:rsid w:val="009E6B3C"/>
    <w:rsid w:val="009E732E"/>
    <w:rsid w:val="009F1486"/>
    <w:rsid w:val="009F1A44"/>
    <w:rsid w:val="009F1AB5"/>
    <w:rsid w:val="009F2CDE"/>
    <w:rsid w:val="009F4794"/>
    <w:rsid w:val="009F492B"/>
    <w:rsid w:val="009F543F"/>
    <w:rsid w:val="009F64C9"/>
    <w:rsid w:val="009F6DEF"/>
    <w:rsid w:val="009F71AD"/>
    <w:rsid w:val="00A00505"/>
    <w:rsid w:val="00A00BEF"/>
    <w:rsid w:val="00A01293"/>
    <w:rsid w:val="00A012C3"/>
    <w:rsid w:val="00A01948"/>
    <w:rsid w:val="00A023C4"/>
    <w:rsid w:val="00A028F7"/>
    <w:rsid w:val="00A02C5A"/>
    <w:rsid w:val="00A02CF9"/>
    <w:rsid w:val="00A03ACA"/>
    <w:rsid w:val="00A04817"/>
    <w:rsid w:val="00A04909"/>
    <w:rsid w:val="00A04AF1"/>
    <w:rsid w:val="00A04CAB"/>
    <w:rsid w:val="00A04F1B"/>
    <w:rsid w:val="00A0501B"/>
    <w:rsid w:val="00A059C6"/>
    <w:rsid w:val="00A05B93"/>
    <w:rsid w:val="00A0780F"/>
    <w:rsid w:val="00A07EC4"/>
    <w:rsid w:val="00A1093E"/>
    <w:rsid w:val="00A113A3"/>
    <w:rsid w:val="00A11488"/>
    <w:rsid w:val="00A11718"/>
    <w:rsid w:val="00A1233B"/>
    <w:rsid w:val="00A1400B"/>
    <w:rsid w:val="00A148C3"/>
    <w:rsid w:val="00A1490A"/>
    <w:rsid w:val="00A14947"/>
    <w:rsid w:val="00A150E8"/>
    <w:rsid w:val="00A150FF"/>
    <w:rsid w:val="00A15BF0"/>
    <w:rsid w:val="00A1622C"/>
    <w:rsid w:val="00A162DB"/>
    <w:rsid w:val="00A1740B"/>
    <w:rsid w:val="00A17FDE"/>
    <w:rsid w:val="00A2018F"/>
    <w:rsid w:val="00A20805"/>
    <w:rsid w:val="00A24A4E"/>
    <w:rsid w:val="00A24E0C"/>
    <w:rsid w:val="00A25AFD"/>
    <w:rsid w:val="00A2661E"/>
    <w:rsid w:val="00A26764"/>
    <w:rsid w:val="00A26A35"/>
    <w:rsid w:val="00A26F60"/>
    <w:rsid w:val="00A27109"/>
    <w:rsid w:val="00A2776B"/>
    <w:rsid w:val="00A27ED0"/>
    <w:rsid w:val="00A30173"/>
    <w:rsid w:val="00A304D1"/>
    <w:rsid w:val="00A3097D"/>
    <w:rsid w:val="00A3135D"/>
    <w:rsid w:val="00A318B6"/>
    <w:rsid w:val="00A319FA"/>
    <w:rsid w:val="00A31F05"/>
    <w:rsid w:val="00A321D9"/>
    <w:rsid w:val="00A3282E"/>
    <w:rsid w:val="00A3289E"/>
    <w:rsid w:val="00A32A83"/>
    <w:rsid w:val="00A33358"/>
    <w:rsid w:val="00A33674"/>
    <w:rsid w:val="00A346F6"/>
    <w:rsid w:val="00A34A86"/>
    <w:rsid w:val="00A35CCB"/>
    <w:rsid w:val="00A36490"/>
    <w:rsid w:val="00A368DB"/>
    <w:rsid w:val="00A376D1"/>
    <w:rsid w:val="00A377B8"/>
    <w:rsid w:val="00A37C3B"/>
    <w:rsid w:val="00A403E4"/>
    <w:rsid w:val="00A42388"/>
    <w:rsid w:val="00A423AA"/>
    <w:rsid w:val="00A42E01"/>
    <w:rsid w:val="00A43476"/>
    <w:rsid w:val="00A43D28"/>
    <w:rsid w:val="00A443AE"/>
    <w:rsid w:val="00A44864"/>
    <w:rsid w:val="00A452A8"/>
    <w:rsid w:val="00A456B2"/>
    <w:rsid w:val="00A4571E"/>
    <w:rsid w:val="00A4725A"/>
    <w:rsid w:val="00A47704"/>
    <w:rsid w:val="00A47D0C"/>
    <w:rsid w:val="00A47D2D"/>
    <w:rsid w:val="00A507B2"/>
    <w:rsid w:val="00A50C57"/>
    <w:rsid w:val="00A50FDC"/>
    <w:rsid w:val="00A519BD"/>
    <w:rsid w:val="00A51C34"/>
    <w:rsid w:val="00A51CA4"/>
    <w:rsid w:val="00A51FDD"/>
    <w:rsid w:val="00A52358"/>
    <w:rsid w:val="00A525CB"/>
    <w:rsid w:val="00A530EE"/>
    <w:rsid w:val="00A532AE"/>
    <w:rsid w:val="00A53655"/>
    <w:rsid w:val="00A53A6D"/>
    <w:rsid w:val="00A53EC6"/>
    <w:rsid w:val="00A55603"/>
    <w:rsid w:val="00A55635"/>
    <w:rsid w:val="00A55C0F"/>
    <w:rsid w:val="00A55F92"/>
    <w:rsid w:val="00A5606F"/>
    <w:rsid w:val="00A56229"/>
    <w:rsid w:val="00A56E04"/>
    <w:rsid w:val="00A57607"/>
    <w:rsid w:val="00A60027"/>
    <w:rsid w:val="00A6045E"/>
    <w:rsid w:val="00A61BAD"/>
    <w:rsid w:val="00A62C9C"/>
    <w:rsid w:val="00A63905"/>
    <w:rsid w:val="00A63B00"/>
    <w:rsid w:val="00A63F28"/>
    <w:rsid w:val="00A64C66"/>
    <w:rsid w:val="00A651BC"/>
    <w:rsid w:val="00A654A7"/>
    <w:rsid w:val="00A6595A"/>
    <w:rsid w:val="00A65A20"/>
    <w:rsid w:val="00A65C26"/>
    <w:rsid w:val="00A662E8"/>
    <w:rsid w:val="00A6659E"/>
    <w:rsid w:val="00A66D6D"/>
    <w:rsid w:val="00A67178"/>
    <w:rsid w:val="00A67685"/>
    <w:rsid w:val="00A67BBF"/>
    <w:rsid w:val="00A67CAF"/>
    <w:rsid w:val="00A71310"/>
    <w:rsid w:val="00A71321"/>
    <w:rsid w:val="00A71522"/>
    <w:rsid w:val="00A71820"/>
    <w:rsid w:val="00A71CC7"/>
    <w:rsid w:val="00A71F21"/>
    <w:rsid w:val="00A720AE"/>
    <w:rsid w:val="00A73792"/>
    <w:rsid w:val="00A73F59"/>
    <w:rsid w:val="00A73FB0"/>
    <w:rsid w:val="00A7466E"/>
    <w:rsid w:val="00A74804"/>
    <w:rsid w:val="00A75DB2"/>
    <w:rsid w:val="00A75E6C"/>
    <w:rsid w:val="00A764F5"/>
    <w:rsid w:val="00A7655D"/>
    <w:rsid w:val="00A76BF5"/>
    <w:rsid w:val="00A76D80"/>
    <w:rsid w:val="00A76EE9"/>
    <w:rsid w:val="00A7702A"/>
    <w:rsid w:val="00A772D5"/>
    <w:rsid w:val="00A775B3"/>
    <w:rsid w:val="00A777E6"/>
    <w:rsid w:val="00A81F69"/>
    <w:rsid w:val="00A82C3B"/>
    <w:rsid w:val="00A83CA3"/>
    <w:rsid w:val="00A83E80"/>
    <w:rsid w:val="00A85124"/>
    <w:rsid w:val="00A85BA9"/>
    <w:rsid w:val="00A86362"/>
    <w:rsid w:val="00A8713F"/>
    <w:rsid w:val="00A87176"/>
    <w:rsid w:val="00A90BA1"/>
    <w:rsid w:val="00A90E0E"/>
    <w:rsid w:val="00A90EED"/>
    <w:rsid w:val="00A9155B"/>
    <w:rsid w:val="00A91A9B"/>
    <w:rsid w:val="00A921FE"/>
    <w:rsid w:val="00A922AE"/>
    <w:rsid w:val="00A92B94"/>
    <w:rsid w:val="00A935E0"/>
    <w:rsid w:val="00A94F0B"/>
    <w:rsid w:val="00A961FC"/>
    <w:rsid w:val="00A964AF"/>
    <w:rsid w:val="00A96C37"/>
    <w:rsid w:val="00A96FF9"/>
    <w:rsid w:val="00A97772"/>
    <w:rsid w:val="00A97A9A"/>
    <w:rsid w:val="00A97E65"/>
    <w:rsid w:val="00AA03A2"/>
    <w:rsid w:val="00AA0671"/>
    <w:rsid w:val="00AA0A4A"/>
    <w:rsid w:val="00AA11CD"/>
    <w:rsid w:val="00AA2531"/>
    <w:rsid w:val="00AA2F97"/>
    <w:rsid w:val="00AA3AD9"/>
    <w:rsid w:val="00AA3DE4"/>
    <w:rsid w:val="00AA42B3"/>
    <w:rsid w:val="00AA4C43"/>
    <w:rsid w:val="00AA4F22"/>
    <w:rsid w:val="00AA63E9"/>
    <w:rsid w:val="00AA641D"/>
    <w:rsid w:val="00AA70AC"/>
    <w:rsid w:val="00AA7607"/>
    <w:rsid w:val="00AA7935"/>
    <w:rsid w:val="00AA7943"/>
    <w:rsid w:val="00AB1E09"/>
    <w:rsid w:val="00AB2467"/>
    <w:rsid w:val="00AB2C46"/>
    <w:rsid w:val="00AB30CD"/>
    <w:rsid w:val="00AB3466"/>
    <w:rsid w:val="00AB433E"/>
    <w:rsid w:val="00AB43AE"/>
    <w:rsid w:val="00AB4E5F"/>
    <w:rsid w:val="00AB5330"/>
    <w:rsid w:val="00AB545C"/>
    <w:rsid w:val="00AB5B90"/>
    <w:rsid w:val="00AB64B2"/>
    <w:rsid w:val="00AB6FB4"/>
    <w:rsid w:val="00AB7747"/>
    <w:rsid w:val="00AC053A"/>
    <w:rsid w:val="00AC0EB8"/>
    <w:rsid w:val="00AC14CE"/>
    <w:rsid w:val="00AC15A2"/>
    <w:rsid w:val="00AC1AC7"/>
    <w:rsid w:val="00AC2715"/>
    <w:rsid w:val="00AC2A56"/>
    <w:rsid w:val="00AC33C9"/>
    <w:rsid w:val="00AC4235"/>
    <w:rsid w:val="00AC483D"/>
    <w:rsid w:val="00AC5D36"/>
    <w:rsid w:val="00AC6E56"/>
    <w:rsid w:val="00AC76CB"/>
    <w:rsid w:val="00AC7775"/>
    <w:rsid w:val="00AC7F67"/>
    <w:rsid w:val="00AC7FFE"/>
    <w:rsid w:val="00AD02FC"/>
    <w:rsid w:val="00AD055E"/>
    <w:rsid w:val="00AD0701"/>
    <w:rsid w:val="00AD07B3"/>
    <w:rsid w:val="00AD13E5"/>
    <w:rsid w:val="00AD2210"/>
    <w:rsid w:val="00AD22B8"/>
    <w:rsid w:val="00AD47A7"/>
    <w:rsid w:val="00AD550B"/>
    <w:rsid w:val="00AD586B"/>
    <w:rsid w:val="00AD5B88"/>
    <w:rsid w:val="00AD65C0"/>
    <w:rsid w:val="00AD6B19"/>
    <w:rsid w:val="00AD73A3"/>
    <w:rsid w:val="00AD7CB4"/>
    <w:rsid w:val="00AE008B"/>
    <w:rsid w:val="00AE0E1B"/>
    <w:rsid w:val="00AE0EE0"/>
    <w:rsid w:val="00AE169A"/>
    <w:rsid w:val="00AE187D"/>
    <w:rsid w:val="00AE27C0"/>
    <w:rsid w:val="00AE31A5"/>
    <w:rsid w:val="00AE3693"/>
    <w:rsid w:val="00AE48C2"/>
    <w:rsid w:val="00AE4B4F"/>
    <w:rsid w:val="00AE5025"/>
    <w:rsid w:val="00AE5984"/>
    <w:rsid w:val="00AE6351"/>
    <w:rsid w:val="00AE7041"/>
    <w:rsid w:val="00AE7160"/>
    <w:rsid w:val="00AF012D"/>
    <w:rsid w:val="00AF078E"/>
    <w:rsid w:val="00AF0CBF"/>
    <w:rsid w:val="00AF0F6F"/>
    <w:rsid w:val="00AF123A"/>
    <w:rsid w:val="00AF1417"/>
    <w:rsid w:val="00AF257F"/>
    <w:rsid w:val="00AF33CF"/>
    <w:rsid w:val="00AF3657"/>
    <w:rsid w:val="00AF43B5"/>
    <w:rsid w:val="00AF4AD3"/>
    <w:rsid w:val="00AF4D50"/>
    <w:rsid w:val="00AF554B"/>
    <w:rsid w:val="00AF5BE5"/>
    <w:rsid w:val="00AF5FFC"/>
    <w:rsid w:val="00AF6179"/>
    <w:rsid w:val="00AF62A4"/>
    <w:rsid w:val="00AF6B42"/>
    <w:rsid w:val="00B012E7"/>
    <w:rsid w:val="00B0130A"/>
    <w:rsid w:val="00B020C6"/>
    <w:rsid w:val="00B02172"/>
    <w:rsid w:val="00B029EB"/>
    <w:rsid w:val="00B0322C"/>
    <w:rsid w:val="00B035EB"/>
    <w:rsid w:val="00B039C2"/>
    <w:rsid w:val="00B03D85"/>
    <w:rsid w:val="00B0402A"/>
    <w:rsid w:val="00B0690C"/>
    <w:rsid w:val="00B07C55"/>
    <w:rsid w:val="00B07FDB"/>
    <w:rsid w:val="00B101D0"/>
    <w:rsid w:val="00B1042C"/>
    <w:rsid w:val="00B11950"/>
    <w:rsid w:val="00B11B3B"/>
    <w:rsid w:val="00B1295A"/>
    <w:rsid w:val="00B13F75"/>
    <w:rsid w:val="00B14C67"/>
    <w:rsid w:val="00B150CA"/>
    <w:rsid w:val="00B15E3E"/>
    <w:rsid w:val="00B16120"/>
    <w:rsid w:val="00B16471"/>
    <w:rsid w:val="00B16BA8"/>
    <w:rsid w:val="00B17B8F"/>
    <w:rsid w:val="00B17C8E"/>
    <w:rsid w:val="00B209D5"/>
    <w:rsid w:val="00B20A45"/>
    <w:rsid w:val="00B2100B"/>
    <w:rsid w:val="00B227E5"/>
    <w:rsid w:val="00B22C5C"/>
    <w:rsid w:val="00B235E6"/>
    <w:rsid w:val="00B24128"/>
    <w:rsid w:val="00B24721"/>
    <w:rsid w:val="00B24A74"/>
    <w:rsid w:val="00B24F30"/>
    <w:rsid w:val="00B254A8"/>
    <w:rsid w:val="00B26EFD"/>
    <w:rsid w:val="00B27B54"/>
    <w:rsid w:val="00B30062"/>
    <w:rsid w:val="00B3013F"/>
    <w:rsid w:val="00B30157"/>
    <w:rsid w:val="00B30626"/>
    <w:rsid w:val="00B31890"/>
    <w:rsid w:val="00B31ABF"/>
    <w:rsid w:val="00B32A05"/>
    <w:rsid w:val="00B33BE3"/>
    <w:rsid w:val="00B33C18"/>
    <w:rsid w:val="00B349A4"/>
    <w:rsid w:val="00B34BCC"/>
    <w:rsid w:val="00B36193"/>
    <w:rsid w:val="00B3641D"/>
    <w:rsid w:val="00B3682D"/>
    <w:rsid w:val="00B36E90"/>
    <w:rsid w:val="00B36FE9"/>
    <w:rsid w:val="00B37BD3"/>
    <w:rsid w:val="00B42CAF"/>
    <w:rsid w:val="00B4348F"/>
    <w:rsid w:val="00B43492"/>
    <w:rsid w:val="00B434B3"/>
    <w:rsid w:val="00B442D1"/>
    <w:rsid w:val="00B44B39"/>
    <w:rsid w:val="00B44F29"/>
    <w:rsid w:val="00B45259"/>
    <w:rsid w:val="00B452DF"/>
    <w:rsid w:val="00B45405"/>
    <w:rsid w:val="00B4600E"/>
    <w:rsid w:val="00B464AE"/>
    <w:rsid w:val="00B46EB6"/>
    <w:rsid w:val="00B473BD"/>
    <w:rsid w:val="00B473C9"/>
    <w:rsid w:val="00B474F1"/>
    <w:rsid w:val="00B47637"/>
    <w:rsid w:val="00B50864"/>
    <w:rsid w:val="00B516C5"/>
    <w:rsid w:val="00B53272"/>
    <w:rsid w:val="00B533E0"/>
    <w:rsid w:val="00B53B5D"/>
    <w:rsid w:val="00B54987"/>
    <w:rsid w:val="00B54B86"/>
    <w:rsid w:val="00B54EED"/>
    <w:rsid w:val="00B5530E"/>
    <w:rsid w:val="00B55571"/>
    <w:rsid w:val="00B55875"/>
    <w:rsid w:val="00B56A70"/>
    <w:rsid w:val="00B571CF"/>
    <w:rsid w:val="00B600A2"/>
    <w:rsid w:val="00B6055E"/>
    <w:rsid w:val="00B61899"/>
    <w:rsid w:val="00B62025"/>
    <w:rsid w:val="00B620A6"/>
    <w:rsid w:val="00B6240C"/>
    <w:rsid w:val="00B629A8"/>
    <w:rsid w:val="00B6317D"/>
    <w:rsid w:val="00B63ED2"/>
    <w:rsid w:val="00B644EB"/>
    <w:rsid w:val="00B64F71"/>
    <w:rsid w:val="00B65A8A"/>
    <w:rsid w:val="00B6626A"/>
    <w:rsid w:val="00B67B1E"/>
    <w:rsid w:val="00B70248"/>
    <w:rsid w:val="00B70D0F"/>
    <w:rsid w:val="00B71726"/>
    <w:rsid w:val="00B72020"/>
    <w:rsid w:val="00B72EF5"/>
    <w:rsid w:val="00B73979"/>
    <w:rsid w:val="00B73CC7"/>
    <w:rsid w:val="00B74DCE"/>
    <w:rsid w:val="00B759EE"/>
    <w:rsid w:val="00B763D6"/>
    <w:rsid w:val="00B768D1"/>
    <w:rsid w:val="00B7723F"/>
    <w:rsid w:val="00B77393"/>
    <w:rsid w:val="00B775C5"/>
    <w:rsid w:val="00B779FC"/>
    <w:rsid w:val="00B80243"/>
    <w:rsid w:val="00B80534"/>
    <w:rsid w:val="00B80BC3"/>
    <w:rsid w:val="00B80D5F"/>
    <w:rsid w:val="00B80D67"/>
    <w:rsid w:val="00B8128C"/>
    <w:rsid w:val="00B81689"/>
    <w:rsid w:val="00B8200A"/>
    <w:rsid w:val="00B82544"/>
    <w:rsid w:val="00B82B71"/>
    <w:rsid w:val="00B83095"/>
    <w:rsid w:val="00B8433C"/>
    <w:rsid w:val="00B8443C"/>
    <w:rsid w:val="00B84B0A"/>
    <w:rsid w:val="00B84E9D"/>
    <w:rsid w:val="00B86FE5"/>
    <w:rsid w:val="00B87491"/>
    <w:rsid w:val="00B878FA"/>
    <w:rsid w:val="00B90113"/>
    <w:rsid w:val="00B902E7"/>
    <w:rsid w:val="00B90473"/>
    <w:rsid w:val="00B90768"/>
    <w:rsid w:val="00B9081D"/>
    <w:rsid w:val="00B90D66"/>
    <w:rsid w:val="00B90F7E"/>
    <w:rsid w:val="00B91B3C"/>
    <w:rsid w:val="00B91C6A"/>
    <w:rsid w:val="00B91DF9"/>
    <w:rsid w:val="00B93E39"/>
    <w:rsid w:val="00B957B3"/>
    <w:rsid w:val="00B95AAF"/>
    <w:rsid w:val="00B95D4B"/>
    <w:rsid w:val="00B961E4"/>
    <w:rsid w:val="00B96A90"/>
    <w:rsid w:val="00B9713B"/>
    <w:rsid w:val="00B97B38"/>
    <w:rsid w:val="00BA01FE"/>
    <w:rsid w:val="00BA063A"/>
    <w:rsid w:val="00BA0B64"/>
    <w:rsid w:val="00BA1A55"/>
    <w:rsid w:val="00BA29E9"/>
    <w:rsid w:val="00BA3609"/>
    <w:rsid w:val="00BA3A46"/>
    <w:rsid w:val="00BA42B7"/>
    <w:rsid w:val="00BA5768"/>
    <w:rsid w:val="00BA6D26"/>
    <w:rsid w:val="00BA7142"/>
    <w:rsid w:val="00BA75C0"/>
    <w:rsid w:val="00BA7BBD"/>
    <w:rsid w:val="00BB17C2"/>
    <w:rsid w:val="00BB237C"/>
    <w:rsid w:val="00BB3A4A"/>
    <w:rsid w:val="00BB3ABB"/>
    <w:rsid w:val="00BB41A3"/>
    <w:rsid w:val="00BB4264"/>
    <w:rsid w:val="00BB4627"/>
    <w:rsid w:val="00BB5A8B"/>
    <w:rsid w:val="00BB62BD"/>
    <w:rsid w:val="00BB7558"/>
    <w:rsid w:val="00BB7FD1"/>
    <w:rsid w:val="00BC1120"/>
    <w:rsid w:val="00BC1E05"/>
    <w:rsid w:val="00BC1EB4"/>
    <w:rsid w:val="00BC281F"/>
    <w:rsid w:val="00BC2954"/>
    <w:rsid w:val="00BC2FE3"/>
    <w:rsid w:val="00BC32DC"/>
    <w:rsid w:val="00BC3505"/>
    <w:rsid w:val="00BC3538"/>
    <w:rsid w:val="00BC35B6"/>
    <w:rsid w:val="00BC3751"/>
    <w:rsid w:val="00BC4213"/>
    <w:rsid w:val="00BC51EC"/>
    <w:rsid w:val="00BC7116"/>
    <w:rsid w:val="00BD0E01"/>
    <w:rsid w:val="00BD15D8"/>
    <w:rsid w:val="00BD1B51"/>
    <w:rsid w:val="00BD4596"/>
    <w:rsid w:val="00BD49BC"/>
    <w:rsid w:val="00BD500A"/>
    <w:rsid w:val="00BD5344"/>
    <w:rsid w:val="00BD5B23"/>
    <w:rsid w:val="00BD5D42"/>
    <w:rsid w:val="00BD5F4A"/>
    <w:rsid w:val="00BD6194"/>
    <w:rsid w:val="00BD6612"/>
    <w:rsid w:val="00BD669C"/>
    <w:rsid w:val="00BD6DDA"/>
    <w:rsid w:val="00BD74B0"/>
    <w:rsid w:val="00BE11F1"/>
    <w:rsid w:val="00BE1405"/>
    <w:rsid w:val="00BE27D6"/>
    <w:rsid w:val="00BE312D"/>
    <w:rsid w:val="00BE3389"/>
    <w:rsid w:val="00BE3659"/>
    <w:rsid w:val="00BE385D"/>
    <w:rsid w:val="00BE3DF7"/>
    <w:rsid w:val="00BE48C2"/>
    <w:rsid w:val="00BE72B6"/>
    <w:rsid w:val="00BE7765"/>
    <w:rsid w:val="00BE77A1"/>
    <w:rsid w:val="00BE7E95"/>
    <w:rsid w:val="00BE7EFB"/>
    <w:rsid w:val="00BF03DB"/>
    <w:rsid w:val="00BF0479"/>
    <w:rsid w:val="00BF0E19"/>
    <w:rsid w:val="00BF1290"/>
    <w:rsid w:val="00BF1522"/>
    <w:rsid w:val="00BF18B2"/>
    <w:rsid w:val="00BF19F9"/>
    <w:rsid w:val="00BF1C20"/>
    <w:rsid w:val="00BF2DB0"/>
    <w:rsid w:val="00BF2FAD"/>
    <w:rsid w:val="00BF3B02"/>
    <w:rsid w:val="00BF440A"/>
    <w:rsid w:val="00BF6048"/>
    <w:rsid w:val="00BF64DD"/>
    <w:rsid w:val="00BF76FE"/>
    <w:rsid w:val="00BF78E0"/>
    <w:rsid w:val="00BF7C3B"/>
    <w:rsid w:val="00C00019"/>
    <w:rsid w:val="00C00253"/>
    <w:rsid w:val="00C0298D"/>
    <w:rsid w:val="00C02AD5"/>
    <w:rsid w:val="00C032AE"/>
    <w:rsid w:val="00C039FB"/>
    <w:rsid w:val="00C04657"/>
    <w:rsid w:val="00C055A6"/>
    <w:rsid w:val="00C06BB6"/>
    <w:rsid w:val="00C07AC3"/>
    <w:rsid w:val="00C10578"/>
    <w:rsid w:val="00C12708"/>
    <w:rsid w:val="00C135BC"/>
    <w:rsid w:val="00C135C2"/>
    <w:rsid w:val="00C13BC5"/>
    <w:rsid w:val="00C1430E"/>
    <w:rsid w:val="00C1457D"/>
    <w:rsid w:val="00C1478B"/>
    <w:rsid w:val="00C14861"/>
    <w:rsid w:val="00C15ACC"/>
    <w:rsid w:val="00C15C95"/>
    <w:rsid w:val="00C15D5E"/>
    <w:rsid w:val="00C15E82"/>
    <w:rsid w:val="00C16E8C"/>
    <w:rsid w:val="00C17491"/>
    <w:rsid w:val="00C17B90"/>
    <w:rsid w:val="00C226CA"/>
    <w:rsid w:val="00C22923"/>
    <w:rsid w:val="00C22951"/>
    <w:rsid w:val="00C23CFF"/>
    <w:rsid w:val="00C23F30"/>
    <w:rsid w:val="00C2596A"/>
    <w:rsid w:val="00C25B96"/>
    <w:rsid w:val="00C25EAF"/>
    <w:rsid w:val="00C27020"/>
    <w:rsid w:val="00C27537"/>
    <w:rsid w:val="00C2795E"/>
    <w:rsid w:val="00C27AD7"/>
    <w:rsid w:val="00C3091B"/>
    <w:rsid w:val="00C30B97"/>
    <w:rsid w:val="00C30EC2"/>
    <w:rsid w:val="00C3165B"/>
    <w:rsid w:val="00C32251"/>
    <w:rsid w:val="00C328FE"/>
    <w:rsid w:val="00C32B4D"/>
    <w:rsid w:val="00C32BA8"/>
    <w:rsid w:val="00C33507"/>
    <w:rsid w:val="00C33DF2"/>
    <w:rsid w:val="00C36215"/>
    <w:rsid w:val="00C36BB3"/>
    <w:rsid w:val="00C4013E"/>
    <w:rsid w:val="00C40312"/>
    <w:rsid w:val="00C4091F"/>
    <w:rsid w:val="00C426D7"/>
    <w:rsid w:val="00C43D2D"/>
    <w:rsid w:val="00C4409D"/>
    <w:rsid w:val="00C4434E"/>
    <w:rsid w:val="00C44E72"/>
    <w:rsid w:val="00C45A06"/>
    <w:rsid w:val="00C461C2"/>
    <w:rsid w:val="00C47AE2"/>
    <w:rsid w:val="00C47E5B"/>
    <w:rsid w:val="00C52F97"/>
    <w:rsid w:val="00C541CC"/>
    <w:rsid w:val="00C544EB"/>
    <w:rsid w:val="00C55CE0"/>
    <w:rsid w:val="00C561EC"/>
    <w:rsid w:val="00C56409"/>
    <w:rsid w:val="00C564E4"/>
    <w:rsid w:val="00C568EF"/>
    <w:rsid w:val="00C56A06"/>
    <w:rsid w:val="00C57DCE"/>
    <w:rsid w:val="00C618B3"/>
    <w:rsid w:val="00C619D5"/>
    <w:rsid w:val="00C61D4B"/>
    <w:rsid w:val="00C61E4B"/>
    <w:rsid w:val="00C621A8"/>
    <w:rsid w:val="00C62718"/>
    <w:rsid w:val="00C62CE9"/>
    <w:rsid w:val="00C62D00"/>
    <w:rsid w:val="00C63116"/>
    <w:rsid w:val="00C64498"/>
    <w:rsid w:val="00C646D2"/>
    <w:rsid w:val="00C64BFF"/>
    <w:rsid w:val="00C64D75"/>
    <w:rsid w:val="00C64DA1"/>
    <w:rsid w:val="00C64E2C"/>
    <w:rsid w:val="00C654A5"/>
    <w:rsid w:val="00C667B0"/>
    <w:rsid w:val="00C66CAC"/>
    <w:rsid w:val="00C67118"/>
    <w:rsid w:val="00C704E9"/>
    <w:rsid w:val="00C7155E"/>
    <w:rsid w:val="00C71FEA"/>
    <w:rsid w:val="00C7212F"/>
    <w:rsid w:val="00C72FC8"/>
    <w:rsid w:val="00C73114"/>
    <w:rsid w:val="00C73C54"/>
    <w:rsid w:val="00C7405D"/>
    <w:rsid w:val="00C7418F"/>
    <w:rsid w:val="00C741B1"/>
    <w:rsid w:val="00C75058"/>
    <w:rsid w:val="00C75682"/>
    <w:rsid w:val="00C75C2D"/>
    <w:rsid w:val="00C75C41"/>
    <w:rsid w:val="00C75D24"/>
    <w:rsid w:val="00C763C9"/>
    <w:rsid w:val="00C772A9"/>
    <w:rsid w:val="00C77AD6"/>
    <w:rsid w:val="00C80057"/>
    <w:rsid w:val="00C80310"/>
    <w:rsid w:val="00C8172E"/>
    <w:rsid w:val="00C81B66"/>
    <w:rsid w:val="00C8210A"/>
    <w:rsid w:val="00C8213E"/>
    <w:rsid w:val="00C82232"/>
    <w:rsid w:val="00C82913"/>
    <w:rsid w:val="00C82E8B"/>
    <w:rsid w:val="00C844C3"/>
    <w:rsid w:val="00C851A5"/>
    <w:rsid w:val="00C85574"/>
    <w:rsid w:val="00C8650D"/>
    <w:rsid w:val="00C86A3E"/>
    <w:rsid w:val="00C86BCB"/>
    <w:rsid w:val="00C87A43"/>
    <w:rsid w:val="00C87A77"/>
    <w:rsid w:val="00C87B0E"/>
    <w:rsid w:val="00C909E1"/>
    <w:rsid w:val="00C91072"/>
    <w:rsid w:val="00C911B8"/>
    <w:rsid w:val="00C91CF5"/>
    <w:rsid w:val="00C92B37"/>
    <w:rsid w:val="00C92F7F"/>
    <w:rsid w:val="00C93096"/>
    <w:rsid w:val="00C93204"/>
    <w:rsid w:val="00C93D1D"/>
    <w:rsid w:val="00C93F75"/>
    <w:rsid w:val="00C94D43"/>
    <w:rsid w:val="00C9500B"/>
    <w:rsid w:val="00C9517B"/>
    <w:rsid w:val="00C9577F"/>
    <w:rsid w:val="00C963BA"/>
    <w:rsid w:val="00C963F9"/>
    <w:rsid w:val="00C96631"/>
    <w:rsid w:val="00C972B1"/>
    <w:rsid w:val="00C973EE"/>
    <w:rsid w:val="00CA03D2"/>
    <w:rsid w:val="00CA0828"/>
    <w:rsid w:val="00CA27C6"/>
    <w:rsid w:val="00CA2CCE"/>
    <w:rsid w:val="00CA2E61"/>
    <w:rsid w:val="00CA2FCC"/>
    <w:rsid w:val="00CA3714"/>
    <w:rsid w:val="00CA43FD"/>
    <w:rsid w:val="00CA4D07"/>
    <w:rsid w:val="00CA56FB"/>
    <w:rsid w:val="00CA6310"/>
    <w:rsid w:val="00CA6DA9"/>
    <w:rsid w:val="00CA724B"/>
    <w:rsid w:val="00CA769E"/>
    <w:rsid w:val="00CA76B9"/>
    <w:rsid w:val="00CA7EF8"/>
    <w:rsid w:val="00CB011F"/>
    <w:rsid w:val="00CB05D1"/>
    <w:rsid w:val="00CB10A7"/>
    <w:rsid w:val="00CB183E"/>
    <w:rsid w:val="00CB1D6F"/>
    <w:rsid w:val="00CB1D7B"/>
    <w:rsid w:val="00CB27FC"/>
    <w:rsid w:val="00CB3506"/>
    <w:rsid w:val="00CB3D4C"/>
    <w:rsid w:val="00CB4D73"/>
    <w:rsid w:val="00CB5BA3"/>
    <w:rsid w:val="00CB6B87"/>
    <w:rsid w:val="00CB76FC"/>
    <w:rsid w:val="00CC03C2"/>
    <w:rsid w:val="00CC0A52"/>
    <w:rsid w:val="00CC0FCD"/>
    <w:rsid w:val="00CC15BF"/>
    <w:rsid w:val="00CC238D"/>
    <w:rsid w:val="00CC2576"/>
    <w:rsid w:val="00CC2A6A"/>
    <w:rsid w:val="00CC2B3F"/>
    <w:rsid w:val="00CC2D29"/>
    <w:rsid w:val="00CC2E0C"/>
    <w:rsid w:val="00CC301C"/>
    <w:rsid w:val="00CC489B"/>
    <w:rsid w:val="00CC4B4F"/>
    <w:rsid w:val="00CC58B0"/>
    <w:rsid w:val="00CC5BEB"/>
    <w:rsid w:val="00CC6BE5"/>
    <w:rsid w:val="00CC6C25"/>
    <w:rsid w:val="00CC76F8"/>
    <w:rsid w:val="00CD2166"/>
    <w:rsid w:val="00CD2A75"/>
    <w:rsid w:val="00CD2BCD"/>
    <w:rsid w:val="00CD2F9D"/>
    <w:rsid w:val="00CD36C4"/>
    <w:rsid w:val="00CD3A4C"/>
    <w:rsid w:val="00CD4742"/>
    <w:rsid w:val="00CD47D0"/>
    <w:rsid w:val="00CD5826"/>
    <w:rsid w:val="00CD6221"/>
    <w:rsid w:val="00CD6548"/>
    <w:rsid w:val="00CD7189"/>
    <w:rsid w:val="00CD76F2"/>
    <w:rsid w:val="00CD7840"/>
    <w:rsid w:val="00CD7A75"/>
    <w:rsid w:val="00CE0809"/>
    <w:rsid w:val="00CE10E9"/>
    <w:rsid w:val="00CE1BD8"/>
    <w:rsid w:val="00CE1CF2"/>
    <w:rsid w:val="00CE2910"/>
    <w:rsid w:val="00CE3040"/>
    <w:rsid w:val="00CE4357"/>
    <w:rsid w:val="00CE4896"/>
    <w:rsid w:val="00CE5393"/>
    <w:rsid w:val="00CE53D6"/>
    <w:rsid w:val="00CE7960"/>
    <w:rsid w:val="00CE7B01"/>
    <w:rsid w:val="00CF024E"/>
    <w:rsid w:val="00CF10CA"/>
    <w:rsid w:val="00CF10E8"/>
    <w:rsid w:val="00CF204A"/>
    <w:rsid w:val="00CF2C58"/>
    <w:rsid w:val="00CF36BE"/>
    <w:rsid w:val="00CF39B6"/>
    <w:rsid w:val="00CF3D4B"/>
    <w:rsid w:val="00CF50C1"/>
    <w:rsid w:val="00CF59DC"/>
    <w:rsid w:val="00CF6000"/>
    <w:rsid w:val="00CF6600"/>
    <w:rsid w:val="00CF6B2B"/>
    <w:rsid w:val="00CF7436"/>
    <w:rsid w:val="00CF7A32"/>
    <w:rsid w:val="00D003F3"/>
    <w:rsid w:val="00D005EF"/>
    <w:rsid w:val="00D00896"/>
    <w:rsid w:val="00D00F24"/>
    <w:rsid w:val="00D011C6"/>
    <w:rsid w:val="00D0178B"/>
    <w:rsid w:val="00D01F29"/>
    <w:rsid w:val="00D01F88"/>
    <w:rsid w:val="00D020F7"/>
    <w:rsid w:val="00D0259A"/>
    <w:rsid w:val="00D02EA0"/>
    <w:rsid w:val="00D030A5"/>
    <w:rsid w:val="00D03228"/>
    <w:rsid w:val="00D0364F"/>
    <w:rsid w:val="00D03B94"/>
    <w:rsid w:val="00D05D98"/>
    <w:rsid w:val="00D06834"/>
    <w:rsid w:val="00D069C5"/>
    <w:rsid w:val="00D06D28"/>
    <w:rsid w:val="00D06EFC"/>
    <w:rsid w:val="00D06FBD"/>
    <w:rsid w:val="00D07ACD"/>
    <w:rsid w:val="00D10F24"/>
    <w:rsid w:val="00D1274E"/>
    <w:rsid w:val="00D13496"/>
    <w:rsid w:val="00D13648"/>
    <w:rsid w:val="00D149EE"/>
    <w:rsid w:val="00D162AD"/>
    <w:rsid w:val="00D17056"/>
    <w:rsid w:val="00D17559"/>
    <w:rsid w:val="00D208B2"/>
    <w:rsid w:val="00D217BB"/>
    <w:rsid w:val="00D22075"/>
    <w:rsid w:val="00D2223F"/>
    <w:rsid w:val="00D22F46"/>
    <w:rsid w:val="00D22F78"/>
    <w:rsid w:val="00D23F42"/>
    <w:rsid w:val="00D23F90"/>
    <w:rsid w:val="00D24098"/>
    <w:rsid w:val="00D248BB"/>
    <w:rsid w:val="00D2497D"/>
    <w:rsid w:val="00D24C8B"/>
    <w:rsid w:val="00D25ACD"/>
    <w:rsid w:val="00D25B55"/>
    <w:rsid w:val="00D26ABD"/>
    <w:rsid w:val="00D26D04"/>
    <w:rsid w:val="00D26ED5"/>
    <w:rsid w:val="00D26FC0"/>
    <w:rsid w:val="00D27210"/>
    <w:rsid w:val="00D27599"/>
    <w:rsid w:val="00D275C4"/>
    <w:rsid w:val="00D308ED"/>
    <w:rsid w:val="00D30C0C"/>
    <w:rsid w:val="00D31B83"/>
    <w:rsid w:val="00D32A2F"/>
    <w:rsid w:val="00D32A41"/>
    <w:rsid w:val="00D33168"/>
    <w:rsid w:val="00D333A6"/>
    <w:rsid w:val="00D33C74"/>
    <w:rsid w:val="00D33F6C"/>
    <w:rsid w:val="00D3406C"/>
    <w:rsid w:val="00D34CE3"/>
    <w:rsid w:val="00D3528D"/>
    <w:rsid w:val="00D36C02"/>
    <w:rsid w:val="00D36C56"/>
    <w:rsid w:val="00D36D86"/>
    <w:rsid w:val="00D37A02"/>
    <w:rsid w:val="00D40276"/>
    <w:rsid w:val="00D404DE"/>
    <w:rsid w:val="00D41262"/>
    <w:rsid w:val="00D419AE"/>
    <w:rsid w:val="00D428AA"/>
    <w:rsid w:val="00D45104"/>
    <w:rsid w:val="00D45EC7"/>
    <w:rsid w:val="00D45EFA"/>
    <w:rsid w:val="00D46176"/>
    <w:rsid w:val="00D467D7"/>
    <w:rsid w:val="00D473B9"/>
    <w:rsid w:val="00D500FF"/>
    <w:rsid w:val="00D50A34"/>
    <w:rsid w:val="00D50B69"/>
    <w:rsid w:val="00D51187"/>
    <w:rsid w:val="00D51D4C"/>
    <w:rsid w:val="00D52131"/>
    <w:rsid w:val="00D538E9"/>
    <w:rsid w:val="00D53B48"/>
    <w:rsid w:val="00D53EFA"/>
    <w:rsid w:val="00D542B2"/>
    <w:rsid w:val="00D54A4D"/>
    <w:rsid w:val="00D54B01"/>
    <w:rsid w:val="00D55581"/>
    <w:rsid w:val="00D55A8B"/>
    <w:rsid w:val="00D55B7C"/>
    <w:rsid w:val="00D56A1B"/>
    <w:rsid w:val="00D62939"/>
    <w:rsid w:val="00D63AB1"/>
    <w:rsid w:val="00D64068"/>
    <w:rsid w:val="00D646CC"/>
    <w:rsid w:val="00D65C1B"/>
    <w:rsid w:val="00D66A2D"/>
    <w:rsid w:val="00D704B8"/>
    <w:rsid w:val="00D71ECE"/>
    <w:rsid w:val="00D721E5"/>
    <w:rsid w:val="00D72725"/>
    <w:rsid w:val="00D73139"/>
    <w:rsid w:val="00D737FC"/>
    <w:rsid w:val="00D73BDA"/>
    <w:rsid w:val="00D74681"/>
    <w:rsid w:val="00D756DA"/>
    <w:rsid w:val="00D76D43"/>
    <w:rsid w:val="00D770BB"/>
    <w:rsid w:val="00D775CA"/>
    <w:rsid w:val="00D803FA"/>
    <w:rsid w:val="00D807DC"/>
    <w:rsid w:val="00D8238D"/>
    <w:rsid w:val="00D82549"/>
    <w:rsid w:val="00D83077"/>
    <w:rsid w:val="00D831A7"/>
    <w:rsid w:val="00D83310"/>
    <w:rsid w:val="00D83E81"/>
    <w:rsid w:val="00D8500A"/>
    <w:rsid w:val="00D85407"/>
    <w:rsid w:val="00D8779A"/>
    <w:rsid w:val="00D9031E"/>
    <w:rsid w:val="00D90E1F"/>
    <w:rsid w:val="00D91AA8"/>
    <w:rsid w:val="00D923C7"/>
    <w:rsid w:val="00D93290"/>
    <w:rsid w:val="00D93BF2"/>
    <w:rsid w:val="00D940C4"/>
    <w:rsid w:val="00D9431D"/>
    <w:rsid w:val="00D94A7C"/>
    <w:rsid w:val="00D9525F"/>
    <w:rsid w:val="00D954FD"/>
    <w:rsid w:val="00D95896"/>
    <w:rsid w:val="00D95AE7"/>
    <w:rsid w:val="00D95D69"/>
    <w:rsid w:val="00D97E14"/>
    <w:rsid w:val="00DA0034"/>
    <w:rsid w:val="00DA039D"/>
    <w:rsid w:val="00DA03AD"/>
    <w:rsid w:val="00DA1CAF"/>
    <w:rsid w:val="00DA3CEA"/>
    <w:rsid w:val="00DA4143"/>
    <w:rsid w:val="00DA45F9"/>
    <w:rsid w:val="00DA5695"/>
    <w:rsid w:val="00DA5CF7"/>
    <w:rsid w:val="00DA60A6"/>
    <w:rsid w:val="00DA6F1A"/>
    <w:rsid w:val="00DA7E51"/>
    <w:rsid w:val="00DB0299"/>
    <w:rsid w:val="00DB036B"/>
    <w:rsid w:val="00DB05FE"/>
    <w:rsid w:val="00DB0BB0"/>
    <w:rsid w:val="00DB21D6"/>
    <w:rsid w:val="00DB2730"/>
    <w:rsid w:val="00DB2983"/>
    <w:rsid w:val="00DB37AA"/>
    <w:rsid w:val="00DB3DD8"/>
    <w:rsid w:val="00DB6BDB"/>
    <w:rsid w:val="00DB735E"/>
    <w:rsid w:val="00DB781E"/>
    <w:rsid w:val="00DB7B38"/>
    <w:rsid w:val="00DC0715"/>
    <w:rsid w:val="00DC0C65"/>
    <w:rsid w:val="00DC1257"/>
    <w:rsid w:val="00DC20B7"/>
    <w:rsid w:val="00DC3C15"/>
    <w:rsid w:val="00DC3DC0"/>
    <w:rsid w:val="00DC51F8"/>
    <w:rsid w:val="00DC5217"/>
    <w:rsid w:val="00DC54EB"/>
    <w:rsid w:val="00DC5B2B"/>
    <w:rsid w:val="00DC5F35"/>
    <w:rsid w:val="00DC60DB"/>
    <w:rsid w:val="00DC6A56"/>
    <w:rsid w:val="00DC6CF7"/>
    <w:rsid w:val="00DC6E20"/>
    <w:rsid w:val="00DC7AFC"/>
    <w:rsid w:val="00DD19A9"/>
    <w:rsid w:val="00DD2855"/>
    <w:rsid w:val="00DD2F13"/>
    <w:rsid w:val="00DD318D"/>
    <w:rsid w:val="00DD5B46"/>
    <w:rsid w:val="00DD6386"/>
    <w:rsid w:val="00DD671F"/>
    <w:rsid w:val="00DD7C05"/>
    <w:rsid w:val="00DE0189"/>
    <w:rsid w:val="00DE03C7"/>
    <w:rsid w:val="00DE19CC"/>
    <w:rsid w:val="00DE3E95"/>
    <w:rsid w:val="00DE48B9"/>
    <w:rsid w:val="00DE4AC7"/>
    <w:rsid w:val="00DE4B68"/>
    <w:rsid w:val="00DE510F"/>
    <w:rsid w:val="00DE5B77"/>
    <w:rsid w:val="00DE5D7F"/>
    <w:rsid w:val="00DE6ADC"/>
    <w:rsid w:val="00DE7ECC"/>
    <w:rsid w:val="00DF05E5"/>
    <w:rsid w:val="00DF127F"/>
    <w:rsid w:val="00DF200F"/>
    <w:rsid w:val="00DF2E12"/>
    <w:rsid w:val="00DF3FE5"/>
    <w:rsid w:val="00DF4819"/>
    <w:rsid w:val="00DF5052"/>
    <w:rsid w:val="00DF514A"/>
    <w:rsid w:val="00DF51BB"/>
    <w:rsid w:val="00DF52F3"/>
    <w:rsid w:val="00DF59C2"/>
    <w:rsid w:val="00DF5D21"/>
    <w:rsid w:val="00DF64FC"/>
    <w:rsid w:val="00DF6690"/>
    <w:rsid w:val="00DF6804"/>
    <w:rsid w:val="00DF6F2D"/>
    <w:rsid w:val="00DF6FDA"/>
    <w:rsid w:val="00DF7569"/>
    <w:rsid w:val="00E006F6"/>
    <w:rsid w:val="00E00C79"/>
    <w:rsid w:val="00E02A78"/>
    <w:rsid w:val="00E02D16"/>
    <w:rsid w:val="00E03175"/>
    <w:rsid w:val="00E0358D"/>
    <w:rsid w:val="00E03721"/>
    <w:rsid w:val="00E04000"/>
    <w:rsid w:val="00E04323"/>
    <w:rsid w:val="00E04668"/>
    <w:rsid w:val="00E04864"/>
    <w:rsid w:val="00E04E55"/>
    <w:rsid w:val="00E051CF"/>
    <w:rsid w:val="00E06268"/>
    <w:rsid w:val="00E06F20"/>
    <w:rsid w:val="00E070A2"/>
    <w:rsid w:val="00E073EF"/>
    <w:rsid w:val="00E07DC8"/>
    <w:rsid w:val="00E07F73"/>
    <w:rsid w:val="00E110F1"/>
    <w:rsid w:val="00E11B09"/>
    <w:rsid w:val="00E1283A"/>
    <w:rsid w:val="00E12D87"/>
    <w:rsid w:val="00E13D8B"/>
    <w:rsid w:val="00E14935"/>
    <w:rsid w:val="00E14CE7"/>
    <w:rsid w:val="00E15067"/>
    <w:rsid w:val="00E15D7C"/>
    <w:rsid w:val="00E16094"/>
    <w:rsid w:val="00E162AE"/>
    <w:rsid w:val="00E17076"/>
    <w:rsid w:val="00E17364"/>
    <w:rsid w:val="00E174F9"/>
    <w:rsid w:val="00E1785C"/>
    <w:rsid w:val="00E1789B"/>
    <w:rsid w:val="00E20EE4"/>
    <w:rsid w:val="00E21D65"/>
    <w:rsid w:val="00E23121"/>
    <w:rsid w:val="00E24617"/>
    <w:rsid w:val="00E24AF9"/>
    <w:rsid w:val="00E24F1F"/>
    <w:rsid w:val="00E25BD4"/>
    <w:rsid w:val="00E25FB9"/>
    <w:rsid w:val="00E25FD4"/>
    <w:rsid w:val="00E2656A"/>
    <w:rsid w:val="00E269CE"/>
    <w:rsid w:val="00E26B5E"/>
    <w:rsid w:val="00E26E2C"/>
    <w:rsid w:val="00E27AAB"/>
    <w:rsid w:val="00E27B2C"/>
    <w:rsid w:val="00E27CD7"/>
    <w:rsid w:val="00E30420"/>
    <w:rsid w:val="00E30437"/>
    <w:rsid w:val="00E30CFE"/>
    <w:rsid w:val="00E30EDD"/>
    <w:rsid w:val="00E31CC3"/>
    <w:rsid w:val="00E32779"/>
    <w:rsid w:val="00E32E0E"/>
    <w:rsid w:val="00E334EE"/>
    <w:rsid w:val="00E34E0F"/>
    <w:rsid w:val="00E351A1"/>
    <w:rsid w:val="00E35BE4"/>
    <w:rsid w:val="00E36D5B"/>
    <w:rsid w:val="00E36FB0"/>
    <w:rsid w:val="00E3717C"/>
    <w:rsid w:val="00E37293"/>
    <w:rsid w:val="00E37EF6"/>
    <w:rsid w:val="00E37FEE"/>
    <w:rsid w:val="00E407BD"/>
    <w:rsid w:val="00E412D0"/>
    <w:rsid w:val="00E41877"/>
    <w:rsid w:val="00E41D90"/>
    <w:rsid w:val="00E41E9D"/>
    <w:rsid w:val="00E424A4"/>
    <w:rsid w:val="00E425CF"/>
    <w:rsid w:val="00E42769"/>
    <w:rsid w:val="00E42A54"/>
    <w:rsid w:val="00E42BE7"/>
    <w:rsid w:val="00E43347"/>
    <w:rsid w:val="00E43C0C"/>
    <w:rsid w:val="00E442BB"/>
    <w:rsid w:val="00E443A9"/>
    <w:rsid w:val="00E44707"/>
    <w:rsid w:val="00E45CDD"/>
    <w:rsid w:val="00E47790"/>
    <w:rsid w:val="00E47AA0"/>
    <w:rsid w:val="00E509D2"/>
    <w:rsid w:val="00E51540"/>
    <w:rsid w:val="00E51707"/>
    <w:rsid w:val="00E52901"/>
    <w:rsid w:val="00E54030"/>
    <w:rsid w:val="00E5438D"/>
    <w:rsid w:val="00E54D24"/>
    <w:rsid w:val="00E55586"/>
    <w:rsid w:val="00E559CC"/>
    <w:rsid w:val="00E56322"/>
    <w:rsid w:val="00E563C9"/>
    <w:rsid w:val="00E565CE"/>
    <w:rsid w:val="00E57B3D"/>
    <w:rsid w:val="00E57E23"/>
    <w:rsid w:val="00E60356"/>
    <w:rsid w:val="00E60591"/>
    <w:rsid w:val="00E60982"/>
    <w:rsid w:val="00E62466"/>
    <w:rsid w:val="00E62C62"/>
    <w:rsid w:val="00E63E56"/>
    <w:rsid w:val="00E64237"/>
    <w:rsid w:val="00E64369"/>
    <w:rsid w:val="00E647EB"/>
    <w:rsid w:val="00E64A46"/>
    <w:rsid w:val="00E654C1"/>
    <w:rsid w:val="00E65B11"/>
    <w:rsid w:val="00E65D97"/>
    <w:rsid w:val="00E6612B"/>
    <w:rsid w:val="00E664AF"/>
    <w:rsid w:val="00E6673B"/>
    <w:rsid w:val="00E66A3D"/>
    <w:rsid w:val="00E67ABA"/>
    <w:rsid w:val="00E67CED"/>
    <w:rsid w:val="00E71AD2"/>
    <w:rsid w:val="00E72A5A"/>
    <w:rsid w:val="00E72E1C"/>
    <w:rsid w:val="00E73354"/>
    <w:rsid w:val="00E739F8"/>
    <w:rsid w:val="00E73AD9"/>
    <w:rsid w:val="00E73B3F"/>
    <w:rsid w:val="00E75487"/>
    <w:rsid w:val="00E75830"/>
    <w:rsid w:val="00E760FB"/>
    <w:rsid w:val="00E7698C"/>
    <w:rsid w:val="00E771C5"/>
    <w:rsid w:val="00E80248"/>
    <w:rsid w:val="00E81274"/>
    <w:rsid w:val="00E81B0C"/>
    <w:rsid w:val="00E824D1"/>
    <w:rsid w:val="00E82D52"/>
    <w:rsid w:val="00E85223"/>
    <w:rsid w:val="00E8555B"/>
    <w:rsid w:val="00E855CB"/>
    <w:rsid w:val="00E85B50"/>
    <w:rsid w:val="00E85DA5"/>
    <w:rsid w:val="00E865D0"/>
    <w:rsid w:val="00E86ECB"/>
    <w:rsid w:val="00E870AC"/>
    <w:rsid w:val="00E87235"/>
    <w:rsid w:val="00E878F3"/>
    <w:rsid w:val="00E87D3A"/>
    <w:rsid w:val="00E87DB5"/>
    <w:rsid w:val="00E9004C"/>
    <w:rsid w:val="00E90BB5"/>
    <w:rsid w:val="00E90DD4"/>
    <w:rsid w:val="00E9153F"/>
    <w:rsid w:val="00E9168C"/>
    <w:rsid w:val="00E9242D"/>
    <w:rsid w:val="00E924BC"/>
    <w:rsid w:val="00E9398E"/>
    <w:rsid w:val="00E940BA"/>
    <w:rsid w:val="00E95693"/>
    <w:rsid w:val="00E95862"/>
    <w:rsid w:val="00E95A80"/>
    <w:rsid w:val="00E95E6C"/>
    <w:rsid w:val="00E96041"/>
    <w:rsid w:val="00E96E4D"/>
    <w:rsid w:val="00E9716E"/>
    <w:rsid w:val="00E97587"/>
    <w:rsid w:val="00E97CF6"/>
    <w:rsid w:val="00EA10C9"/>
    <w:rsid w:val="00EA2382"/>
    <w:rsid w:val="00EA27CF"/>
    <w:rsid w:val="00EA2A73"/>
    <w:rsid w:val="00EA2CA6"/>
    <w:rsid w:val="00EA30FB"/>
    <w:rsid w:val="00EA37EA"/>
    <w:rsid w:val="00EA3A96"/>
    <w:rsid w:val="00EA4691"/>
    <w:rsid w:val="00EA4C79"/>
    <w:rsid w:val="00EB0315"/>
    <w:rsid w:val="00EB0C72"/>
    <w:rsid w:val="00EB1C4B"/>
    <w:rsid w:val="00EB2C13"/>
    <w:rsid w:val="00EB3111"/>
    <w:rsid w:val="00EB31FF"/>
    <w:rsid w:val="00EB4513"/>
    <w:rsid w:val="00EB5255"/>
    <w:rsid w:val="00EB5C47"/>
    <w:rsid w:val="00EB5E08"/>
    <w:rsid w:val="00EC0903"/>
    <w:rsid w:val="00EC16FD"/>
    <w:rsid w:val="00EC1AAA"/>
    <w:rsid w:val="00EC22C0"/>
    <w:rsid w:val="00EC41CE"/>
    <w:rsid w:val="00EC435F"/>
    <w:rsid w:val="00EC589E"/>
    <w:rsid w:val="00EC64AA"/>
    <w:rsid w:val="00ED0639"/>
    <w:rsid w:val="00ED161D"/>
    <w:rsid w:val="00ED1A8A"/>
    <w:rsid w:val="00ED1C65"/>
    <w:rsid w:val="00ED1CA8"/>
    <w:rsid w:val="00ED1F0A"/>
    <w:rsid w:val="00ED332B"/>
    <w:rsid w:val="00ED44B5"/>
    <w:rsid w:val="00ED4691"/>
    <w:rsid w:val="00ED60F7"/>
    <w:rsid w:val="00ED6430"/>
    <w:rsid w:val="00ED6861"/>
    <w:rsid w:val="00ED6B07"/>
    <w:rsid w:val="00ED7FDB"/>
    <w:rsid w:val="00EE0872"/>
    <w:rsid w:val="00EE173A"/>
    <w:rsid w:val="00EE17DD"/>
    <w:rsid w:val="00EE1803"/>
    <w:rsid w:val="00EE1DCA"/>
    <w:rsid w:val="00EE2214"/>
    <w:rsid w:val="00EE40D6"/>
    <w:rsid w:val="00EE4C59"/>
    <w:rsid w:val="00EE5DC9"/>
    <w:rsid w:val="00EE6134"/>
    <w:rsid w:val="00EE630F"/>
    <w:rsid w:val="00EF0566"/>
    <w:rsid w:val="00EF153C"/>
    <w:rsid w:val="00EF1C86"/>
    <w:rsid w:val="00EF29C2"/>
    <w:rsid w:val="00EF2B2E"/>
    <w:rsid w:val="00EF2B95"/>
    <w:rsid w:val="00EF3D79"/>
    <w:rsid w:val="00EF4755"/>
    <w:rsid w:val="00EF5B46"/>
    <w:rsid w:val="00EF6254"/>
    <w:rsid w:val="00EF62EF"/>
    <w:rsid w:val="00EF645E"/>
    <w:rsid w:val="00EF7135"/>
    <w:rsid w:val="00EF7B05"/>
    <w:rsid w:val="00F00A1B"/>
    <w:rsid w:val="00F01614"/>
    <w:rsid w:val="00F01892"/>
    <w:rsid w:val="00F02059"/>
    <w:rsid w:val="00F0232A"/>
    <w:rsid w:val="00F027DB"/>
    <w:rsid w:val="00F02C5C"/>
    <w:rsid w:val="00F03259"/>
    <w:rsid w:val="00F0380C"/>
    <w:rsid w:val="00F045B9"/>
    <w:rsid w:val="00F049D7"/>
    <w:rsid w:val="00F04EDD"/>
    <w:rsid w:val="00F05428"/>
    <w:rsid w:val="00F0571D"/>
    <w:rsid w:val="00F05B14"/>
    <w:rsid w:val="00F06D6A"/>
    <w:rsid w:val="00F06F10"/>
    <w:rsid w:val="00F07577"/>
    <w:rsid w:val="00F07601"/>
    <w:rsid w:val="00F1020E"/>
    <w:rsid w:val="00F102BB"/>
    <w:rsid w:val="00F10BE8"/>
    <w:rsid w:val="00F10F5C"/>
    <w:rsid w:val="00F10FE3"/>
    <w:rsid w:val="00F11660"/>
    <w:rsid w:val="00F11E50"/>
    <w:rsid w:val="00F11E92"/>
    <w:rsid w:val="00F123FB"/>
    <w:rsid w:val="00F13579"/>
    <w:rsid w:val="00F13842"/>
    <w:rsid w:val="00F13A3F"/>
    <w:rsid w:val="00F14016"/>
    <w:rsid w:val="00F14A6F"/>
    <w:rsid w:val="00F14A7A"/>
    <w:rsid w:val="00F14F6B"/>
    <w:rsid w:val="00F15ED7"/>
    <w:rsid w:val="00F213BD"/>
    <w:rsid w:val="00F218F2"/>
    <w:rsid w:val="00F21DEB"/>
    <w:rsid w:val="00F2248D"/>
    <w:rsid w:val="00F22985"/>
    <w:rsid w:val="00F231D3"/>
    <w:rsid w:val="00F2322D"/>
    <w:rsid w:val="00F239BE"/>
    <w:rsid w:val="00F23AF2"/>
    <w:rsid w:val="00F23ED4"/>
    <w:rsid w:val="00F243DA"/>
    <w:rsid w:val="00F24419"/>
    <w:rsid w:val="00F24A54"/>
    <w:rsid w:val="00F25C3B"/>
    <w:rsid w:val="00F26DBE"/>
    <w:rsid w:val="00F272E7"/>
    <w:rsid w:val="00F27532"/>
    <w:rsid w:val="00F27B00"/>
    <w:rsid w:val="00F314BF"/>
    <w:rsid w:val="00F32947"/>
    <w:rsid w:val="00F32FCC"/>
    <w:rsid w:val="00F336AF"/>
    <w:rsid w:val="00F3383E"/>
    <w:rsid w:val="00F348D7"/>
    <w:rsid w:val="00F36776"/>
    <w:rsid w:val="00F36F40"/>
    <w:rsid w:val="00F37241"/>
    <w:rsid w:val="00F37410"/>
    <w:rsid w:val="00F37A3B"/>
    <w:rsid w:val="00F37BA7"/>
    <w:rsid w:val="00F4056B"/>
    <w:rsid w:val="00F409AC"/>
    <w:rsid w:val="00F40C34"/>
    <w:rsid w:val="00F40D09"/>
    <w:rsid w:val="00F42052"/>
    <w:rsid w:val="00F42F08"/>
    <w:rsid w:val="00F4361C"/>
    <w:rsid w:val="00F439D0"/>
    <w:rsid w:val="00F442E8"/>
    <w:rsid w:val="00F4519B"/>
    <w:rsid w:val="00F456C6"/>
    <w:rsid w:val="00F46183"/>
    <w:rsid w:val="00F465A7"/>
    <w:rsid w:val="00F4672B"/>
    <w:rsid w:val="00F47A12"/>
    <w:rsid w:val="00F47DA3"/>
    <w:rsid w:val="00F50B74"/>
    <w:rsid w:val="00F50B7C"/>
    <w:rsid w:val="00F5134C"/>
    <w:rsid w:val="00F5171D"/>
    <w:rsid w:val="00F521EA"/>
    <w:rsid w:val="00F5224E"/>
    <w:rsid w:val="00F529CE"/>
    <w:rsid w:val="00F52F9A"/>
    <w:rsid w:val="00F53ACD"/>
    <w:rsid w:val="00F53D50"/>
    <w:rsid w:val="00F53FE5"/>
    <w:rsid w:val="00F547B6"/>
    <w:rsid w:val="00F54A81"/>
    <w:rsid w:val="00F54B28"/>
    <w:rsid w:val="00F550E6"/>
    <w:rsid w:val="00F557CF"/>
    <w:rsid w:val="00F55ED3"/>
    <w:rsid w:val="00F5613F"/>
    <w:rsid w:val="00F56BB2"/>
    <w:rsid w:val="00F60047"/>
    <w:rsid w:val="00F60F7E"/>
    <w:rsid w:val="00F61E36"/>
    <w:rsid w:val="00F61FC0"/>
    <w:rsid w:val="00F62A0F"/>
    <w:rsid w:val="00F63038"/>
    <w:rsid w:val="00F636C3"/>
    <w:rsid w:val="00F63761"/>
    <w:rsid w:val="00F63AB8"/>
    <w:rsid w:val="00F63F94"/>
    <w:rsid w:val="00F64230"/>
    <w:rsid w:val="00F6435A"/>
    <w:rsid w:val="00F65499"/>
    <w:rsid w:val="00F65F33"/>
    <w:rsid w:val="00F67364"/>
    <w:rsid w:val="00F67C9D"/>
    <w:rsid w:val="00F67D03"/>
    <w:rsid w:val="00F67E00"/>
    <w:rsid w:val="00F72135"/>
    <w:rsid w:val="00F723A8"/>
    <w:rsid w:val="00F72D03"/>
    <w:rsid w:val="00F73213"/>
    <w:rsid w:val="00F734C3"/>
    <w:rsid w:val="00F74345"/>
    <w:rsid w:val="00F743E5"/>
    <w:rsid w:val="00F74C07"/>
    <w:rsid w:val="00F75E2C"/>
    <w:rsid w:val="00F77333"/>
    <w:rsid w:val="00F775D1"/>
    <w:rsid w:val="00F77719"/>
    <w:rsid w:val="00F808AB"/>
    <w:rsid w:val="00F80A0A"/>
    <w:rsid w:val="00F80B71"/>
    <w:rsid w:val="00F80D87"/>
    <w:rsid w:val="00F82115"/>
    <w:rsid w:val="00F82A92"/>
    <w:rsid w:val="00F82B19"/>
    <w:rsid w:val="00F82DE4"/>
    <w:rsid w:val="00F83A1D"/>
    <w:rsid w:val="00F8487D"/>
    <w:rsid w:val="00F8685D"/>
    <w:rsid w:val="00F86A07"/>
    <w:rsid w:val="00F86B54"/>
    <w:rsid w:val="00F87FFB"/>
    <w:rsid w:val="00F90838"/>
    <w:rsid w:val="00F91340"/>
    <w:rsid w:val="00F915B8"/>
    <w:rsid w:val="00F91E4F"/>
    <w:rsid w:val="00F91F92"/>
    <w:rsid w:val="00F9212D"/>
    <w:rsid w:val="00F9240C"/>
    <w:rsid w:val="00F93915"/>
    <w:rsid w:val="00F94140"/>
    <w:rsid w:val="00F947F1"/>
    <w:rsid w:val="00F9553F"/>
    <w:rsid w:val="00F965DA"/>
    <w:rsid w:val="00F966BB"/>
    <w:rsid w:val="00F97CC7"/>
    <w:rsid w:val="00FA0F9B"/>
    <w:rsid w:val="00FA14E2"/>
    <w:rsid w:val="00FA2924"/>
    <w:rsid w:val="00FA2C4B"/>
    <w:rsid w:val="00FA2CB4"/>
    <w:rsid w:val="00FA3EFA"/>
    <w:rsid w:val="00FA406A"/>
    <w:rsid w:val="00FA46EC"/>
    <w:rsid w:val="00FA55F9"/>
    <w:rsid w:val="00FA6D8E"/>
    <w:rsid w:val="00FA7CA3"/>
    <w:rsid w:val="00FA7DC1"/>
    <w:rsid w:val="00FB0592"/>
    <w:rsid w:val="00FB0E44"/>
    <w:rsid w:val="00FB11DD"/>
    <w:rsid w:val="00FB1296"/>
    <w:rsid w:val="00FB139A"/>
    <w:rsid w:val="00FB1D08"/>
    <w:rsid w:val="00FB39A5"/>
    <w:rsid w:val="00FB40FC"/>
    <w:rsid w:val="00FB4D65"/>
    <w:rsid w:val="00FB503A"/>
    <w:rsid w:val="00FB516C"/>
    <w:rsid w:val="00FB64E4"/>
    <w:rsid w:val="00FB74D9"/>
    <w:rsid w:val="00FB7D8A"/>
    <w:rsid w:val="00FC07C0"/>
    <w:rsid w:val="00FC099D"/>
    <w:rsid w:val="00FC0D9C"/>
    <w:rsid w:val="00FC2829"/>
    <w:rsid w:val="00FC43B6"/>
    <w:rsid w:val="00FC58C1"/>
    <w:rsid w:val="00FC5F52"/>
    <w:rsid w:val="00FC7B3B"/>
    <w:rsid w:val="00FC7B66"/>
    <w:rsid w:val="00FC7E29"/>
    <w:rsid w:val="00FC7E2E"/>
    <w:rsid w:val="00FC7E64"/>
    <w:rsid w:val="00FD0236"/>
    <w:rsid w:val="00FD09AD"/>
    <w:rsid w:val="00FD0D58"/>
    <w:rsid w:val="00FD1416"/>
    <w:rsid w:val="00FD1454"/>
    <w:rsid w:val="00FD18F4"/>
    <w:rsid w:val="00FD1B73"/>
    <w:rsid w:val="00FD1E3C"/>
    <w:rsid w:val="00FD2CA3"/>
    <w:rsid w:val="00FD43D8"/>
    <w:rsid w:val="00FD488E"/>
    <w:rsid w:val="00FD4E7B"/>
    <w:rsid w:val="00FD54DB"/>
    <w:rsid w:val="00FD619F"/>
    <w:rsid w:val="00FD6376"/>
    <w:rsid w:val="00FD6EF6"/>
    <w:rsid w:val="00FD7778"/>
    <w:rsid w:val="00FD7BF6"/>
    <w:rsid w:val="00FD7ED3"/>
    <w:rsid w:val="00FE0535"/>
    <w:rsid w:val="00FE0647"/>
    <w:rsid w:val="00FE0F04"/>
    <w:rsid w:val="00FE103D"/>
    <w:rsid w:val="00FE2224"/>
    <w:rsid w:val="00FE34AB"/>
    <w:rsid w:val="00FE3A51"/>
    <w:rsid w:val="00FE3DF9"/>
    <w:rsid w:val="00FE4224"/>
    <w:rsid w:val="00FE4822"/>
    <w:rsid w:val="00FE59D2"/>
    <w:rsid w:val="00FE6A1D"/>
    <w:rsid w:val="00FE6F2E"/>
    <w:rsid w:val="00FE7618"/>
    <w:rsid w:val="00FE76CB"/>
    <w:rsid w:val="00FF0894"/>
    <w:rsid w:val="00FF0D2E"/>
    <w:rsid w:val="00FF2A55"/>
    <w:rsid w:val="00FF3006"/>
    <w:rsid w:val="00FF34BA"/>
    <w:rsid w:val="00FF35CB"/>
    <w:rsid w:val="00FF3E7F"/>
    <w:rsid w:val="00FF63D7"/>
    <w:rsid w:val="00FF7053"/>
    <w:rsid w:val="00FF79DE"/>
    <w:rsid w:val="00FF7C7A"/>
    <w:rsid w:val="010A478A"/>
    <w:rsid w:val="01106309"/>
    <w:rsid w:val="01276E62"/>
    <w:rsid w:val="01290F7E"/>
    <w:rsid w:val="012C3FDC"/>
    <w:rsid w:val="01301DC5"/>
    <w:rsid w:val="01332F93"/>
    <w:rsid w:val="01510BEF"/>
    <w:rsid w:val="01560270"/>
    <w:rsid w:val="015D1E09"/>
    <w:rsid w:val="015F5F58"/>
    <w:rsid w:val="016C71F3"/>
    <w:rsid w:val="017F1CF3"/>
    <w:rsid w:val="01870CC7"/>
    <w:rsid w:val="018D25C3"/>
    <w:rsid w:val="019A399C"/>
    <w:rsid w:val="01A86A05"/>
    <w:rsid w:val="01B44445"/>
    <w:rsid w:val="01B7372F"/>
    <w:rsid w:val="01C34639"/>
    <w:rsid w:val="01C5349F"/>
    <w:rsid w:val="01CE57AE"/>
    <w:rsid w:val="01D0111A"/>
    <w:rsid w:val="01D3127C"/>
    <w:rsid w:val="01DB6543"/>
    <w:rsid w:val="02022176"/>
    <w:rsid w:val="020255E1"/>
    <w:rsid w:val="021262B2"/>
    <w:rsid w:val="021D3898"/>
    <w:rsid w:val="021F6ED0"/>
    <w:rsid w:val="022E0085"/>
    <w:rsid w:val="02632FA6"/>
    <w:rsid w:val="02697903"/>
    <w:rsid w:val="026E29FD"/>
    <w:rsid w:val="027345B1"/>
    <w:rsid w:val="02BC3862"/>
    <w:rsid w:val="02BF09F6"/>
    <w:rsid w:val="02C10C26"/>
    <w:rsid w:val="02C60B85"/>
    <w:rsid w:val="02DB33B5"/>
    <w:rsid w:val="02DD310D"/>
    <w:rsid w:val="02E02BE4"/>
    <w:rsid w:val="02E512BB"/>
    <w:rsid w:val="02F96569"/>
    <w:rsid w:val="030E53F6"/>
    <w:rsid w:val="031F0624"/>
    <w:rsid w:val="03350C98"/>
    <w:rsid w:val="03403367"/>
    <w:rsid w:val="03457CFC"/>
    <w:rsid w:val="035449C5"/>
    <w:rsid w:val="035F4235"/>
    <w:rsid w:val="0374413D"/>
    <w:rsid w:val="039E565E"/>
    <w:rsid w:val="03B92498"/>
    <w:rsid w:val="03BB27C5"/>
    <w:rsid w:val="03CA0748"/>
    <w:rsid w:val="03CD21A9"/>
    <w:rsid w:val="03EA7B21"/>
    <w:rsid w:val="03F51722"/>
    <w:rsid w:val="040337E5"/>
    <w:rsid w:val="040C0A64"/>
    <w:rsid w:val="040D00EE"/>
    <w:rsid w:val="043438CC"/>
    <w:rsid w:val="043B6EEC"/>
    <w:rsid w:val="04456F8E"/>
    <w:rsid w:val="04543492"/>
    <w:rsid w:val="045A1585"/>
    <w:rsid w:val="045B2EC4"/>
    <w:rsid w:val="0470397C"/>
    <w:rsid w:val="049E65AB"/>
    <w:rsid w:val="04AE1C18"/>
    <w:rsid w:val="04CA1C7C"/>
    <w:rsid w:val="04DC0C65"/>
    <w:rsid w:val="04E9341A"/>
    <w:rsid w:val="04FA7D8A"/>
    <w:rsid w:val="04FB6BB7"/>
    <w:rsid w:val="05191440"/>
    <w:rsid w:val="051D0B6F"/>
    <w:rsid w:val="052F20A8"/>
    <w:rsid w:val="052F5FCA"/>
    <w:rsid w:val="05300538"/>
    <w:rsid w:val="053578FC"/>
    <w:rsid w:val="05592701"/>
    <w:rsid w:val="05746676"/>
    <w:rsid w:val="05783E8C"/>
    <w:rsid w:val="05942874"/>
    <w:rsid w:val="0599432F"/>
    <w:rsid w:val="05A81F6F"/>
    <w:rsid w:val="05AA02EA"/>
    <w:rsid w:val="05AA653C"/>
    <w:rsid w:val="05B253F0"/>
    <w:rsid w:val="05B34538"/>
    <w:rsid w:val="05B9570C"/>
    <w:rsid w:val="05C07B0D"/>
    <w:rsid w:val="05D80E51"/>
    <w:rsid w:val="05E80E12"/>
    <w:rsid w:val="05EC2F6E"/>
    <w:rsid w:val="05F83EAE"/>
    <w:rsid w:val="06014ADE"/>
    <w:rsid w:val="06021ED4"/>
    <w:rsid w:val="06080C8D"/>
    <w:rsid w:val="0612476F"/>
    <w:rsid w:val="06130F55"/>
    <w:rsid w:val="0614609E"/>
    <w:rsid w:val="061D0378"/>
    <w:rsid w:val="061E273E"/>
    <w:rsid w:val="062D753B"/>
    <w:rsid w:val="0638767C"/>
    <w:rsid w:val="063C1204"/>
    <w:rsid w:val="063E7D85"/>
    <w:rsid w:val="063F4ED6"/>
    <w:rsid w:val="064C000D"/>
    <w:rsid w:val="066C5CA4"/>
    <w:rsid w:val="067B1C86"/>
    <w:rsid w:val="067B56B2"/>
    <w:rsid w:val="068154C9"/>
    <w:rsid w:val="0682122F"/>
    <w:rsid w:val="069114AA"/>
    <w:rsid w:val="06974BCE"/>
    <w:rsid w:val="06977BDA"/>
    <w:rsid w:val="069E6D88"/>
    <w:rsid w:val="06BA336B"/>
    <w:rsid w:val="06D422E1"/>
    <w:rsid w:val="06D440CE"/>
    <w:rsid w:val="06D90200"/>
    <w:rsid w:val="06DA718B"/>
    <w:rsid w:val="06DD649D"/>
    <w:rsid w:val="06EA248E"/>
    <w:rsid w:val="06FE13F6"/>
    <w:rsid w:val="07293586"/>
    <w:rsid w:val="07295285"/>
    <w:rsid w:val="073E0CA3"/>
    <w:rsid w:val="07431599"/>
    <w:rsid w:val="074F739B"/>
    <w:rsid w:val="0750690D"/>
    <w:rsid w:val="076170CE"/>
    <w:rsid w:val="07636392"/>
    <w:rsid w:val="07652467"/>
    <w:rsid w:val="07744FC2"/>
    <w:rsid w:val="07770C56"/>
    <w:rsid w:val="0777361A"/>
    <w:rsid w:val="077D3735"/>
    <w:rsid w:val="07836455"/>
    <w:rsid w:val="078A0EF1"/>
    <w:rsid w:val="079052BE"/>
    <w:rsid w:val="07925D89"/>
    <w:rsid w:val="0795326A"/>
    <w:rsid w:val="079B25E0"/>
    <w:rsid w:val="079C190A"/>
    <w:rsid w:val="07C733D5"/>
    <w:rsid w:val="07FC32B5"/>
    <w:rsid w:val="07FE43F0"/>
    <w:rsid w:val="0815173B"/>
    <w:rsid w:val="08156932"/>
    <w:rsid w:val="081C1D16"/>
    <w:rsid w:val="081F2B39"/>
    <w:rsid w:val="082B571B"/>
    <w:rsid w:val="085602B5"/>
    <w:rsid w:val="0864103F"/>
    <w:rsid w:val="088D2C5B"/>
    <w:rsid w:val="08AB7BAF"/>
    <w:rsid w:val="08C761FD"/>
    <w:rsid w:val="08CC67C9"/>
    <w:rsid w:val="08D31953"/>
    <w:rsid w:val="08D86F1C"/>
    <w:rsid w:val="08F50369"/>
    <w:rsid w:val="08F8136C"/>
    <w:rsid w:val="091B1929"/>
    <w:rsid w:val="092217DD"/>
    <w:rsid w:val="092378FF"/>
    <w:rsid w:val="09290360"/>
    <w:rsid w:val="093A7294"/>
    <w:rsid w:val="094673C1"/>
    <w:rsid w:val="09497E1A"/>
    <w:rsid w:val="0959420B"/>
    <w:rsid w:val="096E7880"/>
    <w:rsid w:val="09722762"/>
    <w:rsid w:val="09727371"/>
    <w:rsid w:val="098470A4"/>
    <w:rsid w:val="09A8240E"/>
    <w:rsid w:val="09AF4121"/>
    <w:rsid w:val="09B25D42"/>
    <w:rsid w:val="09BA6158"/>
    <w:rsid w:val="09C95E4B"/>
    <w:rsid w:val="09E244F6"/>
    <w:rsid w:val="09EF451D"/>
    <w:rsid w:val="0A1641A0"/>
    <w:rsid w:val="0A263993"/>
    <w:rsid w:val="0A27465C"/>
    <w:rsid w:val="0A285C81"/>
    <w:rsid w:val="0A2D3AC2"/>
    <w:rsid w:val="0A442A3C"/>
    <w:rsid w:val="0A782458"/>
    <w:rsid w:val="0A7D5FCD"/>
    <w:rsid w:val="0A8A10D6"/>
    <w:rsid w:val="0A982956"/>
    <w:rsid w:val="0A9B6453"/>
    <w:rsid w:val="0AA51080"/>
    <w:rsid w:val="0AA755DF"/>
    <w:rsid w:val="0AB37D49"/>
    <w:rsid w:val="0AC0410C"/>
    <w:rsid w:val="0AD87A32"/>
    <w:rsid w:val="0AE71819"/>
    <w:rsid w:val="0AFA5870"/>
    <w:rsid w:val="0B070EB3"/>
    <w:rsid w:val="0B120D44"/>
    <w:rsid w:val="0B207C95"/>
    <w:rsid w:val="0B304DED"/>
    <w:rsid w:val="0B353632"/>
    <w:rsid w:val="0B397435"/>
    <w:rsid w:val="0B3E0E39"/>
    <w:rsid w:val="0B5F3B76"/>
    <w:rsid w:val="0B674587"/>
    <w:rsid w:val="0B7C6285"/>
    <w:rsid w:val="0B802BBC"/>
    <w:rsid w:val="0BA77F38"/>
    <w:rsid w:val="0BBA6DAD"/>
    <w:rsid w:val="0BBF43C3"/>
    <w:rsid w:val="0BC1638D"/>
    <w:rsid w:val="0BD21DB5"/>
    <w:rsid w:val="0BD27BF6"/>
    <w:rsid w:val="0BDB3772"/>
    <w:rsid w:val="0BE1433A"/>
    <w:rsid w:val="0BE75FC5"/>
    <w:rsid w:val="0BF319E5"/>
    <w:rsid w:val="0BF45AAC"/>
    <w:rsid w:val="0BF73ECA"/>
    <w:rsid w:val="0BFE109E"/>
    <w:rsid w:val="0C1D16F4"/>
    <w:rsid w:val="0C2506CA"/>
    <w:rsid w:val="0C394176"/>
    <w:rsid w:val="0C3B3C7D"/>
    <w:rsid w:val="0C572C27"/>
    <w:rsid w:val="0C594818"/>
    <w:rsid w:val="0C673C16"/>
    <w:rsid w:val="0C8353F1"/>
    <w:rsid w:val="0CAB2EAE"/>
    <w:rsid w:val="0CAB724F"/>
    <w:rsid w:val="0CBF1356"/>
    <w:rsid w:val="0CC6480C"/>
    <w:rsid w:val="0CCB51C6"/>
    <w:rsid w:val="0CCD48BE"/>
    <w:rsid w:val="0CE42A1D"/>
    <w:rsid w:val="0CFD2F33"/>
    <w:rsid w:val="0CFF716D"/>
    <w:rsid w:val="0D0B3D64"/>
    <w:rsid w:val="0D1F15BD"/>
    <w:rsid w:val="0D2C57D8"/>
    <w:rsid w:val="0D2C617C"/>
    <w:rsid w:val="0D411534"/>
    <w:rsid w:val="0D621C7D"/>
    <w:rsid w:val="0D8A0B26"/>
    <w:rsid w:val="0D91385F"/>
    <w:rsid w:val="0D9A634F"/>
    <w:rsid w:val="0D9A68D1"/>
    <w:rsid w:val="0D9A7683"/>
    <w:rsid w:val="0DC3019B"/>
    <w:rsid w:val="0DC932D7"/>
    <w:rsid w:val="0DD07A6D"/>
    <w:rsid w:val="0DD1743B"/>
    <w:rsid w:val="0DDE3227"/>
    <w:rsid w:val="0DE1021E"/>
    <w:rsid w:val="0DE36D77"/>
    <w:rsid w:val="0DFC36AD"/>
    <w:rsid w:val="0E083E00"/>
    <w:rsid w:val="0E1D29A1"/>
    <w:rsid w:val="0E3948D3"/>
    <w:rsid w:val="0E73034D"/>
    <w:rsid w:val="0E750972"/>
    <w:rsid w:val="0E796D37"/>
    <w:rsid w:val="0E7B530F"/>
    <w:rsid w:val="0E84218B"/>
    <w:rsid w:val="0E8C407F"/>
    <w:rsid w:val="0E9A2BC2"/>
    <w:rsid w:val="0EA1737A"/>
    <w:rsid w:val="0EA27076"/>
    <w:rsid w:val="0EBB0DFE"/>
    <w:rsid w:val="0EC341CA"/>
    <w:rsid w:val="0ED95F54"/>
    <w:rsid w:val="0EDF64BB"/>
    <w:rsid w:val="0EE627C7"/>
    <w:rsid w:val="0EED1247"/>
    <w:rsid w:val="0EF15A6A"/>
    <w:rsid w:val="0EF95E3E"/>
    <w:rsid w:val="0F011655"/>
    <w:rsid w:val="0F13775A"/>
    <w:rsid w:val="0F32570F"/>
    <w:rsid w:val="0F37546D"/>
    <w:rsid w:val="0F42346F"/>
    <w:rsid w:val="0F476BAA"/>
    <w:rsid w:val="0F4A0448"/>
    <w:rsid w:val="0F517A28"/>
    <w:rsid w:val="0F5F45FE"/>
    <w:rsid w:val="0F7C09E9"/>
    <w:rsid w:val="0F8265E8"/>
    <w:rsid w:val="0F8432D0"/>
    <w:rsid w:val="0F9242C9"/>
    <w:rsid w:val="0F95128B"/>
    <w:rsid w:val="0F985657"/>
    <w:rsid w:val="0F9A112B"/>
    <w:rsid w:val="0F9A3E44"/>
    <w:rsid w:val="0FA61B22"/>
    <w:rsid w:val="0FB664B0"/>
    <w:rsid w:val="0FC42600"/>
    <w:rsid w:val="0FCB1589"/>
    <w:rsid w:val="0FE30B60"/>
    <w:rsid w:val="0FE74AD6"/>
    <w:rsid w:val="0FEE34C9"/>
    <w:rsid w:val="0FF52AA9"/>
    <w:rsid w:val="0FF578E5"/>
    <w:rsid w:val="0FFD54BA"/>
    <w:rsid w:val="100565B7"/>
    <w:rsid w:val="10172161"/>
    <w:rsid w:val="1017657C"/>
    <w:rsid w:val="10190546"/>
    <w:rsid w:val="103B1C47"/>
    <w:rsid w:val="10593038"/>
    <w:rsid w:val="105B01E2"/>
    <w:rsid w:val="105B0B5E"/>
    <w:rsid w:val="105B5E6F"/>
    <w:rsid w:val="10613C9B"/>
    <w:rsid w:val="1063029A"/>
    <w:rsid w:val="106D2F64"/>
    <w:rsid w:val="106E1EE8"/>
    <w:rsid w:val="106F1A56"/>
    <w:rsid w:val="109041A4"/>
    <w:rsid w:val="10991180"/>
    <w:rsid w:val="10B63710"/>
    <w:rsid w:val="10B73622"/>
    <w:rsid w:val="10BD19D1"/>
    <w:rsid w:val="10D305EC"/>
    <w:rsid w:val="10DA1A59"/>
    <w:rsid w:val="10E4605B"/>
    <w:rsid w:val="10F10820"/>
    <w:rsid w:val="10F73C16"/>
    <w:rsid w:val="111C2F7A"/>
    <w:rsid w:val="111D36CF"/>
    <w:rsid w:val="11203380"/>
    <w:rsid w:val="112231F9"/>
    <w:rsid w:val="112E25AD"/>
    <w:rsid w:val="113B44EC"/>
    <w:rsid w:val="11455A80"/>
    <w:rsid w:val="11665CA1"/>
    <w:rsid w:val="11675545"/>
    <w:rsid w:val="116B1A81"/>
    <w:rsid w:val="116E48C1"/>
    <w:rsid w:val="11765524"/>
    <w:rsid w:val="119E463A"/>
    <w:rsid w:val="11B038B5"/>
    <w:rsid w:val="11BB7C37"/>
    <w:rsid w:val="11C26E4A"/>
    <w:rsid w:val="11C579E0"/>
    <w:rsid w:val="11C73FD2"/>
    <w:rsid w:val="11CF5734"/>
    <w:rsid w:val="11D049ED"/>
    <w:rsid w:val="11D32976"/>
    <w:rsid w:val="11D81086"/>
    <w:rsid w:val="11F81B06"/>
    <w:rsid w:val="11FF7489"/>
    <w:rsid w:val="12145696"/>
    <w:rsid w:val="121B14C3"/>
    <w:rsid w:val="1225617B"/>
    <w:rsid w:val="12281C2E"/>
    <w:rsid w:val="12353631"/>
    <w:rsid w:val="123548E0"/>
    <w:rsid w:val="123C1304"/>
    <w:rsid w:val="124F6188"/>
    <w:rsid w:val="12550132"/>
    <w:rsid w:val="12555D12"/>
    <w:rsid w:val="12577104"/>
    <w:rsid w:val="125C5D07"/>
    <w:rsid w:val="125E4936"/>
    <w:rsid w:val="1269778D"/>
    <w:rsid w:val="126C227A"/>
    <w:rsid w:val="1288618A"/>
    <w:rsid w:val="1292088A"/>
    <w:rsid w:val="12981852"/>
    <w:rsid w:val="129C6D83"/>
    <w:rsid w:val="12AA1929"/>
    <w:rsid w:val="12BF0B36"/>
    <w:rsid w:val="12C472B9"/>
    <w:rsid w:val="12C56763"/>
    <w:rsid w:val="12D22D54"/>
    <w:rsid w:val="12E411BC"/>
    <w:rsid w:val="13246CB0"/>
    <w:rsid w:val="132870BB"/>
    <w:rsid w:val="133921D0"/>
    <w:rsid w:val="13397200"/>
    <w:rsid w:val="135950FD"/>
    <w:rsid w:val="136A7912"/>
    <w:rsid w:val="137F7BEF"/>
    <w:rsid w:val="13823B09"/>
    <w:rsid w:val="13832D44"/>
    <w:rsid w:val="138E17D4"/>
    <w:rsid w:val="13951726"/>
    <w:rsid w:val="139D148E"/>
    <w:rsid w:val="13A32D36"/>
    <w:rsid w:val="13E5054D"/>
    <w:rsid w:val="13E56E5C"/>
    <w:rsid w:val="140A1AC7"/>
    <w:rsid w:val="14173DA6"/>
    <w:rsid w:val="1432607A"/>
    <w:rsid w:val="14396509"/>
    <w:rsid w:val="143A4F2F"/>
    <w:rsid w:val="1447062F"/>
    <w:rsid w:val="144B713C"/>
    <w:rsid w:val="145A112D"/>
    <w:rsid w:val="145D1E6C"/>
    <w:rsid w:val="14636234"/>
    <w:rsid w:val="149845D8"/>
    <w:rsid w:val="14993100"/>
    <w:rsid w:val="14A82C52"/>
    <w:rsid w:val="14B106F3"/>
    <w:rsid w:val="14B83C0B"/>
    <w:rsid w:val="14B95C2D"/>
    <w:rsid w:val="14C642BB"/>
    <w:rsid w:val="14CB40C1"/>
    <w:rsid w:val="14D362EF"/>
    <w:rsid w:val="14D72C15"/>
    <w:rsid w:val="14DC6C9D"/>
    <w:rsid w:val="14DD2C3C"/>
    <w:rsid w:val="14EA24B1"/>
    <w:rsid w:val="14EF1A4E"/>
    <w:rsid w:val="14F11A91"/>
    <w:rsid w:val="15080EEC"/>
    <w:rsid w:val="1509575D"/>
    <w:rsid w:val="150B2427"/>
    <w:rsid w:val="15110314"/>
    <w:rsid w:val="151417DA"/>
    <w:rsid w:val="15272FA9"/>
    <w:rsid w:val="154F1247"/>
    <w:rsid w:val="155B33AF"/>
    <w:rsid w:val="15655FDB"/>
    <w:rsid w:val="1568787A"/>
    <w:rsid w:val="15877D00"/>
    <w:rsid w:val="158A663D"/>
    <w:rsid w:val="158C2113"/>
    <w:rsid w:val="158D4FD4"/>
    <w:rsid w:val="158F187F"/>
    <w:rsid w:val="15A732C0"/>
    <w:rsid w:val="15B8101F"/>
    <w:rsid w:val="15BF56EC"/>
    <w:rsid w:val="15C076B6"/>
    <w:rsid w:val="15DC3C77"/>
    <w:rsid w:val="15E7028E"/>
    <w:rsid w:val="15EF5777"/>
    <w:rsid w:val="16087E1D"/>
    <w:rsid w:val="160B0931"/>
    <w:rsid w:val="16186C2E"/>
    <w:rsid w:val="161B33B8"/>
    <w:rsid w:val="16281A82"/>
    <w:rsid w:val="162F0991"/>
    <w:rsid w:val="163C4115"/>
    <w:rsid w:val="165512C8"/>
    <w:rsid w:val="165B2F3A"/>
    <w:rsid w:val="1662251B"/>
    <w:rsid w:val="16650136"/>
    <w:rsid w:val="166828C6"/>
    <w:rsid w:val="16831A50"/>
    <w:rsid w:val="169237BF"/>
    <w:rsid w:val="16993933"/>
    <w:rsid w:val="169C1EC4"/>
    <w:rsid w:val="16B32368"/>
    <w:rsid w:val="16B95DD2"/>
    <w:rsid w:val="16CC4F05"/>
    <w:rsid w:val="16CD5BE6"/>
    <w:rsid w:val="16D026BB"/>
    <w:rsid w:val="16D03928"/>
    <w:rsid w:val="16D05B14"/>
    <w:rsid w:val="16D64FF4"/>
    <w:rsid w:val="16D85217"/>
    <w:rsid w:val="16DE4297"/>
    <w:rsid w:val="16E11692"/>
    <w:rsid w:val="16F70EB5"/>
    <w:rsid w:val="16F931E8"/>
    <w:rsid w:val="17052AF1"/>
    <w:rsid w:val="170D71E7"/>
    <w:rsid w:val="17233C4D"/>
    <w:rsid w:val="17320321"/>
    <w:rsid w:val="1739327C"/>
    <w:rsid w:val="17516817"/>
    <w:rsid w:val="17577BA6"/>
    <w:rsid w:val="175B6C77"/>
    <w:rsid w:val="176F2079"/>
    <w:rsid w:val="17701D14"/>
    <w:rsid w:val="17720ADE"/>
    <w:rsid w:val="17735226"/>
    <w:rsid w:val="1782529E"/>
    <w:rsid w:val="17A17069"/>
    <w:rsid w:val="17AC2BAB"/>
    <w:rsid w:val="17AF3CFA"/>
    <w:rsid w:val="17C04E88"/>
    <w:rsid w:val="17D43216"/>
    <w:rsid w:val="17E04EE3"/>
    <w:rsid w:val="17E503C2"/>
    <w:rsid w:val="17EF7DDE"/>
    <w:rsid w:val="17F319E7"/>
    <w:rsid w:val="17F6116D"/>
    <w:rsid w:val="1800571E"/>
    <w:rsid w:val="18041425"/>
    <w:rsid w:val="18071748"/>
    <w:rsid w:val="18274E39"/>
    <w:rsid w:val="1828305B"/>
    <w:rsid w:val="183E0787"/>
    <w:rsid w:val="184E0CEC"/>
    <w:rsid w:val="18574A7E"/>
    <w:rsid w:val="18772770"/>
    <w:rsid w:val="18874BF1"/>
    <w:rsid w:val="188F4ED8"/>
    <w:rsid w:val="189A3577"/>
    <w:rsid w:val="189A41EE"/>
    <w:rsid w:val="189D7F41"/>
    <w:rsid w:val="189F624C"/>
    <w:rsid w:val="18A1416D"/>
    <w:rsid w:val="18A1557C"/>
    <w:rsid w:val="18BF5A03"/>
    <w:rsid w:val="18C87522"/>
    <w:rsid w:val="18D86AC4"/>
    <w:rsid w:val="18DF0A33"/>
    <w:rsid w:val="18FD62AE"/>
    <w:rsid w:val="190D0166"/>
    <w:rsid w:val="191479B4"/>
    <w:rsid w:val="19353F17"/>
    <w:rsid w:val="19393A07"/>
    <w:rsid w:val="19445F08"/>
    <w:rsid w:val="1945415A"/>
    <w:rsid w:val="195A572B"/>
    <w:rsid w:val="19715F37"/>
    <w:rsid w:val="197E2E26"/>
    <w:rsid w:val="197F0DB4"/>
    <w:rsid w:val="199178F6"/>
    <w:rsid w:val="19A4034B"/>
    <w:rsid w:val="19B47531"/>
    <w:rsid w:val="19C05185"/>
    <w:rsid w:val="19CE5B6F"/>
    <w:rsid w:val="19E0594D"/>
    <w:rsid w:val="19E41BC5"/>
    <w:rsid w:val="19FA0392"/>
    <w:rsid w:val="1A0538E9"/>
    <w:rsid w:val="1A0B0E6E"/>
    <w:rsid w:val="1A1324AA"/>
    <w:rsid w:val="1A1C66C0"/>
    <w:rsid w:val="1A2F22D7"/>
    <w:rsid w:val="1A40112B"/>
    <w:rsid w:val="1A42393B"/>
    <w:rsid w:val="1A561A9B"/>
    <w:rsid w:val="1A7F7F97"/>
    <w:rsid w:val="1A9B1FEA"/>
    <w:rsid w:val="1AA2738A"/>
    <w:rsid w:val="1AA80E44"/>
    <w:rsid w:val="1AAD45DE"/>
    <w:rsid w:val="1AB53AAF"/>
    <w:rsid w:val="1AB5530F"/>
    <w:rsid w:val="1AC769DE"/>
    <w:rsid w:val="1ACA1BF4"/>
    <w:rsid w:val="1ADC289C"/>
    <w:rsid w:val="1ADD5C6B"/>
    <w:rsid w:val="1AE14356"/>
    <w:rsid w:val="1AF35A9F"/>
    <w:rsid w:val="1B004588"/>
    <w:rsid w:val="1B021E92"/>
    <w:rsid w:val="1B043BA1"/>
    <w:rsid w:val="1B046F80"/>
    <w:rsid w:val="1B0B3181"/>
    <w:rsid w:val="1B244243"/>
    <w:rsid w:val="1B3267B5"/>
    <w:rsid w:val="1B3304CF"/>
    <w:rsid w:val="1B336C3A"/>
    <w:rsid w:val="1B3E3E47"/>
    <w:rsid w:val="1B40161D"/>
    <w:rsid w:val="1B421F43"/>
    <w:rsid w:val="1B441859"/>
    <w:rsid w:val="1B485930"/>
    <w:rsid w:val="1B4F17A2"/>
    <w:rsid w:val="1B5D4B7A"/>
    <w:rsid w:val="1B6606B1"/>
    <w:rsid w:val="1B673F89"/>
    <w:rsid w:val="1B67737F"/>
    <w:rsid w:val="1B682BCD"/>
    <w:rsid w:val="1B69491E"/>
    <w:rsid w:val="1B697EA8"/>
    <w:rsid w:val="1B944F25"/>
    <w:rsid w:val="1BA333BA"/>
    <w:rsid w:val="1BA710FC"/>
    <w:rsid w:val="1BB47375"/>
    <w:rsid w:val="1BCA303C"/>
    <w:rsid w:val="1BD31ED2"/>
    <w:rsid w:val="1BDE43F2"/>
    <w:rsid w:val="1BE7774A"/>
    <w:rsid w:val="1C033E58"/>
    <w:rsid w:val="1C0628B7"/>
    <w:rsid w:val="1C0876C1"/>
    <w:rsid w:val="1C0C32D9"/>
    <w:rsid w:val="1C173A69"/>
    <w:rsid w:val="1C2C2D69"/>
    <w:rsid w:val="1C312DFB"/>
    <w:rsid w:val="1C406E5A"/>
    <w:rsid w:val="1C4C1CA3"/>
    <w:rsid w:val="1C53589B"/>
    <w:rsid w:val="1C597F1C"/>
    <w:rsid w:val="1C5E7925"/>
    <w:rsid w:val="1C5F1840"/>
    <w:rsid w:val="1C71351D"/>
    <w:rsid w:val="1C882EC0"/>
    <w:rsid w:val="1C890801"/>
    <w:rsid w:val="1C933A8A"/>
    <w:rsid w:val="1C981F6B"/>
    <w:rsid w:val="1C99656B"/>
    <w:rsid w:val="1CB301F3"/>
    <w:rsid w:val="1CB97CE8"/>
    <w:rsid w:val="1CD312D5"/>
    <w:rsid w:val="1CE60B28"/>
    <w:rsid w:val="1CED62BC"/>
    <w:rsid w:val="1CF540E9"/>
    <w:rsid w:val="1CF814E3"/>
    <w:rsid w:val="1CF976CF"/>
    <w:rsid w:val="1CFD070F"/>
    <w:rsid w:val="1D0501DE"/>
    <w:rsid w:val="1D187DD7"/>
    <w:rsid w:val="1D1E3640"/>
    <w:rsid w:val="1D1F1166"/>
    <w:rsid w:val="1D246946"/>
    <w:rsid w:val="1D2A0508"/>
    <w:rsid w:val="1D2A690C"/>
    <w:rsid w:val="1D417AAF"/>
    <w:rsid w:val="1D434E54"/>
    <w:rsid w:val="1D5F6196"/>
    <w:rsid w:val="1D6132A5"/>
    <w:rsid w:val="1D62418B"/>
    <w:rsid w:val="1D6D3C7F"/>
    <w:rsid w:val="1D747F3A"/>
    <w:rsid w:val="1D7B3B35"/>
    <w:rsid w:val="1D7F21A0"/>
    <w:rsid w:val="1D835251"/>
    <w:rsid w:val="1D880B8C"/>
    <w:rsid w:val="1D8B1AB4"/>
    <w:rsid w:val="1D8E56D5"/>
    <w:rsid w:val="1D952F20"/>
    <w:rsid w:val="1D9C28EC"/>
    <w:rsid w:val="1DAE3399"/>
    <w:rsid w:val="1DB55626"/>
    <w:rsid w:val="1DB93368"/>
    <w:rsid w:val="1DBA67B2"/>
    <w:rsid w:val="1DBC4C07"/>
    <w:rsid w:val="1DD6608D"/>
    <w:rsid w:val="1DDC7057"/>
    <w:rsid w:val="1DFA1B66"/>
    <w:rsid w:val="1DFE0D7B"/>
    <w:rsid w:val="1E054EB4"/>
    <w:rsid w:val="1E141BB6"/>
    <w:rsid w:val="1E2867DD"/>
    <w:rsid w:val="1E380731"/>
    <w:rsid w:val="1E3C02F5"/>
    <w:rsid w:val="1E450758"/>
    <w:rsid w:val="1E4A0464"/>
    <w:rsid w:val="1E5F6132"/>
    <w:rsid w:val="1E690DEE"/>
    <w:rsid w:val="1E6F28FB"/>
    <w:rsid w:val="1E7A43DA"/>
    <w:rsid w:val="1E931E41"/>
    <w:rsid w:val="1E9B2FB0"/>
    <w:rsid w:val="1EA725F8"/>
    <w:rsid w:val="1EAA2E0E"/>
    <w:rsid w:val="1EAF2075"/>
    <w:rsid w:val="1EC41FC5"/>
    <w:rsid w:val="1EF160BA"/>
    <w:rsid w:val="1EF67CA4"/>
    <w:rsid w:val="1F0C571A"/>
    <w:rsid w:val="1F1678C6"/>
    <w:rsid w:val="1F262635"/>
    <w:rsid w:val="1F291E28"/>
    <w:rsid w:val="1F2B1C30"/>
    <w:rsid w:val="1F403D87"/>
    <w:rsid w:val="1F497AE1"/>
    <w:rsid w:val="1F4A096C"/>
    <w:rsid w:val="1F546DCB"/>
    <w:rsid w:val="1F5E5F75"/>
    <w:rsid w:val="1F672950"/>
    <w:rsid w:val="1F707A57"/>
    <w:rsid w:val="1F7D07B7"/>
    <w:rsid w:val="1F860D5D"/>
    <w:rsid w:val="1F86214E"/>
    <w:rsid w:val="1F8B600B"/>
    <w:rsid w:val="1F8C28BE"/>
    <w:rsid w:val="1F8C4B6C"/>
    <w:rsid w:val="1F9000F9"/>
    <w:rsid w:val="1F9025A4"/>
    <w:rsid w:val="1FA47700"/>
    <w:rsid w:val="1FE7539E"/>
    <w:rsid w:val="1FF22B62"/>
    <w:rsid w:val="201E1748"/>
    <w:rsid w:val="20343A93"/>
    <w:rsid w:val="203554DA"/>
    <w:rsid w:val="203E32AB"/>
    <w:rsid w:val="20513004"/>
    <w:rsid w:val="205C3214"/>
    <w:rsid w:val="20662E9A"/>
    <w:rsid w:val="20671BE0"/>
    <w:rsid w:val="206D21E8"/>
    <w:rsid w:val="20815AF2"/>
    <w:rsid w:val="2084273E"/>
    <w:rsid w:val="20957A2F"/>
    <w:rsid w:val="20963CB8"/>
    <w:rsid w:val="20A31443"/>
    <w:rsid w:val="20A81A1B"/>
    <w:rsid w:val="20B07FB6"/>
    <w:rsid w:val="20B646FB"/>
    <w:rsid w:val="20C242E2"/>
    <w:rsid w:val="20CE2C87"/>
    <w:rsid w:val="20D00D13"/>
    <w:rsid w:val="20D075AF"/>
    <w:rsid w:val="20D65FDF"/>
    <w:rsid w:val="20D75D9A"/>
    <w:rsid w:val="20DF098A"/>
    <w:rsid w:val="20ED1CFA"/>
    <w:rsid w:val="20EE157B"/>
    <w:rsid w:val="20FF72E4"/>
    <w:rsid w:val="2104067A"/>
    <w:rsid w:val="21163D9B"/>
    <w:rsid w:val="212835C7"/>
    <w:rsid w:val="21294361"/>
    <w:rsid w:val="212F0BB3"/>
    <w:rsid w:val="213165C4"/>
    <w:rsid w:val="213B74B1"/>
    <w:rsid w:val="21423675"/>
    <w:rsid w:val="21494581"/>
    <w:rsid w:val="215A2310"/>
    <w:rsid w:val="21733254"/>
    <w:rsid w:val="21751354"/>
    <w:rsid w:val="2178141D"/>
    <w:rsid w:val="219437E5"/>
    <w:rsid w:val="21AF03A0"/>
    <w:rsid w:val="21B33138"/>
    <w:rsid w:val="21B47408"/>
    <w:rsid w:val="21B9550D"/>
    <w:rsid w:val="21BF4CC5"/>
    <w:rsid w:val="21DE318A"/>
    <w:rsid w:val="21DE6697"/>
    <w:rsid w:val="21E464DA"/>
    <w:rsid w:val="21EB1B1A"/>
    <w:rsid w:val="21EF5B80"/>
    <w:rsid w:val="21F11698"/>
    <w:rsid w:val="21F93D33"/>
    <w:rsid w:val="22005281"/>
    <w:rsid w:val="22066450"/>
    <w:rsid w:val="221B56B0"/>
    <w:rsid w:val="222A3EC4"/>
    <w:rsid w:val="222C14D6"/>
    <w:rsid w:val="222F3BF9"/>
    <w:rsid w:val="224457A4"/>
    <w:rsid w:val="224E7144"/>
    <w:rsid w:val="2251152F"/>
    <w:rsid w:val="22511DC1"/>
    <w:rsid w:val="22536AC3"/>
    <w:rsid w:val="22576990"/>
    <w:rsid w:val="225C0A7C"/>
    <w:rsid w:val="2261051A"/>
    <w:rsid w:val="22625D7D"/>
    <w:rsid w:val="226950C7"/>
    <w:rsid w:val="22715FC0"/>
    <w:rsid w:val="22745AB0"/>
    <w:rsid w:val="227D3272"/>
    <w:rsid w:val="22A54A88"/>
    <w:rsid w:val="22A632CF"/>
    <w:rsid w:val="22AA4195"/>
    <w:rsid w:val="22B67E4F"/>
    <w:rsid w:val="22C555A7"/>
    <w:rsid w:val="22C771F9"/>
    <w:rsid w:val="22CB59C2"/>
    <w:rsid w:val="22DE361C"/>
    <w:rsid w:val="22EC09C5"/>
    <w:rsid w:val="22F1787E"/>
    <w:rsid w:val="22F47480"/>
    <w:rsid w:val="230C7027"/>
    <w:rsid w:val="231057D9"/>
    <w:rsid w:val="232272BA"/>
    <w:rsid w:val="23327D4B"/>
    <w:rsid w:val="23530B52"/>
    <w:rsid w:val="23644B62"/>
    <w:rsid w:val="23805DED"/>
    <w:rsid w:val="238A3FC2"/>
    <w:rsid w:val="238D5C23"/>
    <w:rsid w:val="238F6FBE"/>
    <w:rsid w:val="23A13D5D"/>
    <w:rsid w:val="23A91789"/>
    <w:rsid w:val="23B0227A"/>
    <w:rsid w:val="23B24AE2"/>
    <w:rsid w:val="23C67AA1"/>
    <w:rsid w:val="23D069B6"/>
    <w:rsid w:val="23DE1C48"/>
    <w:rsid w:val="23DF164F"/>
    <w:rsid w:val="23E766A2"/>
    <w:rsid w:val="23FB303B"/>
    <w:rsid w:val="23FB6B71"/>
    <w:rsid w:val="240210CD"/>
    <w:rsid w:val="240822B0"/>
    <w:rsid w:val="2416273C"/>
    <w:rsid w:val="243D3E99"/>
    <w:rsid w:val="24443260"/>
    <w:rsid w:val="244E554B"/>
    <w:rsid w:val="245E2574"/>
    <w:rsid w:val="246E02B3"/>
    <w:rsid w:val="2475274B"/>
    <w:rsid w:val="249126D3"/>
    <w:rsid w:val="24A1796F"/>
    <w:rsid w:val="24B5759A"/>
    <w:rsid w:val="24BF09F7"/>
    <w:rsid w:val="24F1163A"/>
    <w:rsid w:val="24F32055"/>
    <w:rsid w:val="2501310C"/>
    <w:rsid w:val="250824DF"/>
    <w:rsid w:val="250E5D48"/>
    <w:rsid w:val="25166C4D"/>
    <w:rsid w:val="25217CF5"/>
    <w:rsid w:val="252D53FE"/>
    <w:rsid w:val="253456E5"/>
    <w:rsid w:val="253C2E36"/>
    <w:rsid w:val="253D03DB"/>
    <w:rsid w:val="253D5FB8"/>
    <w:rsid w:val="25537BFE"/>
    <w:rsid w:val="255709B9"/>
    <w:rsid w:val="255F0D6E"/>
    <w:rsid w:val="257D2D13"/>
    <w:rsid w:val="258B2D19"/>
    <w:rsid w:val="258C2852"/>
    <w:rsid w:val="2592441B"/>
    <w:rsid w:val="25B14925"/>
    <w:rsid w:val="25C17F17"/>
    <w:rsid w:val="25CA6D23"/>
    <w:rsid w:val="25D02FFD"/>
    <w:rsid w:val="25E0688D"/>
    <w:rsid w:val="25E90563"/>
    <w:rsid w:val="25EC2D81"/>
    <w:rsid w:val="25F56F08"/>
    <w:rsid w:val="260B5A34"/>
    <w:rsid w:val="262849A3"/>
    <w:rsid w:val="263E265D"/>
    <w:rsid w:val="264D7964"/>
    <w:rsid w:val="265A170D"/>
    <w:rsid w:val="26613876"/>
    <w:rsid w:val="26653312"/>
    <w:rsid w:val="267C4F33"/>
    <w:rsid w:val="26924756"/>
    <w:rsid w:val="26955807"/>
    <w:rsid w:val="269B13C4"/>
    <w:rsid w:val="26A63817"/>
    <w:rsid w:val="26A7603E"/>
    <w:rsid w:val="26DC3C24"/>
    <w:rsid w:val="26EA6341"/>
    <w:rsid w:val="26F60004"/>
    <w:rsid w:val="26F61BF9"/>
    <w:rsid w:val="27070722"/>
    <w:rsid w:val="270753B7"/>
    <w:rsid w:val="270C275B"/>
    <w:rsid w:val="27190DDB"/>
    <w:rsid w:val="27395BB1"/>
    <w:rsid w:val="274F2353"/>
    <w:rsid w:val="276177B4"/>
    <w:rsid w:val="27677991"/>
    <w:rsid w:val="27683A73"/>
    <w:rsid w:val="276C31F9"/>
    <w:rsid w:val="276D33F0"/>
    <w:rsid w:val="277057A2"/>
    <w:rsid w:val="278C389C"/>
    <w:rsid w:val="278C526B"/>
    <w:rsid w:val="27A622B9"/>
    <w:rsid w:val="27B53845"/>
    <w:rsid w:val="27B56496"/>
    <w:rsid w:val="27D52B4D"/>
    <w:rsid w:val="27E81DCD"/>
    <w:rsid w:val="28025BD0"/>
    <w:rsid w:val="28063B27"/>
    <w:rsid w:val="280F37C5"/>
    <w:rsid w:val="281067F9"/>
    <w:rsid w:val="284259CB"/>
    <w:rsid w:val="28426A77"/>
    <w:rsid w:val="285A74F6"/>
    <w:rsid w:val="288836D2"/>
    <w:rsid w:val="288A1B89"/>
    <w:rsid w:val="288A470E"/>
    <w:rsid w:val="288D1679"/>
    <w:rsid w:val="28956780"/>
    <w:rsid w:val="289D2E2D"/>
    <w:rsid w:val="289E3886"/>
    <w:rsid w:val="28D02641"/>
    <w:rsid w:val="28EA786D"/>
    <w:rsid w:val="28EB63A0"/>
    <w:rsid w:val="28F27A9D"/>
    <w:rsid w:val="290E2F0E"/>
    <w:rsid w:val="291108A4"/>
    <w:rsid w:val="291F72A6"/>
    <w:rsid w:val="29206EB8"/>
    <w:rsid w:val="29334D44"/>
    <w:rsid w:val="295126A7"/>
    <w:rsid w:val="29590700"/>
    <w:rsid w:val="29595666"/>
    <w:rsid w:val="295B1778"/>
    <w:rsid w:val="29615621"/>
    <w:rsid w:val="2964062C"/>
    <w:rsid w:val="296A7617"/>
    <w:rsid w:val="29712D49"/>
    <w:rsid w:val="298411B3"/>
    <w:rsid w:val="29867130"/>
    <w:rsid w:val="2987431B"/>
    <w:rsid w:val="29874881"/>
    <w:rsid w:val="2997125E"/>
    <w:rsid w:val="29997033"/>
    <w:rsid w:val="29B91531"/>
    <w:rsid w:val="29E325E0"/>
    <w:rsid w:val="29E637CA"/>
    <w:rsid w:val="29EE439A"/>
    <w:rsid w:val="29F31EAD"/>
    <w:rsid w:val="2A04596B"/>
    <w:rsid w:val="2A287CF0"/>
    <w:rsid w:val="2A383727"/>
    <w:rsid w:val="2A3B7000"/>
    <w:rsid w:val="2A3D25C5"/>
    <w:rsid w:val="2A44220C"/>
    <w:rsid w:val="2A452503"/>
    <w:rsid w:val="2A506E02"/>
    <w:rsid w:val="2A761EA8"/>
    <w:rsid w:val="2A8645D2"/>
    <w:rsid w:val="2A8A7484"/>
    <w:rsid w:val="2AA042C3"/>
    <w:rsid w:val="2AA16847"/>
    <w:rsid w:val="2AAD6003"/>
    <w:rsid w:val="2AB47FDB"/>
    <w:rsid w:val="2ABF3E19"/>
    <w:rsid w:val="2ACA7F42"/>
    <w:rsid w:val="2AE40D00"/>
    <w:rsid w:val="2AF32917"/>
    <w:rsid w:val="2AF9465D"/>
    <w:rsid w:val="2AFC349E"/>
    <w:rsid w:val="2B0C6A13"/>
    <w:rsid w:val="2B160DA2"/>
    <w:rsid w:val="2B193698"/>
    <w:rsid w:val="2B1D42B7"/>
    <w:rsid w:val="2B5022DC"/>
    <w:rsid w:val="2B591CE7"/>
    <w:rsid w:val="2B6F037D"/>
    <w:rsid w:val="2B9364B1"/>
    <w:rsid w:val="2B9E594C"/>
    <w:rsid w:val="2BA411B4"/>
    <w:rsid w:val="2BA936A8"/>
    <w:rsid w:val="2BAF1907"/>
    <w:rsid w:val="2BB66F76"/>
    <w:rsid w:val="2BE268EA"/>
    <w:rsid w:val="2BE5344F"/>
    <w:rsid w:val="2BEA1DC2"/>
    <w:rsid w:val="2BFE51CC"/>
    <w:rsid w:val="2C041C52"/>
    <w:rsid w:val="2C0933C7"/>
    <w:rsid w:val="2C0C3648"/>
    <w:rsid w:val="2C116DCC"/>
    <w:rsid w:val="2C161986"/>
    <w:rsid w:val="2C2363AC"/>
    <w:rsid w:val="2C2E6CCF"/>
    <w:rsid w:val="2C315A5A"/>
    <w:rsid w:val="2C41624C"/>
    <w:rsid w:val="2C4B1C25"/>
    <w:rsid w:val="2C640943"/>
    <w:rsid w:val="2C694543"/>
    <w:rsid w:val="2C884632"/>
    <w:rsid w:val="2C90798A"/>
    <w:rsid w:val="2C9E436C"/>
    <w:rsid w:val="2CA32118"/>
    <w:rsid w:val="2CA62D0A"/>
    <w:rsid w:val="2CB5119F"/>
    <w:rsid w:val="2CBD1BF3"/>
    <w:rsid w:val="2CBF5314"/>
    <w:rsid w:val="2CCB17D4"/>
    <w:rsid w:val="2CD23AFF"/>
    <w:rsid w:val="2CD84EAC"/>
    <w:rsid w:val="2D1D1C78"/>
    <w:rsid w:val="2D306A77"/>
    <w:rsid w:val="2D315F07"/>
    <w:rsid w:val="2D475737"/>
    <w:rsid w:val="2D4D1C04"/>
    <w:rsid w:val="2D6A0F01"/>
    <w:rsid w:val="2D6B4140"/>
    <w:rsid w:val="2D7A31DC"/>
    <w:rsid w:val="2D850B71"/>
    <w:rsid w:val="2D996931"/>
    <w:rsid w:val="2D9E56F5"/>
    <w:rsid w:val="2DA3549B"/>
    <w:rsid w:val="2DA610C3"/>
    <w:rsid w:val="2DB53A19"/>
    <w:rsid w:val="2DB9081B"/>
    <w:rsid w:val="2DC01BA9"/>
    <w:rsid w:val="2DCF6290"/>
    <w:rsid w:val="2DD17D17"/>
    <w:rsid w:val="2DE7182C"/>
    <w:rsid w:val="2DE735DA"/>
    <w:rsid w:val="2DEB6E74"/>
    <w:rsid w:val="2E165C6D"/>
    <w:rsid w:val="2E295ED6"/>
    <w:rsid w:val="2E336271"/>
    <w:rsid w:val="2E374561"/>
    <w:rsid w:val="2E383E35"/>
    <w:rsid w:val="2E38518E"/>
    <w:rsid w:val="2E3A195C"/>
    <w:rsid w:val="2E484859"/>
    <w:rsid w:val="2E514690"/>
    <w:rsid w:val="2E5477BD"/>
    <w:rsid w:val="2E652781"/>
    <w:rsid w:val="2E667F96"/>
    <w:rsid w:val="2E696C43"/>
    <w:rsid w:val="2E6F2C9C"/>
    <w:rsid w:val="2E7F6C5B"/>
    <w:rsid w:val="2E8226AB"/>
    <w:rsid w:val="2E8F5067"/>
    <w:rsid w:val="2E9324EA"/>
    <w:rsid w:val="2E933762"/>
    <w:rsid w:val="2EA438B2"/>
    <w:rsid w:val="2EA674C6"/>
    <w:rsid w:val="2ED42DC7"/>
    <w:rsid w:val="2ED51FFA"/>
    <w:rsid w:val="2EF0321E"/>
    <w:rsid w:val="2EFF2166"/>
    <w:rsid w:val="2F04518C"/>
    <w:rsid w:val="2F0807FF"/>
    <w:rsid w:val="2F0E23C9"/>
    <w:rsid w:val="2F1A21BB"/>
    <w:rsid w:val="2F236894"/>
    <w:rsid w:val="2F26170E"/>
    <w:rsid w:val="2F39402E"/>
    <w:rsid w:val="2F3C1703"/>
    <w:rsid w:val="2F495922"/>
    <w:rsid w:val="2F497FCC"/>
    <w:rsid w:val="2F5D5E33"/>
    <w:rsid w:val="2F5E5B1E"/>
    <w:rsid w:val="2F63253E"/>
    <w:rsid w:val="2F770696"/>
    <w:rsid w:val="2F77273B"/>
    <w:rsid w:val="2F86421C"/>
    <w:rsid w:val="2F92053F"/>
    <w:rsid w:val="2F971030"/>
    <w:rsid w:val="2F994DA8"/>
    <w:rsid w:val="2F9C6646"/>
    <w:rsid w:val="2FA572A9"/>
    <w:rsid w:val="2FAD0383"/>
    <w:rsid w:val="2FB41BE1"/>
    <w:rsid w:val="2FC82F97"/>
    <w:rsid w:val="2FD065E6"/>
    <w:rsid w:val="2FD125D3"/>
    <w:rsid w:val="2FD12CA3"/>
    <w:rsid w:val="2FD96870"/>
    <w:rsid w:val="2FD96F6A"/>
    <w:rsid w:val="2FE37DD1"/>
    <w:rsid w:val="30007611"/>
    <w:rsid w:val="300F39C3"/>
    <w:rsid w:val="30132341"/>
    <w:rsid w:val="301D0DCE"/>
    <w:rsid w:val="30236E44"/>
    <w:rsid w:val="304039F3"/>
    <w:rsid w:val="30404B18"/>
    <w:rsid w:val="30466CDD"/>
    <w:rsid w:val="30580BC9"/>
    <w:rsid w:val="30590093"/>
    <w:rsid w:val="3064446E"/>
    <w:rsid w:val="3071362F"/>
    <w:rsid w:val="30765B9C"/>
    <w:rsid w:val="3085020A"/>
    <w:rsid w:val="308F16C5"/>
    <w:rsid w:val="30925924"/>
    <w:rsid w:val="30B3410D"/>
    <w:rsid w:val="30B50AD3"/>
    <w:rsid w:val="30B55C11"/>
    <w:rsid w:val="30B8542D"/>
    <w:rsid w:val="30BD63EB"/>
    <w:rsid w:val="30C7330C"/>
    <w:rsid w:val="30D065A7"/>
    <w:rsid w:val="30D342E9"/>
    <w:rsid w:val="30ED29E5"/>
    <w:rsid w:val="30EE433C"/>
    <w:rsid w:val="30F5600E"/>
    <w:rsid w:val="31091AB9"/>
    <w:rsid w:val="311E2ED7"/>
    <w:rsid w:val="312404CC"/>
    <w:rsid w:val="3140140A"/>
    <w:rsid w:val="3141744B"/>
    <w:rsid w:val="315619EE"/>
    <w:rsid w:val="315C449C"/>
    <w:rsid w:val="316C6351"/>
    <w:rsid w:val="3171463E"/>
    <w:rsid w:val="3186630B"/>
    <w:rsid w:val="318B4A3C"/>
    <w:rsid w:val="31A4639F"/>
    <w:rsid w:val="31AA6E7B"/>
    <w:rsid w:val="31B82709"/>
    <w:rsid w:val="31C87054"/>
    <w:rsid w:val="31D05482"/>
    <w:rsid w:val="31D2634F"/>
    <w:rsid w:val="31D73E68"/>
    <w:rsid w:val="31D976DD"/>
    <w:rsid w:val="32013BD9"/>
    <w:rsid w:val="320818EF"/>
    <w:rsid w:val="32096681"/>
    <w:rsid w:val="320F75E8"/>
    <w:rsid w:val="3212499D"/>
    <w:rsid w:val="32232ABF"/>
    <w:rsid w:val="32400B34"/>
    <w:rsid w:val="324A7700"/>
    <w:rsid w:val="32607DFF"/>
    <w:rsid w:val="329A4AF6"/>
    <w:rsid w:val="329E6876"/>
    <w:rsid w:val="32AA2E28"/>
    <w:rsid w:val="32BB6DE3"/>
    <w:rsid w:val="32C936F6"/>
    <w:rsid w:val="32F6081D"/>
    <w:rsid w:val="32FB1847"/>
    <w:rsid w:val="3317222F"/>
    <w:rsid w:val="331A7FAD"/>
    <w:rsid w:val="331E707A"/>
    <w:rsid w:val="333015F2"/>
    <w:rsid w:val="334B22CF"/>
    <w:rsid w:val="334B6320"/>
    <w:rsid w:val="3353573A"/>
    <w:rsid w:val="335D76D5"/>
    <w:rsid w:val="33644116"/>
    <w:rsid w:val="336E25BF"/>
    <w:rsid w:val="33712F6E"/>
    <w:rsid w:val="33785759"/>
    <w:rsid w:val="337E22EA"/>
    <w:rsid w:val="338246FF"/>
    <w:rsid w:val="33833DA5"/>
    <w:rsid w:val="33883169"/>
    <w:rsid w:val="33960550"/>
    <w:rsid w:val="33A81080"/>
    <w:rsid w:val="33AE0AB8"/>
    <w:rsid w:val="33BB353F"/>
    <w:rsid w:val="33CB572B"/>
    <w:rsid w:val="33D5609F"/>
    <w:rsid w:val="33D934D4"/>
    <w:rsid w:val="33EE0078"/>
    <w:rsid w:val="33F24A86"/>
    <w:rsid w:val="33FE2F6A"/>
    <w:rsid w:val="34044CBF"/>
    <w:rsid w:val="34086058"/>
    <w:rsid w:val="34096B06"/>
    <w:rsid w:val="340E07E5"/>
    <w:rsid w:val="34157DD2"/>
    <w:rsid w:val="341964B7"/>
    <w:rsid w:val="34235BF7"/>
    <w:rsid w:val="342B0320"/>
    <w:rsid w:val="34373E4F"/>
    <w:rsid w:val="343914B9"/>
    <w:rsid w:val="343C6D63"/>
    <w:rsid w:val="34421E6D"/>
    <w:rsid w:val="344F3C87"/>
    <w:rsid w:val="34626139"/>
    <w:rsid w:val="34650CC0"/>
    <w:rsid w:val="346C6CEC"/>
    <w:rsid w:val="347329EC"/>
    <w:rsid w:val="34811B1C"/>
    <w:rsid w:val="34963B1F"/>
    <w:rsid w:val="34AE3172"/>
    <w:rsid w:val="34B8558F"/>
    <w:rsid w:val="34C71A6F"/>
    <w:rsid w:val="34D643A8"/>
    <w:rsid w:val="34DA1D12"/>
    <w:rsid w:val="34EC1334"/>
    <w:rsid w:val="34F16C0F"/>
    <w:rsid w:val="34F66DCB"/>
    <w:rsid w:val="35190941"/>
    <w:rsid w:val="3522139B"/>
    <w:rsid w:val="352250A2"/>
    <w:rsid w:val="352E5000"/>
    <w:rsid w:val="35323BCB"/>
    <w:rsid w:val="353F4856"/>
    <w:rsid w:val="354151AE"/>
    <w:rsid w:val="35496928"/>
    <w:rsid w:val="35534E43"/>
    <w:rsid w:val="355F0D2B"/>
    <w:rsid w:val="356C2617"/>
    <w:rsid w:val="357F059C"/>
    <w:rsid w:val="35863175"/>
    <w:rsid w:val="358C5FA8"/>
    <w:rsid w:val="358E7515"/>
    <w:rsid w:val="358F07D5"/>
    <w:rsid w:val="359E4543"/>
    <w:rsid w:val="35B00690"/>
    <w:rsid w:val="35BE3793"/>
    <w:rsid w:val="35BE4F18"/>
    <w:rsid w:val="35C15DF1"/>
    <w:rsid w:val="35DE1450"/>
    <w:rsid w:val="35E86141"/>
    <w:rsid w:val="35E87EEF"/>
    <w:rsid w:val="35ED19A9"/>
    <w:rsid w:val="35EF127D"/>
    <w:rsid w:val="35FF348B"/>
    <w:rsid w:val="36074A7F"/>
    <w:rsid w:val="36107446"/>
    <w:rsid w:val="36141A11"/>
    <w:rsid w:val="36270A9E"/>
    <w:rsid w:val="363470C6"/>
    <w:rsid w:val="363672F7"/>
    <w:rsid w:val="363D57DD"/>
    <w:rsid w:val="364C41FE"/>
    <w:rsid w:val="365365D2"/>
    <w:rsid w:val="3659640F"/>
    <w:rsid w:val="366426B3"/>
    <w:rsid w:val="36783969"/>
    <w:rsid w:val="36923549"/>
    <w:rsid w:val="36A92652"/>
    <w:rsid w:val="36B75FBF"/>
    <w:rsid w:val="36BD0C45"/>
    <w:rsid w:val="36C86CB1"/>
    <w:rsid w:val="36F6488E"/>
    <w:rsid w:val="370004CF"/>
    <w:rsid w:val="3709498F"/>
    <w:rsid w:val="371817F3"/>
    <w:rsid w:val="372C4753"/>
    <w:rsid w:val="373807C3"/>
    <w:rsid w:val="37381C4F"/>
    <w:rsid w:val="373E2366"/>
    <w:rsid w:val="37553354"/>
    <w:rsid w:val="375A306E"/>
    <w:rsid w:val="375B0970"/>
    <w:rsid w:val="377C1237"/>
    <w:rsid w:val="37863E63"/>
    <w:rsid w:val="37A16438"/>
    <w:rsid w:val="37A574B7"/>
    <w:rsid w:val="37C52BDE"/>
    <w:rsid w:val="37D1111F"/>
    <w:rsid w:val="37D14DE3"/>
    <w:rsid w:val="37DF5322"/>
    <w:rsid w:val="37E00298"/>
    <w:rsid w:val="37E12CAF"/>
    <w:rsid w:val="37F21A6A"/>
    <w:rsid w:val="38305DD2"/>
    <w:rsid w:val="3838582C"/>
    <w:rsid w:val="383C77C2"/>
    <w:rsid w:val="38400558"/>
    <w:rsid w:val="38405E56"/>
    <w:rsid w:val="38415FDC"/>
    <w:rsid w:val="384B0C09"/>
    <w:rsid w:val="384B439F"/>
    <w:rsid w:val="384C6E5B"/>
    <w:rsid w:val="38570383"/>
    <w:rsid w:val="385973C2"/>
    <w:rsid w:val="387243E8"/>
    <w:rsid w:val="387D0FFD"/>
    <w:rsid w:val="3881462B"/>
    <w:rsid w:val="3885411B"/>
    <w:rsid w:val="389B03B7"/>
    <w:rsid w:val="38A9793B"/>
    <w:rsid w:val="38B302F9"/>
    <w:rsid w:val="38DB7D4A"/>
    <w:rsid w:val="38EA7DEB"/>
    <w:rsid w:val="38F12CD3"/>
    <w:rsid w:val="38F350C5"/>
    <w:rsid w:val="38F75011"/>
    <w:rsid w:val="38F94775"/>
    <w:rsid w:val="38FE7A29"/>
    <w:rsid w:val="39065A6E"/>
    <w:rsid w:val="39082905"/>
    <w:rsid w:val="39141C5A"/>
    <w:rsid w:val="391453EC"/>
    <w:rsid w:val="39264331"/>
    <w:rsid w:val="392971ED"/>
    <w:rsid w:val="39325651"/>
    <w:rsid w:val="39363667"/>
    <w:rsid w:val="393F1772"/>
    <w:rsid w:val="39493F75"/>
    <w:rsid w:val="394D05D7"/>
    <w:rsid w:val="395F2FC5"/>
    <w:rsid w:val="396E4BAF"/>
    <w:rsid w:val="396E4BCC"/>
    <w:rsid w:val="397A79F8"/>
    <w:rsid w:val="39861720"/>
    <w:rsid w:val="398F75A4"/>
    <w:rsid w:val="3997579F"/>
    <w:rsid w:val="39A5302D"/>
    <w:rsid w:val="39A878A6"/>
    <w:rsid w:val="39AC56D7"/>
    <w:rsid w:val="39AD5A63"/>
    <w:rsid w:val="39B61044"/>
    <w:rsid w:val="39C57793"/>
    <w:rsid w:val="39CB2002"/>
    <w:rsid w:val="39CD5D7A"/>
    <w:rsid w:val="39E02DCA"/>
    <w:rsid w:val="39F3167F"/>
    <w:rsid w:val="39F36971"/>
    <w:rsid w:val="39FC6DC8"/>
    <w:rsid w:val="39FF1CFC"/>
    <w:rsid w:val="3A064DE8"/>
    <w:rsid w:val="3A0948D8"/>
    <w:rsid w:val="3A26548A"/>
    <w:rsid w:val="3A3052A6"/>
    <w:rsid w:val="3A463360"/>
    <w:rsid w:val="3A4F2C33"/>
    <w:rsid w:val="3A60438D"/>
    <w:rsid w:val="3A695377"/>
    <w:rsid w:val="3A7A37CB"/>
    <w:rsid w:val="3A835535"/>
    <w:rsid w:val="3A872856"/>
    <w:rsid w:val="3A8974F0"/>
    <w:rsid w:val="3A8A3C6B"/>
    <w:rsid w:val="3AA118AF"/>
    <w:rsid w:val="3ACC5E60"/>
    <w:rsid w:val="3AD15AFF"/>
    <w:rsid w:val="3AD83717"/>
    <w:rsid w:val="3AF05559"/>
    <w:rsid w:val="3AF360F8"/>
    <w:rsid w:val="3AF74F05"/>
    <w:rsid w:val="3AF86E26"/>
    <w:rsid w:val="3AFF2E7F"/>
    <w:rsid w:val="3B0179D2"/>
    <w:rsid w:val="3B070899"/>
    <w:rsid w:val="3B157185"/>
    <w:rsid w:val="3B1F21A1"/>
    <w:rsid w:val="3B2A577E"/>
    <w:rsid w:val="3B3763D1"/>
    <w:rsid w:val="3B3F7E98"/>
    <w:rsid w:val="3B44206B"/>
    <w:rsid w:val="3B5305AA"/>
    <w:rsid w:val="3B56056B"/>
    <w:rsid w:val="3B643B7B"/>
    <w:rsid w:val="3BAB171A"/>
    <w:rsid w:val="3BB13091"/>
    <w:rsid w:val="3BC14564"/>
    <w:rsid w:val="3BC66F24"/>
    <w:rsid w:val="3BC96A15"/>
    <w:rsid w:val="3BCB241A"/>
    <w:rsid w:val="3BDC60D8"/>
    <w:rsid w:val="3BE82932"/>
    <w:rsid w:val="3BF456FE"/>
    <w:rsid w:val="3C0363DD"/>
    <w:rsid w:val="3C2D1FEA"/>
    <w:rsid w:val="3C2F6E1E"/>
    <w:rsid w:val="3C3A346E"/>
    <w:rsid w:val="3C3F229B"/>
    <w:rsid w:val="3C4F64BA"/>
    <w:rsid w:val="3C521565"/>
    <w:rsid w:val="3C590877"/>
    <w:rsid w:val="3C5F2ED5"/>
    <w:rsid w:val="3C670724"/>
    <w:rsid w:val="3C720E5A"/>
    <w:rsid w:val="3C816D58"/>
    <w:rsid w:val="3C896818"/>
    <w:rsid w:val="3C8D267B"/>
    <w:rsid w:val="3C8F37BA"/>
    <w:rsid w:val="3C940DD1"/>
    <w:rsid w:val="3C9568F7"/>
    <w:rsid w:val="3C97441D"/>
    <w:rsid w:val="3CA54625"/>
    <w:rsid w:val="3CA5533F"/>
    <w:rsid w:val="3CAF1767"/>
    <w:rsid w:val="3CB87AEC"/>
    <w:rsid w:val="3CBB45AF"/>
    <w:rsid w:val="3CC761E6"/>
    <w:rsid w:val="3CDA245A"/>
    <w:rsid w:val="3CDF4180"/>
    <w:rsid w:val="3CDF7907"/>
    <w:rsid w:val="3CE15236"/>
    <w:rsid w:val="3CF96EA3"/>
    <w:rsid w:val="3CFA4FEE"/>
    <w:rsid w:val="3D17076A"/>
    <w:rsid w:val="3D1E06B7"/>
    <w:rsid w:val="3D2C3791"/>
    <w:rsid w:val="3D2D528F"/>
    <w:rsid w:val="3D38212D"/>
    <w:rsid w:val="3D3D6D72"/>
    <w:rsid w:val="3D491BBB"/>
    <w:rsid w:val="3D4F49A8"/>
    <w:rsid w:val="3D580050"/>
    <w:rsid w:val="3D654C29"/>
    <w:rsid w:val="3D7401B6"/>
    <w:rsid w:val="3D7948A9"/>
    <w:rsid w:val="3D8630F5"/>
    <w:rsid w:val="3D9A4EC2"/>
    <w:rsid w:val="3DA70D1F"/>
    <w:rsid w:val="3DA9265A"/>
    <w:rsid w:val="3DAE0B51"/>
    <w:rsid w:val="3DAE1A1E"/>
    <w:rsid w:val="3DBB3F2F"/>
    <w:rsid w:val="3DBB4AF6"/>
    <w:rsid w:val="3DC13A5A"/>
    <w:rsid w:val="3DC47494"/>
    <w:rsid w:val="3DD27E02"/>
    <w:rsid w:val="3DEA67CE"/>
    <w:rsid w:val="3DF30B14"/>
    <w:rsid w:val="3DFA4C63"/>
    <w:rsid w:val="3E081ACF"/>
    <w:rsid w:val="3E0D17E1"/>
    <w:rsid w:val="3E102FD6"/>
    <w:rsid w:val="3E2178C5"/>
    <w:rsid w:val="3E2816DB"/>
    <w:rsid w:val="3E4E4FAF"/>
    <w:rsid w:val="3E597D6C"/>
    <w:rsid w:val="3E635673"/>
    <w:rsid w:val="3E6D1887"/>
    <w:rsid w:val="3E6D7B2B"/>
    <w:rsid w:val="3E846C23"/>
    <w:rsid w:val="3E854E75"/>
    <w:rsid w:val="3E8E35FE"/>
    <w:rsid w:val="3E9F1D36"/>
    <w:rsid w:val="3EA51F6C"/>
    <w:rsid w:val="3EB30313"/>
    <w:rsid w:val="3ED2537C"/>
    <w:rsid w:val="3EDA0523"/>
    <w:rsid w:val="3EEE5547"/>
    <w:rsid w:val="3EFF5C64"/>
    <w:rsid w:val="3F0555BA"/>
    <w:rsid w:val="3F0C10F2"/>
    <w:rsid w:val="3F1B695B"/>
    <w:rsid w:val="3F23643C"/>
    <w:rsid w:val="3F261E14"/>
    <w:rsid w:val="3F3E5024"/>
    <w:rsid w:val="3F450160"/>
    <w:rsid w:val="3F4563B2"/>
    <w:rsid w:val="3F4C46B6"/>
    <w:rsid w:val="3F5012FD"/>
    <w:rsid w:val="3F56236D"/>
    <w:rsid w:val="3F595EAF"/>
    <w:rsid w:val="3F7E533C"/>
    <w:rsid w:val="3F874C1D"/>
    <w:rsid w:val="3FA53CD7"/>
    <w:rsid w:val="3FC30DB5"/>
    <w:rsid w:val="3FCF1F76"/>
    <w:rsid w:val="3FD3790F"/>
    <w:rsid w:val="3FDF038F"/>
    <w:rsid w:val="3FE600F6"/>
    <w:rsid w:val="3FE94F8F"/>
    <w:rsid w:val="3FF310F6"/>
    <w:rsid w:val="4000052B"/>
    <w:rsid w:val="4001677D"/>
    <w:rsid w:val="400E0FBE"/>
    <w:rsid w:val="401A15ED"/>
    <w:rsid w:val="40262573"/>
    <w:rsid w:val="40324B88"/>
    <w:rsid w:val="403A3A3D"/>
    <w:rsid w:val="4045612B"/>
    <w:rsid w:val="404C2F10"/>
    <w:rsid w:val="405F5AC6"/>
    <w:rsid w:val="4061546E"/>
    <w:rsid w:val="40650F99"/>
    <w:rsid w:val="406C5DFE"/>
    <w:rsid w:val="407707ED"/>
    <w:rsid w:val="407A6407"/>
    <w:rsid w:val="408064E7"/>
    <w:rsid w:val="40854D9E"/>
    <w:rsid w:val="40A24A84"/>
    <w:rsid w:val="40A92459"/>
    <w:rsid w:val="40AC500F"/>
    <w:rsid w:val="40B37F29"/>
    <w:rsid w:val="40D57A72"/>
    <w:rsid w:val="40E3488B"/>
    <w:rsid w:val="40EA5DF8"/>
    <w:rsid w:val="40F17E6A"/>
    <w:rsid w:val="40F37A97"/>
    <w:rsid w:val="40FD7CCB"/>
    <w:rsid w:val="4111484F"/>
    <w:rsid w:val="41163B0C"/>
    <w:rsid w:val="413A1C47"/>
    <w:rsid w:val="413D33EF"/>
    <w:rsid w:val="414167FA"/>
    <w:rsid w:val="414761D7"/>
    <w:rsid w:val="415B7FE2"/>
    <w:rsid w:val="41652D3C"/>
    <w:rsid w:val="41684B4C"/>
    <w:rsid w:val="416D1BF0"/>
    <w:rsid w:val="417026B1"/>
    <w:rsid w:val="419872F2"/>
    <w:rsid w:val="419B050B"/>
    <w:rsid w:val="41A6167E"/>
    <w:rsid w:val="41B42661"/>
    <w:rsid w:val="41B63597"/>
    <w:rsid w:val="41CB6971"/>
    <w:rsid w:val="41CE08E1"/>
    <w:rsid w:val="41D34149"/>
    <w:rsid w:val="41E33C60"/>
    <w:rsid w:val="41E439DD"/>
    <w:rsid w:val="41ED7849"/>
    <w:rsid w:val="4200449D"/>
    <w:rsid w:val="42084A18"/>
    <w:rsid w:val="421608E1"/>
    <w:rsid w:val="42315C43"/>
    <w:rsid w:val="423A3BCC"/>
    <w:rsid w:val="424741EF"/>
    <w:rsid w:val="424E57D2"/>
    <w:rsid w:val="425E1366"/>
    <w:rsid w:val="42625CA5"/>
    <w:rsid w:val="426D00FA"/>
    <w:rsid w:val="426E79CE"/>
    <w:rsid w:val="426F250B"/>
    <w:rsid w:val="42707BEA"/>
    <w:rsid w:val="428B67D2"/>
    <w:rsid w:val="428F65AC"/>
    <w:rsid w:val="42972B2A"/>
    <w:rsid w:val="42984CE9"/>
    <w:rsid w:val="429A5B9D"/>
    <w:rsid w:val="42A51A1D"/>
    <w:rsid w:val="42B00182"/>
    <w:rsid w:val="42B26C49"/>
    <w:rsid w:val="42B64D5E"/>
    <w:rsid w:val="42BA2373"/>
    <w:rsid w:val="42C00C75"/>
    <w:rsid w:val="42DA5063"/>
    <w:rsid w:val="42E467E9"/>
    <w:rsid w:val="42E65ACD"/>
    <w:rsid w:val="42E82D7C"/>
    <w:rsid w:val="42F27732"/>
    <w:rsid w:val="430D6E9D"/>
    <w:rsid w:val="4334127F"/>
    <w:rsid w:val="43346990"/>
    <w:rsid w:val="43351C04"/>
    <w:rsid w:val="433A023E"/>
    <w:rsid w:val="433A6FE6"/>
    <w:rsid w:val="433B30D9"/>
    <w:rsid w:val="4347317B"/>
    <w:rsid w:val="43480868"/>
    <w:rsid w:val="4350713C"/>
    <w:rsid w:val="4364226F"/>
    <w:rsid w:val="436653E0"/>
    <w:rsid w:val="43707776"/>
    <w:rsid w:val="4392064E"/>
    <w:rsid w:val="43A318F9"/>
    <w:rsid w:val="43A82868"/>
    <w:rsid w:val="43AD4526"/>
    <w:rsid w:val="43B92096"/>
    <w:rsid w:val="43BB30E7"/>
    <w:rsid w:val="43C2234C"/>
    <w:rsid w:val="43C4431A"/>
    <w:rsid w:val="43C77936"/>
    <w:rsid w:val="43D271FE"/>
    <w:rsid w:val="43DF1FBF"/>
    <w:rsid w:val="43FE2A04"/>
    <w:rsid w:val="440C56F0"/>
    <w:rsid w:val="440F4CC3"/>
    <w:rsid w:val="44130575"/>
    <w:rsid w:val="442B13ED"/>
    <w:rsid w:val="44307631"/>
    <w:rsid w:val="44342D5C"/>
    <w:rsid w:val="443469F5"/>
    <w:rsid w:val="44381614"/>
    <w:rsid w:val="445157F9"/>
    <w:rsid w:val="4473751E"/>
    <w:rsid w:val="447500DA"/>
    <w:rsid w:val="44856D19"/>
    <w:rsid w:val="44873A14"/>
    <w:rsid w:val="44894F93"/>
    <w:rsid w:val="448A2A02"/>
    <w:rsid w:val="448A3389"/>
    <w:rsid w:val="44990B92"/>
    <w:rsid w:val="44A27E03"/>
    <w:rsid w:val="44AE49FA"/>
    <w:rsid w:val="44B951CC"/>
    <w:rsid w:val="44BB4D8A"/>
    <w:rsid w:val="44C71125"/>
    <w:rsid w:val="44CD14E0"/>
    <w:rsid w:val="44CD1564"/>
    <w:rsid w:val="44E411C8"/>
    <w:rsid w:val="44EB23FD"/>
    <w:rsid w:val="44F06DC0"/>
    <w:rsid w:val="44F20B0B"/>
    <w:rsid w:val="451A13C2"/>
    <w:rsid w:val="45206D24"/>
    <w:rsid w:val="45226446"/>
    <w:rsid w:val="45277E53"/>
    <w:rsid w:val="452E5F4C"/>
    <w:rsid w:val="453018B3"/>
    <w:rsid w:val="45402CDF"/>
    <w:rsid w:val="45511E73"/>
    <w:rsid w:val="455C26A8"/>
    <w:rsid w:val="45612018"/>
    <w:rsid w:val="4562168F"/>
    <w:rsid w:val="45701CAF"/>
    <w:rsid w:val="4585575A"/>
    <w:rsid w:val="458946E9"/>
    <w:rsid w:val="45A47C0E"/>
    <w:rsid w:val="45AA5AE9"/>
    <w:rsid w:val="45AB08F9"/>
    <w:rsid w:val="45B05AD2"/>
    <w:rsid w:val="45C36283"/>
    <w:rsid w:val="45C679C6"/>
    <w:rsid w:val="45CD0EAF"/>
    <w:rsid w:val="45D4223E"/>
    <w:rsid w:val="45D542AE"/>
    <w:rsid w:val="45EF7078"/>
    <w:rsid w:val="45F30822"/>
    <w:rsid w:val="462E5DF2"/>
    <w:rsid w:val="46311311"/>
    <w:rsid w:val="46340349"/>
    <w:rsid w:val="463902F3"/>
    <w:rsid w:val="4646138E"/>
    <w:rsid w:val="465142B3"/>
    <w:rsid w:val="4654337F"/>
    <w:rsid w:val="46577FD6"/>
    <w:rsid w:val="46641814"/>
    <w:rsid w:val="466471C4"/>
    <w:rsid w:val="46683A1F"/>
    <w:rsid w:val="467B6B5D"/>
    <w:rsid w:val="46801369"/>
    <w:rsid w:val="469B2209"/>
    <w:rsid w:val="46A92159"/>
    <w:rsid w:val="46AF345F"/>
    <w:rsid w:val="46B5664E"/>
    <w:rsid w:val="46C55E6C"/>
    <w:rsid w:val="46D52711"/>
    <w:rsid w:val="46D955A7"/>
    <w:rsid w:val="46E14145"/>
    <w:rsid w:val="46E83F1F"/>
    <w:rsid w:val="47065AB1"/>
    <w:rsid w:val="47133957"/>
    <w:rsid w:val="47191F19"/>
    <w:rsid w:val="47200AC2"/>
    <w:rsid w:val="47216B52"/>
    <w:rsid w:val="47217562"/>
    <w:rsid w:val="47262F6D"/>
    <w:rsid w:val="47272C53"/>
    <w:rsid w:val="473810D3"/>
    <w:rsid w:val="47590C4D"/>
    <w:rsid w:val="4760778D"/>
    <w:rsid w:val="477A40F1"/>
    <w:rsid w:val="477F4265"/>
    <w:rsid w:val="47992B38"/>
    <w:rsid w:val="47A0444C"/>
    <w:rsid w:val="47A07E0C"/>
    <w:rsid w:val="47B10A89"/>
    <w:rsid w:val="47B40579"/>
    <w:rsid w:val="47BA4E29"/>
    <w:rsid w:val="47C36A0E"/>
    <w:rsid w:val="47C40234"/>
    <w:rsid w:val="47C84024"/>
    <w:rsid w:val="47CA1B4A"/>
    <w:rsid w:val="47F92430"/>
    <w:rsid w:val="47FA5C10"/>
    <w:rsid w:val="48032022"/>
    <w:rsid w:val="482E2E26"/>
    <w:rsid w:val="4851401A"/>
    <w:rsid w:val="485B34DD"/>
    <w:rsid w:val="4870272E"/>
    <w:rsid w:val="48710218"/>
    <w:rsid w:val="48741542"/>
    <w:rsid w:val="488467C4"/>
    <w:rsid w:val="488A1EB1"/>
    <w:rsid w:val="4890006E"/>
    <w:rsid w:val="48905A69"/>
    <w:rsid w:val="489A776F"/>
    <w:rsid w:val="48C12F4D"/>
    <w:rsid w:val="48C1630B"/>
    <w:rsid w:val="48C4659A"/>
    <w:rsid w:val="48E22EC4"/>
    <w:rsid w:val="48EB7FCA"/>
    <w:rsid w:val="48F13107"/>
    <w:rsid w:val="48FF32BD"/>
    <w:rsid w:val="490D4067"/>
    <w:rsid w:val="49184B37"/>
    <w:rsid w:val="492D5297"/>
    <w:rsid w:val="493010A1"/>
    <w:rsid w:val="493C0826"/>
    <w:rsid w:val="493D565B"/>
    <w:rsid w:val="494925B4"/>
    <w:rsid w:val="49532F75"/>
    <w:rsid w:val="495A13B0"/>
    <w:rsid w:val="495C03CA"/>
    <w:rsid w:val="496273D5"/>
    <w:rsid w:val="49632443"/>
    <w:rsid w:val="496F6810"/>
    <w:rsid w:val="49714E06"/>
    <w:rsid w:val="49765187"/>
    <w:rsid w:val="497B39E0"/>
    <w:rsid w:val="49865F45"/>
    <w:rsid w:val="49C43FAC"/>
    <w:rsid w:val="49CE7A98"/>
    <w:rsid w:val="49D32EBF"/>
    <w:rsid w:val="49D4280C"/>
    <w:rsid w:val="49DC7715"/>
    <w:rsid w:val="49DF387A"/>
    <w:rsid w:val="49E55B38"/>
    <w:rsid w:val="49F420DB"/>
    <w:rsid w:val="49FE1F7F"/>
    <w:rsid w:val="49FF4833"/>
    <w:rsid w:val="4A023139"/>
    <w:rsid w:val="4A050C38"/>
    <w:rsid w:val="4A084EF3"/>
    <w:rsid w:val="4A0C57B9"/>
    <w:rsid w:val="4A241BD8"/>
    <w:rsid w:val="4A2808DB"/>
    <w:rsid w:val="4A2D1442"/>
    <w:rsid w:val="4A2D7323"/>
    <w:rsid w:val="4A49554D"/>
    <w:rsid w:val="4A4A2ACF"/>
    <w:rsid w:val="4A5120AF"/>
    <w:rsid w:val="4A541B9F"/>
    <w:rsid w:val="4A6F1239"/>
    <w:rsid w:val="4A7B576F"/>
    <w:rsid w:val="4A7C249A"/>
    <w:rsid w:val="4A7D4C52"/>
    <w:rsid w:val="4A856F74"/>
    <w:rsid w:val="4A8D1910"/>
    <w:rsid w:val="4A912A40"/>
    <w:rsid w:val="4ABF170F"/>
    <w:rsid w:val="4AC2628E"/>
    <w:rsid w:val="4AD02C3A"/>
    <w:rsid w:val="4AD65C25"/>
    <w:rsid w:val="4ADA20A4"/>
    <w:rsid w:val="4ADD2445"/>
    <w:rsid w:val="4AEF0909"/>
    <w:rsid w:val="4AF51E6C"/>
    <w:rsid w:val="4AF561A9"/>
    <w:rsid w:val="4AFA75F1"/>
    <w:rsid w:val="4B0242C0"/>
    <w:rsid w:val="4B0A5FD8"/>
    <w:rsid w:val="4B1912FD"/>
    <w:rsid w:val="4B1E0C00"/>
    <w:rsid w:val="4B226F7C"/>
    <w:rsid w:val="4B3A0D95"/>
    <w:rsid w:val="4B3E18C8"/>
    <w:rsid w:val="4B452DD9"/>
    <w:rsid w:val="4B5F07FC"/>
    <w:rsid w:val="4B6B71A0"/>
    <w:rsid w:val="4B756271"/>
    <w:rsid w:val="4B805800"/>
    <w:rsid w:val="4B906C07"/>
    <w:rsid w:val="4B987E25"/>
    <w:rsid w:val="4BAB65B8"/>
    <w:rsid w:val="4BB85A1C"/>
    <w:rsid w:val="4BC3710E"/>
    <w:rsid w:val="4BD94BFA"/>
    <w:rsid w:val="4BDA0212"/>
    <w:rsid w:val="4BF077C8"/>
    <w:rsid w:val="4BF94D80"/>
    <w:rsid w:val="4C0A69B9"/>
    <w:rsid w:val="4C0D528D"/>
    <w:rsid w:val="4C1B3B7D"/>
    <w:rsid w:val="4C261319"/>
    <w:rsid w:val="4C495610"/>
    <w:rsid w:val="4C4A0649"/>
    <w:rsid w:val="4C5B5E30"/>
    <w:rsid w:val="4C6848B9"/>
    <w:rsid w:val="4C6F171E"/>
    <w:rsid w:val="4C787DC7"/>
    <w:rsid w:val="4C7E5ECA"/>
    <w:rsid w:val="4C876AA5"/>
    <w:rsid w:val="4C8C5620"/>
    <w:rsid w:val="4C9E27D6"/>
    <w:rsid w:val="4CAB6EAF"/>
    <w:rsid w:val="4CB87C80"/>
    <w:rsid w:val="4CB93A3F"/>
    <w:rsid w:val="4CB97FC1"/>
    <w:rsid w:val="4CD00063"/>
    <w:rsid w:val="4CD62AD4"/>
    <w:rsid w:val="4CE23492"/>
    <w:rsid w:val="4CE30FB8"/>
    <w:rsid w:val="4CEC2563"/>
    <w:rsid w:val="4CF338F1"/>
    <w:rsid w:val="4CF82CB6"/>
    <w:rsid w:val="4D0E00FB"/>
    <w:rsid w:val="4D0F6568"/>
    <w:rsid w:val="4D126900"/>
    <w:rsid w:val="4D176606"/>
    <w:rsid w:val="4D187CAD"/>
    <w:rsid w:val="4D1D44CA"/>
    <w:rsid w:val="4D73058E"/>
    <w:rsid w:val="4D741C4E"/>
    <w:rsid w:val="4D78702A"/>
    <w:rsid w:val="4D933880"/>
    <w:rsid w:val="4D956757"/>
    <w:rsid w:val="4D9D5DD4"/>
    <w:rsid w:val="4DAB7D28"/>
    <w:rsid w:val="4DAD116D"/>
    <w:rsid w:val="4DB7491F"/>
    <w:rsid w:val="4DBA5EDE"/>
    <w:rsid w:val="4DDE1EAC"/>
    <w:rsid w:val="4DEC4FB0"/>
    <w:rsid w:val="4DED17B3"/>
    <w:rsid w:val="4DED6DB2"/>
    <w:rsid w:val="4DF96CE5"/>
    <w:rsid w:val="4E075D8A"/>
    <w:rsid w:val="4E121B55"/>
    <w:rsid w:val="4E1F24C4"/>
    <w:rsid w:val="4E2A50F1"/>
    <w:rsid w:val="4E4E3288"/>
    <w:rsid w:val="4E631CA0"/>
    <w:rsid w:val="4E6D12FA"/>
    <w:rsid w:val="4E9F5B72"/>
    <w:rsid w:val="4EAA4484"/>
    <w:rsid w:val="4EBA5F94"/>
    <w:rsid w:val="4EBD034C"/>
    <w:rsid w:val="4EC00FAD"/>
    <w:rsid w:val="4EC36941"/>
    <w:rsid w:val="4ECA2430"/>
    <w:rsid w:val="4ED70420"/>
    <w:rsid w:val="4EFC5D72"/>
    <w:rsid w:val="4F083536"/>
    <w:rsid w:val="4F0A063C"/>
    <w:rsid w:val="4F10078B"/>
    <w:rsid w:val="4F351F9F"/>
    <w:rsid w:val="4F3F3843"/>
    <w:rsid w:val="4F534983"/>
    <w:rsid w:val="4F5F0DCA"/>
    <w:rsid w:val="4F7F2D57"/>
    <w:rsid w:val="4F8C3B89"/>
    <w:rsid w:val="4F9843DC"/>
    <w:rsid w:val="4F987605"/>
    <w:rsid w:val="4F9E0853"/>
    <w:rsid w:val="4F9F566B"/>
    <w:rsid w:val="4FA90F5F"/>
    <w:rsid w:val="4FC62A8C"/>
    <w:rsid w:val="4FCA0E8E"/>
    <w:rsid w:val="4FD14760"/>
    <w:rsid w:val="4FD709B8"/>
    <w:rsid w:val="4FE20F0D"/>
    <w:rsid w:val="4FE43A21"/>
    <w:rsid w:val="4FE51552"/>
    <w:rsid w:val="4FE92D8A"/>
    <w:rsid w:val="4FF544B1"/>
    <w:rsid w:val="4FF736F9"/>
    <w:rsid w:val="4FFA6D45"/>
    <w:rsid w:val="4FFF435B"/>
    <w:rsid w:val="50003F76"/>
    <w:rsid w:val="501C5BF9"/>
    <w:rsid w:val="50243DC2"/>
    <w:rsid w:val="50357E4D"/>
    <w:rsid w:val="503F29AA"/>
    <w:rsid w:val="504B75A0"/>
    <w:rsid w:val="504D0949"/>
    <w:rsid w:val="50504C4B"/>
    <w:rsid w:val="50575B25"/>
    <w:rsid w:val="505E5526"/>
    <w:rsid w:val="50643AF0"/>
    <w:rsid w:val="50710417"/>
    <w:rsid w:val="50854860"/>
    <w:rsid w:val="50954BD0"/>
    <w:rsid w:val="509C6E7C"/>
    <w:rsid w:val="50AC44B8"/>
    <w:rsid w:val="50B040E7"/>
    <w:rsid w:val="50BB294A"/>
    <w:rsid w:val="50DF1B5A"/>
    <w:rsid w:val="50F415E0"/>
    <w:rsid w:val="50F54BB0"/>
    <w:rsid w:val="51042CAA"/>
    <w:rsid w:val="51053BF3"/>
    <w:rsid w:val="511D0F3D"/>
    <w:rsid w:val="5126114A"/>
    <w:rsid w:val="514232C3"/>
    <w:rsid w:val="51491514"/>
    <w:rsid w:val="514E4E9E"/>
    <w:rsid w:val="5162104E"/>
    <w:rsid w:val="5184720E"/>
    <w:rsid w:val="51962A9D"/>
    <w:rsid w:val="51CD780F"/>
    <w:rsid w:val="51DB0C8A"/>
    <w:rsid w:val="51DF4DAF"/>
    <w:rsid w:val="51E44740"/>
    <w:rsid w:val="51EF718A"/>
    <w:rsid w:val="51F7178E"/>
    <w:rsid w:val="52196814"/>
    <w:rsid w:val="521A5A2A"/>
    <w:rsid w:val="521C62D4"/>
    <w:rsid w:val="521E5EA0"/>
    <w:rsid w:val="5236391B"/>
    <w:rsid w:val="52383B54"/>
    <w:rsid w:val="523A78CD"/>
    <w:rsid w:val="52493686"/>
    <w:rsid w:val="5259742B"/>
    <w:rsid w:val="527A5F1B"/>
    <w:rsid w:val="52887419"/>
    <w:rsid w:val="529214B7"/>
    <w:rsid w:val="529F485A"/>
    <w:rsid w:val="52B1230D"/>
    <w:rsid w:val="52E71802"/>
    <w:rsid w:val="52E85DA3"/>
    <w:rsid w:val="52F23468"/>
    <w:rsid w:val="52F34BD7"/>
    <w:rsid w:val="52F677DA"/>
    <w:rsid w:val="52F67834"/>
    <w:rsid w:val="52F91536"/>
    <w:rsid w:val="531E1F9E"/>
    <w:rsid w:val="53353B54"/>
    <w:rsid w:val="5339476F"/>
    <w:rsid w:val="533B2615"/>
    <w:rsid w:val="53410CAF"/>
    <w:rsid w:val="53536E98"/>
    <w:rsid w:val="53610414"/>
    <w:rsid w:val="53A039CC"/>
    <w:rsid w:val="53A1505A"/>
    <w:rsid w:val="53A40961"/>
    <w:rsid w:val="53B667B1"/>
    <w:rsid w:val="53E314DB"/>
    <w:rsid w:val="53E40A0B"/>
    <w:rsid w:val="53E75832"/>
    <w:rsid w:val="53EA5BED"/>
    <w:rsid w:val="53FB15E8"/>
    <w:rsid w:val="5406399B"/>
    <w:rsid w:val="54063E08"/>
    <w:rsid w:val="54106B37"/>
    <w:rsid w:val="541E1DEA"/>
    <w:rsid w:val="5429247E"/>
    <w:rsid w:val="542A2F84"/>
    <w:rsid w:val="54330A77"/>
    <w:rsid w:val="543437E8"/>
    <w:rsid w:val="544467E1"/>
    <w:rsid w:val="545273E8"/>
    <w:rsid w:val="54554E92"/>
    <w:rsid w:val="5492631E"/>
    <w:rsid w:val="549F7EBB"/>
    <w:rsid w:val="54A65F9F"/>
    <w:rsid w:val="54B814E6"/>
    <w:rsid w:val="54BF40B9"/>
    <w:rsid w:val="54C231E0"/>
    <w:rsid w:val="54C973AE"/>
    <w:rsid w:val="54D062C6"/>
    <w:rsid w:val="54D266A7"/>
    <w:rsid w:val="54D82708"/>
    <w:rsid w:val="54ED38FD"/>
    <w:rsid w:val="54F01198"/>
    <w:rsid w:val="54F73313"/>
    <w:rsid w:val="54F80955"/>
    <w:rsid w:val="54FC530D"/>
    <w:rsid w:val="550D4DAE"/>
    <w:rsid w:val="5510553A"/>
    <w:rsid w:val="55257A30"/>
    <w:rsid w:val="553711C9"/>
    <w:rsid w:val="553777B1"/>
    <w:rsid w:val="553A7F64"/>
    <w:rsid w:val="553D6C6B"/>
    <w:rsid w:val="553E1C37"/>
    <w:rsid w:val="554324E8"/>
    <w:rsid w:val="55451E8E"/>
    <w:rsid w:val="555170A7"/>
    <w:rsid w:val="556570DE"/>
    <w:rsid w:val="557E5D22"/>
    <w:rsid w:val="5587536D"/>
    <w:rsid w:val="558D41B7"/>
    <w:rsid w:val="559B174B"/>
    <w:rsid w:val="55A37758"/>
    <w:rsid w:val="55B17202"/>
    <w:rsid w:val="55B654BC"/>
    <w:rsid w:val="55B765D3"/>
    <w:rsid w:val="55B87486"/>
    <w:rsid w:val="55C220FC"/>
    <w:rsid w:val="55C25618"/>
    <w:rsid w:val="55C37BD9"/>
    <w:rsid w:val="55CC4CE0"/>
    <w:rsid w:val="55CE0CF4"/>
    <w:rsid w:val="55D229D7"/>
    <w:rsid w:val="55D42370"/>
    <w:rsid w:val="55E32FDD"/>
    <w:rsid w:val="55E4027B"/>
    <w:rsid w:val="55F47921"/>
    <w:rsid w:val="5616585D"/>
    <w:rsid w:val="56340913"/>
    <w:rsid w:val="56350AD7"/>
    <w:rsid w:val="5641016C"/>
    <w:rsid w:val="56436613"/>
    <w:rsid w:val="56466827"/>
    <w:rsid w:val="564E5E5E"/>
    <w:rsid w:val="56564AC7"/>
    <w:rsid w:val="565914C8"/>
    <w:rsid w:val="565F090E"/>
    <w:rsid w:val="565F7902"/>
    <w:rsid w:val="56701329"/>
    <w:rsid w:val="567847E8"/>
    <w:rsid w:val="567D0066"/>
    <w:rsid w:val="56B22A9C"/>
    <w:rsid w:val="56BC707B"/>
    <w:rsid w:val="56BE20D7"/>
    <w:rsid w:val="56C1236A"/>
    <w:rsid w:val="56C74B49"/>
    <w:rsid w:val="56C872E5"/>
    <w:rsid w:val="56CE7F22"/>
    <w:rsid w:val="56CF2ACC"/>
    <w:rsid w:val="56DC71A4"/>
    <w:rsid w:val="56E04EE6"/>
    <w:rsid w:val="56E32943"/>
    <w:rsid w:val="56E60023"/>
    <w:rsid w:val="56E808BA"/>
    <w:rsid w:val="56ED2C4C"/>
    <w:rsid w:val="56F97D56"/>
    <w:rsid w:val="57087F99"/>
    <w:rsid w:val="570E6E8F"/>
    <w:rsid w:val="570F696E"/>
    <w:rsid w:val="57203952"/>
    <w:rsid w:val="572A1156"/>
    <w:rsid w:val="5730129E"/>
    <w:rsid w:val="57314753"/>
    <w:rsid w:val="573174F0"/>
    <w:rsid w:val="57391A72"/>
    <w:rsid w:val="57546710"/>
    <w:rsid w:val="57566F5C"/>
    <w:rsid w:val="575E22AF"/>
    <w:rsid w:val="576F1263"/>
    <w:rsid w:val="577B4C0F"/>
    <w:rsid w:val="577D77E3"/>
    <w:rsid w:val="57945CD1"/>
    <w:rsid w:val="57AA4FB1"/>
    <w:rsid w:val="57AF6667"/>
    <w:rsid w:val="57B72A76"/>
    <w:rsid w:val="57C3426C"/>
    <w:rsid w:val="57CE1F93"/>
    <w:rsid w:val="57DB745C"/>
    <w:rsid w:val="57DC6644"/>
    <w:rsid w:val="57E5252E"/>
    <w:rsid w:val="57EF4CB5"/>
    <w:rsid w:val="57F95B34"/>
    <w:rsid w:val="57FB04AF"/>
    <w:rsid w:val="57FC296C"/>
    <w:rsid w:val="5806097D"/>
    <w:rsid w:val="58076896"/>
    <w:rsid w:val="580956C4"/>
    <w:rsid w:val="580F5FBE"/>
    <w:rsid w:val="58117322"/>
    <w:rsid w:val="5818420C"/>
    <w:rsid w:val="581A30C8"/>
    <w:rsid w:val="581F37ED"/>
    <w:rsid w:val="582C1526"/>
    <w:rsid w:val="582F059C"/>
    <w:rsid w:val="58340C31"/>
    <w:rsid w:val="58343F38"/>
    <w:rsid w:val="58373633"/>
    <w:rsid w:val="58640C5E"/>
    <w:rsid w:val="58796317"/>
    <w:rsid w:val="588743D1"/>
    <w:rsid w:val="5887701A"/>
    <w:rsid w:val="589507CD"/>
    <w:rsid w:val="58A3184F"/>
    <w:rsid w:val="58B32187"/>
    <w:rsid w:val="58BD4DB3"/>
    <w:rsid w:val="58C93758"/>
    <w:rsid w:val="58D10153"/>
    <w:rsid w:val="58DA5210"/>
    <w:rsid w:val="58F072F1"/>
    <w:rsid w:val="58F95A7C"/>
    <w:rsid w:val="59043964"/>
    <w:rsid w:val="59162E41"/>
    <w:rsid w:val="592310BA"/>
    <w:rsid w:val="593037D7"/>
    <w:rsid w:val="5934151A"/>
    <w:rsid w:val="5939678D"/>
    <w:rsid w:val="593C3F2A"/>
    <w:rsid w:val="59590F80"/>
    <w:rsid w:val="596D0588"/>
    <w:rsid w:val="596D760D"/>
    <w:rsid w:val="597963C0"/>
    <w:rsid w:val="599C4BB7"/>
    <w:rsid w:val="599D73A3"/>
    <w:rsid w:val="59A33FA9"/>
    <w:rsid w:val="59A815C0"/>
    <w:rsid w:val="59B735E2"/>
    <w:rsid w:val="59B91A1F"/>
    <w:rsid w:val="59C0439F"/>
    <w:rsid w:val="59C62E18"/>
    <w:rsid w:val="59F173D5"/>
    <w:rsid w:val="59F74FEB"/>
    <w:rsid w:val="5A194FD3"/>
    <w:rsid w:val="5A236D79"/>
    <w:rsid w:val="5A284889"/>
    <w:rsid w:val="5A2E1BAA"/>
    <w:rsid w:val="5A3D7F5A"/>
    <w:rsid w:val="5A48581A"/>
    <w:rsid w:val="5A4B3BD6"/>
    <w:rsid w:val="5A5654C0"/>
    <w:rsid w:val="5A5A0B0C"/>
    <w:rsid w:val="5A6F6F32"/>
    <w:rsid w:val="5A7E2CF2"/>
    <w:rsid w:val="5A9C1425"/>
    <w:rsid w:val="5A9C7376"/>
    <w:rsid w:val="5AA9748A"/>
    <w:rsid w:val="5ABE2233"/>
    <w:rsid w:val="5ADF2AC5"/>
    <w:rsid w:val="5ADF5013"/>
    <w:rsid w:val="5AEE53ED"/>
    <w:rsid w:val="5AF450DF"/>
    <w:rsid w:val="5AF95D92"/>
    <w:rsid w:val="5AF97D15"/>
    <w:rsid w:val="5B093566"/>
    <w:rsid w:val="5B095077"/>
    <w:rsid w:val="5B0D5B7E"/>
    <w:rsid w:val="5B242EC8"/>
    <w:rsid w:val="5B2C0898"/>
    <w:rsid w:val="5B2D4472"/>
    <w:rsid w:val="5B3B4C78"/>
    <w:rsid w:val="5B3C46B5"/>
    <w:rsid w:val="5B4812AC"/>
    <w:rsid w:val="5B4E6B54"/>
    <w:rsid w:val="5B56078B"/>
    <w:rsid w:val="5B5A0536"/>
    <w:rsid w:val="5B6854AA"/>
    <w:rsid w:val="5B6D65C9"/>
    <w:rsid w:val="5B8523DC"/>
    <w:rsid w:val="5B8C4808"/>
    <w:rsid w:val="5B9B13DC"/>
    <w:rsid w:val="5BA51BA5"/>
    <w:rsid w:val="5BA640E4"/>
    <w:rsid w:val="5BA815A4"/>
    <w:rsid w:val="5BA83AF9"/>
    <w:rsid w:val="5BBA294C"/>
    <w:rsid w:val="5BBB3022"/>
    <w:rsid w:val="5BBD7228"/>
    <w:rsid w:val="5BCE5A89"/>
    <w:rsid w:val="5BDE18D5"/>
    <w:rsid w:val="5BDF5D95"/>
    <w:rsid w:val="5BE037DD"/>
    <w:rsid w:val="5BE30FD5"/>
    <w:rsid w:val="5BF509EB"/>
    <w:rsid w:val="5BFE7528"/>
    <w:rsid w:val="5C072ECB"/>
    <w:rsid w:val="5C0F2E1E"/>
    <w:rsid w:val="5C2869E8"/>
    <w:rsid w:val="5C297FA6"/>
    <w:rsid w:val="5C4B1054"/>
    <w:rsid w:val="5C4E644E"/>
    <w:rsid w:val="5C501E18"/>
    <w:rsid w:val="5C5477DD"/>
    <w:rsid w:val="5C657C3C"/>
    <w:rsid w:val="5C7834CB"/>
    <w:rsid w:val="5C7A5646"/>
    <w:rsid w:val="5C7C5679"/>
    <w:rsid w:val="5C7F2AAC"/>
    <w:rsid w:val="5C7F4EAC"/>
    <w:rsid w:val="5C84784F"/>
    <w:rsid w:val="5C8B76A2"/>
    <w:rsid w:val="5CBA1507"/>
    <w:rsid w:val="5CBE25EE"/>
    <w:rsid w:val="5CC34A21"/>
    <w:rsid w:val="5CF23011"/>
    <w:rsid w:val="5CFF0FC2"/>
    <w:rsid w:val="5D0134C1"/>
    <w:rsid w:val="5D0E4D8D"/>
    <w:rsid w:val="5D140D6A"/>
    <w:rsid w:val="5D186E6E"/>
    <w:rsid w:val="5D31181C"/>
    <w:rsid w:val="5D426FCB"/>
    <w:rsid w:val="5D59154F"/>
    <w:rsid w:val="5D5946B0"/>
    <w:rsid w:val="5D6323CD"/>
    <w:rsid w:val="5D7F0889"/>
    <w:rsid w:val="5D9434AA"/>
    <w:rsid w:val="5DA0717E"/>
    <w:rsid w:val="5DAC1C9C"/>
    <w:rsid w:val="5DB10F8A"/>
    <w:rsid w:val="5DC35759"/>
    <w:rsid w:val="5DC97FC9"/>
    <w:rsid w:val="5DCC1F1C"/>
    <w:rsid w:val="5DE52CAD"/>
    <w:rsid w:val="5DE52DE2"/>
    <w:rsid w:val="5DEC3DB2"/>
    <w:rsid w:val="5DF64FF0"/>
    <w:rsid w:val="5E145476"/>
    <w:rsid w:val="5E1C3FE9"/>
    <w:rsid w:val="5E1C4452"/>
    <w:rsid w:val="5E2467F1"/>
    <w:rsid w:val="5E320C01"/>
    <w:rsid w:val="5E3478C6"/>
    <w:rsid w:val="5E4C3FF5"/>
    <w:rsid w:val="5E624E17"/>
    <w:rsid w:val="5E6B6ADD"/>
    <w:rsid w:val="5E6E26D7"/>
    <w:rsid w:val="5E7003B1"/>
    <w:rsid w:val="5E8D238E"/>
    <w:rsid w:val="5E9D531E"/>
    <w:rsid w:val="5EA031AD"/>
    <w:rsid w:val="5EA25257"/>
    <w:rsid w:val="5EB822A5"/>
    <w:rsid w:val="5ECE567F"/>
    <w:rsid w:val="5ED37924"/>
    <w:rsid w:val="5EE412EC"/>
    <w:rsid w:val="5EFF3D1A"/>
    <w:rsid w:val="5F095F0C"/>
    <w:rsid w:val="5F0B0627"/>
    <w:rsid w:val="5F1A2B43"/>
    <w:rsid w:val="5F4B0077"/>
    <w:rsid w:val="5F820195"/>
    <w:rsid w:val="5F887343"/>
    <w:rsid w:val="5F9D0322"/>
    <w:rsid w:val="5FB837BB"/>
    <w:rsid w:val="5FBC4017"/>
    <w:rsid w:val="5FBE38EB"/>
    <w:rsid w:val="5FC26020"/>
    <w:rsid w:val="5FD14119"/>
    <w:rsid w:val="5FF13B42"/>
    <w:rsid w:val="5FF41CE4"/>
    <w:rsid w:val="5FFC2D67"/>
    <w:rsid w:val="600D6CAA"/>
    <w:rsid w:val="601B748B"/>
    <w:rsid w:val="603B14CB"/>
    <w:rsid w:val="6042276E"/>
    <w:rsid w:val="60432042"/>
    <w:rsid w:val="604C324B"/>
    <w:rsid w:val="604D63BE"/>
    <w:rsid w:val="6060219A"/>
    <w:rsid w:val="608A3A2F"/>
    <w:rsid w:val="609D0B6D"/>
    <w:rsid w:val="60B7783F"/>
    <w:rsid w:val="60BF3DBF"/>
    <w:rsid w:val="60C137DC"/>
    <w:rsid w:val="60C70EC5"/>
    <w:rsid w:val="60CC405A"/>
    <w:rsid w:val="60CD50B5"/>
    <w:rsid w:val="60D26824"/>
    <w:rsid w:val="60DE56B7"/>
    <w:rsid w:val="60EA0710"/>
    <w:rsid w:val="6114405E"/>
    <w:rsid w:val="6124221E"/>
    <w:rsid w:val="612540D8"/>
    <w:rsid w:val="612606F0"/>
    <w:rsid w:val="6126799A"/>
    <w:rsid w:val="612A51EA"/>
    <w:rsid w:val="612B3202"/>
    <w:rsid w:val="61475B62"/>
    <w:rsid w:val="61502C69"/>
    <w:rsid w:val="615D46D4"/>
    <w:rsid w:val="61611F70"/>
    <w:rsid w:val="61622490"/>
    <w:rsid w:val="6166423A"/>
    <w:rsid w:val="616801DE"/>
    <w:rsid w:val="61786F13"/>
    <w:rsid w:val="61834DEC"/>
    <w:rsid w:val="61971A54"/>
    <w:rsid w:val="61973564"/>
    <w:rsid w:val="61B23569"/>
    <w:rsid w:val="61B956D6"/>
    <w:rsid w:val="61C175C7"/>
    <w:rsid w:val="61CA73E7"/>
    <w:rsid w:val="61DF1A42"/>
    <w:rsid w:val="61E04C9D"/>
    <w:rsid w:val="61E215D8"/>
    <w:rsid w:val="61FC72E8"/>
    <w:rsid w:val="621B3775"/>
    <w:rsid w:val="62324EE1"/>
    <w:rsid w:val="62364782"/>
    <w:rsid w:val="624502F4"/>
    <w:rsid w:val="624C1682"/>
    <w:rsid w:val="624E2AD0"/>
    <w:rsid w:val="626F239F"/>
    <w:rsid w:val="62705C60"/>
    <w:rsid w:val="62A47BD9"/>
    <w:rsid w:val="62AE616E"/>
    <w:rsid w:val="62C57470"/>
    <w:rsid w:val="62CF2E43"/>
    <w:rsid w:val="62D972A2"/>
    <w:rsid w:val="62DA4EE0"/>
    <w:rsid w:val="62DB5DE4"/>
    <w:rsid w:val="62F22CAF"/>
    <w:rsid w:val="62FF4946"/>
    <w:rsid w:val="63252F5F"/>
    <w:rsid w:val="632567E7"/>
    <w:rsid w:val="633F4D43"/>
    <w:rsid w:val="634103B2"/>
    <w:rsid w:val="6344238F"/>
    <w:rsid w:val="634C3E55"/>
    <w:rsid w:val="634C546E"/>
    <w:rsid w:val="63512C02"/>
    <w:rsid w:val="635B0977"/>
    <w:rsid w:val="635C7C58"/>
    <w:rsid w:val="63666773"/>
    <w:rsid w:val="636B3D8A"/>
    <w:rsid w:val="636C3019"/>
    <w:rsid w:val="637E5958"/>
    <w:rsid w:val="63804511"/>
    <w:rsid w:val="638F6634"/>
    <w:rsid w:val="6394356A"/>
    <w:rsid w:val="639C2195"/>
    <w:rsid w:val="63A556AF"/>
    <w:rsid w:val="63A7157E"/>
    <w:rsid w:val="63B76FCF"/>
    <w:rsid w:val="63BB006E"/>
    <w:rsid w:val="63BE3FBD"/>
    <w:rsid w:val="63C61B2C"/>
    <w:rsid w:val="63D40BE9"/>
    <w:rsid w:val="63D538F9"/>
    <w:rsid w:val="63DA463B"/>
    <w:rsid w:val="63E7638D"/>
    <w:rsid w:val="63F702C7"/>
    <w:rsid w:val="64023449"/>
    <w:rsid w:val="640B099F"/>
    <w:rsid w:val="640F1BA1"/>
    <w:rsid w:val="64102431"/>
    <w:rsid w:val="64197310"/>
    <w:rsid w:val="642503DD"/>
    <w:rsid w:val="642A59F3"/>
    <w:rsid w:val="643C74D4"/>
    <w:rsid w:val="645944FC"/>
    <w:rsid w:val="64746C6E"/>
    <w:rsid w:val="6482420F"/>
    <w:rsid w:val="6490584E"/>
    <w:rsid w:val="64984234"/>
    <w:rsid w:val="649F4848"/>
    <w:rsid w:val="64A32CD9"/>
    <w:rsid w:val="64A5243A"/>
    <w:rsid w:val="64AD2180"/>
    <w:rsid w:val="64B21544"/>
    <w:rsid w:val="64F467F1"/>
    <w:rsid w:val="64F531DE"/>
    <w:rsid w:val="64FE6919"/>
    <w:rsid w:val="64FF1762"/>
    <w:rsid w:val="65156591"/>
    <w:rsid w:val="652A6682"/>
    <w:rsid w:val="65373578"/>
    <w:rsid w:val="656E284E"/>
    <w:rsid w:val="65703E04"/>
    <w:rsid w:val="65705687"/>
    <w:rsid w:val="657B70B9"/>
    <w:rsid w:val="6580501E"/>
    <w:rsid w:val="658A3945"/>
    <w:rsid w:val="65A672FB"/>
    <w:rsid w:val="65AF41D9"/>
    <w:rsid w:val="65B8702E"/>
    <w:rsid w:val="65C21C5B"/>
    <w:rsid w:val="65C33C66"/>
    <w:rsid w:val="65C6232E"/>
    <w:rsid w:val="65D54C8C"/>
    <w:rsid w:val="66096F22"/>
    <w:rsid w:val="6612673F"/>
    <w:rsid w:val="662621EA"/>
    <w:rsid w:val="662E109F"/>
    <w:rsid w:val="66307B8F"/>
    <w:rsid w:val="66320B8F"/>
    <w:rsid w:val="66373640"/>
    <w:rsid w:val="663761A5"/>
    <w:rsid w:val="664408C2"/>
    <w:rsid w:val="66442670"/>
    <w:rsid w:val="666310A8"/>
    <w:rsid w:val="666637FF"/>
    <w:rsid w:val="66667528"/>
    <w:rsid w:val="666B22F3"/>
    <w:rsid w:val="666B630E"/>
    <w:rsid w:val="667050B2"/>
    <w:rsid w:val="66845987"/>
    <w:rsid w:val="668F6B02"/>
    <w:rsid w:val="669235FB"/>
    <w:rsid w:val="6695111E"/>
    <w:rsid w:val="66A4453B"/>
    <w:rsid w:val="66B506E4"/>
    <w:rsid w:val="66C04E2F"/>
    <w:rsid w:val="66D47E98"/>
    <w:rsid w:val="66F35054"/>
    <w:rsid w:val="670F2C7E"/>
    <w:rsid w:val="6714680B"/>
    <w:rsid w:val="671870AE"/>
    <w:rsid w:val="671B2446"/>
    <w:rsid w:val="671F124A"/>
    <w:rsid w:val="672D1356"/>
    <w:rsid w:val="672D3346"/>
    <w:rsid w:val="67334BBF"/>
    <w:rsid w:val="674E0DC0"/>
    <w:rsid w:val="675D123C"/>
    <w:rsid w:val="677A33C6"/>
    <w:rsid w:val="677F07F4"/>
    <w:rsid w:val="67816464"/>
    <w:rsid w:val="67895245"/>
    <w:rsid w:val="67915D89"/>
    <w:rsid w:val="6796339F"/>
    <w:rsid w:val="679F4D95"/>
    <w:rsid w:val="67AC671F"/>
    <w:rsid w:val="67B5459A"/>
    <w:rsid w:val="67BD26DA"/>
    <w:rsid w:val="67C1041C"/>
    <w:rsid w:val="67CB3782"/>
    <w:rsid w:val="67CF19B4"/>
    <w:rsid w:val="67D11C12"/>
    <w:rsid w:val="67E579F2"/>
    <w:rsid w:val="67EC2600"/>
    <w:rsid w:val="67EF04FF"/>
    <w:rsid w:val="67F50B5A"/>
    <w:rsid w:val="68064081"/>
    <w:rsid w:val="680E3FC7"/>
    <w:rsid w:val="680F6FD7"/>
    <w:rsid w:val="68113AF2"/>
    <w:rsid w:val="68150474"/>
    <w:rsid w:val="681F6961"/>
    <w:rsid w:val="68272A1B"/>
    <w:rsid w:val="684E1957"/>
    <w:rsid w:val="685B306D"/>
    <w:rsid w:val="685E210F"/>
    <w:rsid w:val="68610A2F"/>
    <w:rsid w:val="68805514"/>
    <w:rsid w:val="68A125DA"/>
    <w:rsid w:val="68A235FA"/>
    <w:rsid w:val="68A812BE"/>
    <w:rsid w:val="68CD2DF1"/>
    <w:rsid w:val="68D3471C"/>
    <w:rsid w:val="68D50F1E"/>
    <w:rsid w:val="68D51CA5"/>
    <w:rsid w:val="68D637F0"/>
    <w:rsid w:val="68D93544"/>
    <w:rsid w:val="68ED5241"/>
    <w:rsid w:val="68FB795E"/>
    <w:rsid w:val="690861D7"/>
    <w:rsid w:val="690B56C7"/>
    <w:rsid w:val="69143F69"/>
    <w:rsid w:val="69167CEB"/>
    <w:rsid w:val="691B1DAE"/>
    <w:rsid w:val="691D32A4"/>
    <w:rsid w:val="69316E2F"/>
    <w:rsid w:val="694E2071"/>
    <w:rsid w:val="6951757E"/>
    <w:rsid w:val="69564422"/>
    <w:rsid w:val="69601621"/>
    <w:rsid w:val="696A6CA5"/>
    <w:rsid w:val="69706A85"/>
    <w:rsid w:val="69754A86"/>
    <w:rsid w:val="69766163"/>
    <w:rsid w:val="697A3B33"/>
    <w:rsid w:val="6987623C"/>
    <w:rsid w:val="69886D18"/>
    <w:rsid w:val="698928DA"/>
    <w:rsid w:val="698C376D"/>
    <w:rsid w:val="69983CAC"/>
    <w:rsid w:val="699851AD"/>
    <w:rsid w:val="69A00347"/>
    <w:rsid w:val="69BB0E9B"/>
    <w:rsid w:val="69C064B2"/>
    <w:rsid w:val="69CA377F"/>
    <w:rsid w:val="69D44760"/>
    <w:rsid w:val="69EA26C3"/>
    <w:rsid w:val="69EB79D2"/>
    <w:rsid w:val="6A022F6E"/>
    <w:rsid w:val="6A0665BA"/>
    <w:rsid w:val="6A1F4B97"/>
    <w:rsid w:val="6A2B4273"/>
    <w:rsid w:val="6A3E2218"/>
    <w:rsid w:val="6A4964A7"/>
    <w:rsid w:val="6A520EC7"/>
    <w:rsid w:val="6A521978"/>
    <w:rsid w:val="6A531ADF"/>
    <w:rsid w:val="6A532E30"/>
    <w:rsid w:val="6A554E4C"/>
    <w:rsid w:val="6A5713B7"/>
    <w:rsid w:val="6A58386C"/>
    <w:rsid w:val="6A5F3F1C"/>
    <w:rsid w:val="6A68160B"/>
    <w:rsid w:val="6A70715D"/>
    <w:rsid w:val="6A7C0B69"/>
    <w:rsid w:val="6AA06A0F"/>
    <w:rsid w:val="6AA14535"/>
    <w:rsid w:val="6AA61B4B"/>
    <w:rsid w:val="6AAF510F"/>
    <w:rsid w:val="6ABA6765"/>
    <w:rsid w:val="6ABA73A5"/>
    <w:rsid w:val="6AC13E4D"/>
    <w:rsid w:val="6AC15C11"/>
    <w:rsid w:val="6AD15511"/>
    <w:rsid w:val="6AD2649C"/>
    <w:rsid w:val="6ADC3513"/>
    <w:rsid w:val="6AE53699"/>
    <w:rsid w:val="6AF87E20"/>
    <w:rsid w:val="6AFC5C0F"/>
    <w:rsid w:val="6B005141"/>
    <w:rsid w:val="6B0E09DA"/>
    <w:rsid w:val="6B163092"/>
    <w:rsid w:val="6B1961B0"/>
    <w:rsid w:val="6B264357"/>
    <w:rsid w:val="6B2D0932"/>
    <w:rsid w:val="6B2E1512"/>
    <w:rsid w:val="6B322639"/>
    <w:rsid w:val="6B3555B1"/>
    <w:rsid w:val="6B3569DF"/>
    <w:rsid w:val="6B460C38"/>
    <w:rsid w:val="6B4F6B86"/>
    <w:rsid w:val="6B50121C"/>
    <w:rsid w:val="6B6164E9"/>
    <w:rsid w:val="6B717962"/>
    <w:rsid w:val="6B721A2E"/>
    <w:rsid w:val="6B7F44DB"/>
    <w:rsid w:val="6B8C0D41"/>
    <w:rsid w:val="6B9B2D32"/>
    <w:rsid w:val="6BA77929"/>
    <w:rsid w:val="6BB34520"/>
    <w:rsid w:val="6BB81B36"/>
    <w:rsid w:val="6BBD6AA3"/>
    <w:rsid w:val="6BC62286"/>
    <w:rsid w:val="6BC93D43"/>
    <w:rsid w:val="6BD43284"/>
    <w:rsid w:val="6BDF77E3"/>
    <w:rsid w:val="6BFF7765"/>
    <w:rsid w:val="6C0321DC"/>
    <w:rsid w:val="6C0604EF"/>
    <w:rsid w:val="6C1256EA"/>
    <w:rsid w:val="6C223454"/>
    <w:rsid w:val="6C3B4A56"/>
    <w:rsid w:val="6C441E4A"/>
    <w:rsid w:val="6C465394"/>
    <w:rsid w:val="6C5B0F44"/>
    <w:rsid w:val="6C5B255C"/>
    <w:rsid w:val="6C636C38"/>
    <w:rsid w:val="6C68355C"/>
    <w:rsid w:val="6C733CAF"/>
    <w:rsid w:val="6C7B1FBF"/>
    <w:rsid w:val="6C904861"/>
    <w:rsid w:val="6C94098B"/>
    <w:rsid w:val="6CA42BEA"/>
    <w:rsid w:val="6CB311FE"/>
    <w:rsid w:val="6CB50070"/>
    <w:rsid w:val="6CBD1A34"/>
    <w:rsid w:val="6CCB5899"/>
    <w:rsid w:val="6CCF1AF5"/>
    <w:rsid w:val="6CD01102"/>
    <w:rsid w:val="6CD45554"/>
    <w:rsid w:val="6CDB0A34"/>
    <w:rsid w:val="6CDC2BF0"/>
    <w:rsid w:val="6CEC58FD"/>
    <w:rsid w:val="6CF43042"/>
    <w:rsid w:val="6CFE5C6F"/>
    <w:rsid w:val="6D087752"/>
    <w:rsid w:val="6D0D1A0E"/>
    <w:rsid w:val="6D0E234D"/>
    <w:rsid w:val="6D390A55"/>
    <w:rsid w:val="6D392803"/>
    <w:rsid w:val="6D4511A4"/>
    <w:rsid w:val="6D4713C4"/>
    <w:rsid w:val="6D505D9E"/>
    <w:rsid w:val="6D5A3CAC"/>
    <w:rsid w:val="6D5D5B51"/>
    <w:rsid w:val="6D806218"/>
    <w:rsid w:val="6D94247F"/>
    <w:rsid w:val="6D963252"/>
    <w:rsid w:val="6DA85BDA"/>
    <w:rsid w:val="6DAB3516"/>
    <w:rsid w:val="6DB22893"/>
    <w:rsid w:val="6DB230AE"/>
    <w:rsid w:val="6DB34098"/>
    <w:rsid w:val="6DB545B6"/>
    <w:rsid w:val="6DCC1946"/>
    <w:rsid w:val="6DCC3677"/>
    <w:rsid w:val="6DD93FE6"/>
    <w:rsid w:val="6DDD48AA"/>
    <w:rsid w:val="6DDE01F4"/>
    <w:rsid w:val="6DE02FB4"/>
    <w:rsid w:val="6DE210EC"/>
    <w:rsid w:val="6E106332"/>
    <w:rsid w:val="6E1B45FE"/>
    <w:rsid w:val="6E1F5E9D"/>
    <w:rsid w:val="6E2D55C1"/>
    <w:rsid w:val="6E3E308D"/>
    <w:rsid w:val="6E4655BC"/>
    <w:rsid w:val="6E49630A"/>
    <w:rsid w:val="6E4F28ED"/>
    <w:rsid w:val="6E514CED"/>
    <w:rsid w:val="6E530124"/>
    <w:rsid w:val="6E662F59"/>
    <w:rsid w:val="6E6672C4"/>
    <w:rsid w:val="6EA25306"/>
    <w:rsid w:val="6EAC5256"/>
    <w:rsid w:val="6EB563D5"/>
    <w:rsid w:val="6EC9405A"/>
    <w:rsid w:val="6ED21BA5"/>
    <w:rsid w:val="6ED92677"/>
    <w:rsid w:val="6EDC3D8E"/>
    <w:rsid w:val="6EF359E3"/>
    <w:rsid w:val="6EFA0228"/>
    <w:rsid w:val="6F084EF7"/>
    <w:rsid w:val="6F0A2120"/>
    <w:rsid w:val="6F147412"/>
    <w:rsid w:val="6F1956AC"/>
    <w:rsid w:val="6F225983"/>
    <w:rsid w:val="6F252696"/>
    <w:rsid w:val="6F2707FC"/>
    <w:rsid w:val="6F282A5B"/>
    <w:rsid w:val="6F2D0BE5"/>
    <w:rsid w:val="6F392F8E"/>
    <w:rsid w:val="6F4B7598"/>
    <w:rsid w:val="6F4D7078"/>
    <w:rsid w:val="6F59727A"/>
    <w:rsid w:val="6F5F2E2B"/>
    <w:rsid w:val="6F671009"/>
    <w:rsid w:val="6F7B66BC"/>
    <w:rsid w:val="6F9155B8"/>
    <w:rsid w:val="6F926B42"/>
    <w:rsid w:val="6F9C351D"/>
    <w:rsid w:val="6FA32AFD"/>
    <w:rsid w:val="6FB12744"/>
    <w:rsid w:val="6FBC475D"/>
    <w:rsid w:val="6FC61A6E"/>
    <w:rsid w:val="6FC9414D"/>
    <w:rsid w:val="6FD248BA"/>
    <w:rsid w:val="6FD9207B"/>
    <w:rsid w:val="6FE00A2E"/>
    <w:rsid w:val="6FEC67A6"/>
    <w:rsid w:val="6FF10085"/>
    <w:rsid w:val="6FF45107"/>
    <w:rsid w:val="6FF84BF7"/>
    <w:rsid w:val="6FFC5590"/>
    <w:rsid w:val="70044576"/>
    <w:rsid w:val="70176CEF"/>
    <w:rsid w:val="70180CEA"/>
    <w:rsid w:val="702B15B8"/>
    <w:rsid w:val="703379DD"/>
    <w:rsid w:val="704C6CF1"/>
    <w:rsid w:val="70535065"/>
    <w:rsid w:val="70545D1F"/>
    <w:rsid w:val="70640519"/>
    <w:rsid w:val="70663529"/>
    <w:rsid w:val="706D1DD0"/>
    <w:rsid w:val="70740E64"/>
    <w:rsid w:val="70840239"/>
    <w:rsid w:val="70856B87"/>
    <w:rsid w:val="70A209EC"/>
    <w:rsid w:val="70AD4806"/>
    <w:rsid w:val="70AE1720"/>
    <w:rsid w:val="70BA394A"/>
    <w:rsid w:val="70BF39FA"/>
    <w:rsid w:val="70CB385A"/>
    <w:rsid w:val="70D527EE"/>
    <w:rsid w:val="70D65DEB"/>
    <w:rsid w:val="70DA42FD"/>
    <w:rsid w:val="70E05694"/>
    <w:rsid w:val="70F96E79"/>
    <w:rsid w:val="711032D8"/>
    <w:rsid w:val="711E6A5B"/>
    <w:rsid w:val="71235CA4"/>
    <w:rsid w:val="715B5300"/>
    <w:rsid w:val="717E2EDA"/>
    <w:rsid w:val="7197743A"/>
    <w:rsid w:val="71985DA2"/>
    <w:rsid w:val="71A072F4"/>
    <w:rsid w:val="71D27F8A"/>
    <w:rsid w:val="71E2080E"/>
    <w:rsid w:val="71FE4BAB"/>
    <w:rsid w:val="71FE6F7B"/>
    <w:rsid w:val="721E5272"/>
    <w:rsid w:val="72216AE0"/>
    <w:rsid w:val="72264621"/>
    <w:rsid w:val="722B7170"/>
    <w:rsid w:val="723957A3"/>
    <w:rsid w:val="723D47AF"/>
    <w:rsid w:val="724759C2"/>
    <w:rsid w:val="724F4877"/>
    <w:rsid w:val="72534367"/>
    <w:rsid w:val="725400DF"/>
    <w:rsid w:val="72553024"/>
    <w:rsid w:val="72560744"/>
    <w:rsid w:val="726E0E46"/>
    <w:rsid w:val="729E4B54"/>
    <w:rsid w:val="72A526E9"/>
    <w:rsid w:val="72AC3A77"/>
    <w:rsid w:val="72D52B8D"/>
    <w:rsid w:val="72D66D46"/>
    <w:rsid w:val="72E44654"/>
    <w:rsid w:val="72EC0DF4"/>
    <w:rsid w:val="72F53670"/>
    <w:rsid w:val="73004D9C"/>
    <w:rsid w:val="730E3BC5"/>
    <w:rsid w:val="73122968"/>
    <w:rsid w:val="731F5D5E"/>
    <w:rsid w:val="733777E5"/>
    <w:rsid w:val="733D6483"/>
    <w:rsid w:val="734A21BB"/>
    <w:rsid w:val="737522FE"/>
    <w:rsid w:val="738C2D40"/>
    <w:rsid w:val="739C2C3D"/>
    <w:rsid w:val="73C51951"/>
    <w:rsid w:val="73C51AD5"/>
    <w:rsid w:val="73DB1277"/>
    <w:rsid w:val="73F779CD"/>
    <w:rsid w:val="741E793C"/>
    <w:rsid w:val="74324450"/>
    <w:rsid w:val="743B1556"/>
    <w:rsid w:val="74404DBF"/>
    <w:rsid w:val="7443172F"/>
    <w:rsid w:val="74492F29"/>
    <w:rsid w:val="745D14CD"/>
    <w:rsid w:val="745E3944"/>
    <w:rsid w:val="746076C1"/>
    <w:rsid w:val="74620891"/>
    <w:rsid w:val="746700BF"/>
    <w:rsid w:val="749018A2"/>
    <w:rsid w:val="74905F41"/>
    <w:rsid w:val="74914331"/>
    <w:rsid w:val="74AE0965"/>
    <w:rsid w:val="74CF1091"/>
    <w:rsid w:val="74EE481B"/>
    <w:rsid w:val="74EF1E1F"/>
    <w:rsid w:val="74F33135"/>
    <w:rsid w:val="75024E3F"/>
    <w:rsid w:val="7507768A"/>
    <w:rsid w:val="751122B7"/>
    <w:rsid w:val="753858C7"/>
    <w:rsid w:val="755F069C"/>
    <w:rsid w:val="75607450"/>
    <w:rsid w:val="758B411D"/>
    <w:rsid w:val="75983F4B"/>
    <w:rsid w:val="75CB6B8C"/>
    <w:rsid w:val="75D00E65"/>
    <w:rsid w:val="75D71DA1"/>
    <w:rsid w:val="75F126B1"/>
    <w:rsid w:val="761E4C8C"/>
    <w:rsid w:val="76283D5C"/>
    <w:rsid w:val="762A4B49"/>
    <w:rsid w:val="762D0AE2"/>
    <w:rsid w:val="762F0C9A"/>
    <w:rsid w:val="7635099D"/>
    <w:rsid w:val="7641097A"/>
    <w:rsid w:val="76593F16"/>
    <w:rsid w:val="765C6FAE"/>
    <w:rsid w:val="76630FFB"/>
    <w:rsid w:val="76790ABC"/>
    <w:rsid w:val="76880357"/>
    <w:rsid w:val="76894E64"/>
    <w:rsid w:val="768C6EE2"/>
    <w:rsid w:val="76A15BBB"/>
    <w:rsid w:val="76A50F09"/>
    <w:rsid w:val="76B1740C"/>
    <w:rsid w:val="76C52BB6"/>
    <w:rsid w:val="76D01188"/>
    <w:rsid w:val="76D6668A"/>
    <w:rsid w:val="76F65C09"/>
    <w:rsid w:val="771C3B80"/>
    <w:rsid w:val="77221AA9"/>
    <w:rsid w:val="772700B6"/>
    <w:rsid w:val="7729540D"/>
    <w:rsid w:val="77550B81"/>
    <w:rsid w:val="775B5A6C"/>
    <w:rsid w:val="7763329E"/>
    <w:rsid w:val="776E049E"/>
    <w:rsid w:val="77746FA7"/>
    <w:rsid w:val="77762421"/>
    <w:rsid w:val="777C4B85"/>
    <w:rsid w:val="77824785"/>
    <w:rsid w:val="779A2A38"/>
    <w:rsid w:val="779E60E6"/>
    <w:rsid w:val="77A318EC"/>
    <w:rsid w:val="77AD1D68"/>
    <w:rsid w:val="77B56B1F"/>
    <w:rsid w:val="77B91110"/>
    <w:rsid w:val="77DA2E34"/>
    <w:rsid w:val="78073C2A"/>
    <w:rsid w:val="780962C6"/>
    <w:rsid w:val="780C53B7"/>
    <w:rsid w:val="780F09F4"/>
    <w:rsid w:val="78174088"/>
    <w:rsid w:val="78191BAF"/>
    <w:rsid w:val="781E71C5"/>
    <w:rsid w:val="782642CC"/>
    <w:rsid w:val="782B3690"/>
    <w:rsid w:val="782B468A"/>
    <w:rsid w:val="782F3180"/>
    <w:rsid w:val="784055BF"/>
    <w:rsid w:val="784C5E8E"/>
    <w:rsid w:val="78856643"/>
    <w:rsid w:val="78952D76"/>
    <w:rsid w:val="78994A9D"/>
    <w:rsid w:val="78A90480"/>
    <w:rsid w:val="78B71B7F"/>
    <w:rsid w:val="78C95383"/>
    <w:rsid w:val="78CD066A"/>
    <w:rsid w:val="791660EE"/>
    <w:rsid w:val="791B54B2"/>
    <w:rsid w:val="792349EE"/>
    <w:rsid w:val="79326B8F"/>
    <w:rsid w:val="793C4BE9"/>
    <w:rsid w:val="79726BC4"/>
    <w:rsid w:val="797B75B8"/>
    <w:rsid w:val="797F1EE5"/>
    <w:rsid w:val="79841996"/>
    <w:rsid w:val="798B4C8C"/>
    <w:rsid w:val="799843BD"/>
    <w:rsid w:val="79B04DA0"/>
    <w:rsid w:val="79B60DB8"/>
    <w:rsid w:val="79C51ADA"/>
    <w:rsid w:val="79D044EF"/>
    <w:rsid w:val="79E24222"/>
    <w:rsid w:val="79F2188A"/>
    <w:rsid w:val="79FE105C"/>
    <w:rsid w:val="7A0237F1"/>
    <w:rsid w:val="7A0D3B0F"/>
    <w:rsid w:val="7A103081"/>
    <w:rsid w:val="7A106FE1"/>
    <w:rsid w:val="7A146AD1"/>
    <w:rsid w:val="7A210855"/>
    <w:rsid w:val="7A212F59"/>
    <w:rsid w:val="7A2E4BCF"/>
    <w:rsid w:val="7A34504C"/>
    <w:rsid w:val="7A364017"/>
    <w:rsid w:val="7A3A5E0C"/>
    <w:rsid w:val="7A467A16"/>
    <w:rsid w:val="7A4B626B"/>
    <w:rsid w:val="7A574C10"/>
    <w:rsid w:val="7A5967A5"/>
    <w:rsid w:val="7A5F3C09"/>
    <w:rsid w:val="7A6B6D58"/>
    <w:rsid w:val="7A8265E1"/>
    <w:rsid w:val="7A827EE4"/>
    <w:rsid w:val="7A965D1A"/>
    <w:rsid w:val="7AAA2F92"/>
    <w:rsid w:val="7AAD65DE"/>
    <w:rsid w:val="7AB86D9B"/>
    <w:rsid w:val="7ABF39E7"/>
    <w:rsid w:val="7AC0190A"/>
    <w:rsid w:val="7AE446F6"/>
    <w:rsid w:val="7AE62CD5"/>
    <w:rsid w:val="7AFD3517"/>
    <w:rsid w:val="7AFF1D1E"/>
    <w:rsid w:val="7B034450"/>
    <w:rsid w:val="7B1B1097"/>
    <w:rsid w:val="7B1B3E90"/>
    <w:rsid w:val="7B1F6DB5"/>
    <w:rsid w:val="7B227151"/>
    <w:rsid w:val="7B252618"/>
    <w:rsid w:val="7B2F00CA"/>
    <w:rsid w:val="7B354F51"/>
    <w:rsid w:val="7B454957"/>
    <w:rsid w:val="7B4A052A"/>
    <w:rsid w:val="7B4A574A"/>
    <w:rsid w:val="7B4C4763"/>
    <w:rsid w:val="7B686D42"/>
    <w:rsid w:val="7B797EF7"/>
    <w:rsid w:val="7B7B492E"/>
    <w:rsid w:val="7B841746"/>
    <w:rsid w:val="7BB10350"/>
    <w:rsid w:val="7BBC11CF"/>
    <w:rsid w:val="7BD32074"/>
    <w:rsid w:val="7BDF0A19"/>
    <w:rsid w:val="7BE112D4"/>
    <w:rsid w:val="7BE81FC4"/>
    <w:rsid w:val="7BF24BF0"/>
    <w:rsid w:val="7BF87D2D"/>
    <w:rsid w:val="7C131252"/>
    <w:rsid w:val="7C143CCF"/>
    <w:rsid w:val="7C18217D"/>
    <w:rsid w:val="7C1940AA"/>
    <w:rsid w:val="7C1A344E"/>
    <w:rsid w:val="7C1F3112"/>
    <w:rsid w:val="7C242FD0"/>
    <w:rsid w:val="7C266648"/>
    <w:rsid w:val="7C434518"/>
    <w:rsid w:val="7C6852D2"/>
    <w:rsid w:val="7C6C5AC7"/>
    <w:rsid w:val="7C7452E6"/>
    <w:rsid w:val="7C80044E"/>
    <w:rsid w:val="7C887303"/>
    <w:rsid w:val="7C8E4E00"/>
    <w:rsid w:val="7C923A23"/>
    <w:rsid w:val="7CC14522"/>
    <w:rsid w:val="7CC6544B"/>
    <w:rsid w:val="7CC7563D"/>
    <w:rsid w:val="7CC97456"/>
    <w:rsid w:val="7CE8539E"/>
    <w:rsid w:val="7CEF3BF5"/>
    <w:rsid w:val="7D0239FF"/>
    <w:rsid w:val="7D1F32AC"/>
    <w:rsid w:val="7D2232B3"/>
    <w:rsid w:val="7D3354C1"/>
    <w:rsid w:val="7D376633"/>
    <w:rsid w:val="7D40407F"/>
    <w:rsid w:val="7D444752"/>
    <w:rsid w:val="7D505FEA"/>
    <w:rsid w:val="7D5B240A"/>
    <w:rsid w:val="7D5E40CD"/>
    <w:rsid w:val="7D6C452F"/>
    <w:rsid w:val="7D875FCE"/>
    <w:rsid w:val="7D943A85"/>
    <w:rsid w:val="7D9677FD"/>
    <w:rsid w:val="7DB70B7D"/>
    <w:rsid w:val="7DBB02EE"/>
    <w:rsid w:val="7DBD122E"/>
    <w:rsid w:val="7DBF0B02"/>
    <w:rsid w:val="7DCD56F2"/>
    <w:rsid w:val="7DF46895"/>
    <w:rsid w:val="7DFD787D"/>
    <w:rsid w:val="7E014BC1"/>
    <w:rsid w:val="7E0C4C3A"/>
    <w:rsid w:val="7E1B1F5A"/>
    <w:rsid w:val="7E3220D9"/>
    <w:rsid w:val="7E362B7B"/>
    <w:rsid w:val="7E582D05"/>
    <w:rsid w:val="7E586A2F"/>
    <w:rsid w:val="7E7107DD"/>
    <w:rsid w:val="7E7A6107"/>
    <w:rsid w:val="7E7F0156"/>
    <w:rsid w:val="7E807AE8"/>
    <w:rsid w:val="7E9544D5"/>
    <w:rsid w:val="7E9B682F"/>
    <w:rsid w:val="7EA2524F"/>
    <w:rsid w:val="7EE45B1F"/>
    <w:rsid w:val="7EEE45C4"/>
    <w:rsid w:val="7EFB532A"/>
    <w:rsid w:val="7F001CE7"/>
    <w:rsid w:val="7F133E7D"/>
    <w:rsid w:val="7F4200B3"/>
    <w:rsid w:val="7F43111F"/>
    <w:rsid w:val="7F4A0378"/>
    <w:rsid w:val="7F4A3314"/>
    <w:rsid w:val="7F5244EB"/>
    <w:rsid w:val="7F8A15E4"/>
    <w:rsid w:val="7FC433AA"/>
    <w:rsid w:val="7FD74B00"/>
    <w:rsid w:val="7FDC1E3F"/>
    <w:rsid w:val="7FE06C76"/>
    <w:rsid w:val="7FE47E50"/>
    <w:rsid w:val="7FF32CE5"/>
    <w:rsid w:val="7FF57326"/>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uiPriority="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qFormat="1" w:unhideWhenUsed="0" w:uiPriority="99"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qFormat="1" w:uiPriority="0" w:semiHidden="0" w:name="Body Text First Indent" w:locked="1"/>
    <w:lsdException w:qFormat="1" w:unhideWhenUsed="0" w:uiPriority="99" w:semiHidden="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ocked="1"/>
    <w:lsdException w:qFormat="1" w:unhideWhenUsed="0" w:uiPriority="0" w:semiHidden="0" w:name="Body Text Indent 3" w:locked="1"/>
    <w:lsdException w:uiPriority="0" w:name="Block Text" w:locked="1"/>
    <w:lsdException w:qFormat="1" w:uiPriority="99" w:semiHidden="0" w:name="Hyperlink" w:locked="1"/>
    <w:lsdException w:uiPriority="0" w:name="FollowedHyperlink" w:locked="1"/>
    <w:lsdException w:qFormat="1" w:unhideWhenUsed="0" w:uiPriority="22" w:semiHidden="0" w:name="Strong" w:locked="1"/>
    <w:lsdException w:qFormat="1" w:unhideWhenUsed="0" w:uiPriority="0" w:semiHidden="0" w:name="Emphasis" w:locked="1"/>
    <w:lsdException w:uiPriority="0" w:name="Document Map" w:locked="1"/>
    <w:lsdException w:qFormat="1" w:unhideWhenUsed="0"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0"/>
    <w:pPr>
      <w:spacing w:line="560" w:lineRule="exact"/>
      <w:ind w:firstLine="120" w:firstLineChars="50"/>
      <w:outlineLvl w:val="2"/>
    </w:pPr>
    <w:rPr>
      <w:b/>
      <w:bCs/>
      <w:color w:val="000000"/>
      <w:sz w:val="24"/>
    </w:rPr>
  </w:style>
  <w:style w:type="paragraph" w:styleId="4">
    <w:name w:val="heading 4"/>
    <w:basedOn w:val="1"/>
    <w:next w:val="1"/>
    <w:qFormat/>
    <w:locked/>
    <w:uiPriority w:val="0"/>
    <w:pPr>
      <w:keepNext/>
      <w:keepLines/>
      <w:spacing w:after="120" w:line="360" w:lineRule="auto"/>
      <w:ind w:firstLine="480" w:firstLineChars="200"/>
      <w:jc w:val="left"/>
      <w:outlineLvl w:val="3"/>
    </w:pPr>
    <w:rPr>
      <w:bCs/>
      <w:sz w:val="24"/>
      <w:szCs w:val="28"/>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locked/>
    <w:uiPriority w:val="0"/>
    <w:pPr>
      <w:adjustRightInd w:val="0"/>
      <w:spacing w:after="0" w:line="360" w:lineRule="auto"/>
      <w:ind w:firstLine="0" w:firstLineChars="0"/>
      <w:jc w:val="center"/>
    </w:pPr>
    <w:rPr>
      <w:rFonts w:eastAsia="黑体"/>
      <w:sz w:val="24"/>
      <w:szCs w:val="21"/>
    </w:rPr>
  </w:style>
  <w:style w:type="paragraph" w:styleId="6">
    <w:name w:val="Body Text First Indent 2"/>
    <w:basedOn w:val="7"/>
    <w:next w:val="1"/>
    <w:link w:val="53"/>
    <w:qFormat/>
    <w:locked/>
    <w:uiPriority w:val="99"/>
    <w:pPr>
      <w:ind w:firstLine="420" w:firstLineChars="200"/>
    </w:pPr>
    <w:rPr>
      <w:kern w:val="2"/>
      <w:sz w:val="21"/>
      <w:szCs w:val="24"/>
    </w:rPr>
  </w:style>
  <w:style w:type="paragraph" w:styleId="7">
    <w:name w:val="Body Text Indent"/>
    <w:basedOn w:val="1"/>
    <w:next w:val="8"/>
    <w:link w:val="50"/>
    <w:qFormat/>
    <w:uiPriority w:val="0"/>
    <w:pPr>
      <w:spacing w:after="120"/>
      <w:ind w:left="420" w:leftChars="200"/>
    </w:pPr>
    <w:rPr>
      <w:kern w:val="0"/>
      <w:sz w:val="24"/>
      <w:szCs w:val="20"/>
    </w:rPr>
  </w:style>
  <w:style w:type="paragraph" w:styleId="8">
    <w:name w:val="toc 3"/>
    <w:basedOn w:val="1"/>
    <w:next w:val="1"/>
    <w:unhideWhenUsed/>
    <w:qFormat/>
    <w:locked/>
    <w:uiPriority w:val="39"/>
    <w:pPr>
      <w:ind w:left="840" w:leftChars="400"/>
    </w:pPr>
  </w:style>
  <w:style w:type="paragraph" w:styleId="9">
    <w:name w:val="annotation text"/>
    <w:basedOn w:val="1"/>
    <w:link w:val="42"/>
    <w:semiHidden/>
    <w:qFormat/>
    <w:uiPriority w:val="0"/>
    <w:pPr>
      <w:jc w:val="left"/>
    </w:pPr>
    <w:rPr>
      <w:kern w:val="0"/>
      <w:sz w:val="24"/>
      <w:szCs w:val="20"/>
    </w:rPr>
  </w:style>
  <w:style w:type="paragraph" w:styleId="10">
    <w:name w:val="Body Text"/>
    <w:basedOn w:val="1"/>
    <w:next w:val="1"/>
    <w:link w:val="41"/>
    <w:qFormat/>
    <w:uiPriority w:val="0"/>
    <w:pPr>
      <w:widowControl/>
      <w:snapToGrid w:val="0"/>
      <w:spacing w:before="60" w:after="160" w:line="259" w:lineRule="auto"/>
      <w:ind w:right="113"/>
    </w:pPr>
    <w:rPr>
      <w:kern w:val="0"/>
      <w:sz w:val="18"/>
      <w:szCs w:val="20"/>
    </w:rPr>
  </w:style>
  <w:style w:type="paragraph" w:styleId="11">
    <w:name w:val="Plain Text"/>
    <w:basedOn w:val="1"/>
    <w:next w:val="1"/>
    <w:qFormat/>
    <w:locked/>
    <w:uiPriority w:val="0"/>
    <w:rPr>
      <w:rFonts w:ascii="宋体" w:hAnsi="Courier New"/>
      <w:szCs w:val="20"/>
    </w:rPr>
  </w:style>
  <w:style w:type="paragraph" w:styleId="12">
    <w:name w:val="Date"/>
    <w:basedOn w:val="1"/>
    <w:next w:val="1"/>
    <w:link w:val="37"/>
    <w:qFormat/>
    <w:uiPriority w:val="0"/>
    <w:pPr>
      <w:ind w:left="100" w:leftChars="2500"/>
    </w:pPr>
    <w:rPr>
      <w:kern w:val="0"/>
      <w:sz w:val="24"/>
      <w:szCs w:val="20"/>
    </w:rPr>
  </w:style>
  <w:style w:type="paragraph" w:styleId="13">
    <w:name w:val="Body Text Indent 2"/>
    <w:basedOn w:val="1"/>
    <w:next w:val="1"/>
    <w:qFormat/>
    <w:locked/>
    <w:uiPriority w:val="0"/>
    <w:pPr>
      <w:spacing w:after="120" w:line="480" w:lineRule="auto"/>
      <w:ind w:left="420" w:leftChars="200"/>
    </w:pPr>
  </w:style>
  <w:style w:type="paragraph" w:styleId="14">
    <w:name w:val="Balloon Text"/>
    <w:basedOn w:val="1"/>
    <w:link w:val="46"/>
    <w:semiHidden/>
    <w:qFormat/>
    <w:uiPriority w:val="0"/>
    <w:rPr>
      <w:kern w:val="0"/>
      <w:sz w:val="18"/>
      <w:szCs w:val="20"/>
    </w:rPr>
  </w:style>
  <w:style w:type="paragraph" w:styleId="15">
    <w:name w:val="footer"/>
    <w:basedOn w:val="1"/>
    <w:link w:val="36"/>
    <w:qFormat/>
    <w:uiPriority w:val="99"/>
    <w:pPr>
      <w:tabs>
        <w:tab w:val="center" w:pos="4153"/>
        <w:tab w:val="right" w:pos="8306"/>
      </w:tabs>
      <w:snapToGrid w:val="0"/>
      <w:jc w:val="left"/>
    </w:pPr>
    <w:rPr>
      <w:kern w:val="0"/>
      <w:sz w:val="18"/>
      <w:szCs w:val="20"/>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locked/>
    <w:uiPriority w:val="39"/>
  </w:style>
  <w:style w:type="paragraph" w:styleId="18">
    <w:name w:val="List"/>
    <w:basedOn w:val="1"/>
    <w:qFormat/>
    <w:locked/>
    <w:uiPriority w:val="99"/>
    <w:pPr>
      <w:ind w:left="200" w:hanging="200" w:hangingChars="200"/>
      <w:contextualSpacing/>
    </w:pPr>
    <w:rPr>
      <w:rFonts w:ascii="宋体" w:hAnsi="宋体"/>
      <w:szCs w:val="21"/>
    </w:rPr>
  </w:style>
  <w:style w:type="paragraph" w:styleId="19">
    <w:name w:val="Body Text Indent 3"/>
    <w:basedOn w:val="1"/>
    <w:link w:val="73"/>
    <w:qFormat/>
    <w:locked/>
    <w:uiPriority w:val="0"/>
    <w:pPr>
      <w:spacing w:after="120"/>
      <w:ind w:left="420" w:leftChars="200"/>
    </w:pPr>
    <w:rPr>
      <w:sz w:val="16"/>
      <w:szCs w:val="16"/>
    </w:rPr>
  </w:style>
  <w:style w:type="paragraph" w:styleId="20">
    <w:name w:val="Normal (Web)"/>
    <w:basedOn w:val="1"/>
    <w:link w:val="39"/>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9"/>
    <w:next w:val="9"/>
    <w:link w:val="47"/>
    <w:semiHidden/>
    <w:qFormat/>
    <w:uiPriority w:val="0"/>
    <w:rPr>
      <w:b/>
    </w:rPr>
  </w:style>
  <w:style w:type="paragraph" w:styleId="22">
    <w:name w:val="Body Text First Indent"/>
    <w:basedOn w:val="10"/>
    <w:next w:val="1"/>
    <w:unhideWhenUsed/>
    <w:qFormat/>
    <w:locked/>
    <w:uiPriority w:val="0"/>
    <w:pPr>
      <w:ind w:firstLine="420" w:firstLineChars="1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22"/>
    <w:rPr>
      <w:b/>
      <w:bCs/>
    </w:rPr>
  </w:style>
  <w:style w:type="character" w:styleId="27">
    <w:name w:val="page number"/>
    <w:basedOn w:val="25"/>
    <w:qFormat/>
    <w:locked/>
    <w:uiPriority w:val="0"/>
  </w:style>
  <w:style w:type="character" w:styleId="28">
    <w:name w:val="Emphasis"/>
    <w:basedOn w:val="25"/>
    <w:qFormat/>
    <w:locked/>
    <w:uiPriority w:val="0"/>
    <w:rPr>
      <w:i/>
    </w:rPr>
  </w:style>
  <w:style w:type="character" w:styleId="29">
    <w:name w:val="Hyperlink"/>
    <w:unhideWhenUsed/>
    <w:qFormat/>
    <w:locked/>
    <w:uiPriority w:val="99"/>
    <w:rPr>
      <w:color w:val="0563C1"/>
      <w:u w:val="single"/>
    </w:rPr>
  </w:style>
  <w:style w:type="character" w:styleId="30">
    <w:name w:val="annotation reference"/>
    <w:semiHidden/>
    <w:qFormat/>
    <w:uiPriority w:val="0"/>
    <w:rPr>
      <w:sz w:val="21"/>
    </w:rPr>
  </w:style>
  <w:style w:type="paragraph" w:customStyle="1" w:styleId="31">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32">
    <w:name w:val="报告正文"/>
    <w:basedOn w:val="1"/>
    <w:qFormat/>
    <w:uiPriority w:val="0"/>
    <w:pPr>
      <w:adjustRightInd w:val="0"/>
      <w:snapToGrid w:val="0"/>
      <w:ind w:firstLine="200"/>
    </w:pPr>
    <w:rPr>
      <w:szCs w:val="20"/>
    </w:rPr>
  </w:style>
  <w:style w:type="paragraph" w:customStyle="1" w:styleId="33">
    <w:name w:val="xl27"/>
    <w:basedOn w:val="1"/>
    <w:next w:val="13"/>
    <w:qFormat/>
    <w:uiPriority w:val="0"/>
    <w:pPr>
      <w:widowControl/>
      <w:pBdr>
        <w:bottom w:val="single" w:color="auto" w:sz="12" w:space="0"/>
      </w:pBdr>
      <w:spacing w:before="100" w:after="100"/>
      <w:jc w:val="center"/>
    </w:pPr>
    <w:rPr>
      <w:rFonts w:ascii="宋体" w:hAnsi="宋体"/>
      <w:kern w:val="0"/>
      <w:szCs w:val="20"/>
    </w:rPr>
  </w:style>
  <w:style w:type="paragraph" w:customStyle="1" w:styleId="34">
    <w:name w:val="Default"/>
    <w:basedOn w:val="35"/>
    <w:next w:val="1"/>
    <w:qFormat/>
    <w:uiPriority w:val="0"/>
    <w:rPr>
      <w:rFonts w:cs="宋体"/>
      <w:color w:val="000000"/>
      <w:sz w:val="24"/>
    </w:rPr>
  </w:style>
  <w:style w:type="paragraph" w:customStyle="1" w:styleId="35">
    <w:name w:val="纯文本1"/>
    <w:basedOn w:val="1"/>
    <w:next w:val="11"/>
    <w:qFormat/>
    <w:uiPriority w:val="0"/>
    <w:pPr>
      <w:adjustRightInd w:val="0"/>
    </w:pPr>
    <w:rPr>
      <w:rFonts w:ascii="宋体" w:hAnsi="Courier New"/>
      <w:szCs w:val="20"/>
    </w:rPr>
  </w:style>
  <w:style w:type="character" w:customStyle="1" w:styleId="36">
    <w:name w:val="页脚 字符1"/>
    <w:link w:val="15"/>
    <w:qFormat/>
    <w:locked/>
    <w:uiPriority w:val="99"/>
    <w:rPr>
      <w:sz w:val="18"/>
    </w:rPr>
  </w:style>
  <w:style w:type="character" w:customStyle="1" w:styleId="37">
    <w:name w:val="日期 字符1"/>
    <w:link w:val="12"/>
    <w:qFormat/>
    <w:locked/>
    <w:uiPriority w:val="0"/>
    <w:rPr>
      <w:rFonts w:ascii="Times New Roman" w:hAnsi="Times New Roman" w:eastAsia="宋体"/>
      <w:sz w:val="24"/>
    </w:rPr>
  </w:style>
  <w:style w:type="character" w:customStyle="1" w:styleId="38">
    <w:name w:val="页脚 字符"/>
    <w:basedOn w:val="25"/>
    <w:qFormat/>
    <w:uiPriority w:val="99"/>
  </w:style>
  <w:style w:type="character" w:customStyle="1" w:styleId="39">
    <w:name w:val="普通(网站) 字符"/>
    <w:link w:val="20"/>
    <w:qFormat/>
    <w:locked/>
    <w:uiPriority w:val="0"/>
    <w:rPr>
      <w:rFonts w:ascii="宋体" w:hAnsi="宋体" w:eastAsia="宋体"/>
      <w:sz w:val="24"/>
    </w:rPr>
  </w:style>
  <w:style w:type="character" w:customStyle="1" w:styleId="40">
    <w:name w:val="正文文本 字符1"/>
    <w:semiHidden/>
    <w:qFormat/>
    <w:uiPriority w:val="0"/>
    <w:rPr>
      <w:rFonts w:ascii="Times New Roman" w:hAnsi="Times New Roman" w:eastAsia="宋体"/>
      <w:sz w:val="24"/>
    </w:rPr>
  </w:style>
  <w:style w:type="character" w:customStyle="1" w:styleId="41">
    <w:name w:val="正文文本 字符"/>
    <w:link w:val="10"/>
    <w:qFormat/>
    <w:locked/>
    <w:uiPriority w:val="0"/>
    <w:rPr>
      <w:sz w:val="18"/>
    </w:rPr>
  </w:style>
  <w:style w:type="character" w:customStyle="1" w:styleId="42">
    <w:name w:val="批注文字 字符"/>
    <w:link w:val="9"/>
    <w:qFormat/>
    <w:locked/>
    <w:uiPriority w:val="0"/>
    <w:rPr>
      <w:rFonts w:ascii="Times New Roman" w:hAnsi="Times New Roman" w:eastAsia="宋体"/>
      <w:sz w:val="24"/>
    </w:rPr>
  </w:style>
  <w:style w:type="character" w:customStyle="1" w:styleId="43">
    <w:name w:val="表格 Char"/>
    <w:link w:val="44"/>
    <w:qFormat/>
    <w:locked/>
    <w:uiPriority w:val="0"/>
    <w:rPr>
      <w:rFonts w:ascii="宋体"/>
      <w:sz w:val="21"/>
    </w:rPr>
  </w:style>
  <w:style w:type="paragraph" w:customStyle="1" w:styleId="44">
    <w:name w:val="表格"/>
    <w:basedOn w:val="18"/>
    <w:next w:val="1"/>
    <w:link w:val="43"/>
    <w:qFormat/>
    <w:uiPriority w:val="0"/>
    <w:pPr>
      <w:adjustRightInd w:val="0"/>
      <w:snapToGrid w:val="0"/>
      <w:spacing w:beforeLines="10" w:afterLines="10" w:line="259" w:lineRule="auto"/>
      <w:jc w:val="center"/>
    </w:pPr>
    <w:rPr>
      <w:kern w:val="0"/>
      <w:szCs w:val="20"/>
    </w:rPr>
  </w:style>
  <w:style w:type="character" w:customStyle="1" w:styleId="45">
    <w:name w:val="日期 字符"/>
    <w:semiHidden/>
    <w:qFormat/>
    <w:uiPriority w:val="0"/>
    <w:rPr>
      <w:rFonts w:ascii="Times New Roman" w:hAnsi="Times New Roman" w:eastAsia="宋体"/>
      <w:sz w:val="24"/>
    </w:rPr>
  </w:style>
  <w:style w:type="character" w:customStyle="1" w:styleId="46">
    <w:name w:val="批注框文本 字符"/>
    <w:link w:val="14"/>
    <w:semiHidden/>
    <w:qFormat/>
    <w:locked/>
    <w:uiPriority w:val="0"/>
    <w:rPr>
      <w:rFonts w:ascii="Times New Roman" w:hAnsi="Times New Roman" w:eastAsia="宋体"/>
      <w:sz w:val="18"/>
    </w:rPr>
  </w:style>
  <w:style w:type="character" w:customStyle="1" w:styleId="47">
    <w:name w:val="批注主题 字符"/>
    <w:link w:val="21"/>
    <w:semiHidden/>
    <w:qFormat/>
    <w:locked/>
    <w:uiPriority w:val="0"/>
    <w:rPr>
      <w:rFonts w:ascii="Times New Roman" w:hAnsi="Times New Roman" w:eastAsia="宋体"/>
      <w:b/>
      <w:kern w:val="2"/>
      <w:sz w:val="24"/>
    </w:rPr>
  </w:style>
  <w:style w:type="character" w:customStyle="1" w:styleId="48">
    <w:name w:val="页眉 字符"/>
    <w:link w:val="16"/>
    <w:qFormat/>
    <w:locked/>
    <w:uiPriority w:val="0"/>
    <w:rPr>
      <w:sz w:val="18"/>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正文文本缩进 字符"/>
    <w:link w:val="7"/>
    <w:semiHidden/>
    <w:qFormat/>
    <w:locked/>
    <w:uiPriority w:val="0"/>
    <w:rPr>
      <w:rFonts w:ascii="Times New Roman" w:hAnsi="Times New Roman" w:eastAsia="宋体"/>
      <w:sz w:val="24"/>
    </w:rPr>
  </w:style>
  <w:style w:type="paragraph" w:customStyle="1" w:styleId="5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3">
    <w:name w:val="正文文本首行缩进 2 字符"/>
    <w:link w:val="6"/>
    <w:qFormat/>
    <w:uiPriority w:val="99"/>
    <w:rPr>
      <w:rFonts w:ascii="Times New Roman" w:hAnsi="Times New Roman" w:eastAsia="宋体"/>
      <w:kern w:val="2"/>
      <w:sz w:val="21"/>
      <w:szCs w:val="24"/>
    </w:rPr>
  </w:style>
  <w:style w:type="paragraph" w:customStyle="1" w:styleId="54">
    <w:name w:val="TOC 标题1"/>
    <w:basedOn w:val="2"/>
    <w:next w:val="1"/>
    <w:unhideWhenUsed/>
    <w:qFormat/>
    <w:uiPriority w:val="39"/>
    <w:pPr>
      <w:keepLines/>
      <w:widowControl/>
      <w:overflowPunct/>
      <w:snapToGrid/>
      <w:spacing w:before="240" w:after="0"/>
      <w:ind w:left="0" w:firstLine="0"/>
      <w:jc w:val="left"/>
      <w:outlineLvl w:val="9"/>
    </w:pPr>
    <w:rPr>
      <w:rFonts w:ascii="等线 Light" w:hAnsi="等线 Light" w:eastAsia="等线 Light"/>
      <w:b w:val="0"/>
      <w:bCs w:val="0"/>
      <w:color w:val="2E74B5"/>
      <w:kern w:val="0"/>
      <w:sz w:val="32"/>
      <w:szCs w:val="32"/>
    </w:rPr>
  </w:style>
  <w:style w:type="paragraph" w:styleId="55">
    <w:name w:val="List Paragraph"/>
    <w:basedOn w:val="1"/>
    <w:qFormat/>
    <w:uiPriority w:val="34"/>
    <w:pPr>
      <w:ind w:firstLine="420" w:firstLineChars="200"/>
    </w:pPr>
  </w:style>
  <w:style w:type="table" w:customStyle="1" w:styleId="56">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58">
    <w:name w:val="lh-正文-报告表"/>
    <w:basedOn w:val="1"/>
    <w:qFormat/>
    <w:uiPriority w:val="0"/>
    <w:pPr>
      <w:spacing w:line="360" w:lineRule="auto"/>
      <w:ind w:firstLine="480" w:firstLineChars="200"/>
    </w:pPr>
    <w:rPr>
      <w:kern w:val="0"/>
      <w:sz w:val="24"/>
      <w:szCs w:val="21"/>
    </w:rPr>
  </w:style>
  <w:style w:type="paragraph" w:customStyle="1" w:styleId="59">
    <w:name w:val="lh-表格文字-报告书"/>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60">
    <w:name w:val="lh-1级标题--报告表"/>
    <w:next w:val="1"/>
    <w:qFormat/>
    <w:uiPriority w:val="0"/>
    <w:pPr>
      <w:keepNext/>
      <w:pageBreakBefore/>
      <w:numPr>
        <w:ilvl w:val="0"/>
        <w:numId w:val="1"/>
      </w:numPr>
      <w:spacing w:line="360" w:lineRule="auto"/>
      <w:outlineLvl w:val="0"/>
    </w:pPr>
    <w:rPr>
      <w:rFonts w:ascii="Times New Roman" w:hAnsi="Times New Roman" w:eastAsia="黑体" w:cs="Times New Roman"/>
      <w:bCs/>
      <w:snapToGrid w:val="0"/>
      <w:sz w:val="24"/>
      <w:szCs w:val="44"/>
      <w:lang w:val="en-US" w:eastAsia="zh-CN" w:bidi="ar-SA"/>
    </w:rPr>
  </w:style>
  <w:style w:type="paragraph" w:customStyle="1" w:styleId="61">
    <w:name w:val="Table Paragraph"/>
    <w:basedOn w:val="1"/>
    <w:qFormat/>
    <w:uiPriority w:val="1"/>
    <w:pPr>
      <w:jc w:val="left"/>
    </w:pPr>
    <w:rPr>
      <w:rFonts w:ascii="Calibri" w:hAnsi="Calibri" w:cs="Arial"/>
      <w:kern w:val="0"/>
      <w:sz w:val="22"/>
      <w:szCs w:val="22"/>
      <w:lang w:eastAsia="en-US"/>
    </w:rPr>
  </w:style>
  <w:style w:type="paragraph" w:customStyle="1" w:styleId="62">
    <w:name w:val="表格内格式-lxc"/>
    <w:basedOn w:val="1"/>
    <w:qFormat/>
    <w:uiPriority w:val="0"/>
    <w:pPr>
      <w:adjustRightInd w:val="0"/>
      <w:snapToGrid w:val="0"/>
      <w:jc w:val="center"/>
    </w:pPr>
    <w:rPr>
      <w:sz w:val="18"/>
      <w:szCs w:val="21"/>
    </w:rPr>
  </w:style>
  <w:style w:type="table" w:customStyle="1" w:styleId="63">
    <w:name w:val="Table Normal"/>
    <w:unhideWhenUsed/>
    <w:qFormat/>
    <w:uiPriority w:val="0"/>
    <w:tblPr>
      <w:tblCellMar>
        <w:top w:w="0" w:type="dxa"/>
        <w:left w:w="0" w:type="dxa"/>
        <w:bottom w:w="0" w:type="dxa"/>
        <w:right w:w="0" w:type="dxa"/>
      </w:tblCellMar>
    </w:tblPr>
  </w:style>
  <w:style w:type="paragraph" w:customStyle="1" w:styleId="64">
    <w:name w:val="正文1"/>
    <w:qFormat/>
    <w:uiPriority w:val="0"/>
    <w:pPr>
      <w:spacing w:line="560" w:lineRule="exact"/>
      <w:ind w:firstLine="200" w:firstLineChars="200"/>
      <w:jc w:val="both"/>
    </w:pPr>
    <w:rPr>
      <w:rFonts w:ascii="Times New Roman" w:hAnsi="Times New Roman" w:eastAsia="宋体" w:cs="宋体"/>
      <w:color w:val="000000"/>
      <w:kern w:val="2"/>
      <w:sz w:val="24"/>
      <w:lang w:val="en-US" w:eastAsia="zh-CN" w:bidi="ar-SA"/>
    </w:rPr>
  </w:style>
  <w:style w:type="paragraph" w:customStyle="1" w:styleId="65">
    <w:name w:val="表字居中"/>
    <w:basedOn w:val="1"/>
    <w:qFormat/>
    <w:uiPriority w:val="0"/>
    <w:pPr>
      <w:jc w:val="center"/>
    </w:pPr>
    <w:rPr>
      <w:rFonts w:ascii="Verdana" w:hAnsi="Verdana"/>
    </w:rPr>
  </w:style>
  <w:style w:type="paragraph" w:customStyle="1" w:styleId="66">
    <w:name w:val="UserStyle_0"/>
    <w:basedOn w:val="1"/>
    <w:qFormat/>
    <w:uiPriority w:val="0"/>
    <w:pPr>
      <w:snapToGrid w:val="0"/>
      <w:spacing w:line="480" w:lineRule="exact"/>
    </w:pPr>
    <w:rPr>
      <w:sz w:val="24"/>
      <w:szCs w:val="22"/>
    </w:rPr>
  </w:style>
  <w:style w:type="table" w:customStyle="1" w:styleId="67">
    <w:name w:val="网格型2"/>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表格文字"/>
    <w:basedOn w:val="22"/>
    <w:next w:val="1"/>
    <w:link w:val="72"/>
    <w:qFormat/>
    <w:uiPriority w:val="99"/>
    <w:pPr>
      <w:jc w:val="center"/>
    </w:pPr>
    <w:rPr>
      <w:rFonts w:ascii="宋体" w:hAnsi="宋体"/>
      <w:color w:val="000000"/>
      <w:sz w:val="24"/>
      <w:szCs w:val="21"/>
    </w:rPr>
  </w:style>
  <w:style w:type="paragraph" w:customStyle="1" w:styleId="69">
    <w:name w:val="报告表二级标题"/>
    <w:qFormat/>
    <w:uiPriority w:val="0"/>
    <w:pPr>
      <w:spacing w:line="360" w:lineRule="auto"/>
      <w:outlineLvl w:val="1"/>
    </w:pPr>
    <w:rPr>
      <w:rFonts w:ascii="宋体" w:hAnsi="宋体" w:eastAsia="宋体" w:cs="Times New Roman"/>
      <w:b/>
      <w:kern w:val="2"/>
      <w:sz w:val="28"/>
      <w:szCs w:val="28"/>
      <w:lang w:val="en-US" w:eastAsia="zh-CN" w:bidi="ar-SA"/>
    </w:rPr>
  </w:style>
  <w:style w:type="paragraph" w:customStyle="1" w:styleId="70">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71">
    <w:name w:val="xl25"/>
    <w:basedOn w:val="1"/>
    <w:qFormat/>
    <w:uiPriority w:val="0"/>
    <w:pPr>
      <w:widowControl/>
      <w:spacing w:before="100" w:beforeAutospacing="1" w:after="100" w:afterAutospacing="1"/>
      <w:jc w:val="center"/>
    </w:pPr>
    <w:rPr>
      <w:rFonts w:ascii="Calibri" w:hAnsi="Calibri"/>
      <w:kern w:val="0"/>
      <w:szCs w:val="20"/>
    </w:rPr>
  </w:style>
  <w:style w:type="character" w:customStyle="1" w:styleId="72">
    <w:name w:val="表格文字 Char"/>
    <w:basedOn w:val="25"/>
    <w:link w:val="68"/>
    <w:qFormat/>
    <w:uiPriority w:val="99"/>
    <w:rPr>
      <w:rFonts w:ascii="宋体" w:hAnsi="宋体"/>
      <w:color w:val="000000"/>
      <w:sz w:val="24"/>
      <w:szCs w:val="21"/>
    </w:rPr>
  </w:style>
  <w:style w:type="character" w:customStyle="1" w:styleId="73">
    <w:name w:val="正文文本缩进 3 字符"/>
    <w:basedOn w:val="25"/>
    <w:link w:val="19"/>
    <w:qFormat/>
    <w:uiPriority w:val="0"/>
    <w:rPr>
      <w:kern w:val="2"/>
      <w:sz w:val="16"/>
      <w:szCs w:val="16"/>
    </w:rPr>
  </w:style>
  <w:style w:type="paragraph" w:customStyle="1" w:styleId="74">
    <w:name w:val="正文_14"/>
    <w:qFormat/>
    <w:uiPriority w:val="0"/>
    <w:pPr>
      <w:widowControl w:val="0"/>
      <w:jc w:val="both"/>
    </w:pPr>
    <w:rPr>
      <w:rFonts w:ascii="Calibri" w:hAnsi="Calibri" w:eastAsia="宋体" w:cs="Times New Roman"/>
      <w:kern w:val="2"/>
      <w:sz w:val="21"/>
      <w:lang w:val="en-US" w:eastAsia="zh-CN" w:bidi="ar-SA"/>
    </w:rPr>
  </w:style>
  <w:style w:type="character" w:customStyle="1" w:styleId="75">
    <w:name w:val="content-right_8zs40"/>
    <w:basedOn w:val="25"/>
    <w:qFormat/>
    <w:uiPriority w:val="0"/>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78">
    <w:name w:val="font01"/>
    <w:basedOn w:val="25"/>
    <w:qFormat/>
    <w:uiPriority w:val="0"/>
    <w:rPr>
      <w:rFonts w:hint="eastAsia" w:ascii="宋体" w:hAnsi="宋体" w:eastAsia="宋体" w:cs="宋体"/>
      <w:color w:val="000000"/>
      <w:sz w:val="22"/>
      <w:szCs w:val="22"/>
      <w:u w:val="none"/>
    </w:rPr>
  </w:style>
  <w:style w:type="paragraph" w:customStyle="1" w:styleId="79">
    <w:name w:val="表文字"/>
    <w:basedOn w:val="10"/>
    <w:next w:val="1"/>
    <w:qFormat/>
    <w:uiPriority w:val="0"/>
    <w:pPr>
      <w:spacing w:line="240" w:lineRule="auto"/>
      <w:jc w:val="center"/>
    </w:pPr>
    <w:rPr>
      <w:sz w:val="21"/>
      <w:szCs w:val="21"/>
    </w:rPr>
  </w:style>
  <w:style w:type="paragraph" w:customStyle="1" w:styleId="80">
    <w:name w:val="表头"/>
    <w:basedOn w:val="79"/>
    <w:next w:val="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55" textRotate="1"/>
    <customShpInfo spid="_x0000_s2056" textRotate="1"/>
    <customShpInfo spid="_x0000_s2057" textRotate="1"/>
    <customShpInfo spid="_x0000_s2058" textRotate="1"/>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8D223-BFF1-4C2D-BDFB-D3990835C629}">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61</Pages>
  <Words>35047</Words>
  <Characters>39084</Characters>
  <Lines>239</Lines>
  <Paragraphs>67</Paragraphs>
  <TotalTime>27</TotalTime>
  <ScaleCrop>false</ScaleCrop>
  <LinksUpToDate>false</LinksUpToDate>
  <CharactersWithSpaces>39427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2021-07-12T07:56:00Z</dcterms:created>
  <dc:creator>lhj</dc:creator>
  <cp:lastModifiedBy>这个小花不太冷</cp:lastModifiedBy>
  <cp:lastPrinted>2023-02-28T02:38:00Z</cp:lastPrinted>
  <dcterms:modified xsi:type="dcterms:W3CDTF">2024-10-09T07:55:49Z</dcterms:modified>
  <dc:title>附件2</dc:title>
  <cp:revision>1977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1F733E33D3D342CCA3510DDE05D05B36</vt:lpwstr>
  </property>
</Properties>
</file>