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87D" w:rsidRDefault="00E71920">
      <w:pPr>
        <w:spacing w:line="360" w:lineRule="auto"/>
        <w:jc w:val="center"/>
        <w:rPr>
          <w:rFonts w:asciiTheme="minorEastAsia" w:eastAsiaTheme="minorEastAsia" w:hAnsiTheme="minorEastAsia" w:cstheme="minorEastAsia"/>
          <w:b/>
          <w:bCs/>
          <w:sz w:val="36"/>
          <w:szCs w:val="36"/>
        </w:rPr>
      </w:pPr>
      <w:r>
        <w:rPr>
          <w:rFonts w:asciiTheme="minorEastAsia" w:eastAsiaTheme="minorEastAsia" w:hAnsiTheme="minorEastAsia" w:cstheme="minorEastAsia" w:hint="eastAsia"/>
          <w:b/>
          <w:bCs/>
          <w:sz w:val="36"/>
          <w:szCs w:val="36"/>
        </w:rPr>
        <w:t>临湘市光荣院</w:t>
      </w:r>
      <w:r>
        <w:rPr>
          <w:rFonts w:asciiTheme="minorEastAsia" w:eastAsiaTheme="minorEastAsia" w:hAnsiTheme="minorEastAsia" w:cstheme="minorEastAsia" w:hint="eastAsia"/>
          <w:b/>
          <w:bCs/>
          <w:sz w:val="36"/>
          <w:szCs w:val="36"/>
        </w:rPr>
        <w:t>2023</w:t>
      </w:r>
      <w:r>
        <w:rPr>
          <w:rFonts w:asciiTheme="minorEastAsia" w:eastAsiaTheme="minorEastAsia" w:hAnsiTheme="minorEastAsia" w:cstheme="minorEastAsia" w:hint="eastAsia"/>
          <w:b/>
          <w:bCs/>
          <w:sz w:val="36"/>
          <w:szCs w:val="36"/>
        </w:rPr>
        <w:t>年整体支出绩效自</w:t>
      </w:r>
      <w:r>
        <w:rPr>
          <w:rFonts w:asciiTheme="minorEastAsia" w:eastAsiaTheme="minorEastAsia" w:hAnsiTheme="minorEastAsia" w:cstheme="minorEastAsia" w:hint="eastAsia"/>
          <w:b/>
          <w:bCs/>
          <w:sz w:val="36"/>
          <w:szCs w:val="36"/>
        </w:rPr>
        <w:t>评报告</w:t>
      </w:r>
    </w:p>
    <w:p w:rsidR="00E3287D" w:rsidRDefault="00E3287D">
      <w:pPr>
        <w:spacing w:line="360" w:lineRule="auto"/>
        <w:ind w:firstLineChars="200" w:firstLine="560"/>
        <w:rPr>
          <w:rFonts w:asciiTheme="minorEastAsia" w:eastAsiaTheme="minorEastAsia" w:hAnsiTheme="minorEastAsia" w:cstheme="minorEastAsia"/>
          <w:sz w:val="28"/>
          <w:szCs w:val="28"/>
        </w:rPr>
      </w:pPr>
    </w:p>
    <w:p w:rsidR="00E3287D" w:rsidRDefault="00E71920">
      <w:pPr>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一、部门（单位）概况</w:t>
      </w:r>
    </w:p>
    <w:p w:rsidR="00E3287D" w:rsidRDefault="00E71920">
      <w:pPr>
        <w:pStyle w:val="a4"/>
        <w:spacing w:before="0" w:beforeAutospacing="0" w:after="0" w:afterAutospacing="0"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（一）</w:t>
      </w:r>
      <w:r>
        <w:rPr>
          <w:rFonts w:asciiTheme="minorEastAsia" w:eastAsiaTheme="minorEastAsia" w:hAnsiTheme="minorEastAsia" w:cstheme="minorEastAsia" w:hint="eastAsia"/>
          <w:sz w:val="28"/>
          <w:szCs w:val="28"/>
        </w:rPr>
        <w:t>部门（单位）基本情况</w:t>
      </w:r>
      <w:r>
        <w:rPr>
          <w:rFonts w:asciiTheme="minorEastAsia" w:eastAsiaTheme="minorEastAsia" w:hAnsiTheme="minorEastAsia" w:cstheme="minorEastAsia" w:hint="eastAsia"/>
          <w:sz w:val="28"/>
          <w:szCs w:val="28"/>
        </w:rPr>
        <w:t>：</w:t>
      </w:r>
    </w:p>
    <w:p w:rsidR="00E3287D" w:rsidRDefault="00E71920">
      <w:pPr>
        <w:pStyle w:val="a4"/>
        <w:spacing w:before="0" w:beforeAutospacing="0" w:after="0" w:afterAutospacing="0"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临湘市光荣院为</w:t>
      </w:r>
      <w:r>
        <w:rPr>
          <w:rFonts w:asciiTheme="minorEastAsia" w:eastAsiaTheme="minorEastAsia" w:hAnsiTheme="minorEastAsia" w:cstheme="minorEastAsia" w:hint="eastAsia"/>
          <w:sz w:val="28"/>
          <w:szCs w:val="28"/>
        </w:rPr>
        <w:t>正股级公益一类事业单位，隶属于临湘市退役军人事务局。</w:t>
      </w:r>
      <w:r>
        <w:rPr>
          <w:rFonts w:asciiTheme="minorEastAsia" w:eastAsiaTheme="minorEastAsia" w:hAnsiTheme="minorEastAsia" w:cstheme="minorEastAsia" w:hint="eastAsia"/>
          <w:sz w:val="28"/>
          <w:szCs w:val="28"/>
        </w:rPr>
        <w:t>负责</w:t>
      </w:r>
      <w:r>
        <w:rPr>
          <w:rFonts w:asciiTheme="minorEastAsia" w:eastAsiaTheme="minorEastAsia" w:hAnsiTheme="minorEastAsia" w:cstheme="minorEastAsia" w:hint="eastAsia"/>
          <w:sz w:val="28"/>
          <w:szCs w:val="28"/>
          <w:shd w:val="clear" w:color="auto" w:fill="FFFFFF"/>
        </w:rPr>
        <w:t>为</w:t>
      </w:r>
      <w:proofErr w:type="gramStart"/>
      <w:r>
        <w:rPr>
          <w:rFonts w:asciiTheme="minorEastAsia" w:eastAsiaTheme="minorEastAsia" w:hAnsiTheme="minorEastAsia" w:cstheme="minorEastAsia" w:hint="eastAsia"/>
          <w:sz w:val="28"/>
          <w:szCs w:val="28"/>
          <w:shd w:val="clear" w:color="auto" w:fill="FFFFFF"/>
        </w:rPr>
        <w:t>孤寡老</w:t>
      </w:r>
      <w:proofErr w:type="gramEnd"/>
      <w:r>
        <w:rPr>
          <w:rFonts w:asciiTheme="minorEastAsia" w:eastAsiaTheme="minorEastAsia" w:hAnsiTheme="minorEastAsia" w:cstheme="minorEastAsia" w:hint="eastAsia"/>
          <w:sz w:val="28"/>
          <w:szCs w:val="28"/>
          <w:shd w:val="clear" w:color="auto" w:fill="FFFFFF"/>
        </w:rPr>
        <w:t>复员军人提供相关服务。负责住院</w:t>
      </w:r>
      <w:proofErr w:type="gramStart"/>
      <w:r>
        <w:rPr>
          <w:rFonts w:asciiTheme="minorEastAsia" w:eastAsiaTheme="minorEastAsia" w:hAnsiTheme="minorEastAsia" w:cstheme="minorEastAsia" w:hint="eastAsia"/>
          <w:sz w:val="28"/>
          <w:szCs w:val="28"/>
          <w:shd w:val="clear" w:color="auto" w:fill="FFFFFF"/>
        </w:rPr>
        <w:t>孤寡老</w:t>
      </w:r>
      <w:proofErr w:type="gramEnd"/>
      <w:r>
        <w:rPr>
          <w:rFonts w:asciiTheme="minorEastAsia" w:eastAsiaTheme="minorEastAsia" w:hAnsiTheme="minorEastAsia" w:cstheme="minorEastAsia" w:hint="eastAsia"/>
          <w:sz w:val="28"/>
          <w:szCs w:val="28"/>
          <w:shd w:val="clear" w:color="auto" w:fill="FFFFFF"/>
        </w:rPr>
        <w:t>复员军人生活安排与善后工作。</w:t>
      </w:r>
    </w:p>
    <w:p w:rsidR="00E3287D" w:rsidRDefault="00E71920">
      <w:pPr>
        <w:numPr>
          <w:ilvl w:val="0"/>
          <w:numId w:val="1"/>
        </w:numPr>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部门（单位）整体支出规模、使用方向和主要内容、涉及范围等</w:t>
      </w:r>
    </w:p>
    <w:p w:rsidR="00E3287D" w:rsidRDefault="00E71920">
      <w:pPr>
        <w:pStyle w:val="a4"/>
        <w:spacing w:before="0" w:beforeAutospacing="0" w:after="0" w:afterAutospacing="0"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2023</w:t>
      </w:r>
      <w:r>
        <w:rPr>
          <w:rFonts w:asciiTheme="minorEastAsia" w:eastAsiaTheme="minorEastAsia" w:hAnsiTheme="minorEastAsia" w:cstheme="minorEastAsia" w:hint="eastAsia"/>
          <w:sz w:val="28"/>
          <w:szCs w:val="28"/>
        </w:rPr>
        <w:t>年部门整体支出</w:t>
      </w:r>
      <w:r>
        <w:rPr>
          <w:rFonts w:asciiTheme="minorEastAsia" w:eastAsiaTheme="minorEastAsia" w:hAnsiTheme="minorEastAsia" w:cstheme="minorEastAsia" w:hint="eastAsia"/>
          <w:sz w:val="28"/>
          <w:szCs w:val="28"/>
        </w:rPr>
        <w:t>141.33</w:t>
      </w:r>
      <w:r>
        <w:rPr>
          <w:rFonts w:asciiTheme="minorEastAsia" w:eastAsiaTheme="minorEastAsia" w:hAnsiTheme="minorEastAsia" w:cstheme="minorEastAsia" w:hint="eastAsia"/>
          <w:sz w:val="28"/>
          <w:szCs w:val="28"/>
        </w:rPr>
        <w:t>万元；其中：</w:t>
      </w:r>
      <w:r>
        <w:rPr>
          <w:rFonts w:asciiTheme="minorEastAsia" w:eastAsiaTheme="minorEastAsia" w:hAnsiTheme="minorEastAsia" w:cstheme="minorEastAsia" w:hint="eastAsia"/>
          <w:sz w:val="28"/>
          <w:szCs w:val="28"/>
        </w:rPr>
        <w:t>人员经费</w:t>
      </w:r>
      <w:r>
        <w:rPr>
          <w:rFonts w:asciiTheme="minorEastAsia" w:eastAsiaTheme="minorEastAsia" w:hAnsiTheme="minorEastAsia" w:cstheme="minorEastAsia" w:hint="eastAsia"/>
          <w:sz w:val="28"/>
          <w:szCs w:val="28"/>
        </w:rPr>
        <w:t>61.42</w:t>
      </w:r>
      <w:r>
        <w:rPr>
          <w:rFonts w:asciiTheme="minorEastAsia" w:eastAsiaTheme="minorEastAsia" w:hAnsiTheme="minorEastAsia" w:cstheme="minorEastAsia" w:hint="eastAsia"/>
          <w:sz w:val="28"/>
          <w:szCs w:val="28"/>
        </w:rPr>
        <w:t>万元，人员经费用于基本工资、津贴补贴、奖金、绩效工资、职工基本医疗保险、公务员医疗补助缴费、其他社会保障缴费、机关事业单位基本养老保险缴费、职业年金、住房公积金、医疗费、伙食补助费、其他工资福利支出、附加性支出及抚恤金等；公用经费</w:t>
      </w:r>
      <w:r>
        <w:rPr>
          <w:rFonts w:asciiTheme="minorEastAsia" w:eastAsiaTheme="minorEastAsia" w:hAnsiTheme="minorEastAsia" w:cstheme="minorEastAsia" w:hint="eastAsia"/>
          <w:sz w:val="28"/>
          <w:szCs w:val="28"/>
        </w:rPr>
        <w:t>79.91</w:t>
      </w:r>
      <w:r>
        <w:rPr>
          <w:rFonts w:asciiTheme="minorEastAsia" w:eastAsiaTheme="minorEastAsia" w:hAnsiTheme="minorEastAsia" w:cstheme="minorEastAsia" w:hint="eastAsia"/>
          <w:sz w:val="28"/>
          <w:szCs w:val="28"/>
        </w:rPr>
        <w:t>万元，公用经费用于办公费、日常印刷费、水费、电费、邮电费、取暖费、物业管理费、因公出国（境）费、差旅费、日常维修（护）费、租赁费、会议费、培训费、公务接待费、劳务费、工会经费、福利费、公务用车运行维护费、其他交通费、其他一般商品和服务支出、税金及附加费用</w:t>
      </w:r>
      <w:r>
        <w:rPr>
          <w:rFonts w:asciiTheme="minorEastAsia" w:eastAsiaTheme="minorEastAsia" w:hAnsiTheme="minorEastAsia" w:cstheme="minorEastAsia" w:hint="eastAsia"/>
          <w:sz w:val="28"/>
          <w:szCs w:val="28"/>
        </w:rPr>
        <w:t>、业务委托费、专用材料费、手续费、咨询费。</w:t>
      </w:r>
    </w:p>
    <w:p w:rsidR="00E3287D" w:rsidRDefault="00E71920">
      <w:pPr>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二、部门（单位）整体支出管理及使用情况</w:t>
      </w:r>
    </w:p>
    <w:p w:rsidR="00E3287D" w:rsidRDefault="00E71920">
      <w:pPr>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（一）基本支出</w:t>
      </w:r>
    </w:p>
    <w:p w:rsidR="00E3287D" w:rsidRDefault="00E71920">
      <w:pPr>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2023</w:t>
      </w:r>
      <w:r>
        <w:rPr>
          <w:rFonts w:asciiTheme="minorEastAsia" w:eastAsiaTheme="minorEastAsia" w:hAnsiTheme="minorEastAsia" w:cstheme="minorEastAsia" w:hint="eastAsia"/>
          <w:sz w:val="28"/>
          <w:szCs w:val="28"/>
        </w:rPr>
        <w:t>年本部门基本支出</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预算内）</w:t>
      </w:r>
      <w:r>
        <w:rPr>
          <w:rFonts w:asciiTheme="minorEastAsia" w:eastAsiaTheme="minorEastAsia" w:hAnsiTheme="minorEastAsia" w:cstheme="minorEastAsia" w:hint="eastAsia"/>
          <w:sz w:val="28"/>
          <w:szCs w:val="28"/>
        </w:rPr>
        <w:t>26.25</w:t>
      </w:r>
      <w:r>
        <w:rPr>
          <w:rFonts w:asciiTheme="minorEastAsia" w:eastAsiaTheme="minorEastAsia" w:hAnsiTheme="minorEastAsia" w:cstheme="minorEastAsia" w:hint="eastAsia"/>
          <w:sz w:val="28"/>
          <w:szCs w:val="28"/>
        </w:rPr>
        <w:t>万元，主要是为保障部</w:t>
      </w:r>
      <w:r>
        <w:rPr>
          <w:rFonts w:asciiTheme="minorEastAsia" w:eastAsiaTheme="minorEastAsia" w:hAnsiTheme="minorEastAsia" w:cstheme="minorEastAsia" w:hint="eastAsia"/>
          <w:sz w:val="28"/>
          <w:szCs w:val="28"/>
        </w:rPr>
        <w:lastRenderedPageBreak/>
        <w:t>门正常运转、完成日常工作任务而发生的各项支出，包括用于基本工资、津贴补贴等人员经费以及办公费、印刷费、水电费、办公设备购置等公用经费。</w:t>
      </w:r>
      <w:r>
        <w:rPr>
          <w:rFonts w:asciiTheme="minorEastAsia" w:eastAsiaTheme="minorEastAsia" w:hAnsiTheme="minorEastAsia" w:cstheme="minorEastAsia" w:hint="eastAsia"/>
          <w:sz w:val="28"/>
          <w:szCs w:val="28"/>
        </w:rPr>
        <w:t>其中：人员经费</w:t>
      </w:r>
      <w:r>
        <w:rPr>
          <w:rFonts w:asciiTheme="minorEastAsia" w:eastAsiaTheme="minorEastAsia" w:hAnsiTheme="minorEastAsia" w:cstheme="minorEastAsia" w:hint="eastAsia"/>
          <w:sz w:val="28"/>
          <w:szCs w:val="28"/>
        </w:rPr>
        <w:t>23.55</w:t>
      </w:r>
      <w:r>
        <w:rPr>
          <w:rFonts w:asciiTheme="minorEastAsia" w:eastAsiaTheme="minorEastAsia" w:hAnsiTheme="minorEastAsia" w:cstheme="minorEastAsia" w:hint="eastAsia"/>
          <w:sz w:val="28"/>
          <w:szCs w:val="28"/>
        </w:rPr>
        <w:t>万元，人员经费用于</w:t>
      </w: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个全额人员津贴补贴、奖金、绩效工资、职工基本医疗保险</w:t>
      </w:r>
      <w:bookmarkStart w:id="0" w:name="_GoBack"/>
      <w:bookmarkEnd w:id="0"/>
      <w:r>
        <w:rPr>
          <w:rFonts w:asciiTheme="minorEastAsia" w:eastAsiaTheme="minorEastAsia" w:hAnsiTheme="minorEastAsia" w:cstheme="minorEastAsia" w:hint="eastAsia"/>
          <w:sz w:val="28"/>
          <w:szCs w:val="28"/>
        </w:rPr>
        <w:t>、其他社会保障缴费、机关事业单位基本养老保险缴费、职业年金、住房公积金、医疗费、伙食补助费、其他工资福利支出、附加性支</w:t>
      </w:r>
      <w:r>
        <w:rPr>
          <w:rFonts w:asciiTheme="minorEastAsia" w:eastAsiaTheme="minorEastAsia" w:hAnsiTheme="minorEastAsia" w:cstheme="minorEastAsia" w:hint="eastAsia"/>
          <w:sz w:val="28"/>
          <w:szCs w:val="28"/>
        </w:rPr>
        <w:t>出及抚恤金等；公用经费</w:t>
      </w:r>
      <w:r>
        <w:rPr>
          <w:rFonts w:asciiTheme="minorEastAsia" w:eastAsiaTheme="minorEastAsia" w:hAnsiTheme="minorEastAsia" w:cstheme="minorEastAsia" w:hint="eastAsia"/>
          <w:sz w:val="28"/>
          <w:szCs w:val="28"/>
        </w:rPr>
        <w:t>2.7</w:t>
      </w:r>
      <w:r>
        <w:rPr>
          <w:rFonts w:asciiTheme="minorEastAsia" w:eastAsiaTheme="minorEastAsia" w:hAnsiTheme="minorEastAsia" w:cstheme="minorEastAsia" w:hint="eastAsia"/>
          <w:sz w:val="28"/>
          <w:szCs w:val="28"/>
        </w:rPr>
        <w:t>万元，公用经费用于办公费、日常印刷费、水费、电费、邮电费、取暖费、物业管理费、因公出国（境）费、差旅费、日常维修（护）费、租赁费、会议费、培训费、公务接待费、劳务费、工会经费、福利费、公务用车运行维护费、其他交通费、其他一般商品和服务支出、税金及附加费用、业务委托费、专用材料费、手续费、咨询费。</w:t>
      </w:r>
    </w:p>
    <w:p w:rsidR="00E3287D" w:rsidRDefault="00E71920">
      <w:pPr>
        <w:numPr>
          <w:ilvl w:val="0"/>
          <w:numId w:val="1"/>
        </w:numPr>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专项支出</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其他资金）</w:t>
      </w:r>
      <w:r>
        <w:rPr>
          <w:rFonts w:asciiTheme="minorEastAsia" w:eastAsiaTheme="minorEastAsia" w:hAnsiTheme="minorEastAsia" w:cstheme="minorEastAsia" w:hint="eastAsia"/>
          <w:sz w:val="28"/>
          <w:szCs w:val="28"/>
        </w:rPr>
        <w:t>115.08</w:t>
      </w:r>
      <w:r>
        <w:rPr>
          <w:rFonts w:asciiTheme="minorEastAsia" w:eastAsiaTheme="minorEastAsia" w:hAnsiTheme="minorEastAsia" w:cstheme="minorEastAsia" w:hint="eastAsia"/>
          <w:sz w:val="28"/>
          <w:szCs w:val="28"/>
        </w:rPr>
        <w:t>万元</w:t>
      </w:r>
    </w:p>
    <w:p w:rsidR="00E3287D" w:rsidRDefault="00E71920">
      <w:pPr>
        <w:pStyle w:val="a3"/>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临湘市光荣院属于优抚事业单位，除了财政预算</w:t>
      </w: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个财政编制人员的人员支出外，其他开支全部是主管部门临湘市退役军人事务局从专项资金中拨付使用，主要用于院内</w:t>
      </w:r>
      <w:r>
        <w:rPr>
          <w:rFonts w:asciiTheme="minorEastAsia" w:eastAsiaTheme="minorEastAsia" w:hAnsiTheme="minorEastAsia" w:cstheme="minorEastAsia" w:hint="eastAsia"/>
          <w:sz w:val="28"/>
          <w:szCs w:val="28"/>
        </w:rPr>
        <w:t>集中供养优抚老人生活支出，日常清洁护理支出，生病住院用药支出，服务护理人员工资福利支出，日常检修维护支出，果园种植，食堂线路改造，公寓楼</w:t>
      </w: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个卫生间防水整改，优抚宣传费用等。</w:t>
      </w:r>
    </w:p>
    <w:p w:rsidR="00E3287D" w:rsidRDefault="00E3287D">
      <w:pPr>
        <w:spacing w:line="360" w:lineRule="auto"/>
        <w:rPr>
          <w:rFonts w:asciiTheme="minorEastAsia" w:eastAsiaTheme="minorEastAsia" w:hAnsiTheme="minorEastAsia" w:cstheme="minorEastAsia"/>
          <w:sz w:val="28"/>
          <w:szCs w:val="28"/>
        </w:rPr>
      </w:pPr>
    </w:p>
    <w:sectPr w:rsidR="00E3287D" w:rsidSect="00E3287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1920" w:rsidRDefault="00E71920" w:rsidP="00E71920">
      <w:r>
        <w:separator/>
      </w:r>
    </w:p>
  </w:endnote>
  <w:endnote w:type="continuationSeparator" w:id="1">
    <w:p w:rsidR="00E71920" w:rsidRDefault="00E71920" w:rsidP="00E719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1920" w:rsidRDefault="00E71920" w:rsidP="00E71920">
      <w:r>
        <w:separator/>
      </w:r>
    </w:p>
  </w:footnote>
  <w:footnote w:type="continuationSeparator" w:id="1">
    <w:p w:rsidR="00E71920" w:rsidRDefault="00E71920" w:rsidP="00E719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4B0CA2"/>
    <w:multiLevelType w:val="singleLevel"/>
    <w:tmpl w:val="5F4B0CA2"/>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AwMWMyYTk3ODU1ZmYxYjczMDA5ZjU5MGYxYmMxZjIifQ=="/>
  </w:docVars>
  <w:rsids>
    <w:rsidRoot w:val="31AA7BE2"/>
    <w:rsid w:val="00E3287D"/>
    <w:rsid w:val="00E71920"/>
    <w:rsid w:val="02D66C1B"/>
    <w:rsid w:val="040B40FE"/>
    <w:rsid w:val="05C8264A"/>
    <w:rsid w:val="0ACB23B5"/>
    <w:rsid w:val="12867DCF"/>
    <w:rsid w:val="13C0491E"/>
    <w:rsid w:val="1590230E"/>
    <w:rsid w:val="18726D03"/>
    <w:rsid w:val="1EFF37CB"/>
    <w:rsid w:val="21EA02AF"/>
    <w:rsid w:val="31AA7BE2"/>
    <w:rsid w:val="329A5EE0"/>
    <w:rsid w:val="34BA2D4A"/>
    <w:rsid w:val="35561357"/>
    <w:rsid w:val="36752B4B"/>
    <w:rsid w:val="3733708F"/>
    <w:rsid w:val="378B7903"/>
    <w:rsid w:val="389208B5"/>
    <w:rsid w:val="3BE32EEF"/>
    <w:rsid w:val="4605214B"/>
    <w:rsid w:val="48DA5436"/>
    <w:rsid w:val="4C0F2086"/>
    <w:rsid w:val="4DA03287"/>
    <w:rsid w:val="503F76A5"/>
    <w:rsid w:val="59F3148D"/>
    <w:rsid w:val="62D92EB7"/>
    <w:rsid w:val="64FA1D67"/>
    <w:rsid w:val="6A1B5EFB"/>
    <w:rsid w:val="6AA23B4F"/>
    <w:rsid w:val="6AB3563D"/>
    <w:rsid w:val="6D3D6117"/>
    <w:rsid w:val="77466854"/>
    <w:rsid w:val="7BA55478"/>
    <w:rsid w:val="7DB67E2F"/>
    <w:rsid w:val="7E8C2A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uiPriority="99"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287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uiPriority w:val="99"/>
    <w:unhideWhenUsed/>
    <w:qFormat/>
    <w:rsid w:val="00E3287D"/>
    <w:pPr>
      <w:ind w:leftChars="800" w:left="800"/>
    </w:pPr>
  </w:style>
  <w:style w:type="paragraph" w:styleId="a3">
    <w:name w:val="footer"/>
    <w:basedOn w:val="a"/>
    <w:next w:val="5"/>
    <w:qFormat/>
    <w:rsid w:val="00E3287D"/>
    <w:pPr>
      <w:tabs>
        <w:tab w:val="center" w:pos="4153"/>
        <w:tab w:val="right" w:pos="8306"/>
      </w:tabs>
      <w:snapToGrid w:val="0"/>
      <w:jc w:val="left"/>
    </w:pPr>
    <w:rPr>
      <w:rFonts w:eastAsia="黑体"/>
      <w:snapToGrid w:val="0"/>
      <w:kern w:val="0"/>
      <w:sz w:val="18"/>
      <w:szCs w:val="18"/>
    </w:rPr>
  </w:style>
  <w:style w:type="paragraph" w:styleId="a4">
    <w:name w:val="Normal (Web)"/>
    <w:basedOn w:val="a"/>
    <w:uiPriority w:val="99"/>
    <w:unhideWhenUsed/>
    <w:qFormat/>
    <w:rsid w:val="00E3287D"/>
    <w:pPr>
      <w:widowControl/>
      <w:spacing w:before="100" w:beforeAutospacing="1" w:after="100" w:afterAutospacing="1"/>
      <w:jc w:val="left"/>
    </w:pPr>
    <w:rPr>
      <w:rFonts w:ascii="宋体" w:hAnsi="宋体" w:cs="宋体"/>
      <w:kern w:val="0"/>
      <w:sz w:val="24"/>
    </w:rPr>
  </w:style>
  <w:style w:type="paragraph" w:styleId="a5">
    <w:name w:val="header"/>
    <w:basedOn w:val="a"/>
    <w:link w:val="Char"/>
    <w:rsid w:val="00E719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7192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985</Words>
  <Characters>44</Characters>
  <Application>Microsoft Office Word</Application>
  <DocSecurity>0</DocSecurity>
  <Lines>1</Lines>
  <Paragraphs>2</Paragraphs>
  <ScaleCrop>false</ScaleCrop>
  <Company/>
  <LinksUpToDate>false</LinksUpToDate>
  <CharactersWithSpaces>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507001002</cp:lastModifiedBy>
  <cp:revision>2</cp:revision>
  <dcterms:created xsi:type="dcterms:W3CDTF">2024-09-19T09:17:00Z</dcterms:created>
  <dcterms:modified xsi:type="dcterms:W3CDTF">2024-09-19T09:17:00Z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19C6DC074E52439A80D3FC7D9E3C2F8F_13</vt:lpwstr>
  </property>
</Properties>
</file>