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452C"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 w14:paraId="4BD58F58"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 w14:paraId="22EA9E39"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23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 w14:paraId="7B7516ED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41FE8444">
      <w:pPr>
        <w:rPr>
          <w:rFonts w:hint="eastAsia" w:eastAsia="仿宋_GB2312"/>
          <w:b/>
          <w:sz w:val="32"/>
        </w:rPr>
      </w:pPr>
    </w:p>
    <w:p w14:paraId="13B3AED6">
      <w:pPr>
        <w:rPr>
          <w:rFonts w:hint="eastAsia" w:eastAsia="仿宋_GB2312"/>
          <w:b/>
          <w:sz w:val="32"/>
        </w:rPr>
      </w:pPr>
    </w:p>
    <w:p w14:paraId="38ADD600">
      <w:pPr>
        <w:rPr>
          <w:rFonts w:hint="eastAsia" w:eastAsia="仿宋_GB2312"/>
          <w:b/>
          <w:sz w:val="32"/>
        </w:rPr>
      </w:pPr>
    </w:p>
    <w:p w14:paraId="1A92DEEF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临湘市星河广场事务中心</w:t>
      </w:r>
      <w:r>
        <w:rPr>
          <w:rFonts w:hint="eastAsia" w:eastAsia="仿宋_GB2312"/>
          <w:sz w:val="32"/>
          <w:u w:val="single"/>
        </w:rPr>
        <w:t xml:space="preserve">      </w:t>
      </w:r>
    </w:p>
    <w:p w14:paraId="5D7A190A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76129379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7C792AD7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4A213151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7A29BCE2"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 xml:space="preserve"> 日</w:t>
      </w:r>
    </w:p>
    <w:p w14:paraId="1D20468D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 w14:paraId="6A478F3F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3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671"/>
        <w:gridCol w:w="779"/>
        <w:gridCol w:w="301"/>
        <w:gridCol w:w="1316"/>
        <w:gridCol w:w="484"/>
        <w:gridCol w:w="270"/>
        <w:gridCol w:w="600"/>
        <w:gridCol w:w="448"/>
        <w:gridCol w:w="248"/>
        <w:gridCol w:w="452"/>
        <w:gridCol w:w="678"/>
      </w:tblGrid>
      <w:tr w14:paraId="6827F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7584A3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7CD9D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08DB53D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0656F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晔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27DC41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5EEFC1A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13974090898</w:t>
            </w:r>
          </w:p>
        </w:tc>
      </w:tr>
      <w:tr w14:paraId="2275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7C95B6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33CC2CC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001B8CA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6CAC05F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36</w:t>
            </w:r>
          </w:p>
        </w:tc>
      </w:tr>
      <w:tr w14:paraId="1973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 w14:paraId="0CA989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 w14:paraId="02407FCE">
            <w:pPr>
              <w:autoSpaceDN w:val="0"/>
              <w:spacing w:line="400" w:lineRule="exact"/>
              <w:ind w:firstLine="47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星河广场管理中心是一个公益一类事业单位，主要负责星河广场和长安河12万平方米道路和公共场所的清扫保洁；14万平方米绿化苗木的修剪养护；16万平方米河道的清污打捞；负责星河广场和长安河各类公共设施设备的维修维护和更新改造；负责星河广场公共秩序的管理。</w:t>
            </w:r>
          </w:p>
        </w:tc>
      </w:tr>
      <w:tr w14:paraId="36BE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3"/>
            <w:noWrap w:val="0"/>
            <w:vAlign w:val="center"/>
          </w:tcPr>
          <w:p w14:paraId="7F74599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 w14:paraId="69B7A4E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对广场及长安河破损的设施设备进行维护改造</w:t>
            </w:r>
          </w:p>
          <w:p w14:paraId="4CCF4A0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对广场及长安河两侧已损坏的绿化苗木进行补栽与养护</w:t>
            </w:r>
          </w:p>
          <w:p w14:paraId="5D3ADEE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对长安河河道内的水草进行了彻底的清除</w:t>
            </w:r>
          </w:p>
        </w:tc>
      </w:tr>
      <w:tr w14:paraId="1B9D0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</w:trPr>
        <w:tc>
          <w:tcPr>
            <w:tcW w:w="1918" w:type="dxa"/>
            <w:gridSpan w:val="3"/>
            <w:noWrap w:val="0"/>
            <w:vAlign w:val="center"/>
          </w:tcPr>
          <w:p w14:paraId="11F3EB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 w14:paraId="68922ED1"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我单位2023年度绩效目标均已完成，所有专项的、日常的财务管理均按单位相关管理制度执行，建立了工作有计划、实施有方案、日常有监督的管理机制，工作取得了好的成效。</w:t>
            </w:r>
            <w:bookmarkEnd w:id="0"/>
          </w:p>
        </w:tc>
      </w:tr>
      <w:tr w14:paraId="14CF8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370567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0E45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002EA45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75B03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 w14:paraId="24F7014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57974C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6E49FB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366A8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6F7853B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0BE7C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DB2DD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7EEF30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408E214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287ECB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141262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528F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 w14:paraId="214B1F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A727C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7EAA8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BB11BC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175FD5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0A54AC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B977BB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0D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77C5501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C10A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ECFB0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FA35D3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5871763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08161CC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32129F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869D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3AE2498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C4CBDC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479.82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77E79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2A4013D1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380.83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6B79A2A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6260D3A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4B5A45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98.98</w:t>
            </w:r>
          </w:p>
        </w:tc>
      </w:tr>
      <w:tr w14:paraId="7A7A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0ADB512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16998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25757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BC253D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68BC85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25D148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041543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609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7"/>
            <w:noWrap w:val="0"/>
            <w:vAlign w:val="center"/>
          </w:tcPr>
          <w:p w14:paraId="17253B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4D90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46AA68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E62C6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87A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6E20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6AA4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9159C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2A799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330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923A3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DF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B0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623A2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13EE3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85623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7AF32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52694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16D262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F63E53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3389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8A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57AAC2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6FC4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EDAA2C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4B7A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CD122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429E7A3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2C101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377A62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F4FF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50ED03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13A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8AB776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C0C9B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A7C2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616092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06A01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0FFF2D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77370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0820CC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945B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6D78CCA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ADACA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479.82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77E5D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5651542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283.8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F7CBF3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82.02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53A39BC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114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42041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1F5275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41F4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C6E629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BF2B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C861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4C486C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BFF8F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62BC0F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90CC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2B0B743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3CB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3DA5F1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13C32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78C242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1607DF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0DDD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32CF39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A719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954B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32C3127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6856D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6"/>
            <w:noWrap w:val="0"/>
            <w:vAlign w:val="center"/>
          </w:tcPr>
          <w:p w14:paraId="75BC6DB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3F6C8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036CB34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CA848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4179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0733B0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4B0E49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49E2710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AD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460A50D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6A16B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3D2D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171F861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13E8B4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621438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E52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10E40EA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4EA4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D3D9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1C1F87C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AA77C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6"/>
            <w:noWrap w:val="0"/>
            <w:vAlign w:val="center"/>
          </w:tcPr>
          <w:p w14:paraId="4C3AA09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C87F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7C794AE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9C6F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4C3B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07F53E1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CCA8E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6FD458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60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79F594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06188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188293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B3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60283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1EC99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6524CD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7700F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F3F66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24A4A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81CB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111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07B59A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8AE25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8462B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01C56D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5DFB1A9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3C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0D61AE3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00CC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E6CE81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79AACAD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1B0EFA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0E4E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40F7D37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8D460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52.4</w:t>
            </w: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02A5A4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52.4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5FE7438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708CBD4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438A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4CBE6D6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5BAA6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59647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30D95C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785735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4B38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3011B0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02B84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2B8D3F5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220" w:type="dxa"/>
            <w:gridSpan w:val="5"/>
            <w:noWrap w:val="0"/>
            <w:vAlign w:val="center"/>
          </w:tcPr>
          <w:p w14:paraId="1E6F915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5576" w:type="dxa"/>
            <w:gridSpan w:val="10"/>
            <w:noWrap w:val="0"/>
            <w:vAlign w:val="center"/>
          </w:tcPr>
          <w:p w14:paraId="1206755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17F7C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9BA803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0" w:type="dxa"/>
            <w:gridSpan w:val="5"/>
            <w:noWrap w:val="0"/>
            <w:vAlign w:val="center"/>
          </w:tcPr>
          <w:p w14:paraId="0F94578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随时保持辖区道路干净整洁</w:t>
            </w:r>
          </w:p>
          <w:p w14:paraId="781AC86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随时保证公共设施设备正常运转</w:t>
            </w:r>
          </w:p>
          <w:p w14:paraId="224B831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随时保持辖区绿化修剪及时、养护到位</w:t>
            </w:r>
          </w:p>
        </w:tc>
        <w:tc>
          <w:tcPr>
            <w:tcW w:w="5576" w:type="dxa"/>
            <w:gridSpan w:val="10"/>
            <w:noWrap w:val="0"/>
            <w:vAlign w:val="center"/>
          </w:tcPr>
          <w:p w14:paraId="565B1E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2C0B7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369890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44CB40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565BDA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3220" w:type="dxa"/>
            <w:gridSpan w:val="5"/>
            <w:noWrap w:val="0"/>
            <w:vAlign w:val="center"/>
          </w:tcPr>
          <w:p w14:paraId="45F54BF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3099AB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7FE820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1B3AF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647B4E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5F17FE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3A667E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41666D4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76622D2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道路干净整洁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4597C8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22AD6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5B9C79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AAD34E4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360447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13047F0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公共设施设备正常运转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35F99C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3A2E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753589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4C310E60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04F026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4739282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绿化修剪及时、养护到位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17CEDF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71A9A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5283C5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8C3B103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0F95ED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4A62B78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道路干净整洁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95C44C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43376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1B0BCD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20A80A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58393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6E9DD5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绿化修剪及时、养护到位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104A79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4160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BF7B32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B7DB09A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279A227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8A9D39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16万平方米水域漂浮物打捞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0EA0BE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46B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F79C21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B56A08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45763E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19A15EB7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2023年1-12月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02CDC8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260A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D4DE67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024AC45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01DB9D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C369B2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2D117F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65926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D5B6D2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115685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7D9BE8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6A1E409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6F1779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2C661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920DFB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4B19FF0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35C6C0C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7D8C32F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工作经费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4DB5904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114万元</w:t>
            </w:r>
          </w:p>
        </w:tc>
      </w:tr>
      <w:tr w14:paraId="4063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75C611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AB6EB8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E22CD4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3976F67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1622A1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E83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5AB25B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BD456A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2741FE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DDE5E6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11FBD3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72C85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9F8A78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24808A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1B946C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6AD486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29CD8AD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方便广大市民休闲健身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DC5893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70CC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920F3A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74FB2F6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0A1E488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5C1F488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234E0D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2B06F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C62B55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3DCFC88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11F192A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5A44D22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绿化苗木补栽及时、修剪整齐</w:t>
            </w:r>
          </w:p>
          <w:p w14:paraId="252DCF9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公共设施设备维修维护到位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5142295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0121F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F5D376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1A3E99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274E2EE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6C888A0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市民满意度</w:t>
            </w:r>
          </w:p>
          <w:p w14:paraId="5DFEB23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39B56B80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99%</w:t>
            </w:r>
          </w:p>
        </w:tc>
      </w:tr>
      <w:tr w14:paraId="4894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226DDE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2"/>
            <w:noWrap w:val="0"/>
            <w:vAlign w:val="center"/>
          </w:tcPr>
          <w:p w14:paraId="5FCE18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 w14:paraId="44388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45D76C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2"/>
            <w:noWrap w:val="0"/>
            <w:vAlign w:val="center"/>
          </w:tcPr>
          <w:p w14:paraId="5F6F02B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 w14:paraId="2B996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7"/>
            <w:noWrap w:val="0"/>
            <w:vAlign w:val="center"/>
          </w:tcPr>
          <w:p w14:paraId="2F2006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1396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6626A17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F5F70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50F6A74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7F3C04C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73598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1641D0B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廖熠峰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A09B1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0E1E5B8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临湘市星河广场事务中心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556EA2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C67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7172BF4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宋小军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7A69267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5F900C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临湘市星河广场事务中心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00EB608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FED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03EE1F4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3" w:type="dxa"/>
            <w:gridSpan w:val="4"/>
            <w:noWrap w:val="0"/>
            <w:vAlign w:val="center"/>
          </w:tcPr>
          <w:p w14:paraId="784AA3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0" w:type="dxa"/>
            <w:gridSpan w:val="5"/>
            <w:noWrap w:val="0"/>
            <w:vAlign w:val="center"/>
          </w:tcPr>
          <w:p w14:paraId="483B30A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6" w:type="dxa"/>
            <w:gridSpan w:val="5"/>
            <w:noWrap w:val="0"/>
            <w:vAlign w:val="center"/>
          </w:tcPr>
          <w:p w14:paraId="46873F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EC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29EB23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43" w:type="dxa"/>
            <w:gridSpan w:val="4"/>
            <w:noWrap w:val="0"/>
            <w:vAlign w:val="center"/>
          </w:tcPr>
          <w:p w14:paraId="5AA2D58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50" w:type="dxa"/>
            <w:gridSpan w:val="5"/>
            <w:noWrap w:val="0"/>
            <w:vAlign w:val="center"/>
          </w:tcPr>
          <w:p w14:paraId="0CBDFE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6" w:type="dxa"/>
            <w:gridSpan w:val="5"/>
            <w:noWrap w:val="0"/>
            <w:vAlign w:val="center"/>
          </w:tcPr>
          <w:p w14:paraId="313F57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799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7" w:hRule="atLeast"/>
        </w:trPr>
        <w:tc>
          <w:tcPr>
            <w:tcW w:w="10237" w:type="dxa"/>
            <w:gridSpan w:val="17"/>
            <w:noWrap w:val="0"/>
            <w:vAlign w:val="center"/>
          </w:tcPr>
          <w:p w14:paraId="2676722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43FC714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7142EA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2B7416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D2FDE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4474F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7"/>
            <w:noWrap w:val="0"/>
            <w:vAlign w:val="center"/>
          </w:tcPr>
          <w:p w14:paraId="20EB7AE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3F7F6A6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E385C7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67533B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8A8F2D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481B965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6366C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56" w:hRule="atLeast"/>
        </w:trPr>
        <w:tc>
          <w:tcPr>
            <w:tcW w:w="10237" w:type="dxa"/>
            <w:gridSpan w:val="17"/>
            <w:noWrap w:val="0"/>
            <w:vAlign w:val="center"/>
          </w:tcPr>
          <w:p w14:paraId="7055BFCC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4BED5BBE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51D4F1DF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5A2163A1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4542CADD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7343A57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 w14:paraId="17C7F891"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汤晔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仿宋_GB2312"/>
          <w:bCs/>
          <w:sz w:val="28"/>
          <w:szCs w:val="28"/>
        </w:rPr>
        <w:t xml:space="preserve">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13974090898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2357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 w14:paraId="7BE1626D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 w14:paraId="6813A123"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72EAE01F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 w14:paraId="2355985F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1.单位职能职责</w:t>
            </w:r>
          </w:p>
          <w:p w14:paraId="0DA04F5B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临湘市星河广场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中心是一个公益一类事业单位，主要负责星河广场和长安河公共场所的秩序管理、清扫保洁、绿化苗木的修剪养护、公共设施设备的维修维护和更新改造。</w:t>
            </w:r>
          </w:p>
          <w:p w14:paraId="72A8E4AC"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单位机构设置及在职人员情况</w:t>
            </w:r>
          </w:p>
          <w:p w14:paraId="08E3FD0B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星河广场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中心内设办公室、财务室、广场组、长河组、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街长制组。现有在岗职工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26人。</w:t>
            </w:r>
          </w:p>
          <w:p w14:paraId="7562259F"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部门（单位）整体支出规模、使用方向和主要内容、涉及范围等</w:t>
            </w:r>
          </w:p>
          <w:p w14:paraId="20526202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年度实际支出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479.82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万元。其中，基本支出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365.82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，项目支出114万元。 </w:t>
            </w:r>
          </w:p>
          <w:p w14:paraId="282DB3F3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和项目支出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主要列支人员工资福利、公用工作经费、环卫保洁费、绿化维护费、水电费、设施设备维护费等。</w:t>
            </w:r>
          </w:p>
          <w:p w14:paraId="00B40565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1F0F4623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 w14:paraId="44904047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 w14:paraId="6F19229D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年度基本支出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365.82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万元，其中人员支出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283.8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万元，公用支出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82.02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万元。公用支出包括：公用工作经费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5.8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万元，绿化维护费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公共设施设备维修费25万元，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水电费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，劳务费2万元，专用燃料费2万元，其他商品和服务费19.22万元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 w14:paraId="0FCA1F84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本年度公务接待费支出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万元。公务用车运行维护费支出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</w:t>
            </w:r>
          </w:p>
          <w:p w14:paraId="34A37942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 w14:paraId="6E9861F1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 w14:paraId="0B59C625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①长安河堤坡养护及水域治理预算安排资金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22万元已全部到位，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实际总投入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22万元；②公共设施及绿化维护管理预算安排92万元已全部到位，实际总投入92万元。</w:t>
            </w:r>
          </w:p>
          <w:p w14:paraId="6A122E23"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专项资金实际使用情况分析</w:t>
            </w:r>
          </w:p>
          <w:p w14:paraId="1BB338C1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专项资金共114万元，主要用于了长安河堤坡养护28万元、长安河水域治理22万元；公共设施维修维护费25.75万元、水费5万元、电费17万元、材料费7.25万元、劳务费9万元。</w:t>
            </w:r>
          </w:p>
          <w:p w14:paraId="28B44387">
            <w:pPr>
              <w:numPr>
                <w:ilvl w:val="0"/>
                <w:numId w:val="3"/>
              </w:numPr>
              <w:spacing w:line="400" w:lineRule="exact"/>
              <w:ind w:left="0" w:leftChars="0"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专项资金管理情况分析</w:t>
            </w:r>
          </w:p>
          <w:p w14:paraId="66446425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我单位在使用项目资金过程中，严格遵守我单位的《财务管理制度》，厉行节约，避免浪费，使项目资金能最大限度地发挥作用。为保证项目质量和项目的顺利实施，我单位制订了《项目管理制度》，并指定了专人负责监督项目的实施全过程，以便发现问题并及时整改。</w:t>
            </w:r>
          </w:p>
          <w:p w14:paraId="10F410C7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31B8D6C0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 w14:paraId="6AD61619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 w14:paraId="32D82FAF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根据广场及长安河的实际情况，经单位支部会议研究确定了需维修改造的项目，并通过多方比较后确定了施工方，项目完成后，由本位的相关负责人进行了完工验收。</w:t>
            </w:r>
          </w:p>
          <w:p w14:paraId="0267BC5E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专项管理情况分析</w:t>
            </w:r>
          </w:p>
          <w:p w14:paraId="7EA31695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为保证项目质量和项目的顺利实施，我单位制订了《项目管理制度》，并指定了专人负责监督项目的实施全过程，以便发现问题并及时整改。</w:t>
            </w:r>
          </w:p>
          <w:p w14:paraId="0B642880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77FD868C">
            <w:pPr>
              <w:numPr>
                <w:ilvl w:val="0"/>
                <w:numId w:val="4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 w14:paraId="3D5BE3B4">
            <w:p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我单位的项目绩效目标基本完成，总体评价为优。具体如下：</w:t>
            </w:r>
          </w:p>
          <w:p w14:paraId="574AC8C0">
            <w:pPr>
              <w:numPr>
                <w:ilvl w:val="0"/>
                <w:numId w:val="5"/>
              </w:num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经济性：项目在实施过程中，严格控制经费支出，实际总支出未超出预算。</w:t>
            </w:r>
          </w:p>
          <w:p w14:paraId="0003B550">
            <w:pPr>
              <w:numPr>
                <w:ilvl w:val="0"/>
                <w:numId w:val="5"/>
              </w:numPr>
              <w:spacing w:line="400" w:lineRule="exact"/>
              <w:ind w:firstLine="548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效率性：所有的项目均在规定的时间内如质如量完成。</w:t>
            </w:r>
          </w:p>
          <w:p w14:paraId="5563CE04">
            <w:pPr>
              <w:numPr>
                <w:ilvl w:val="0"/>
                <w:numId w:val="5"/>
              </w:numPr>
              <w:spacing w:line="400" w:lineRule="exact"/>
              <w:ind w:firstLine="548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社会效益：得到了广大市民的良好评价。</w:t>
            </w:r>
          </w:p>
          <w:p w14:paraId="59D921AC">
            <w:pPr>
              <w:numPr>
                <w:ilvl w:val="0"/>
                <w:numId w:val="0"/>
              </w:numPr>
              <w:spacing w:line="4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49E86A03">
            <w:pPr>
              <w:numPr>
                <w:ilvl w:val="0"/>
                <w:numId w:val="4"/>
              </w:numPr>
              <w:spacing w:line="400" w:lineRule="exact"/>
              <w:ind w:left="0" w:leftChars="0"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 w14:paraId="5910B07D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1、广场各种设施设备从投入使用至今已达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年之久，老化现象日益严重和一些客观原因，存在相当严重的安全隐患。</w:t>
            </w:r>
          </w:p>
          <w:p w14:paraId="2D3A53C0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2、灌木老化、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草皮老化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，需逐步进行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更换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，呼吁上级领导给予重视和支持，争取财政专项经费，有计划组织提质改造。</w:t>
            </w:r>
          </w:p>
          <w:p w14:paraId="382DB13A">
            <w:pPr>
              <w:numPr>
                <w:ilvl w:val="0"/>
                <w:numId w:val="0"/>
              </w:numPr>
              <w:spacing w:line="40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4624AF86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 w14:paraId="7D635765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、理顺财政关系，继续争取政策支持，在财政预算方面使人员经费与管养费用从根本上分离。</w:t>
            </w:r>
          </w:p>
          <w:p w14:paraId="4A2021ED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、积极争取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广场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纳入政府工程的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提质改造（包括喷泉设施、水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电线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网、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地板、绿化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）。</w:t>
            </w:r>
          </w:p>
          <w:p w14:paraId="01533EF9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、丰富广场文化活动，增设配套设施，便于文化活动的管理和服务。</w:t>
            </w:r>
          </w:p>
          <w:p w14:paraId="5C2E9356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2C8A3FF2"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 w14:paraId="64A83985"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</w:p>
    <w:sectPr>
      <w:footerReference r:id="rId4" w:type="default"/>
      <w:pgSz w:w="11906" w:h="16838"/>
      <w:pgMar w:top="1587" w:right="850" w:bottom="1587" w:left="964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39238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- 15 -</w:t>
    </w:r>
    <w:r>
      <w:fldChar w:fldCharType="end"/>
    </w:r>
  </w:p>
  <w:p w14:paraId="4E12635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787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FE155"/>
    <w:multiLevelType w:val="singleLevel"/>
    <w:tmpl w:val="D38FE15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8BC034"/>
    <w:multiLevelType w:val="singleLevel"/>
    <w:tmpl w:val="EF8BC03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48F8390"/>
    <w:multiLevelType w:val="singleLevel"/>
    <w:tmpl w:val="048F839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366AFB2"/>
    <w:multiLevelType w:val="singleLevel"/>
    <w:tmpl w:val="2366AFB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DF0B587"/>
    <w:multiLevelType w:val="singleLevel"/>
    <w:tmpl w:val="6DF0B5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TZlYTkyOTZjMjE4ODYxYjFhNTIxZTY0MzU4MzkifQ=="/>
  </w:docVars>
  <w:rsids>
    <w:rsidRoot w:val="3C1B6783"/>
    <w:rsid w:val="2C0F6630"/>
    <w:rsid w:val="2FCA6B29"/>
    <w:rsid w:val="3C1B6783"/>
    <w:rsid w:val="432C64D7"/>
    <w:rsid w:val="53FA724A"/>
    <w:rsid w:val="6D354210"/>
    <w:rsid w:val="75B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2561</Words>
  <Characters>2701</Characters>
  <Lines>0</Lines>
  <Paragraphs>0</Paragraphs>
  <TotalTime>884</TotalTime>
  <ScaleCrop>false</ScaleCrop>
  <LinksUpToDate>false</LinksUpToDate>
  <CharactersWithSpaces>3059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2023-02-21T04:01:00Z</dcterms:created>
  <dc:creator>若冰</dc:creator>
  <cp:lastModifiedBy>若冰</cp:lastModifiedBy>
  <cp:lastPrinted>2023-03-13T06:27:00Z</cp:lastPrinted>
  <dcterms:modified xsi:type="dcterms:W3CDTF">2024-09-20T01:14:06Z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3B66F8ACD2094F6E99D4A5530773A4E1_13</vt:lpwstr>
  </property>
</Properties>
</file>