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E369E">
      <w:pPr>
        <w:pStyle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附件</w:t>
      </w:r>
      <w:r>
        <w:rPr>
          <w:rFonts w:hint="eastAsia" w:ascii="Times New Roman" w:hAnsi="Times New Roman" w:cs="Times New Roman"/>
          <w:lang w:val="en-US" w:eastAsia="zh-CN"/>
        </w:rPr>
        <w:t>3</w:t>
      </w:r>
    </w:p>
    <w:p w14:paraId="2F7144C7">
      <w:pPr>
        <w:rPr>
          <w:rFonts w:hint="default" w:ascii="Times New Roman" w:hAnsi="Times New Roman" w:cs="Times New Roman"/>
        </w:rPr>
      </w:pPr>
    </w:p>
    <w:p w14:paraId="741B4825">
      <w:pPr>
        <w:pStyle w:val="6"/>
        <w:jc w:val="center"/>
        <w:rPr>
          <w:rFonts w:hint="default" w:ascii="Times New Roman" w:hAnsi="Times New Roman" w:cs="Times New Roman"/>
          <w:u w:val="none"/>
        </w:rPr>
      </w:pPr>
      <w:r>
        <w:rPr>
          <w:rFonts w:hint="default" w:ascii="Times New Roman" w:hAnsi="Times New Roman" w:cs="Times New Roman"/>
          <w:u w:val="none"/>
        </w:rPr>
        <w:t>代理记账机构信用修复申请表</w:t>
      </w:r>
    </w:p>
    <w:p w14:paraId="122B5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28"/>
          <w:szCs w:val="28"/>
          <w:u w:val="dash"/>
          <w:lang w:val="en-US" w:eastAsia="zh-CN"/>
        </w:rPr>
      </w:pPr>
    </w:p>
    <w:p w14:paraId="394BA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eastAsia" w:ascii="Times New Roman" w:cs="Times New Roman"/>
          <w:sz w:val="32"/>
          <w:szCs w:val="32"/>
          <w:u w:val="none"/>
          <w:lang w:eastAsia="zh-CN"/>
        </w:rPr>
        <w:t>临湘市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财政</w:t>
      </w:r>
      <w:r>
        <w:rPr>
          <w:rFonts w:hint="eastAsia" w:ascii="Times New Roman" w:cs="Times New Roman"/>
          <w:sz w:val="32"/>
          <w:szCs w:val="32"/>
          <w:u w:val="none"/>
          <w:lang w:eastAsia="zh-CN"/>
        </w:rPr>
        <w:t>局</w:t>
      </w:r>
      <w:bookmarkStart w:id="0" w:name="_GoBack"/>
      <w:bookmarkEnd w:id="0"/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：</w:t>
      </w:r>
    </w:p>
    <w:p w14:paraId="14EADCA2">
      <w:pPr>
        <w:spacing w:before="0" w:after="0" w:line="578" w:lineRule="exact"/>
        <w:ind w:lef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根据《代理记账机构信用评价试点工作方案》及国务院关于信用修复的相关规定，本机构已就自身存在的失信信息完成整改纠正，现正式申请信用修复，具体情况如下：</w:t>
      </w:r>
    </w:p>
    <w:p w14:paraId="537E8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100" w:lineRule="atLeas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一、申请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机构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基本信息</w:t>
      </w:r>
    </w:p>
    <w:tbl>
      <w:tblPr>
        <w:tblStyle w:val="7"/>
        <w:tblW w:w="8574" w:type="dxa"/>
        <w:tblInd w:w="-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128"/>
        <w:gridCol w:w="1638"/>
        <w:gridCol w:w="1975"/>
      </w:tblGrid>
      <w:tr w14:paraId="1EFEC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4DA24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机构名称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7F052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56347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97CE2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567F34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48B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BA7C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代理记账许可证编号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CD2BCF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B214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F1CD46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注册地址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5B82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1FFCA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8D1A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实际经营地址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C9DE2B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55F0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85D2D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法定代表人姓名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60BF9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11A0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CEA32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2DE6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8FD9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经办人姓名</w:t>
            </w:r>
          </w:p>
        </w:tc>
        <w:tc>
          <w:tcPr>
            <w:tcW w:w="2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CCB698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6D190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AFA990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  <w:tr w14:paraId="08250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003485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经办人电子邮箱</w:t>
            </w:r>
          </w:p>
        </w:tc>
        <w:tc>
          <w:tcPr>
            <w:tcW w:w="57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BEC86">
            <w:pPr>
              <w:spacing w:before="120" w:after="120" w:line="288" w:lineRule="auto"/>
              <w:ind w:left="0" w:lef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eastAsia="zh"/>
              </w:rPr>
            </w:pPr>
          </w:p>
        </w:tc>
      </w:tr>
    </w:tbl>
    <w:p w14:paraId="5CB89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8" w:lineRule="exact"/>
        <w:ind w:left="0"/>
        <w:jc w:val="left"/>
        <w:textAlignment w:val="auto"/>
        <w:outlineLvl w:val="2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信用修复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相关信息</w:t>
      </w:r>
    </w:p>
    <w:tbl>
      <w:tblPr>
        <w:tblStyle w:val="7"/>
        <w:tblW w:w="8575" w:type="dxa"/>
        <w:tblInd w:w="-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957"/>
        <w:gridCol w:w="5618"/>
      </w:tblGrid>
      <w:tr w14:paraId="672D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F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5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内容</w:t>
            </w:r>
          </w:p>
        </w:tc>
      </w:tr>
      <w:tr w14:paraId="7D12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636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评价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年度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4A8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0B00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BBA5F0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当前信用评价等级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EB6B23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A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B 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D □</w:t>
            </w:r>
          </w:p>
        </w:tc>
      </w:tr>
      <w:tr w14:paraId="3B95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F0374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信用修复类型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AE3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行政处罚信息□  严重失信主体名单□  </w:t>
            </w:r>
          </w:p>
          <w:p w14:paraId="2E081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经营异常名录□  其他失信信息：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</w:t>
            </w:r>
          </w:p>
        </w:tc>
      </w:tr>
      <w:tr w14:paraId="5FE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D98A81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信息认定机关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F9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财政部门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  税务部门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</w:t>
            </w:r>
          </w:p>
          <w:p w14:paraId="08D4D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市场监管部门□  其他：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8"/>
                <w:szCs w:val="28"/>
                <w:u w:val="dash"/>
                <w:lang w:val="en-US" w:eastAsia="zh-CN"/>
              </w:rPr>
              <w:t xml:space="preserve">         </w:t>
            </w:r>
          </w:p>
        </w:tc>
      </w:tr>
      <w:tr w14:paraId="190C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520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"/>
              </w:rPr>
              <w:t>信息认定日期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41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 w14:paraId="67CF7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7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4E5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失信信息公示期限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C4A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64788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（公示期满□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未期满□）</w:t>
            </w:r>
          </w:p>
        </w:tc>
      </w:tr>
      <w:tr w14:paraId="165D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03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失信信息对应评价</w:t>
            </w:r>
          </w:p>
          <w:p w14:paraId="56C06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指标（可多选）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FF7D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日常监管信息 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税务信息 □ </w:t>
            </w:r>
          </w:p>
          <w:p w14:paraId="462A4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市场信息 □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其他：_________</w:t>
            </w:r>
          </w:p>
        </w:tc>
      </w:tr>
      <w:tr w14:paraId="3E74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2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10F4E7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具体内容</w:t>
            </w:r>
          </w:p>
          <w:p w14:paraId="5D509626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，以认定部门信息为准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38B6A4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808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08" w:hRule="atLeast"/>
        </w:trPr>
        <w:tc>
          <w:tcPr>
            <w:tcW w:w="2957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B049A5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失信修复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与依据</w:t>
            </w:r>
          </w:p>
          <w:p w14:paraId="5A3342CC">
            <w:pPr>
              <w:spacing w:before="120" w:after="120" w:line="288" w:lineRule="auto"/>
              <w:ind w:lef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561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570C1B">
            <w:pPr>
              <w:spacing w:before="120" w:after="120" w:line="288" w:lineRule="auto"/>
              <w:ind w:left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A3923B3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p w14:paraId="063A219B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三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提交材料清单</w:t>
      </w:r>
    </w:p>
    <w:tbl>
      <w:tblPr>
        <w:tblStyle w:val="7"/>
        <w:tblW w:w="8625" w:type="dxa"/>
        <w:tblInd w:w="-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91"/>
        <w:gridCol w:w="4171"/>
        <w:gridCol w:w="1700"/>
        <w:gridCol w:w="1763"/>
      </w:tblGrid>
      <w:tr w14:paraId="0556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F7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C77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材料名称</w:t>
            </w: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4A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材料份数</w:t>
            </w: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0AD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是否原件</w:t>
            </w:r>
          </w:p>
        </w:tc>
      </w:tr>
      <w:tr w14:paraId="3774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1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28714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730BA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BB2E5C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183A6FD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7D2A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atLeast"/>
        </w:trPr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77055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D603F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D837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25B81B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116B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191B9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FDB8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A8D83E9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5ED55A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6966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686BEE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0756B2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549DF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48DDE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  <w:tr w14:paraId="25B3B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9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22AC44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1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22CA21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A6B6A3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AF4E1F">
            <w:pPr>
              <w:spacing w:before="120" w:after="120" w:line="288" w:lineRule="auto"/>
              <w:ind w:left="0" w:left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是□ 否□</w:t>
            </w:r>
          </w:p>
        </w:tc>
      </w:tr>
    </w:tbl>
    <w:p w14:paraId="4940958F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t>备注：复印件需加盖申请机构公章并注明“与原件一致”</w:t>
      </w:r>
    </w:p>
    <w:p w14:paraId="27C435CF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四</w:t>
      </w:r>
      <w:r>
        <w:rPr>
          <w:rFonts w:hint="default" w:ascii="Times New Roman" w:hAnsi="Times New Roman" w:cs="Times New Roman"/>
        </w:rPr>
        <w:t>、</w:t>
      </w:r>
      <w:r>
        <w:rPr>
          <w:rFonts w:hint="default" w:ascii="Times New Roman" w:hAnsi="Times New Roman" w:cs="Times New Roman"/>
          <w:lang w:val="en-US" w:eastAsia="zh-CN"/>
        </w:rPr>
        <w:t>机构信用</w:t>
      </w:r>
      <w:r>
        <w:rPr>
          <w:rFonts w:hint="default" w:ascii="Times New Roman" w:hAnsi="Times New Roman" w:cs="Times New Roman"/>
        </w:rPr>
        <w:t>承诺</w:t>
      </w:r>
    </w:p>
    <w:p w14:paraId="01AB613E">
      <w:pPr>
        <w:pStyle w:val="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本机构郑重承诺，本次填报的所有内容及提交的全部佐证材料均真实、准确、完整、合法有效，无虚假填报、隐瞒事实、伪造材料等违规情形。本机构已全面完成失信问题整改，消除不良影响</w:t>
      </w:r>
      <w:r>
        <w:rPr>
          <w:rFonts w:hint="default" w:ascii="Times New Roman" w:hAnsi="Times New Roman" w:cs="Times New Roman"/>
          <w:lang w:eastAsia="zh-CN"/>
        </w:rPr>
        <w:t>。</w:t>
      </w:r>
      <w:r>
        <w:rPr>
          <w:rFonts w:hint="default" w:ascii="Times New Roman" w:hAnsi="Times New Roman" w:cs="Times New Roman"/>
        </w:rPr>
        <w:t>本机构</w:t>
      </w:r>
      <w:r>
        <w:rPr>
          <w:rFonts w:hint="default" w:ascii="Times New Roman" w:hAnsi="Times New Roman" w:cs="Times New Roman"/>
          <w:lang w:val="en-US" w:eastAsia="zh-CN"/>
        </w:rPr>
        <w:t>已</w:t>
      </w:r>
      <w:r>
        <w:rPr>
          <w:rFonts w:hint="default" w:ascii="Times New Roman" w:hAnsi="Times New Roman" w:cs="Times New Roman"/>
        </w:rPr>
        <w:t>充分知悉代理记账机构信用评价相关管理规定，自愿承担因提供虚假信息所导致的一切法律责任。</w:t>
      </w:r>
    </w:p>
    <w:p w14:paraId="6810ECBF">
      <w:pPr>
        <w:pStyle w:val="2"/>
        <w:keepNext/>
        <w:keepLines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0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申请机构签章</w:t>
      </w:r>
    </w:p>
    <w:p w14:paraId="64E5EC4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法定代表人签字：</w:t>
      </w:r>
      <w:r>
        <w:rPr>
          <w:rFonts w:hint="default" w:ascii="Times New Roman" w:hAnsi="Times New Roman" w:cs="Times New Roman"/>
          <w:lang w:val="en-US" w:eastAsia="zh-CN"/>
        </w:rPr>
        <w:t xml:space="preserve">                </w:t>
      </w:r>
    </w:p>
    <w:p w14:paraId="29EA2AD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申请单位（盖章）：</w:t>
      </w:r>
    </w:p>
    <w:p w14:paraId="30C9DF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申请日期</w:t>
      </w:r>
      <w:r>
        <w:rPr>
          <w:rFonts w:hint="default" w:ascii="Times New Roman" w:hAnsi="Times New Roman" w:cs="Times New Roman"/>
          <w:lang w:eastAsia="zh-CN"/>
        </w:rPr>
        <w:t>：</w:t>
      </w:r>
    </w:p>
    <w:p w14:paraId="39C702D8">
      <w:pPr>
        <w:spacing w:before="0" w:after="0" w:line="578" w:lineRule="exact"/>
        <w:ind w:left="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填写须知：</w:t>
      </w:r>
    </w:p>
    <w:p w14:paraId="25DA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1.适用范围。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本表适用于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参与2025年度本地区代理记账信用评价的代理记账机构</w:t>
      </w:r>
      <w:r>
        <w:rPr>
          <w:rFonts w:hint="eastAsia" w:ascii="Times New Roman" w:cs="Times New Roman"/>
          <w:b w:val="0"/>
          <w:bCs/>
          <w:sz w:val="32"/>
          <w:szCs w:val="32"/>
          <w:lang w:val="en-US" w:eastAsia="zh-CN"/>
        </w:rPr>
        <w:t>中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存在行政处罚、被列入严重失信主体名单、经营异常名录等失信信息，且已履行法定义务、完成整改、消除不良影响的代理记账机构，主动向作出失信认定的行政机关或认定部门提出信用修复申请。</w:t>
      </w:r>
    </w:p>
    <w:p w14:paraId="27387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填写要求。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各项内容须如实、完整填报，不得隐瞒、虚报、漏报。本表可打印填写或电子填报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。如打印填写，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填写字迹清晰可辨，使用蓝黑或黑色签字笔填写；如需修改，应在修改处加盖机构公章确认，否则修改内容无效。</w:t>
      </w:r>
    </w:p>
    <w:p w14:paraId="20C47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3.材料要求。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请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国务院有关规定向相关部门申请信用修复。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等规定准备相关材料。申请修复不同类型的失信信息，所需材料可能不同，请提前咨询信用信息提供单位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b w:val="0"/>
          <w:bCs/>
          <w:sz w:val="32"/>
          <w:szCs w:val="32"/>
          <w:lang w:val="en-US" w:eastAsia="zh-CN"/>
        </w:rPr>
        <w:t>以认定单位对异议申诉处理的核查或出具的相关证明为依据。</w:t>
      </w:r>
    </w:p>
    <w:p w14:paraId="560CA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签章要求。“机构名称”需与营业执照、代理记账许可证书登记名称完全一致，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经法定代表人签字并加盖机构公章后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连同佐证材料一并提交至信用信息提供单位及本级财政部门备案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5B0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经办人授权。经办人非法定代表人的，需额外提交法定代表人授权委托书（明确委托事项、委托期限及权限）及经办人有效身份证明复印件；法定代表人亲自办理的，需提供本人有效身份证明复印件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18B4E2F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52C7AA-57D8-4273-AC91-71E4662DDB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D184EE7-10E9-4B86-AC12-CD7BDDF7C53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4202754-9CD5-45EE-919A-E7C01C3FA9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D40D597-83E8-41CD-ACC1-397FCC95E7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33AB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EBEF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EBEF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7A5BE0"/>
    <w:multiLevelType w:val="singleLevel"/>
    <w:tmpl w:val="C37A5B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409E"/>
    <w:rsid w:val="01323CE1"/>
    <w:rsid w:val="040E6340"/>
    <w:rsid w:val="093A3733"/>
    <w:rsid w:val="0CE02843"/>
    <w:rsid w:val="130354DD"/>
    <w:rsid w:val="14025795"/>
    <w:rsid w:val="14353475"/>
    <w:rsid w:val="1A543BD7"/>
    <w:rsid w:val="1B8A054A"/>
    <w:rsid w:val="1C08409E"/>
    <w:rsid w:val="1D1722B1"/>
    <w:rsid w:val="1E0A5972"/>
    <w:rsid w:val="20567A5E"/>
    <w:rsid w:val="214E201A"/>
    <w:rsid w:val="24C21763"/>
    <w:rsid w:val="274A6DDF"/>
    <w:rsid w:val="285F68BA"/>
    <w:rsid w:val="2DB43204"/>
    <w:rsid w:val="2EC92CDF"/>
    <w:rsid w:val="30D74E35"/>
    <w:rsid w:val="317D3C91"/>
    <w:rsid w:val="31D71BB7"/>
    <w:rsid w:val="33185FE3"/>
    <w:rsid w:val="34D81ECE"/>
    <w:rsid w:val="363B44C3"/>
    <w:rsid w:val="406E7B8B"/>
    <w:rsid w:val="41112811"/>
    <w:rsid w:val="436314FD"/>
    <w:rsid w:val="44685467"/>
    <w:rsid w:val="44B50E8F"/>
    <w:rsid w:val="458F6222"/>
    <w:rsid w:val="4B0215FB"/>
    <w:rsid w:val="4BBC79FC"/>
    <w:rsid w:val="4C6A38FC"/>
    <w:rsid w:val="4CC21042"/>
    <w:rsid w:val="4DA70238"/>
    <w:rsid w:val="542D593B"/>
    <w:rsid w:val="543C3DD0"/>
    <w:rsid w:val="56504B0B"/>
    <w:rsid w:val="596B480F"/>
    <w:rsid w:val="613C540F"/>
    <w:rsid w:val="63D92960"/>
    <w:rsid w:val="65206DF6"/>
    <w:rsid w:val="661E50E3"/>
    <w:rsid w:val="69C51D1A"/>
    <w:rsid w:val="6C1A634D"/>
    <w:rsid w:val="6F3911E0"/>
    <w:rsid w:val="71E573FD"/>
    <w:rsid w:val="720535FB"/>
    <w:rsid w:val="73C7645B"/>
    <w:rsid w:val="74E60CD8"/>
    <w:rsid w:val="79091C23"/>
    <w:rsid w:val="7A5E5F9F"/>
    <w:rsid w:val="7AF661D7"/>
    <w:rsid w:val="7DDD0350"/>
    <w:rsid w:val="7E47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4bd8f-1d49-4410-8107-0e5cbc33a2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1104</Words>
  <Characters>1120</Characters>
  <Lines>0</Lines>
  <Paragraphs>0</Paragraphs>
  <TotalTime>20</TotalTime>
  <ScaleCrop>false</ScaleCrop>
  <LinksUpToDate>false</LinksUpToDate>
  <CharactersWithSpaces>1230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2026-06-30T03:28:00Z</dcterms:created>
  <dc:creator>Mayoyo</dc:creator>
  <cp:lastModifiedBy>费昀</cp:lastModifiedBy>
  <cp:lastPrinted>2026-07-02T09:34:00Z</cp:lastPrinted>
  <dcterms:modified xsi:type="dcterms:W3CDTF">2026-07-08T03:17:19Z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8B945C88A16A46769E8AB1135DD4D839_11</vt:lpwstr>
  </property>
  <property fmtid="{D5CDD505-2E9C-101B-9397-08002B2CF9AE}" pid="4" name="KSOTemplateDocerSaveRecord">
    <vt:lpwstr>eyJoZGlkIjoiMGVjOTMwM2Y4MDYzNmVjYjE4ZDg4ZGMwOWNmMDZiNTAiLCJ1c2VySWQiOiI0NDI2NDE5MTEifQ==</vt:lpwstr>
  </property>
</Properties>
</file>