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24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</w:p>
    <w:p>
      <w:pPr>
        <w:widowControl/>
        <w:spacing w:after="24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</w:p>
    <w:p>
      <w:pPr>
        <w:widowControl/>
        <w:spacing w:after="24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</w:p>
    <w:p>
      <w:pPr>
        <w:widowControl/>
        <w:spacing w:after="24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</w:p>
    <w:p>
      <w:pPr>
        <w:widowControl/>
        <w:spacing w:after="24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</w:p>
    <w:p>
      <w:pPr>
        <w:widowControl/>
        <w:spacing w:after="24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</w:p>
    <w:p>
      <w:pPr>
        <w:widowControl/>
        <w:spacing w:after="240" w:line="560" w:lineRule="exact"/>
        <w:jc w:val="center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坦渡镇2022年防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eastAsia="zh-CN"/>
        </w:rPr>
        <w:t>灾减灾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急演练实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施方案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为了保证我镇2022年水库、堤垸、山洪地质灾害防灾应急工作高效、有序进行，最大限度减轻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因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灾造成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的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人员伤亡和财产损失，根据上级部门有关规定，结合我镇实际，制定本方案。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一、演练目的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通过实际应急演练，检验我镇水库、堤防、山洪地质灾害应急队伍指挥、组织、协调工作能力，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验证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防汛抢险应急预案的可操作性和实用性，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检验灾区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群众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在发生灾害后的应急反应能力，从而有效增强防灾避险能力。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kern w:val="0"/>
          <w:sz w:val="32"/>
          <w:szCs w:val="32"/>
        </w:rPr>
        <w:t>演练任务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   本次应急演练由坦渡镇防汛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抗旱工作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指挥部组织，演练任务是在我镇连续降雨、强降雨等因素的诱发下，同乐水库主坝出现管涌和滑坡险情，威胁水库下游5个组居民生命财产安全，及时启动《坦渡镇同乐水库防汛预案》和《坦渡镇山洪灾害防御预案》，在镇防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抗旱工作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指挥部的统一领导下，组织相关单位各司其职，用最短的时间组织设定危险区内的11户45名群众快速有序安全撤离，尽快采取防灾减灾有效措施。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 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kern w:val="0"/>
          <w:sz w:val="32"/>
          <w:szCs w:val="32"/>
        </w:rPr>
        <w:t>三、演练原则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1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以人为本、避让为主的原则。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2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统一领导、分级负责的原则。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3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反应迅速、措施果断的原则。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4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部门配合、分工协作的原则。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四、演练背景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同乐水库为坦渡镇万峰村小（二）水库，总库容10万方，坝高10米，水库大坝下游为万峰村公路沿线至村部5个村民小组及万峰港沿线山洪灾害点，水库集雨面积0.1平方公里，若遇连续强降雨水库大坝出现险情万峰港河水暴涨，将对下游居民造成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威胁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kern w:val="0"/>
          <w:sz w:val="32"/>
          <w:szCs w:val="32"/>
        </w:rPr>
        <w:t>五、演练组织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在镇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防汛抗旱工作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指挥部的统一领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导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下，由镇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水管站、应急办、自然资源所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和万峰村村委会组织实施。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六、演练时间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演练时间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 2022年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12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日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，上午9:00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 w:firstLine="0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七、演练地点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(一)灾害隐患点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万峰村西冲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组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、张家门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组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、重阳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组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、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 w:firstLine="2560" w:firstLineChars="8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梅冲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组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、早九畈组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85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(二)撤离安置点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万峰村村委会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85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(三)演练会场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万峰村村委会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85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八、演练实施步骤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  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（一）成立坦渡镇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抢险救灾指挥部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   指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挥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长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 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李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24" w:firstLineChars="195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常务副指挥长：权志奎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24" w:firstLineChars="195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副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指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挥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长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黎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勇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、袁灿奇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成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    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员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余树林、谢建堤、陈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勇、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沈正龙、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880" w:firstLineChars="9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张常利、余祥高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蒋金华、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陈非洲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2880" w:firstLineChars="9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周宗华、余伟香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陈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凯、黄木子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 w:leftChars="0" w:firstLine="0" w:firstLineChars="0"/>
        <w:jc w:val="left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演练预备工作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kern w:val="0"/>
          <w:sz w:val="32"/>
          <w:szCs w:val="32"/>
        </w:rPr>
        <w:t>1</w:t>
      </w:r>
      <w:r>
        <w:rPr>
          <w:rFonts w:hint="eastAsia" w:ascii="方正仿宋_GB2312" w:hAnsi="方正仿宋_GB2312" w:eastAsia="方正仿宋_GB2312" w:cs="方正仿宋_GB2312"/>
          <w:b/>
          <w:bCs/>
          <w:kern w:val="0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b/>
          <w:bCs/>
          <w:kern w:val="0"/>
          <w:sz w:val="32"/>
          <w:szCs w:val="32"/>
        </w:rPr>
        <w:t>召开应急预案演练预备工作会议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会议由镇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抢险救灾指挥部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召集，指挥部成员、应急抢险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小组组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员和万峰村全体干部及部分群众参加。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会议内容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①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镇领导讲话，通报进行应急抢险救灾预案演练工作的目的意义、标准要求及有关部门的工作任务等情况。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②讨论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应急预案演练方案实施的有关问题。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③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演练工作分工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   综合联络组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由水管站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站长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余树林任组长。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负责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组织制定应急处理和抢险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救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灾方案，报指挥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部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审定后送应急抢险小组组织实施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负责应急抢险救灾工作情况与信息的搜集、汇总形成书面材料向指挥部负责人报告，并同时向上级主管部门报告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掌握现场抢险救灾工作进度，及时预测灾情发展变化趋势，并研究对策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负责联络应急抢险组、交通治安管理组、灾险情调查监测组、医疗卫生组、后勤物资保障组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开展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灾后重建工作。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   交通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治安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管理组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由派出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所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所长沈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正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龙任组长。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负责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迅速组建交通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安全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管理队伍，维护灾害现场社会治安秩序和交通秩序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对灾害区现场实施戒严封锁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组织灾区现场治安巡逻维护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负责疏散受灾区内无关人员，协助应急抢险组转移灾区人员及财产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完成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镇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抢险救灾指挥部交办的其它工作。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   应急抢险组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由应急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办主任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谢建堤任组长。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负责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迅速组织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应急抢险队伍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赶赴灾区现场组织抢险救灾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负责组织、指导遇险人员开展自救和互救工作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负责统一调集、指挥现场施救队伍，实施现场抢险救灾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负责实施抢险救灾工作的安全措施，抢救遇险人员和转移灾害现场的财产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完成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镇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抢险救灾指挥部交办的其它工作。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   灾险情调查监测组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由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自然资源所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所长陈勇任组长。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负责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现场调查，查明洪水影响范围和人员财产损失情况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设立专业监测网点，对灾害点现状稳定性进行监测和评估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提出人员财产的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撤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离、转移最佳路线和灾民临时安置地点的意见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建议；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完成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镇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抢险救灾指挥部交办的其它工作。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   医疗卫生组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由桐梓铺卫生院院长张常利任组长。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负责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迅速组建、调集现场医疗救治队伍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负责联系、指定、安排救治医院，组织指挥现场受伤人员接受紧急救治和转送医院救治，减少人员伤亡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负责调集、安排医疗器材和救护车辆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负责向上级医疗机构求援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认真搞好灾区的卫生防疫工作，确保在灾情发生后不发生各种传染性疫病。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   后勤物资保障组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由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应急办主任谢建堤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任组长。负责抢险救灾物资及时足额到位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负责灾民的临时安置工作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负责救灾物资的调运、储存和发放，为灾民提供维持基本生活必需品和抢险救灾人员的生活保障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确保抢险救灾指挥通讯联络的畅通。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bCs/>
          <w:kern w:val="0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kern w:val="0"/>
          <w:sz w:val="32"/>
          <w:szCs w:val="32"/>
          <w:lang w:val="en-US" w:eastAsia="zh-CN"/>
        </w:rPr>
        <w:t>2.</w:t>
      </w:r>
      <w:r>
        <w:rPr>
          <w:rFonts w:hint="eastAsia" w:ascii="方正仿宋_GB2312" w:hAnsi="方正仿宋_GB2312" w:eastAsia="方正仿宋_GB2312" w:cs="方正仿宋_GB2312"/>
          <w:b/>
          <w:bCs/>
          <w:kern w:val="0"/>
          <w:sz w:val="32"/>
          <w:szCs w:val="32"/>
        </w:rPr>
        <w:t>应急预案演练工作</w:t>
      </w:r>
      <w:r>
        <w:rPr>
          <w:rFonts w:hint="eastAsia" w:ascii="方正仿宋_GB2312" w:hAnsi="方正仿宋_GB2312" w:eastAsia="方正仿宋_GB2312" w:cs="方正仿宋_GB2312"/>
          <w:b/>
          <w:bCs/>
          <w:kern w:val="0"/>
          <w:sz w:val="32"/>
          <w:szCs w:val="32"/>
          <w:lang w:eastAsia="zh-CN"/>
        </w:rPr>
        <w:t>职责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①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综合联络组全面负责各项准备工作的协调与筹划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②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交通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治安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管理组应熟悉同乐水库山洪灾害危险性及危险区内的相关情况，制订交通管制及灾区安全保卫的措施，解决有关问题，准备封锁公路、道路通行的禁牌及禁止进入危险区的警示标志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③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灾险情调查监测组应熟悉同乐水库的地理环境及群众居住情况，设立监测标志，搞好监测安置地点准备和监测记录等。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④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应急抢险组、后勤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物资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保障组应熟悉同乐水库地理环境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群众撤离避让路线、灾民临时安置地点及卫生抢救所临时设置地点的有关情况，做好抢险救灾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物资储备调运及有关设备装备与调运工作。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⑤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医疗卫生组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应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熟悉灾民临时安置地的有关情况，准备救护车及相关救护医疗器材等，确保抢险救灾或演练应急之用。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⑥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镇组织应急抢险队，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抢险队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由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镇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机关干部、基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干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民兵组成，人员30人，集中培训演练。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⑦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镇及派出所做好紧急撤离群众的训导工作，确定相关典型的演练。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  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 xml:space="preserve"> (三)演练工作程序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  1.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发生地质灾害后，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抢险救灾指挥部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立即做出应急反应，并按山洪灾害速报制度规定上报，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应急办、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水管站、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自然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资源所及其它职能部门加强监测，向上级政府报告灾情变化趋势。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2.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假设发生险情，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抢险救灾指挥部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及各工作组立即赶赴现场。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3.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 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抢险救灾指挥部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或(监测负责人)发出疏散信号(喊叫、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铜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锣等)，应急抢险组要积极组织儿童、老人、残疾人向安全地先撒离。要维护好疏散撤离、抢险救灾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秩序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，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提高效率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4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医疗卫生组要迅速组织急救队伍，抢救伤员。                                                                                                                                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5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应急抢险组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要组织青壮年村民积极抢险救灾，将灾害损失减少到最低。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6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国土资源所要积极做好监测，防止灾害进一步扩大。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7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综合联络组要按有关规定及时向公众发布灾情有关信息，将有关文字、影像资料存档备查。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kern w:val="0"/>
          <w:sz w:val="32"/>
          <w:szCs w:val="32"/>
        </w:rPr>
        <w:t xml:space="preserve">  九、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演练</w:t>
      </w:r>
      <w:r>
        <w:rPr>
          <w:rFonts w:hint="eastAsia" w:ascii="黑体" w:hAnsi="黑体" w:eastAsia="黑体" w:cs="黑体"/>
          <w:kern w:val="0"/>
          <w:sz w:val="32"/>
          <w:szCs w:val="32"/>
        </w:rPr>
        <w:t>程序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   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1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  <w:lang w:val="en-US" w:eastAsia="zh-CN"/>
        </w:rPr>
        <w:t>.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预警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。上午9时，参加演习的人员在万峰村村部前集合，全体人员自动列队，副指挥长黎勇带队并清点人数(采取1、2、3、...报数方式)后向指挥长报告“首长，坦渡镇民兵应急分队应到30人，实到30人，同乐水库山洪地质灾害防御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演练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准备完毕，请指示”。指挥长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“原地待命”。回答“是”后走向指挥岗位。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   9时20分，正在山洪地质灾害观测点排查值守的信息员通过手机向指挥长报告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“报告指挥长，同乐水库溢洪道水位接近1米，天气预报两个小时内仍有强降雨发生，水库大坝可能出现漫堤，情况十分危险”共两遍。指挥长立即发布“各位乡亲，现在正在下暴雨，请全体人员提高警惕，做好安全转移的准备”的指令三遍，拉响警报器，三次均匀间断5秒鸣警，应急分队信号员以“咣咣”鸣锣，口哨员以间断吹哨两下为预警信号，参加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演练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的群众和工作人员到岗到位。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2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  <w:lang w:val="en-US" w:eastAsia="zh-CN"/>
        </w:rPr>
        <w:t>.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警报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。9时30分，值守信号员向指挥长电话报告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“报告指挥长，同乐水库水位上涨迅速，请求迅速转移群众”两遍，指挥长发布“各位乡亲，现在正在下暴雨，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同乐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水库水位上涨很快，有漫堤的危险，请全体人员迅速转移到安全地带”的指令三遍，拉响警报器，连续不断时间1分钟鸣警，演习开始，应急分队信号员以“咣咣咣”鸣锣、口哨员以长鸣口哨为转移信号。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3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  <w:lang w:val="en-US" w:eastAsia="zh-CN"/>
        </w:rPr>
        <w:t>.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转移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。警报声、哨声发出后镇应急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抢险队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立即引导群众按指定路线快速、有序转移至安全地点，并逐户核查转移人员。指挥长同时发布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“请大家不要慌乱，听从指挥，沿安全线路有序撤离，请观察点人员同时撤离，请各应急队员上门挨家挨户搜寻，确保转移不漏一人”指令共三遍。转移原则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先老弱病残，后一般人员，先危险后警戒区，转移到指定地点并清点转移人数。应急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队员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清点完人数后集合，并报数清点应急队人员，然后向指挥长报告“指挥长同志，应转移人数45人，实际转移45人，全部安全转移，应急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抢险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队人员30人，全部安全返回，请指示”，指挥长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“辛苦了”，报告人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“为人民服务”。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   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4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  <w:lang w:val="en-US" w:eastAsia="zh-CN"/>
        </w:rPr>
        <w:t>.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  <w:lang w:eastAsia="zh-CN"/>
        </w:rPr>
        <w:t>演练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结束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。指挥长用喇叭发布通知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“各位乡亲，警报解除，请各自安全返回，本次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演练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全部完成，感谢各位父老乡亲的积极配合，祝大家身体健康、万事如意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！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”指令一遍，全体人员有序返回，同时拉响解除警报(均匀5秒)。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kern w:val="0"/>
          <w:sz w:val="32"/>
          <w:szCs w:val="32"/>
        </w:rPr>
        <w:t>十、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演练</w:t>
      </w:r>
      <w:r>
        <w:rPr>
          <w:rFonts w:hint="eastAsia" w:ascii="黑体" w:hAnsi="黑体" w:eastAsia="黑体" w:cs="黑体"/>
          <w:kern w:val="0"/>
          <w:sz w:val="32"/>
          <w:szCs w:val="32"/>
        </w:rPr>
        <w:t>纪律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 w:firstLine="0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1.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服从命令，听从指挥。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2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坚守岗位，任何人员未经批准不得擅自离岗。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3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对瞒报、漏报者必须追究其责任，对临阵脱逃者依法依纪查办。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4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各部门各司其职，加强配合。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5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所有参演的应急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抢险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队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员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统一着装。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十一、演练筹备工作要求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1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演练横标布置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“临湘市坦渡镇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2022年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防灾减灾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应急演练”、“山洪预警责任重 群测群防靠群众”、“生命第一，立足于防”、“以人为本、科学抗洪”多条横幅的悬挂，山洪灾害防御知识宣传挂图，演练场所方向标、危险区警示标志、山洪灾害转移路线牌等布置由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水管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站负责。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  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2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铜锣二件、手摇警报器一件，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eastAsia="zh-CN"/>
        </w:rPr>
        <w:t>水管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站负责，编制袋、砂石、铁锹、救援绳等由万峰村负责。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120" w:firstLineChars="1600"/>
        <w:jc w:val="lef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2022年5月11日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B21A80A-45BE-4219-9FA6-2912BFE5F6C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8F5BD660-BFFF-4EF7-96F2-E1C76A5006E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5E314F6-40C1-423A-8368-BD4594E4047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5279BAF2-4F1F-496F-A710-BABA680E7C5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E8FC4FCB-243E-481D-A4EA-089A96EDA6A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D3366A"/>
    <w:multiLevelType w:val="singleLevel"/>
    <w:tmpl w:val="E7D3366A"/>
    <w:lvl w:ilvl="0" w:tentative="0">
      <w:start w:val="2"/>
      <w:numFmt w:val="chineseCounting"/>
      <w:suff w:val="nothing"/>
      <w:lvlText w:val="（%1）"/>
      <w:lvlJc w:val="left"/>
      <w:pPr>
        <w:ind w:left="64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zMGNiYzYzYmU0ODEzMTBlMGZmOGQwMzQ0YjA0N2QifQ=="/>
  </w:docVars>
  <w:rsids>
    <w:rsidRoot w:val="00517783"/>
    <w:rsid w:val="00084F48"/>
    <w:rsid w:val="001319E8"/>
    <w:rsid w:val="00176653"/>
    <w:rsid w:val="002F54BC"/>
    <w:rsid w:val="00383359"/>
    <w:rsid w:val="003A195A"/>
    <w:rsid w:val="00517783"/>
    <w:rsid w:val="006A2D42"/>
    <w:rsid w:val="006D02FC"/>
    <w:rsid w:val="00714B7B"/>
    <w:rsid w:val="007E2845"/>
    <w:rsid w:val="007F5D0D"/>
    <w:rsid w:val="008E36A4"/>
    <w:rsid w:val="009417C5"/>
    <w:rsid w:val="00947091"/>
    <w:rsid w:val="009C43CB"/>
    <w:rsid w:val="009E2CB6"/>
    <w:rsid w:val="00A20385"/>
    <w:rsid w:val="00B3331C"/>
    <w:rsid w:val="00C6497A"/>
    <w:rsid w:val="00C86099"/>
    <w:rsid w:val="00D76AC7"/>
    <w:rsid w:val="00DA7B56"/>
    <w:rsid w:val="00DC3EBD"/>
    <w:rsid w:val="00E602F9"/>
    <w:rsid w:val="00F61945"/>
    <w:rsid w:val="00FE5CD8"/>
    <w:rsid w:val="0D8272B4"/>
    <w:rsid w:val="1AB136EC"/>
    <w:rsid w:val="1E2E3FC6"/>
    <w:rsid w:val="2178279B"/>
    <w:rsid w:val="2E3A361B"/>
    <w:rsid w:val="32FB7C8B"/>
    <w:rsid w:val="3416291B"/>
    <w:rsid w:val="35ED7BFB"/>
    <w:rsid w:val="42735DFD"/>
    <w:rsid w:val="437A011F"/>
    <w:rsid w:val="4AD640CD"/>
    <w:rsid w:val="7E836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3643</Words>
  <Characters>3703</Characters>
  <Lines>30</Lines>
  <Paragraphs>8</Paragraphs>
  <TotalTime>40</TotalTime>
  <ScaleCrop>false</ScaleCrop>
  <LinksUpToDate>false</LinksUpToDate>
  <CharactersWithSpaces>4008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2022-05-09T08:24:00Z</dcterms:created>
  <dc:creator>lenovo</dc:creator>
  <cp:lastModifiedBy>徐铁</cp:lastModifiedBy>
  <cp:lastPrinted>2022-05-11T07:53:29Z</cp:lastPrinted>
  <dcterms:modified xsi:type="dcterms:W3CDTF">2022-05-11T08:05:09Z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5280C63FC41342039C255695B2F1601D</vt:lpwstr>
  </property>
</Properties>
</file>