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坦渡镇居民自建房安全专项整治工作及</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auto"/>
          <w:sz w:val="32"/>
          <w:szCs w:val="32"/>
          <w:lang w:eastAsia="zh-CN"/>
        </w:rPr>
      </w:pPr>
      <w:r>
        <w:rPr>
          <w:rFonts w:hint="eastAsia" w:ascii="方正小标宋简体" w:hAnsi="方正小标宋简体" w:eastAsia="方正小标宋简体" w:cs="方正小标宋简体"/>
          <w:b w:val="0"/>
          <w:bCs w:val="0"/>
          <w:color w:val="auto"/>
          <w:sz w:val="44"/>
          <w:szCs w:val="44"/>
          <w:lang w:eastAsia="zh-CN"/>
        </w:rPr>
        <w:t>百日攻坚行动实施方案</w:t>
      </w:r>
    </w:p>
    <w:p>
      <w:pPr>
        <w:keepNext w:val="0"/>
        <w:keepLines w:val="0"/>
        <w:pageBreakBefore w:val="0"/>
        <w:widowControl w:val="0"/>
        <w:kinsoku/>
        <w:wordWrap/>
        <w:overflowPunct/>
        <w:topLinePunct w:val="0"/>
        <w:autoSpaceDE/>
        <w:autoSpaceDN/>
        <w:bidi w:val="0"/>
        <w:adjustRightInd/>
        <w:snapToGrid/>
        <w:spacing w:before="313" w:beforeLines="100"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为认真学习贯彻习近平总书记对长沙居民自建房倒塌事故的重要指示要求，贯彻落实李克强总理等党和国家领导同志的批示精神，深刻汲取教训，举一反三，切实保障人民群众生命财产安全和社会大局稳定，按照湖南省委、省政府办公厅《关于印发</w:t>
      </w:r>
      <w:r>
        <w:rPr>
          <w:rFonts w:hint="eastAsia" w:ascii="仿宋_GB2312" w:hAnsi="仿宋_GB2312" w:eastAsia="仿宋_GB2312" w:cs="仿宋_GB2312"/>
          <w:color w:val="auto"/>
          <w:sz w:val="32"/>
          <w:szCs w:val="32"/>
          <w:lang w:val="en-US" w:eastAsia="zh-CN"/>
        </w:rPr>
        <w:t>&lt;</w:t>
      </w:r>
      <w:r>
        <w:rPr>
          <w:rFonts w:hint="eastAsia" w:ascii="仿宋_GB2312" w:hAnsi="仿宋_GB2312" w:eastAsia="仿宋_GB2312" w:cs="仿宋_GB2312"/>
          <w:color w:val="auto"/>
          <w:sz w:val="32"/>
          <w:szCs w:val="32"/>
          <w:lang w:eastAsia="zh-CN"/>
        </w:rPr>
        <w:t>全省居民自建房安全专项整治工作及百日攻坚行动方案</w:t>
      </w:r>
      <w:r>
        <w:rPr>
          <w:rFonts w:hint="eastAsia" w:ascii="仿宋_GB2312" w:hAnsi="仿宋_GB2312" w:eastAsia="仿宋_GB2312" w:cs="仿宋_GB2312"/>
          <w:color w:val="auto"/>
          <w:sz w:val="32"/>
          <w:szCs w:val="32"/>
          <w:lang w:val="en-US" w:eastAsia="zh-CN"/>
        </w:rPr>
        <w:t>&gt;的通知</w:t>
      </w:r>
      <w:r>
        <w:rPr>
          <w:rFonts w:hint="eastAsia" w:ascii="仿宋_GB2312" w:hAnsi="仿宋_GB2312" w:eastAsia="仿宋_GB2312" w:cs="仿宋_GB2312"/>
          <w:color w:val="auto"/>
          <w:sz w:val="32"/>
          <w:szCs w:val="32"/>
          <w:lang w:eastAsia="zh-CN"/>
        </w:rPr>
        <w:t>》（湘办发电〔</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35号</w:t>
      </w:r>
      <w:r>
        <w:rPr>
          <w:rFonts w:hint="eastAsia" w:ascii="仿宋_GB2312" w:hAnsi="仿宋_GB2312" w:eastAsia="仿宋_GB2312" w:cs="仿宋_GB2312"/>
          <w:color w:val="auto"/>
          <w:sz w:val="32"/>
          <w:szCs w:val="32"/>
          <w:lang w:eastAsia="zh-CN"/>
        </w:rPr>
        <w:t>）、临湘市委、市政府办公室《临湘市居民自建房安全专项整治工作及百日攻坚行动实施方案的通知》（临办发电</w:t>
      </w:r>
      <w:r>
        <w:rPr>
          <w:rFonts w:hint="eastAsia" w:ascii="仿宋_GB2312" w:hAnsi="仿宋_GB2312" w:eastAsia="仿宋_GB2312" w:cs="仿宋_GB2312"/>
          <w:color w:val="auto"/>
          <w:sz w:val="32"/>
          <w:szCs w:val="32"/>
          <w:lang w:val="en-US" w:eastAsia="zh-CN"/>
        </w:rPr>
        <w:t>[2022]20号</w:t>
      </w:r>
      <w:r>
        <w:rPr>
          <w:rFonts w:hint="eastAsia" w:ascii="仿宋_GB2312" w:hAnsi="仿宋_GB2312" w:eastAsia="仿宋_GB2312" w:cs="仿宋_GB2312"/>
          <w:color w:val="auto"/>
          <w:sz w:val="32"/>
          <w:szCs w:val="32"/>
          <w:lang w:eastAsia="zh-CN"/>
        </w:rPr>
        <w:t>）文件精神，结合本镇实际，</w:t>
      </w:r>
      <w:r>
        <w:rPr>
          <w:rFonts w:hint="eastAsia" w:ascii="仿宋_GB2312" w:hAnsi="仿宋_GB2312" w:eastAsia="仿宋_GB2312" w:cs="仿宋_GB2312"/>
          <w:color w:val="auto"/>
          <w:sz w:val="32"/>
          <w:szCs w:val="32"/>
          <w:lang w:val="en-US" w:eastAsia="zh-CN"/>
        </w:rPr>
        <w:t>特制订本方案。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一、工作</w:t>
      </w:r>
      <w:r>
        <w:rPr>
          <w:rFonts w:hint="eastAsia" w:ascii="黑体" w:hAnsi="黑体" w:eastAsia="黑体" w:cs="黑体"/>
          <w:b w:val="0"/>
          <w:bCs w:val="0"/>
          <w:color w:val="auto"/>
          <w:sz w:val="32"/>
          <w:szCs w:val="32"/>
        </w:rPr>
        <w:t>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（一）专项整治工作</w:t>
      </w:r>
      <w:r>
        <w:rPr>
          <w:rFonts w:hint="eastAsia" w:ascii="楷体" w:hAnsi="楷体" w:eastAsia="楷体" w:cs="楷体"/>
          <w:b w:val="0"/>
          <w:bCs w:val="0"/>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023</w:t>
      </w:r>
      <w:r>
        <w:rPr>
          <w:rFonts w:hint="eastAsia" w:ascii="仿宋_GB2312" w:hAnsi="仿宋_GB2312" w:eastAsia="仿宋_GB2312" w:cs="仿宋_GB2312"/>
          <w:color w:val="auto"/>
          <w:sz w:val="32"/>
          <w:szCs w:val="32"/>
          <w:lang w:val="en-US" w:eastAsia="zh-CN"/>
        </w:rPr>
        <w:t>年6月底前，完成</w:t>
      </w:r>
      <w:r>
        <w:rPr>
          <w:rFonts w:hint="eastAsia" w:ascii="仿宋_GB2312" w:hAnsi="仿宋_GB2312" w:eastAsia="仿宋_GB2312" w:cs="仿宋_GB2312"/>
          <w:color w:val="auto"/>
          <w:sz w:val="32"/>
          <w:szCs w:val="32"/>
          <w:lang w:eastAsia="zh-CN"/>
        </w:rPr>
        <w:t>本镇区域范围内所有居民自建房的排查整治，不漏一户、不错一栋，不留空白、不留死角。</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（二）百日攻坚行动</w:t>
      </w:r>
      <w:r>
        <w:rPr>
          <w:rFonts w:hint="eastAsia" w:ascii="楷体" w:hAnsi="楷体" w:eastAsia="楷体" w:cs="楷体"/>
          <w:b w:val="0"/>
          <w:bCs w:val="0"/>
          <w:color w:val="auto"/>
          <w:sz w:val="32"/>
          <w:szCs w:val="32"/>
          <w:lang w:eastAsia="zh-CN"/>
        </w:rPr>
        <w:t>。</w:t>
      </w:r>
      <w:r>
        <w:rPr>
          <w:rFonts w:hint="eastAsia" w:ascii="仿宋_GB2312" w:hAnsi="仿宋_GB2312" w:eastAsia="仿宋_GB2312" w:cs="仿宋_GB2312"/>
          <w:color w:val="auto"/>
          <w:sz w:val="32"/>
          <w:szCs w:val="32"/>
        </w:rPr>
        <w:t>2022年5月20日至8月31日实施百日攻坚行动</w:t>
      </w:r>
      <w:r>
        <w:rPr>
          <w:rFonts w:hint="eastAsia" w:ascii="仿宋_GB2312" w:hAnsi="仿宋_GB2312" w:eastAsia="仿宋_GB2312" w:cs="仿宋_GB2312"/>
          <w:color w:val="auto"/>
          <w:sz w:val="32"/>
          <w:szCs w:val="32"/>
          <w:lang w:eastAsia="zh-CN"/>
        </w:rPr>
        <w:t>，重点完成长岭社区、桐梓铺社区、韩桥村、坦渡村等区域的经营性居民自建房排查、鉴定和整治工作，特别是对三层以上、涉及10人以上出租经营、违规改建扩建（含私自加装电梯)的人员密集、涉及公共安全的经营性居民自建房进行重点整治，坚决做到“人不进危房、危房不进人”，坚决消除重大安全隐患，坚决遏制重特大事故发生。同时，将老旧房改房、破产改制企业老旧厂房和宿舍一并纳入排查整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lang w:eastAsia="zh-CN"/>
        </w:rPr>
        <w:t>、</w:t>
      </w:r>
      <w:r>
        <w:rPr>
          <w:rFonts w:hint="eastAsia" w:ascii="黑体" w:hAnsi="黑体" w:eastAsia="黑体" w:cs="黑体"/>
          <w:b w:val="0"/>
          <w:bCs w:val="0"/>
          <w:color w:val="auto"/>
          <w:sz w:val="32"/>
          <w:szCs w:val="32"/>
        </w:rPr>
        <w:t>实施步骤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（一)全面排查摸底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１．</w:t>
      </w:r>
      <w:r>
        <w:rPr>
          <w:rFonts w:hint="eastAsia" w:ascii="仿宋_GB2312" w:hAnsi="仿宋_GB2312" w:eastAsia="仿宋_GB2312" w:cs="仿宋_GB2312"/>
          <w:b/>
          <w:bCs/>
          <w:color w:val="auto"/>
          <w:sz w:val="32"/>
          <w:szCs w:val="32"/>
          <w:lang w:eastAsia="zh-CN"/>
        </w:rPr>
        <w:t>排查范围和内容</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eastAsia="zh-CN"/>
        </w:rPr>
        <w:t>各村（社区）要全面摸清辖区范围内城乡所有居民自建房的基本情况，重点排查房屋安全“四性”，即：建设合法合规性（土地、规划、建设等），结构安全性（设计、施工、使用等)，消防安全性（建筑材料、防火分隔、安全疏散、用火用电等)，经营安全性（各类经营许可、场所安全要求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eastAsia="zh-CN"/>
        </w:rPr>
        <w:t>２．</w:t>
      </w:r>
      <w:r>
        <w:rPr>
          <w:rFonts w:hint="eastAsia" w:ascii="仿宋_GB2312" w:hAnsi="仿宋_GB2312" w:eastAsia="仿宋_GB2312" w:cs="仿宋_GB2312"/>
          <w:b/>
          <w:bCs/>
          <w:color w:val="auto"/>
          <w:sz w:val="32"/>
          <w:szCs w:val="32"/>
        </w:rPr>
        <w:t>排查时限和要求</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2022年6月30日前，完成经营性居民自建房排查工作。2022年8月31日前，完成非经营性居民自建房排查工作。</w:t>
      </w:r>
      <w:r>
        <w:rPr>
          <w:rFonts w:hint="eastAsia" w:ascii="仿宋_GB2312" w:hAnsi="仿宋_GB2312" w:eastAsia="仿宋_GB2312" w:cs="仿宋_GB2312"/>
          <w:color w:val="auto"/>
          <w:sz w:val="32"/>
          <w:szCs w:val="32"/>
          <w:lang w:eastAsia="zh-CN"/>
        </w:rPr>
        <w:t>依照市文件精神，</w:t>
      </w:r>
      <w:r>
        <w:rPr>
          <w:rFonts w:hint="eastAsia" w:ascii="仿宋_GB2312" w:hAnsi="仿宋_GB2312" w:eastAsia="仿宋_GB2312" w:cs="仿宋_GB2312"/>
          <w:color w:val="auto"/>
          <w:sz w:val="32"/>
          <w:szCs w:val="32"/>
          <w:lang w:val="en-US" w:eastAsia="zh-CN"/>
        </w:rPr>
        <w:t>严格落实</w:t>
      </w:r>
      <w:r>
        <w:rPr>
          <w:rFonts w:hint="eastAsia" w:ascii="仿宋_GB2312" w:hAnsi="仿宋_GB2312" w:eastAsia="仿宋_GB2312" w:cs="仿宋_GB2312"/>
          <w:color w:val="auto"/>
          <w:sz w:val="32"/>
          <w:szCs w:val="32"/>
          <w:lang w:eastAsia="zh-CN"/>
        </w:rPr>
        <w:t>“四步法”排查机制，</w:t>
      </w:r>
      <w:r>
        <w:rPr>
          <w:rFonts w:hint="eastAsia" w:ascii="仿宋_GB2312" w:hAnsi="仿宋_GB2312" w:eastAsia="仿宋_GB2312" w:cs="仿宋_GB2312"/>
          <w:color w:val="auto"/>
          <w:sz w:val="32"/>
          <w:szCs w:val="32"/>
          <w:lang w:val="en-US" w:eastAsia="zh-CN"/>
        </w:rPr>
        <w:t>①</w:t>
      </w:r>
      <w:r>
        <w:rPr>
          <w:rFonts w:hint="eastAsia" w:ascii="仿宋_GB2312" w:hAnsi="仿宋_GB2312" w:eastAsia="仿宋_GB2312" w:cs="仿宋_GB2312"/>
          <w:color w:val="auto"/>
          <w:sz w:val="32"/>
          <w:szCs w:val="32"/>
        </w:rPr>
        <w:t>建立产权人（使用人）自查、</w:t>
      </w:r>
      <w:r>
        <w:rPr>
          <w:rFonts w:hint="eastAsia" w:ascii="仿宋_GB2312" w:hAnsi="仿宋_GB2312" w:eastAsia="仿宋_GB2312" w:cs="仿宋_GB2312"/>
          <w:color w:val="auto"/>
          <w:sz w:val="32"/>
          <w:szCs w:val="32"/>
          <w:lang w:eastAsia="zh-CN"/>
        </w:rPr>
        <w:t>②</w:t>
      </w:r>
      <w:r>
        <w:rPr>
          <w:rFonts w:hint="eastAsia" w:ascii="仿宋_GB2312" w:hAnsi="仿宋_GB2312" w:eastAsia="仿宋_GB2312" w:cs="仿宋_GB2312"/>
          <w:color w:val="auto"/>
          <w:sz w:val="32"/>
          <w:szCs w:val="32"/>
        </w:rPr>
        <w:t>村（社区）普查、</w:t>
      </w:r>
      <w:r>
        <w:rPr>
          <w:rFonts w:hint="eastAsia" w:ascii="仿宋_GB2312" w:hAnsi="仿宋_GB2312" w:eastAsia="仿宋_GB2312" w:cs="仿宋_GB2312"/>
          <w:color w:val="auto"/>
          <w:sz w:val="32"/>
          <w:szCs w:val="32"/>
          <w:lang w:eastAsia="zh-CN"/>
        </w:rPr>
        <w:t>③</w:t>
      </w:r>
      <w:r>
        <w:rPr>
          <w:rFonts w:hint="eastAsia" w:ascii="仿宋_GB2312" w:hAnsi="仿宋_GB2312" w:eastAsia="仿宋_GB2312" w:cs="仿宋_GB2312"/>
          <w:color w:val="auto"/>
          <w:sz w:val="32"/>
          <w:szCs w:val="32"/>
        </w:rPr>
        <w:t>镇（街道）排查、</w:t>
      </w:r>
      <w:r>
        <w:rPr>
          <w:rFonts w:hint="eastAsia" w:ascii="仿宋_GB2312" w:hAnsi="仿宋_GB2312" w:eastAsia="仿宋_GB2312" w:cs="仿宋_GB2312"/>
          <w:color w:val="auto"/>
          <w:sz w:val="32"/>
          <w:szCs w:val="32"/>
          <w:lang w:eastAsia="zh-CN"/>
        </w:rPr>
        <w:t>④县（市）</w:t>
      </w:r>
      <w:r>
        <w:rPr>
          <w:rFonts w:hint="eastAsia" w:ascii="仿宋_GB2312" w:hAnsi="仿宋_GB2312" w:eastAsia="仿宋_GB2312" w:cs="仿宋_GB2312"/>
          <w:color w:val="auto"/>
          <w:sz w:val="32"/>
          <w:szCs w:val="32"/>
        </w:rPr>
        <w:t>级复查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①</w:t>
      </w:r>
      <w:r>
        <w:rPr>
          <w:rFonts w:hint="eastAsia" w:ascii="仿宋_GB2312" w:hAnsi="仿宋_GB2312" w:eastAsia="仿宋_GB2312" w:cs="仿宋_GB2312"/>
          <w:color w:val="auto"/>
          <w:sz w:val="32"/>
          <w:szCs w:val="32"/>
        </w:rPr>
        <w:t>在自查中，产权人（使用人）应主动提供房屋使用、租赁经营及安全状况的真实信息，并配合填报人员及时准确填报信息。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②</w:t>
      </w:r>
      <w:r>
        <w:rPr>
          <w:rFonts w:hint="eastAsia" w:ascii="仿宋_GB2312" w:hAnsi="仿宋_GB2312" w:eastAsia="仿宋_GB2312" w:cs="仿宋_GB2312"/>
          <w:color w:val="auto"/>
          <w:sz w:val="32"/>
          <w:szCs w:val="32"/>
        </w:rPr>
        <w:t>在普查中，要做到产权人（使用人）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村（社区）人员、专业技术人员“三到位”，真实填报信息、核实信息、拍照并上报。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③</w:t>
      </w:r>
      <w:r>
        <w:rPr>
          <w:rFonts w:hint="eastAsia" w:ascii="仿宋_GB2312" w:hAnsi="仿宋_GB2312" w:eastAsia="仿宋_GB2312" w:cs="仿宋_GB2312"/>
          <w:color w:val="auto"/>
          <w:sz w:val="32"/>
          <w:szCs w:val="32"/>
        </w:rPr>
        <w:t>在排查中，镇（街道）应组织人员逐户排查，对重点地区排查做到不漏一户一栋。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村（社区）</w:t>
      </w:r>
      <w:r>
        <w:rPr>
          <w:rFonts w:hint="eastAsia" w:ascii="仿宋_GB2312" w:hAnsi="仿宋_GB2312" w:eastAsia="仿宋_GB2312" w:cs="仿宋_GB2312"/>
          <w:color w:val="auto"/>
          <w:sz w:val="32"/>
          <w:szCs w:val="32"/>
        </w:rPr>
        <w:t>要积极组织专业技术力量参与，提高排查工作和信息质量。依托省房屋建筑和市政设施普查信息系统，建立居民自建房安全专项整治数据库、隐患库、整治库。</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３．</w:t>
      </w:r>
      <w:r>
        <w:rPr>
          <w:rFonts w:hint="eastAsia" w:ascii="仿宋_GB2312" w:hAnsi="仿宋_GB2312" w:eastAsia="仿宋_GB2312" w:cs="仿宋_GB2312"/>
          <w:b/>
          <w:bCs/>
          <w:color w:val="auto"/>
          <w:sz w:val="32"/>
          <w:szCs w:val="32"/>
        </w:rPr>
        <w:t>排查评估和鉴定。</w:t>
      </w:r>
      <w:r>
        <w:rPr>
          <w:rFonts w:hint="eastAsia" w:ascii="仿宋_GB2312" w:hAnsi="仿宋_GB2312" w:eastAsia="仿宋_GB2312" w:cs="仿宋_GB2312"/>
          <w:color w:val="auto"/>
          <w:sz w:val="32"/>
          <w:szCs w:val="32"/>
        </w:rPr>
        <w:t>产权人（使用人）主动提供房屋使用、租赁经营及安全状况的真实信息，属经营性居民自建房的必须提供房屋安全鉴定报告；</w:t>
      </w:r>
      <w:r>
        <w:rPr>
          <w:rFonts w:hint="eastAsia" w:ascii="仿宋_GB2312" w:hAnsi="仿宋_GB2312" w:eastAsia="仿宋_GB2312" w:cs="仿宋_GB2312"/>
          <w:color w:val="auto"/>
          <w:sz w:val="32"/>
          <w:szCs w:val="32"/>
          <w:lang w:val="en-US" w:eastAsia="zh-CN"/>
        </w:rPr>
        <w:t>村（社区）</w:t>
      </w:r>
      <w:r>
        <w:rPr>
          <w:rFonts w:hint="eastAsia" w:ascii="仿宋_GB2312" w:hAnsi="仿宋_GB2312" w:eastAsia="仿宋_GB2312" w:cs="仿宋_GB2312"/>
          <w:color w:val="auto"/>
          <w:sz w:val="32"/>
          <w:szCs w:val="32"/>
        </w:rPr>
        <w:t>完成信息复核和安全隐患初步判定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对初步判定存在安全隐患的房屋立即</w:t>
      </w:r>
      <w:r>
        <w:rPr>
          <w:rFonts w:hint="eastAsia" w:ascii="仿宋_GB2312" w:hAnsi="仿宋_GB2312" w:eastAsia="仿宋_GB2312" w:cs="仿宋_GB2312"/>
          <w:color w:val="auto"/>
          <w:sz w:val="32"/>
          <w:szCs w:val="32"/>
          <w:lang w:eastAsia="zh-CN"/>
        </w:rPr>
        <w:t>会同</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专治办组织</w:t>
      </w:r>
      <w:r>
        <w:rPr>
          <w:rFonts w:hint="eastAsia" w:ascii="仿宋_GB2312" w:hAnsi="仿宋_GB2312" w:eastAsia="仿宋_GB2312" w:cs="仿宋_GB2312"/>
          <w:color w:val="auto"/>
          <w:sz w:val="32"/>
          <w:szCs w:val="32"/>
        </w:rPr>
        <w:t>开展安全性评估鉴定，特别对经营性居民自建房，要组织专业技术力量进行评估或鉴定，并将评估或鉴定结论作为开展整治的依据。坚持边排查、边鉴定、边整治，坚决做到“人不进危房、危房不进人”。经评估或鉴定房屋有重大安全隐患的，必须依法立即停用，并做好相应的安全防范防护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eastAsia="zh-CN"/>
        </w:rPr>
        <w:t>二</w:t>
      </w: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eastAsia="zh-CN"/>
        </w:rPr>
        <w:t>彻底整治隐患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１．</w:t>
      </w:r>
      <w:r>
        <w:rPr>
          <w:rFonts w:hint="eastAsia" w:ascii="仿宋_GB2312" w:hAnsi="仿宋_GB2312" w:eastAsia="仿宋_GB2312" w:cs="仿宋_GB2312"/>
          <w:b/>
          <w:bCs/>
          <w:color w:val="auto"/>
          <w:sz w:val="32"/>
          <w:szCs w:val="32"/>
          <w:lang w:eastAsia="zh-CN"/>
        </w:rPr>
        <w:t>建立整治台账</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eastAsia="zh-CN"/>
        </w:rPr>
        <w:t>各村（社区）根据排查、鉴定情况建立整治台账，镇专治办建立全镇统一的整治台账，督促村（社区）实行销号管理，完成一户、销号一户。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２．</w:t>
      </w:r>
      <w:r>
        <w:rPr>
          <w:rFonts w:hint="eastAsia" w:ascii="仿宋_GB2312" w:hAnsi="仿宋_GB2312" w:eastAsia="仿宋_GB2312" w:cs="仿宋_GB2312"/>
          <w:b/>
          <w:bCs/>
          <w:color w:val="auto"/>
          <w:sz w:val="32"/>
          <w:szCs w:val="32"/>
        </w:rPr>
        <w:t>分类彻底整改</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坚持先急后缓、先大后小原则，依法分类采取“改、停、封、拆”措施予以分类处置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①</w:t>
      </w:r>
      <w:r>
        <w:rPr>
          <w:rFonts w:hint="eastAsia" w:ascii="仿宋_GB2312" w:hAnsi="仿宋_GB2312" w:eastAsia="仿宋_GB2312" w:cs="仿宋_GB2312"/>
          <w:color w:val="auto"/>
          <w:sz w:val="32"/>
          <w:szCs w:val="32"/>
        </w:rPr>
        <w:t>对手续不齐全且属于违法建设的</w:t>
      </w:r>
      <w:r>
        <w:rPr>
          <w:rFonts w:hint="eastAsia" w:ascii="仿宋_GB2312" w:hAnsi="仿宋_GB2312" w:eastAsia="仿宋_GB2312" w:cs="仿宋_GB2312"/>
          <w:color w:val="auto"/>
          <w:sz w:val="32"/>
          <w:szCs w:val="32"/>
          <w:lang w:eastAsia="zh-CN"/>
        </w:rPr>
        <w:t>，由镇专治办移交镇自然资源所</w:t>
      </w:r>
      <w:r>
        <w:rPr>
          <w:rFonts w:hint="eastAsia" w:ascii="仿宋_GB2312" w:hAnsi="仿宋_GB2312" w:eastAsia="仿宋_GB2312" w:cs="仿宋_GB2312"/>
          <w:color w:val="auto"/>
          <w:sz w:val="32"/>
          <w:szCs w:val="32"/>
          <w:lang w:val="en-US" w:eastAsia="zh-CN"/>
        </w:rPr>
        <w:t>牵头</w:t>
      </w:r>
      <w:r>
        <w:rPr>
          <w:rFonts w:hint="eastAsia" w:ascii="仿宋_GB2312" w:hAnsi="仿宋_GB2312" w:eastAsia="仿宋_GB2312" w:cs="仿宋_GB2312"/>
          <w:color w:val="auto"/>
          <w:sz w:val="32"/>
          <w:szCs w:val="32"/>
          <w:lang w:eastAsia="zh-CN"/>
        </w:rPr>
        <w:t>、综合行政执法大队参与督促村（社区）、</w:t>
      </w:r>
      <w:r>
        <w:rPr>
          <w:rFonts w:hint="eastAsia" w:ascii="仿宋_GB2312" w:hAnsi="仿宋_GB2312" w:eastAsia="仿宋_GB2312" w:cs="仿宋_GB2312"/>
          <w:color w:val="auto"/>
          <w:sz w:val="32"/>
          <w:szCs w:val="32"/>
        </w:rPr>
        <w:t>产权人(使用人)</w:t>
      </w:r>
      <w:r>
        <w:rPr>
          <w:rFonts w:hint="eastAsia" w:ascii="仿宋_GB2312" w:hAnsi="仿宋_GB2312" w:eastAsia="仿宋_GB2312" w:cs="仿宋_GB2312"/>
          <w:color w:val="auto"/>
          <w:sz w:val="32"/>
          <w:szCs w:val="32"/>
          <w:lang w:eastAsia="zh-CN"/>
        </w:rPr>
        <w:t>限期整改</w:t>
      </w:r>
      <w:r>
        <w:rPr>
          <w:rFonts w:hint="eastAsia" w:ascii="仿宋_GB2312" w:hAnsi="仿宋_GB2312" w:eastAsia="仿宋_GB2312" w:cs="仿宋_GB2312"/>
          <w:color w:val="auto"/>
          <w:sz w:val="32"/>
          <w:szCs w:val="32"/>
        </w:rPr>
        <w:t>到位后才能投入使用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②</w:t>
      </w:r>
      <w:r>
        <w:rPr>
          <w:rFonts w:hint="eastAsia" w:ascii="仿宋_GB2312" w:hAnsi="仿宋_GB2312" w:eastAsia="仿宋_GB2312" w:cs="仿宋_GB2312"/>
          <w:color w:val="auto"/>
          <w:sz w:val="32"/>
          <w:szCs w:val="32"/>
        </w:rPr>
        <w:t>对不符合经营性安全要求的</w:t>
      </w:r>
      <w:r>
        <w:rPr>
          <w:rFonts w:hint="eastAsia" w:ascii="仿宋_GB2312" w:hAnsi="仿宋_GB2312" w:eastAsia="仿宋_GB2312" w:cs="仿宋_GB2312"/>
          <w:color w:val="auto"/>
          <w:sz w:val="32"/>
          <w:szCs w:val="32"/>
          <w:lang w:eastAsia="zh-CN"/>
        </w:rPr>
        <w:t>一般经营性房屋</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移交镇市场监管所牵头，督促村（社区）、</w:t>
      </w:r>
      <w:r>
        <w:rPr>
          <w:rFonts w:hint="eastAsia" w:ascii="仿宋_GB2312" w:hAnsi="仿宋_GB2312" w:eastAsia="仿宋_GB2312" w:cs="仿宋_GB2312"/>
          <w:color w:val="auto"/>
          <w:sz w:val="32"/>
          <w:szCs w:val="32"/>
        </w:rPr>
        <w:t>产权人(使用人)</w:t>
      </w:r>
      <w:r>
        <w:rPr>
          <w:rFonts w:hint="eastAsia" w:ascii="仿宋_GB2312" w:hAnsi="仿宋_GB2312" w:eastAsia="仿宋_GB2312" w:cs="仿宋_GB2312"/>
          <w:color w:val="auto"/>
          <w:sz w:val="32"/>
          <w:szCs w:val="32"/>
          <w:lang w:eastAsia="zh-CN"/>
        </w:rPr>
        <w:t>停止相关经营活动，整治合格</w:t>
      </w:r>
      <w:r>
        <w:rPr>
          <w:rFonts w:hint="eastAsia" w:ascii="仿宋_GB2312" w:hAnsi="仿宋_GB2312" w:eastAsia="仿宋_GB2312" w:cs="仿宋_GB2312"/>
          <w:color w:val="auto"/>
          <w:sz w:val="32"/>
          <w:szCs w:val="32"/>
        </w:rPr>
        <w:t>并取得房屋安全鉴定合格证明后才能投入经营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③</w:t>
      </w:r>
      <w:r>
        <w:rPr>
          <w:rFonts w:hint="eastAsia" w:ascii="仿宋_GB2312" w:hAnsi="仿宋_GB2312" w:eastAsia="仿宋_GB2312" w:cs="仿宋_GB2312"/>
          <w:color w:val="auto"/>
          <w:sz w:val="32"/>
          <w:szCs w:val="32"/>
        </w:rPr>
        <w:t>对合法合规但有重大安全隐患可能威胁公共安全的</w:t>
      </w:r>
      <w:r>
        <w:rPr>
          <w:rFonts w:hint="eastAsia" w:ascii="仿宋_GB2312" w:hAnsi="仿宋_GB2312" w:eastAsia="仿宋_GB2312" w:cs="仿宋_GB2312"/>
          <w:color w:val="auto"/>
          <w:sz w:val="32"/>
          <w:szCs w:val="32"/>
          <w:lang w:eastAsia="zh-CN"/>
        </w:rPr>
        <w:t>，移交镇应急办、城建站牵头，督促村（社区）、</w:t>
      </w:r>
      <w:r>
        <w:rPr>
          <w:rFonts w:hint="eastAsia" w:ascii="仿宋_GB2312" w:hAnsi="仿宋_GB2312" w:eastAsia="仿宋_GB2312" w:cs="仿宋_GB2312"/>
          <w:color w:val="auto"/>
          <w:sz w:val="32"/>
          <w:szCs w:val="32"/>
        </w:rPr>
        <w:t>产权人(使用人)</w:t>
      </w:r>
      <w:r>
        <w:rPr>
          <w:rFonts w:hint="eastAsia" w:ascii="仿宋_GB2312" w:hAnsi="仿宋_GB2312" w:eastAsia="仿宋_GB2312" w:cs="仿宋_GB2312"/>
          <w:color w:val="auto"/>
          <w:sz w:val="32"/>
          <w:szCs w:val="32"/>
          <w:lang w:eastAsia="zh-CN"/>
        </w:rPr>
        <w:t>封查，停止经营、居住等活动，落实“危房不进人”，彻底消除安全隐患</w:t>
      </w:r>
      <w:r>
        <w:rPr>
          <w:rFonts w:hint="eastAsia" w:ascii="仿宋_GB2312" w:hAnsi="仿宋_GB2312" w:eastAsia="仿宋_GB2312" w:cs="仿宋_GB2312"/>
          <w:color w:val="auto"/>
          <w:sz w:val="32"/>
          <w:szCs w:val="32"/>
        </w:rPr>
        <w:t>且取得房屋安全鉴定合格证明后才能投入使用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④</w:t>
      </w:r>
      <w:r>
        <w:rPr>
          <w:rFonts w:hint="eastAsia" w:ascii="仿宋_GB2312" w:hAnsi="仿宋_GB2312" w:eastAsia="仿宋_GB2312" w:cs="仿宋_GB2312"/>
          <w:color w:val="auto"/>
          <w:sz w:val="32"/>
          <w:szCs w:val="32"/>
        </w:rPr>
        <w:t>对有重大安全隐患且属于违法建设的</w:t>
      </w:r>
      <w:r>
        <w:rPr>
          <w:rFonts w:hint="eastAsia" w:ascii="仿宋_GB2312" w:hAnsi="仿宋_GB2312" w:eastAsia="仿宋_GB2312" w:cs="仿宋_GB2312"/>
          <w:color w:val="auto"/>
          <w:sz w:val="32"/>
          <w:szCs w:val="32"/>
          <w:lang w:eastAsia="zh-CN"/>
        </w:rPr>
        <w:t>，移交镇</w:t>
      </w:r>
      <w:r>
        <w:rPr>
          <w:rFonts w:hint="eastAsia" w:ascii="仿宋_GB2312" w:hAnsi="仿宋_GB2312" w:eastAsia="仿宋_GB2312" w:cs="仿宋_GB2312"/>
          <w:color w:val="auto"/>
          <w:sz w:val="32"/>
          <w:szCs w:val="32"/>
          <w:lang w:val="en-US" w:eastAsia="zh-CN"/>
        </w:rPr>
        <w:t>综合行政</w:t>
      </w:r>
      <w:r>
        <w:rPr>
          <w:rFonts w:hint="eastAsia" w:ascii="仿宋_GB2312" w:hAnsi="仿宋_GB2312" w:eastAsia="仿宋_GB2312" w:cs="仿宋_GB2312"/>
          <w:color w:val="auto"/>
          <w:sz w:val="32"/>
          <w:szCs w:val="32"/>
          <w:lang w:eastAsia="zh-CN"/>
        </w:rPr>
        <w:t>执法大队牵头，依法组织拆除。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３．部门通力协作</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eastAsia="zh-CN"/>
        </w:rPr>
        <w:t>各村（社区）要主动担当“吹哨人”，切实履行属地管理责任，督促</w:t>
      </w:r>
      <w:r>
        <w:rPr>
          <w:rFonts w:hint="eastAsia" w:ascii="仿宋_GB2312" w:hAnsi="仿宋_GB2312" w:eastAsia="仿宋_GB2312" w:cs="仿宋_GB2312"/>
          <w:color w:val="auto"/>
          <w:sz w:val="32"/>
          <w:szCs w:val="32"/>
        </w:rPr>
        <w:t>产权人(使用人)</w:t>
      </w:r>
      <w:r>
        <w:rPr>
          <w:rFonts w:hint="eastAsia" w:ascii="仿宋_GB2312" w:hAnsi="仿宋_GB2312" w:eastAsia="仿宋_GB2312" w:cs="仿宋_GB2312"/>
          <w:color w:val="auto"/>
          <w:sz w:val="32"/>
          <w:szCs w:val="32"/>
          <w:lang w:eastAsia="zh-CN"/>
        </w:rPr>
        <w:t>对房屋开展安全鉴定，并全程组织、参与整治工作。各相关单位要及时报到，协助村（社区）完成整治任务。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三、工作职责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镇专项整治工作领导小组各成员单位要按照“管行业必须管安全”的</w:t>
      </w:r>
      <w:r>
        <w:rPr>
          <w:rFonts w:hint="eastAsia" w:ascii="仿宋_GB2312" w:hAnsi="仿宋_GB2312" w:eastAsia="仿宋_GB2312" w:cs="仿宋_GB2312"/>
          <w:color w:val="auto"/>
          <w:sz w:val="32"/>
          <w:szCs w:val="32"/>
          <w:lang w:val="en-US" w:eastAsia="zh-CN"/>
        </w:rPr>
        <w:t>要求</w:t>
      </w:r>
      <w:r>
        <w:rPr>
          <w:rFonts w:hint="eastAsia" w:ascii="仿宋_GB2312" w:hAnsi="仿宋_GB2312" w:eastAsia="仿宋_GB2312" w:cs="仿宋_GB2312"/>
          <w:color w:val="auto"/>
          <w:sz w:val="32"/>
          <w:szCs w:val="32"/>
          <w:lang w:eastAsia="zh-CN"/>
        </w:rPr>
        <w:t>，将应当纳入本行业安全监管范围的居民自建房全部纳入安全监管范围加强监管，具体责任分工如下：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纪委</w:t>
      </w:r>
      <w:r>
        <w:rPr>
          <w:rFonts w:hint="eastAsia" w:ascii="仿宋_GB2312" w:hAnsi="仿宋_GB2312" w:eastAsia="仿宋_GB2312" w:cs="仿宋_GB2312"/>
          <w:color w:val="auto"/>
          <w:sz w:val="32"/>
          <w:szCs w:val="32"/>
          <w:lang w:eastAsia="zh-CN"/>
        </w:rPr>
        <w:t>根据职责职能加强监督执纪问责，督促各部门压紧压实工作职责。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城建站</w:t>
      </w:r>
      <w:r>
        <w:rPr>
          <w:rFonts w:hint="eastAsia" w:ascii="仿宋_GB2312" w:hAnsi="仿宋_GB2312" w:eastAsia="仿宋_GB2312" w:cs="仿宋_GB2312"/>
          <w:color w:val="auto"/>
          <w:sz w:val="32"/>
          <w:szCs w:val="32"/>
          <w:lang w:eastAsia="zh-CN"/>
        </w:rPr>
        <w:t>负责全镇居民自建房安全专项整治工作及百日攻坚行动的组织、协调工作，联合镇应急办督促合法合规但有重大安全隐患可能威胁公共安全的房屋进行整治。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自然资源所</w:t>
      </w:r>
      <w:r>
        <w:rPr>
          <w:rFonts w:hint="eastAsia" w:ascii="仿宋_GB2312" w:hAnsi="仿宋_GB2312" w:eastAsia="仿宋_GB2312" w:cs="仿宋_GB2312"/>
          <w:color w:val="auto"/>
          <w:sz w:val="32"/>
          <w:szCs w:val="32"/>
          <w:lang w:eastAsia="zh-CN"/>
        </w:rPr>
        <w:t>负责依法查处违法违规审批用地和规划的行为，督促</w:t>
      </w:r>
      <w:r>
        <w:rPr>
          <w:rFonts w:hint="eastAsia" w:ascii="仿宋_GB2312" w:hAnsi="仿宋_GB2312" w:eastAsia="仿宋_GB2312" w:cs="仿宋_GB2312"/>
          <w:color w:val="auto"/>
          <w:sz w:val="32"/>
          <w:szCs w:val="32"/>
        </w:rPr>
        <w:t>手续不齐全且属于违法建设的</w:t>
      </w:r>
      <w:r>
        <w:rPr>
          <w:rFonts w:hint="eastAsia" w:ascii="仿宋_GB2312" w:hAnsi="仿宋_GB2312" w:eastAsia="仿宋_GB2312" w:cs="仿宋_GB2312"/>
          <w:color w:val="auto"/>
          <w:sz w:val="32"/>
          <w:szCs w:val="32"/>
          <w:lang w:eastAsia="zh-CN"/>
        </w:rPr>
        <w:t>房屋</w:t>
      </w:r>
      <w:r>
        <w:rPr>
          <w:rFonts w:hint="eastAsia" w:ascii="仿宋_GB2312" w:hAnsi="仿宋_GB2312" w:eastAsia="仿宋_GB2312" w:cs="仿宋_GB2312"/>
          <w:color w:val="auto"/>
          <w:sz w:val="32"/>
          <w:szCs w:val="32"/>
          <w:lang w:val="en-US" w:eastAsia="zh-CN"/>
        </w:rPr>
        <w:t>落实</w:t>
      </w:r>
      <w:r>
        <w:rPr>
          <w:rFonts w:hint="eastAsia" w:ascii="仿宋_GB2312" w:hAnsi="仿宋_GB2312" w:eastAsia="仿宋_GB2312" w:cs="仿宋_GB2312"/>
          <w:color w:val="auto"/>
          <w:sz w:val="32"/>
          <w:szCs w:val="32"/>
          <w:lang w:eastAsia="zh-CN"/>
        </w:rPr>
        <w:t>整改。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市场</w:t>
      </w:r>
      <w:r>
        <w:rPr>
          <w:rFonts w:hint="eastAsia" w:ascii="仿宋_GB2312" w:hAnsi="仿宋_GB2312" w:eastAsia="仿宋_GB2312" w:cs="仿宋_GB2312"/>
          <w:b/>
          <w:bCs/>
          <w:color w:val="auto"/>
          <w:sz w:val="32"/>
          <w:szCs w:val="32"/>
          <w:lang w:val="en-US" w:eastAsia="zh-CN"/>
        </w:rPr>
        <w:t>监督</w:t>
      </w:r>
      <w:r>
        <w:rPr>
          <w:rFonts w:hint="eastAsia" w:ascii="仿宋_GB2312" w:hAnsi="仿宋_GB2312" w:eastAsia="仿宋_GB2312" w:cs="仿宋_GB2312"/>
          <w:b/>
          <w:bCs/>
          <w:color w:val="auto"/>
          <w:sz w:val="32"/>
          <w:szCs w:val="32"/>
          <w:lang w:eastAsia="zh-CN"/>
        </w:rPr>
        <w:t>管理所</w:t>
      </w:r>
      <w:r>
        <w:rPr>
          <w:rFonts w:hint="eastAsia" w:ascii="仿宋_GB2312" w:hAnsi="仿宋_GB2312" w:eastAsia="仿宋_GB2312" w:cs="仿宋_GB2312"/>
          <w:color w:val="auto"/>
          <w:sz w:val="32"/>
          <w:szCs w:val="32"/>
          <w:lang w:eastAsia="zh-CN"/>
        </w:rPr>
        <w:t>负责指导</w:t>
      </w:r>
      <w:r>
        <w:rPr>
          <w:rFonts w:hint="eastAsia" w:ascii="仿宋_GB2312" w:hAnsi="仿宋_GB2312" w:eastAsia="仿宋_GB2312" w:cs="仿宋_GB2312"/>
          <w:color w:val="auto"/>
          <w:sz w:val="32"/>
          <w:szCs w:val="32"/>
        </w:rPr>
        <w:t>经营性</w:t>
      </w:r>
      <w:r>
        <w:rPr>
          <w:rFonts w:hint="eastAsia" w:ascii="仿宋_GB2312" w:hAnsi="仿宋_GB2312" w:eastAsia="仿宋_GB2312" w:cs="仿宋_GB2312"/>
          <w:color w:val="auto"/>
          <w:sz w:val="32"/>
          <w:szCs w:val="32"/>
          <w:lang w:eastAsia="zh-CN"/>
        </w:rPr>
        <w:t>居民自建房的排查，牵头负责</w:t>
      </w:r>
      <w:r>
        <w:rPr>
          <w:rFonts w:hint="eastAsia" w:ascii="仿宋_GB2312" w:hAnsi="仿宋_GB2312" w:eastAsia="仿宋_GB2312" w:cs="仿宋_GB2312"/>
          <w:color w:val="auto"/>
          <w:sz w:val="32"/>
          <w:szCs w:val="32"/>
        </w:rPr>
        <w:t>不符合经营性安全要求</w:t>
      </w:r>
      <w:r>
        <w:rPr>
          <w:rFonts w:hint="eastAsia" w:ascii="仿宋_GB2312" w:hAnsi="仿宋_GB2312" w:eastAsia="仿宋_GB2312" w:cs="仿宋_GB2312"/>
          <w:color w:val="auto"/>
          <w:sz w:val="32"/>
          <w:szCs w:val="32"/>
          <w:lang w:eastAsia="zh-CN"/>
        </w:rPr>
        <w:t>的一般性经营居民自建房整治，督促</w:t>
      </w:r>
      <w:r>
        <w:rPr>
          <w:rFonts w:hint="eastAsia" w:ascii="仿宋_GB2312" w:hAnsi="仿宋_GB2312" w:eastAsia="仿宋_GB2312" w:cs="仿宋_GB2312"/>
          <w:color w:val="auto"/>
          <w:sz w:val="32"/>
          <w:szCs w:val="32"/>
        </w:rPr>
        <w:t>产权人(使用人)完善相关经营许可并取得房屋安全鉴定合格证明</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执法大队</w:t>
      </w:r>
      <w:r>
        <w:rPr>
          <w:rFonts w:hint="eastAsia" w:ascii="仿宋_GB2312" w:hAnsi="仿宋_GB2312" w:eastAsia="仿宋_GB2312" w:cs="仿宋_GB2312"/>
          <w:b w:val="0"/>
          <w:bCs w:val="0"/>
          <w:color w:val="auto"/>
          <w:sz w:val="32"/>
          <w:szCs w:val="32"/>
          <w:lang w:eastAsia="zh-CN"/>
        </w:rPr>
        <w:t>负责依法牵头组织对辖区内违法建设且具有安全隐患的房屋的拆除。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应急办</w:t>
      </w:r>
      <w:r>
        <w:rPr>
          <w:rFonts w:hint="eastAsia" w:ascii="仿宋_GB2312" w:hAnsi="仿宋_GB2312" w:eastAsia="仿宋_GB2312" w:cs="仿宋_GB2312"/>
          <w:color w:val="auto"/>
          <w:sz w:val="32"/>
          <w:szCs w:val="32"/>
          <w:lang w:eastAsia="zh-CN"/>
        </w:rPr>
        <w:t>负责查处居民自建房违反消防安全规定的行为，督促</w:t>
      </w:r>
      <w:r>
        <w:rPr>
          <w:rFonts w:hint="eastAsia" w:ascii="仿宋_GB2312" w:hAnsi="仿宋_GB2312" w:eastAsia="仿宋_GB2312" w:cs="仿宋_GB2312"/>
          <w:color w:val="auto"/>
          <w:sz w:val="32"/>
          <w:szCs w:val="32"/>
        </w:rPr>
        <w:t>合法合规但有重大安全隐患可能威胁公共安全的</w:t>
      </w:r>
      <w:r>
        <w:rPr>
          <w:rFonts w:hint="eastAsia" w:ascii="仿宋_GB2312" w:hAnsi="仿宋_GB2312" w:eastAsia="仿宋_GB2312" w:cs="仿宋_GB2312"/>
          <w:color w:val="auto"/>
          <w:sz w:val="32"/>
          <w:szCs w:val="32"/>
          <w:lang w:eastAsia="zh-CN"/>
        </w:rPr>
        <w:t>房屋整治。指导、协调较大（含）以上居民自建房突发性事故应急救援工作。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坦渡中学、定湖中学</w:t>
      </w:r>
      <w:r>
        <w:rPr>
          <w:rFonts w:hint="eastAsia" w:ascii="仿宋_GB2312" w:hAnsi="仿宋_GB2312" w:eastAsia="仿宋_GB2312" w:cs="仿宋_GB2312"/>
          <w:b w:val="0"/>
          <w:bCs w:val="0"/>
          <w:color w:val="auto"/>
          <w:sz w:val="32"/>
          <w:szCs w:val="32"/>
          <w:lang w:eastAsia="zh-CN"/>
        </w:rPr>
        <w:t>负责</w:t>
      </w:r>
      <w:r>
        <w:rPr>
          <w:rFonts w:hint="eastAsia" w:ascii="仿宋_GB2312" w:hAnsi="仿宋_GB2312" w:eastAsia="仿宋_GB2312" w:cs="仿宋_GB2312"/>
          <w:color w:val="auto"/>
          <w:sz w:val="32"/>
          <w:szCs w:val="32"/>
          <w:lang w:eastAsia="zh-CN"/>
        </w:rPr>
        <w:t>本辖区各类校园建筑、居民自建房内培训机构、幼儿园等房屋安全隐患排查、整治和安全管理。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民政办</w:t>
      </w:r>
      <w:r>
        <w:rPr>
          <w:rFonts w:hint="eastAsia" w:ascii="仿宋_GB2312" w:hAnsi="仿宋_GB2312" w:eastAsia="仿宋_GB2312" w:cs="仿宋_GB2312"/>
          <w:color w:val="auto"/>
          <w:sz w:val="32"/>
          <w:szCs w:val="32"/>
          <w:lang w:eastAsia="zh-CN"/>
        </w:rPr>
        <w:t>负责指导辖区内养老机构场所安全隐患排查和安全管理，牵头负责隐患整治。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经管站</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eastAsia="zh-CN"/>
        </w:rPr>
        <w:t>配合有关部门负责依法查处城镇规划区范围外违法违规审批农村宅基地的行为，</w:t>
      </w:r>
      <w:r>
        <w:rPr>
          <w:rFonts w:hint="eastAsia" w:ascii="仿宋_GB2312" w:hAnsi="仿宋_GB2312" w:eastAsia="仿宋_GB2312" w:cs="仿宋_GB2312"/>
          <w:color w:val="auto"/>
          <w:sz w:val="32"/>
          <w:szCs w:val="32"/>
        </w:rPr>
        <w:t>协助认定拆除违法违规建设的农村自建住房。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派出所</w:t>
      </w:r>
      <w:r>
        <w:rPr>
          <w:rFonts w:hint="eastAsia" w:ascii="仿宋_GB2312" w:hAnsi="仿宋_GB2312" w:eastAsia="仿宋_GB2312" w:cs="仿宋_GB2312"/>
          <w:color w:val="auto"/>
          <w:sz w:val="32"/>
          <w:szCs w:val="32"/>
        </w:rPr>
        <w:t>负责指导</w:t>
      </w:r>
      <w:r>
        <w:rPr>
          <w:rFonts w:hint="eastAsia" w:ascii="仿宋_GB2312" w:hAnsi="仿宋_GB2312" w:eastAsia="仿宋_GB2312" w:cs="仿宋_GB2312"/>
          <w:color w:val="auto"/>
          <w:sz w:val="32"/>
          <w:szCs w:val="32"/>
          <w:lang w:eastAsia="zh-CN"/>
        </w:rPr>
        <w:t>辖区</w:t>
      </w:r>
      <w:r>
        <w:rPr>
          <w:rFonts w:hint="eastAsia" w:ascii="仿宋_GB2312" w:hAnsi="仿宋_GB2312" w:eastAsia="仿宋_GB2312" w:cs="仿宋_GB2312"/>
          <w:color w:val="auto"/>
          <w:sz w:val="32"/>
          <w:szCs w:val="32"/>
        </w:rPr>
        <w:t>内旅馆业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特种行业</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安全隐患排查、整治和安全管理，组织查处消防安全隐患，打击违法犯罪，维护社会稳定。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综治办</w:t>
      </w:r>
      <w:r>
        <w:rPr>
          <w:rFonts w:hint="eastAsia" w:ascii="仿宋_GB2312" w:hAnsi="仿宋_GB2312" w:eastAsia="仿宋_GB2312" w:cs="仿宋_GB2312"/>
          <w:color w:val="auto"/>
          <w:sz w:val="32"/>
          <w:szCs w:val="32"/>
        </w:rPr>
        <w:t>负责居民自建房安全隐患排查整治工作中的信访问题处理。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四</w:t>
      </w:r>
      <w:r>
        <w:rPr>
          <w:rFonts w:hint="eastAsia" w:ascii="黑体" w:hAnsi="黑体" w:eastAsia="黑体" w:cs="黑体"/>
          <w:b w:val="0"/>
          <w:bCs w:val="0"/>
          <w:color w:val="auto"/>
          <w:sz w:val="32"/>
          <w:szCs w:val="32"/>
        </w:rPr>
        <w:t>、工作要求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（一）强化组织领导</w:t>
      </w:r>
      <w:r>
        <w:rPr>
          <w:rFonts w:hint="eastAsia" w:ascii="楷体" w:hAnsi="楷体" w:eastAsia="楷体" w:cs="楷体"/>
          <w:b w:val="0"/>
          <w:bCs w:val="0"/>
          <w:color w:val="auto"/>
          <w:sz w:val="32"/>
          <w:szCs w:val="32"/>
          <w:lang w:eastAsia="zh-CN"/>
        </w:rPr>
        <w:t>。</w:t>
      </w:r>
      <w:r>
        <w:rPr>
          <w:rFonts w:hint="eastAsia" w:ascii="仿宋_GB2312" w:hAnsi="仿宋_GB2312" w:eastAsia="仿宋_GB2312" w:cs="仿宋_GB2312"/>
          <w:color w:val="auto"/>
          <w:sz w:val="32"/>
          <w:szCs w:val="32"/>
          <w:lang w:eastAsia="zh-CN"/>
        </w:rPr>
        <w:t>成立坦渡镇居民自建房安全专项整治工作及百日攻坚行动工作领导小组（以下简称“镇专项整治工作领导小组”），由党委书记向前初任政委，</w:t>
      </w:r>
      <w:r>
        <w:rPr>
          <w:rFonts w:hint="eastAsia" w:ascii="仿宋_GB2312" w:hAnsi="仿宋_GB2312" w:eastAsia="仿宋_GB2312" w:cs="仿宋_GB2312"/>
          <w:color w:val="auto"/>
          <w:sz w:val="32"/>
          <w:szCs w:val="32"/>
          <w:lang w:val="en-US" w:eastAsia="zh-CN"/>
        </w:rPr>
        <w:t>镇长李露</w:t>
      </w:r>
      <w:r>
        <w:rPr>
          <w:rFonts w:hint="eastAsia" w:ascii="仿宋_GB2312" w:hAnsi="仿宋_GB2312" w:eastAsia="仿宋_GB2312" w:cs="仿宋_GB2312"/>
          <w:color w:val="auto"/>
          <w:sz w:val="32"/>
          <w:szCs w:val="32"/>
          <w:lang w:eastAsia="zh-CN"/>
        </w:rPr>
        <w:t>任</w:t>
      </w:r>
      <w:r>
        <w:rPr>
          <w:rFonts w:hint="eastAsia" w:ascii="仿宋_GB2312" w:hAnsi="仿宋_GB2312" w:eastAsia="仿宋_GB2312" w:cs="仿宋_GB2312"/>
          <w:color w:val="000000" w:themeColor="text1"/>
          <w:sz w:val="32"/>
          <w:szCs w:val="32"/>
          <w:lang w:eastAsia="zh-CN"/>
          <w14:textFill>
            <w14:solidFill>
              <w14:schemeClr w14:val="tx1"/>
            </w14:solidFill>
          </w14:textFill>
        </w:rPr>
        <w:t>组长，赵府臣、权志奎、杨宏军、黎勇、方威、周佳、袁灿奇、潘炜、余军任副组长，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纪委、</w:t>
      </w:r>
      <w:r>
        <w:rPr>
          <w:rFonts w:hint="eastAsia" w:ascii="仿宋_GB2312" w:hAnsi="仿宋_GB2312" w:eastAsia="仿宋_GB2312" w:cs="仿宋_GB2312"/>
          <w:color w:val="000000" w:themeColor="text1"/>
          <w:sz w:val="32"/>
          <w:szCs w:val="32"/>
          <w:lang w:eastAsia="zh-CN"/>
          <w14:textFill>
            <w14:solidFill>
              <w14:schemeClr w14:val="tx1"/>
            </w14:solidFill>
          </w14:textFill>
        </w:rPr>
        <w:t>城建站、自然资源所、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市场监管所、执法大队、应急办、</w:t>
      </w:r>
      <w:r>
        <w:rPr>
          <w:rFonts w:hint="eastAsia" w:ascii="仿宋_GB2312" w:hAnsi="仿宋_GB2312" w:eastAsia="仿宋_GB2312" w:cs="仿宋_GB2312"/>
          <w:color w:val="000000" w:themeColor="text1"/>
          <w:sz w:val="32"/>
          <w:szCs w:val="32"/>
          <w:lang w:eastAsia="zh-CN"/>
          <w14:textFill>
            <w14:solidFill>
              <w14:schemeClr w14:val="tx1"/>
            </w14:solidFill>
          </w14:textFill>
        </w:rPr>
        <w:t>经管站、民政办、坦渡中学、定湖中学、派出所、综治办、各村（社区）主要负责人为成员，</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办公室，</w:t>
      </w:r>
      <w:r>
        <w:rPr>
          <w:rFonts w:hint="eastAsia" w:ascii="仿宋_GB2312" w:hAnsi="仿宋_GB2312" w:eastAsia="仿宋_GB2312" w:cs="仿宋_GB2312"/>
          <w:color w:val="auto"/>
          <w:sz w:val="32"/>
          <w:szCs w:val="32"/>
          <w:lang w:val="en-US" w:eastAsia="zh-CN"/>
        </w:rPr>
        <w:t>办公地点</w:t>
      </w:r>
      <w:r>
        <w:rPr>
          <w:rFonts w:hint="eastAsia" w:ascii="仿宋_GB2312" w:hAnsi="仿宋_GB2312" w:eastAsia="仿宋_GB2312" w:cs="仿宋_GB2312"/>
          <w:color w:val="auto"/>
          <w:sz w:val="32"/>
          <w:szCs w:val="32"/>
          <w:lang w:eastAsia="zh-CN"/>
        </w:rPr>
        <w:t>设城建站（简称“镇专治办”），</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lang w:eastAsia="zh-CN"/>
        </w:rPr>
        <w:t>陈子龙兼办公室主任，负责专项整治工作</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eastAsia="zh-CN"/>
        </w:rPr>
        <w:t>日常</w:t>
      </w:r>
      <w:r>
        <w:rPr>
          <w:rFonts w:hint="eastAsia" w:ascii="仿宋_GB2312" w:hAnsi="仿宋_GB2312" w:eastAsia="仿宋_GB2312" w:cs="仿宋_GB2312"/>
          <w:color w:val="auto"/>
          <w:sz w:val="32"/>
          <w:szCs w:val="32"/>
          <w:lang w:val="en-US" w:eastAsia="zh-CN"/>
        </w:rPr>
        <w:t>开展</w:t>
      </w:r>
      <w:r>
        <w:rPr>
          <w:rFonts w:hint="eastAsia" w:ascii="仿宋_GB2312" w:hAnsi="仿宋_GB2312" w:eastAsia="仿宋_GB2312" w:cs="仿宋_GB2312"/>
          <w:color w:val="auto"/>
          <w:sz w:val="32"/>
          <w:szCs w:val="32"/>
          <w:lang w:eastAsia="zh-CN"/>
        </w:rPr>
        <w:t>。</w:t>
      </w:r>
    </w:p>
    <w:p>
      <w:pPr>
        <w:keepNext w:val="0"/>
        <w:keepLines w:val="0"/>
        <w:pageBreakBefore w:val="0"/>
        <w:widowControl w:val="0"/>
        <w:tabs>
          <w:tab w:val="left" w:pos="630"/>
        </w:tabs>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（二）广泛</w:t>
      </w:r>
      <w:r>
        <w:rPr>
          <w:rFonts w:hint="eastAsia" w:ascii="楷体" w:hAnsi="楷体" w:eastAsia="楷体" w:cs="楷体"/>
          <w:b/>
          <w:bCs/>
          <w:color w:val="auto"/>
          <w:sz w:val="32"/>
          <w:szCs w:val="32"/>
        </w:rPr>
        <w:t>宣传引导</w:t>
      </w:r>
      <w:r>
        <w:rPr>
          <w:rFonts w:hint="eastAsia" w:ascii="楷体" w:hAnsi="楷体" w:eastAsia="楷体" w:cs="楷体"/>
          <w:b w:val="0"/>
          <w:bCs w:val="0"/>
          <w:color w:val="auto"/>
          <w:sz w:val="32"/>
          <w:szCs w:val="32"/>
        </w:rPr>
        <w:t>。</w:t>
      </w:r>
      <w:r>
        <w:rPr>
          <w:rFonts w:hint="eastAsia" w:ascii="仿宋_GB2312" w:hAnsi="仿宋_GB2312" w:eastAsia="仿宋_GB2312" w:cs="仿宋_GB2312"/>
          <w:color w:val="auto"/>
          <w:sz w:val="32"/>
          <w:szCs w:val="32"/>
        </w:rPr>
        <w:t>要多渠道、多形式、全方位开展居民自建房安全专项整治工作部署、整治政策及相关专业技术等宣传，广泛动员全社会力量共同参与、全力推动，凝聚整治共识。紧紧依靠群众，广泛发动群众，形成良性互动，把工作做细、做到群众的心坎里，引导居民自觉整治、支持整治、参与整治。要加大对典型地区、典型经验、典型案例的宣传推介力度，营造“比、学、赶、超”的良好氛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（三）</w:t>
      </w:r>
      <w:r>
        <w:rPr>
          <w:rFonts w:hint="eastAsia" w:ascii="楷体" w:hAnsi="楷体" w:eastAsia="楷体" w:cs="楷体"/>
          <w:b/>
          <w:bCs/>
          <w:color w:val="auto"/>
          <w:sz w:val="32"/>
          <w:szCs w:val="32"/>
        </w:rPr>
        <w:t>落实</w:t>
      </w:r>
      <w:r>
        <w:rPr>
          <w:rFonts w:hint="eastAsia" w:ascii="楷体" w:hAnsi="楷体" w:eastAsia="楷体" w:cs="楷体"/>
          <w:b/>
          <w:bCs/>
          <w:color w:val="auto"/>
          <w:sz w:val="32"/>
          <w:szCs w:val="32"/>
          <w:lang w:eastAsia="zh-CN"/>
        </w:rPr>
        <w:t>工作</w:t>
      </w:r>
      <w:r>
        <w:rPr>
          <w:rFonts w:hint="eastAsia" w:ascii="楷体" w:hAnsi="楷体" w:eastAsia="楷体" w:cs="楷体"/>
          <w:b/>
          <w:bCs/>
          <w:color w:val="auto"/>
          <w:sz w:val="32"/>
          <w:szCs w:val="32"/>
        </w:rPr>
        <w:t>责任</w:t>
      </w:r>
      <w:r>
        <w:rPr>
          <w:rFonts w:hint="eastAsia" w:ascii="楷体" w:hAnsi="楷体" w:eastAsia="楷体" w:cs="楷体"/>
          <w:b w:val="0"/>
          <w:bCs w:val="0"/>
          <w:color w:val="auto"/>
          <w:sz w:val="32"/>
          <w:szCs w:val="32"/>
        </w:rPr>
        <w:t>。</w:t>
      </w:r>
      <w:r>
        <w:rPr>
          <w:rFonts w:hint="eastAsia" w:ascii="仿宋_GB2312" w:hAnsi="仿宋_GB2312" w:eastAsia="仿宋_GB2312" w:cs="仿宋_GB2312"/>
          <w:color w:val="auto"/>
          <w:sz w:val="32"/>
          <w:szCs w:val="32"/>
        </w:rPr>
        <w:t>要强化全过程组织领导，各</w:t>
      </w:r>
      <w:r>
        <w:rPr>
          <w:rFonts w:hint="eastAsia" w:ascii="仿宋_GB2312" w:hAnsi="仿宋_GB2312" w:eastAsia="仿宋_GB2312" w:cs="仿宋_GB2312"/>
          <w:color w:val="auto"/>
          <w:sz w:val="32"/>
          <w:szCs w:val="32"/>
          <w:lang w:eastAsia="zh-CN"/>
        </w:rPr>
        <w:t>分管领导要切实履行分管领域的牵头责任，</w:t>
      </w:r>
      <w:r>
        <w:rPr>
          <w:rFonts w:hint="eastAsia" w:ascii="仿宋_GB2312" w:hAnsi="仿宋_GB2312" w:eastAsia="仿宋_GB2312" w:cs="仿宋_GB2312"/>
          <w:color w:val="auto"/>
          <w:sz w:val="32"/>
          <w:szCs w:val="32"/>
        </w:rPr>
        <w:t>亲自部署、亲自调度、带头研究解决居民自建房整治重点难点问题</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lang w:val="en-US" w:eastAsia="zh-CN"/>
        </w:rPr>
        <w:t>镇（街道）</w:t>
      </w:r>
      <w:r>
        <w:rPr>
          <w:rFonts w:hint="eastAsia" w:ascii="仿宋_GB2312" w:hAnsi="仿宋_GB2312" w:eastAsia="仿宋_GB2312" w:cs="仿宋_GB2312"/>
          <w:color w:val="auto"/>
          <w:sz w:val="32"/>
          <w:szCs w:val="32"/>
          <w:lang w:eastAsia="zh-CN"/>
        </w:rPr>
        <w:t>要切实履行属地管理责任，主要负责人要</w:t>
      </w:r>
      <w:r>
        <w:rPr>
          <w:rFonts w:hint="eastAsia" w:ascii="仿宋_GB2312" w:hAnsi="仿宋_GB2312" w:eastAsia="仿宋_GB2312" w:cs="仿宋_GB2312"/>
          <w:color w:val="auto"/>
          <w:sz w:val="32"/>
          <w:szCs w:val="32"/>
        </w:rPr>
        <w:t>亲自落实，</w:t>
      </w:r>
      <w:r>
        <w:rPr>
          <w:rFonts w:hint="eastAsia" w:ascii="仿宋_GB2312" w:hAnsi="仿宋_GB2312" w:eastAsia="仿宋_GB2312" w:cs="仿宋_GB2312"/>
          <w:color w:val="auto"/>
          <w:sz w:val="32"/>
          <w:szCs w:val="32"/>
          <w:lang w:eastAsia="zh-CN"/>
        </w:rPr>
        <w:t>带头开展房屋安全隐患排查和整治。各责任单位要切实履行本行业安全监管责任，配合开展房屋安全排查整治</w:t>
      </w:r>
      <w:r>
        <w:rPr>
          <w:rFonts w:hint="eastAsia" w:ascii="仿宋_GB2312" w:hAnsi="仿宋_GB2312" w:eastAsia="仿宋_GB2312" w:cs="仿宋_GB2312"/>
          <w:color w:val="auto"/>
          <w:sz w:val="32"/>
          <w:szCs w:val="32"/>
        </w:rPr>
        <w:t>。要强化工作调度，每日调度推进情况，每周通报工作进展和上报重大安全隐患的居民自建房整治情况。要强化工作统筹，同步分级分类做好涉及房屋质量安全的群众投诉信访工作，避免引发群体上访和负面舆情。要严格落实排查整治过程中的安全责任措施，严防可能发生灾害的风险隐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default" w:ascii="仿宋_GB2312" w:hAnsi="仿宋_GB2312" w:eastAsia="仿宋_GB2312" w:cs="仿宋_GB2312"/>
          <w:color w:val="FF0000"/>
          <w:sz w:val="32"/>
          <w:szCs w:val="32"/>
          <w:lang w:val="en-US" w:eastAsia="zh-CN"/>
        </w:rPr>
      </w:pPr>
      <w:r>
        <w:rPr>
          <w:rFonts w:hint="eastAsia" w:ascii="楷体" w:hAnsi="楷体" w:eastAsia="楷体" w:cs="楷体"/>
          <w:b/>
          <w:bCs/>
          <w:color w:val="auto"/>
          <w:sz w:val="32"/>
          <w:szCs w:val="32"/>
          <w:lang w:eastAsia="zh-CN"/>
        </w:rPr>
        <w:t>（四）完善队伍建设</w:t>
      </w:r>
      <w:r>
        <w:rPr>
          <w:rFonts w:hint="eastAsia" w:ascii="楷体" w:hAnsi="楷体" w:eastAsia="楷体" w:cs="楷体"/>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各村（社区）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要</w:t>
      </w:r>
      <w:r>
        <w:rPr>
          <w:rFonts w:hint="eastAsia" w:ascii="仿宋_GB2312" w:hAnsi="仿宋_GB2312" w:eastAsia="仿宋_GB2312" w:cs="仿宋_GB2312"/>
          <w:color w:val="000000" w:themeColor="text1"/>
          <w:sz w:val="32"/>
          <w:szCs w:val="32"/>
          <w:lang w:eastAsia="zh-CN"/>
          <w14:textFill>
            <w14:solidFill>
              <w14:schemeClr w14:val="tx1"/>
            </w14:solidFill>
          </w14:textFill>
        </w:rPr>
        <w:t>组建排查组，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排</w:t>
      </w:r>
      <w:r>
        <w:rPr>
          <w:rFonts w:hint="eastAsia" w:ascii="仿宋_GB2312" w:hAnsi="仿宋_GB2312" w:eastAsia="仿宋_GB2312" w:cs="仿宋_GB2312"/>
          <w:color w:val="000000" w:themeColor="text1"/>
          <w:sz w:val="32"/>
          <w:szCs w:val="32"/>
          <w:lang w:eastAsia="zh-CN"/>
          <w14:textFill>
            <w14:solidFill>
              <w14:schemeClr w14:val="tx1"/>
            </w14:solidFill>
          </w14:textFill>
        </w:rPr>
        <w:t>查人员不得少于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4人，并在市</w:t>
      </w: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专项</w:t>
      </w:r>
      <w:r>
        <w:rPr>
          <w:rFonts w:hint="eastAsia" w:ascii="仿宋_GB2312" w:hAnsi="仿宋_GB2312" w:eastAsia="仿宋_GB2312" w:cs="仿宋_GB2312"/>
          <w:color w:val="auto"/>
          <w:sz w:val="32"/>
          <w:szCs w:val="32"/>
          <w:vertAlign w:val="baseline"/>
          <w:lang w:val="en-US" w:eastAsia="zh-CN"/>
        </w:rPr>
        <w:t>整治工作百日攻坚行动专技人员、专项整治复查组和镇</w:t>
      </w:r>
      <w:r>
        <w:rPr>
          <w:rFonts w:hint="eastAsia" w:ascii="仿宋_GB2312" w:hAnsi="仿宋_GB2312" w:eastAsia="仿宋_GB2312" w:cs="仿宋_GB2312"/>
          <w:color w:val="auto"/>
          <w:sz w:val="32"/>
          <w:szCs w:val="32"/>
          <w:lang w:eastAsia="zh-CN"/>
        </w:rPr>
        <w:t>技术督导组的</w:t>
      </w:r>
      <w:r>
        <w:rPr>
          <w:rFonts w:hint="eastAsia" w:ascii="仿宋_GB2312" w:hAnsi="仿宋_GB2312" w:eastAsia="仿宋_GB2312" w:cs="仿宋_GB2312"/>
          <w:color w:val="auto"/>
          <w:sz w:val="32"/>
          <w:szCs w:val="32"/>
          <w:lang w:val="en-US" w:eastAsia="zh-CN"/>
        </w:rPr>
        <w:t>指导下按要求完成各项工作。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（五）强化工作督导</w:t>
      </w:r>
      <w:r>
        <w:rPr>
          <w:rFonts w:hint="eastAsia" w:ascii="楷体" w:hAnsi="楷体" w:eastAsia="楷体" w:cs="楷体"/>
          <w:b w:val="0"/>
          <w:bCs w:val="0"/>
          <w:color w:val="auto"/>
          <w:sz w:val="32"/>
          <w:szCs w:val="32"/>
          <w:lang w:eastAsia="zh-CN"/>
        </w:rPr>
        <w:t>。</w:t>
      </w:r>
      <w:r>
        <w:rPr>
          <w:rFonts w:hint="eastAsia" w:ascii="仿宋_GB2312" w:hAnsi="仿宋_GB2312" w:eastAsia="仿宋_GB2312" w:cs="仿宋_GB2312"/>
          <w:color w:val="auto"/>
          <w:sz w:val="32"/>
          <w:szCs w:val="32"/>
        </w:rPr>
        <w:t>从6月份起，</w:t>
      </w:r>
      <w:r>
        <w:rPr>
          <w:rFonts w:hint="eastAsia" w:ascii="仿宋_GB2312" w:hAnsi="仿宋_GB2312" w:eastAsia="仿宋_GB2312" w:cs="仿宋_GB2312"/>
          <w:color w:val="auto"/>
          <w:sz w:val="32"/>
          <w:szCs w:val="32"/>
          <w:lang w:eastAsia="zh-CN"/>
        </w:rPr>
        <w:t>由镇纪委牵头</w:t>
      </w:r>
      <w:r>
        <w:rPr>
          <w:rFonts w:hint="eastAsia" w:ascii="仿宋_GB2312" w:hAnsi="仿宋_GB2312" w:eastAsia="仿宋_GB2312" w:cs="仿宋_GB2312"/>
          <w:color w:val="auto"/>
          <w:sz w:val="32"/>
          <w:szCs w:val="32"/>
        </w:rPr>
        <w:t>对排查整治工作进度和质量开展督查，并将结果向</w:t>
      </w:r>
      <w:r>
        <w:rPr>
          <w:rFonts w:hint="eastAsia" w:ascii="仿宋_GB2312" w:hAnsi="仿宋_GB2312" w:eastAsia="仿宋_GB2312" w:cs="仿宋_GB2312"/>
          <w:color w:val="auto"/>
          <w:sz w:val="32"/>
          <w:szCs w:val="32"/>
          <w:lang w:eastAsia="zh-CN"/>
        </w:rPr>
        <w:t>全镇</w:t>
      </w:r>
      <w:r>
        <w:rPr>
          <w:rFonts w:hint="eastAsia" w:ascii="仿宋_GB2312" w:hAnsi="仿宋_GB2312" w:eastAsia="仿宋_GB2312" w:cs="仿宋_GB2312"/>
          <w:color w:val="auto"/>
          <w:sz w:val="32"/>
          <w:szCs w:val="32"/>
        </w:rPr>
        <w:t>通报。对思想认识不到位、组织动员不到位、责任落实不到位的通报批评并严肃追责；对隐患排查整治不严不实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重大风险隐患底数不清、管控不力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整治落实不到位等问题，要督导迅速返工并严肃追责，确保精准排查、精准鉴定、精准整治，全面消除安全隐患存量，坚决遏制安全隐患增量。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附件：1.坦渡镇“百日攻坚行动”工作组责任表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2.市、</w:t>
      </w:r>
      <w:bookmarkStart w:id="0" w:name="_GoBack"/>
      <w:bookmarkEnd w:id="0"/>
      <w:r>
        <w:rPr>
          <w:rFonts w:hint="eastAsia" w:ascii="仿宋_GB2312" w:hAnsi="仿宋_GB2312" w:eastAsia="仿宋_GB2312" w:cs="仿宋_GB2312"/>
          <w:color w:val="auto"/>
          <w:sz w:val="32"/>
          <w:szCs w:val="32"/>
          <w:lang w:val="en-US" w:eastAsia="zh-CN"/>
        </w:rPr>
        <w:t>镇两级指导人员名单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2022年5月23日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坦渡镇“百日攻坚行动”工作组责任表</w:t>
      </w:r>
    </w:p>
    <w:p>
      <w:pPr>
        <w:keepNext w:val="0"/>
        <w:keepLines w:val="0"/>
        <w:pageBreakBefore w:val="0"/>
        <w:widowControl w:val="0"/>
        <w:kinsoku/>
        <w:wordWrap/>
        <w:overflowPunct/>
        <w:topLinePunct w:val="0"/>
        <w:autoSpaceDE/>
        <w:autoSpaceDN/>
        <w:bidi w:val="0"/>
        <w:adjustRightInd/>
        <w:snapToGrid/>
        <w:spacing w:line="560" w:lineRule="exact"/>
        <w:ind w:firstLine="803" w:firstLineChars="200"/>
        <w:jc w:val="center"/>
        <w:textAlignment w:val="auto"/>
        <w:rPr>
          <w:rFonts w:hint="eastAsia" w:ascii="仿宋_GB2312" w:hAnsi="仿宋_GB2312" w:eastAsia="仿宋_GB2312" w:cs="仿宋_GB2312"/>
          <w:b/>
          <w:bCs/>
          <w:color w:val="auto"/>
          <w:sz w:val="40"/>
          <w:szCs w:val="40"/>
          <w:lang w:eastAsia="zh-CN"/>
        </w:rPr>
      </w:pPr>
    </w:p>
    <w:tbl>
      <w:tblPr>
        <w:tblStyle w:val="5"/>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7"/>
        <w:gridCol w:w="2097"/>
        <w:gridCol w:w="2784"/>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村、社区</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镇干部</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村（社区）责任人</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专</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灯明村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方文洪</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田辉</w:t>
            </w:r>
            <w:r>
              <w:rPr>
                <w:rFonts w:hint="eastAsia" w:ascii="仿宋_GB2312" w:hAnsi="仿宋_GB2312" w:eastAsia="仿宋_GB2312" w:cs="仿宋_GB2312"/>
                <w:color w:val="auto"/>
                <w:sz w:val="32"/>
                <w:szCs w:val="32"/>
                <w:vertAlign w:val="baseline"/>
                <w:lang w:val="en-US" w:eastAsia="zh-CN"/>
              </w:rPr>
              <w:t>闲</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张祖</w:t>
            </w:r>
            <w:r>
              <w:rPr>
                <w:rFonts w:hint="eastAsia" w:ascii="仿宋_GB2312" w:hAnsi="仿宋_GB2312" w:eastAsia="仿宋_GB2312" w:cs="仿宋_GB2312"/>
                <w:color w:val="auto"/>
                <w:sz w:val="32"/>
                <w:szCs w:val="32"/>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晓阳村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甘</w:t>
            </w:r>
            <w:r>
              <w:rPr>
                <w:rFonts w:hint="eastAsia" w:ascii="仿宋_GB2312" w:hAnsi="仿宋_GB2312" w:eastAsia="仿宋_GB2312" w:cs="仿宋_GB2312"/>
                <w:color w:val="auto"/>
                <w:sz w:val="32"/>
                <w:szCs w:val="32"/>
                <w:vertAlign w:val="baseline"/>
                <w:lang w:val="en-US" w:eastAsia="zh-CN"/>
              </w:rPr>
              <w:t>意</w:t>
            </w:r>
            <w:r>
              <w:rPr>
                <w:rFonts w:hint="eastAsia" w:ascii="仿宋_GB2312" w:hAnsi="仿宋_GB2312" w:eastAsia="仿宋_GB2312" w:cs="仿宋_GB2312"/>
                <w:color w:val="auto"/>
                <w:sz w:val="32"/>
                <w:szCs w:val="32"/>
                <w:vertAlign w:val="baseline"/>
                <w:lang w:eastAsia="zh-CN"/>
              </w:rPr>
              <w:t>修</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周显峰</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尹炎春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农胜村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刘</w:t>
            </w:r>
            <w:r>
              <w:rPr>
                <w:rFonts w:hint="eastAsia" w:ascii="仿宋_GB2312" w:hAnsi="仿宋_GB2312" w:eastAsia="仿宋_GB2312" w:cs="仿宋_GB2312"/>
                <w:color w:val="auto"/>
                <w:sz w:val="32"/>
                <w:szCs w:val="32"/>
                <w:vertAlign w:val="baseline"/>
                <w:lang w:val="en-US" w:eastAsia="zh-CN"/>
              </w:rPr>
              <w:t>韬</w:t>
            </w:r>
            <w:r>
              <w:rPr>
                <w:rFonts w:hint="eastAsia" w:ascii="仿宋_GB2312" w:hAnsi="仿宋_GB2312" w:eastAsia="仿宋_GB2312" w:cs="仿宋_GB2312"/>
                <w:color w:val="auto"/>
                <w:sz w:val="32"/>
                <w:szCs w:val="32"/>
                <w:vertAlign w:val="baseline"/>
                <w:lang w:eastAsia="zh-CN"/>
              </w:rPr>
              <w:t>政</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余新辉</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余</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桐梓铺社区</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李  平</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陈凤秀</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eastAsia="zh-CN"/>
              </w:rPr>
              <w:t>余</w:t>
            </w:r>
            <w:r>
              <w:rPr>
                <w:rFonts w:hint="eastAsia" w:ascii="仿宋_GB2312" w:hAnsi="仿宋_GB2312" w:eastAsia="仿宋_GB2312" w:cs="仿宋_GB2312"/>
                <w:color w:val="auto"/>
                <w:sz w:val="32"/>
                <w:szCs w:val="32"/>
                <w:vertAlign w:val="baseline"/>
                <w:lang w:val="en-US" w:eastAsia="zh-CN"/>
              </w:rPr>
              <w:t xml:space="preserve">  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万峰村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王  龙</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余祥高</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余军辉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联合村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余炳法</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谢</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颖</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陈学明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坦渡村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陈子龙</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沈炎林</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周陈思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新湖村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val="en-US" w:eastAsia="zh-CN"/>
              </w:rPr>
              <w:t>王  任</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彭福状</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w:t>
            </w:r>
            <w:r>
              <w:rPr>
                <w:rFonts w:hint="eastAsia" w:ascii="仿宋_GB2312" w:hAnsi="仿宋_GB2312" w:eastAsia="仿宋_GB2312" w:cs="仿宋_GB2312"/>
                <w:color w:val="auto"/>
                <w:sz w:val="32"/>
                <w:szCs w:val="32"/>
                <w:vertAlign w:val="baseline"/>
                <w:lang w:val="en-US" w:eastAsia="zh-CN"/>
              </w:rPr>
              <w:t>晓</w:t>
            </w:r>
            <w:r>
              <w:rPr>
                <w:rFonts w:hint="eastAsia" w:ascii="仿宋_GB2312" w:hAnsi="仿宋_GB2312" w:eastAsia="仿宋_GB2312" w:cs="仿宋_GB2312"/>
                <w:color w:val="auto"/>
                <w:sz w:val="32"/>
                <w:szCs w:val="32"/>
                <w:vertAlign w:val="baseline"/>
                <w:lang w:eastAsia="zh-CN"/>
              </w:rPr>
              <w:t>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定湖村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罗华林</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许</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虎</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陈柏清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长岭社区</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徐  铁</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陈金钢</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彭</w:t>
            </w:r>
            <w:r>
              <w:rPr>
                <w:rFonts w:hint="eastAsia" w:ascii="仿宋_GB2312" w:hAnsi="仿宋_GB2312" w:eastAsia="仿宋_GB2312" w:cs="仿宋_GB2312"/>
                <w:color w:val="auto"/>
                <w:sz w:val="32"/>
                <w:szCs w:val="32"/>
                <w:vertAlign w:val="baseline"/>
                <w:lang w:val="en-US" w:eastAsia="zh-CN"/>
              </w:rPr>
              <w:t>余</w:t>
            </w:r>
            <w:r>
              <w:rPr>
                <w:rFonts w:hint="eastAsia" w:ascii="仿宋_GB2312" w:hAnsi="仿宋_GB2312" w:eastAsia="仿宋_GB2312" w:cs="仿宋_GB2312"/>
                <w:color w:val="auto"/>
                <w:sz w:val="32"/>
                <w:szCs w:val="32"/>
                <w:vertAlign w:val="baseline"/>
                <w:lang w:eastAsia="zh-CN"/>
              </w:rPr>
              <w:t>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红旗村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张慧婷</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陈新安</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eastAsia="zh-CN"/>
              </w:rPr>
              <w:t>余</w:t>
            </w:r>
            <w:r>
              <w:rPr>
                <w:rFonts w:hint="eastAsia" w:ascii="仿宋_GB2312" w:hAnsi="仿宋_GB2312" w:eastAsia="仿宋_GB2312" w:cs="仿宋_GB2312"/>
                <w:color w:val="auto"/>
                <w:sz w:val="32"/>
                <w:szCs w:val="32"/>
                <w:vertAlign w:val="baseline"/>
                <w:lang w:val="en-US" w:eastAsia="zh-CN"/>
              </w:rPr>
              <w:t xml:space="preserve">  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韩桥村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陈宗道</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彭爱军</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胡培林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03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大和村</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方志宇</w:t>
            </w:r>
          </w:p>
        </w:tc>
        <w:tc>
          <w:tcPr>
            <w:tcW w:w="278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余松林</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color w:val="auto"/>
                <w:sz w:val="32"/>
                <w:szCs w:val="32"/>
                <w:vertAlign w:val="baseline"/>
                <w:lang w:eastAsia="zh-CN"/>
              </w:rPr>
              <w:t>朱</w:t>
            </w:r>
            <w:r>
              <w:rPr>
                <w:rFonts w:hint="eastAsia" w:ascii="仿宋_GB2312" w:hAnsi="仿宋_GB2312" w:eastAsia="仿宋_GB2312" w:cs="仿宋_GB2312"/>
                <w:color w:val="auto"/>
                <w:sz w:val="32"/>
                <w:szCs w:val="32"/>
                <w:vertAlign w:val="baseline"/>
                <w:lang w:val="en-US" w:eastAsia="zh-CN"/>
              </w:rPr>
              <w:t>寅</w:t>
            </w:r>
            <w:r>
              <w:rPr>
                <w:rFonts w:hint="eastAsia" w:ascii="仿宋_GB2312" w:hAnsi="仿宋_GB2312" w:eastAsia="仿宋_GB2312" w:cs="仿宋_GB2312"/>
                <w:color w:val="auto"/>
                <w:sz w:val="32"/>
                <w:szCs w:val="32"/>
                <w:vertAlign w:val="baseline"/>
                <w:lang w:eastAsia="zh-CN"/>
              </w:rPr>
              <w:t>亮</w:t>
            </w:r>
          </w:p>
        </w:tc>
      </w:tr>
    </w:tbl>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市、镇两级指导人员名单</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9"/>
        <w:gridCol w:w="3971"/>
        <w:gridCol w:w="3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center"/>
              <w:textAlignment w:val="auto"/>
              <w:rPr>
                <w:rFonts w:hint="eastAsia" w:ascii="仿宋_GB2312" w:hAnsi="仿宋_GB2312" w:eastAsia="仿宋_GB2312" w:cs="仿宋_GB2312"/>
                <w:color w:val="auto"/>
                <w:sz w:val="32"/>
                <w:szCs w:val="32"/>
                <w:vertAlign w:val="baseline"/>
                <w:lang w:eastAsia="zh-CN"/>
              </w:rPr>
            </w:pPr>
            <w:r>
              <w:rPr>
                <w:rFonts w:hint="eastAsia" w:ascii="仿宋_GB2312" w:hAnsi="仿宋_GB2312" w:eastAsia="仿宋_GB2312" w:cs="仿宋_GB2312"/>
                <w:b/>
                <w:bCs/>
                <w:color w:val="auto"/>
                <w:sz w:val="32"/>
                <w:szCs w:val="32"/>
                <w:lang w:eastAsia="zh-CN"/>
              </w:rPr>
              <w:t>镇技术督导组名单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姓</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名</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责任村（社区）</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电</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陈子龙</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桐梓铺社区、灯明村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13807401857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周乐平</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万峰村、联合村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13974095686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陈</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勇</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农胜村、晓阳村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13974090198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袁</w:t>
            </w:r>
            <w:r>
              <w:rPr>
                <w:rFonts w:hint="eastAsia" w:ascii="仿宋_GB2312" w:hAnsi="仿宋_GB2312" w:eastAsia="仿宋_GB2312" w:cs="仿宋_GB2312"/>
                <w:color w:val="auto"/>
                <w:sz w:val="32"/>
                <w:szCs w:val="32"/>
                <w:vertAlign w:val="baseline"/>
                <w:lang w:val="en-US" w:eastAsia="zh-CN"/>
              </w:rPr>
              <w:t xml:space="preserve">  </w:t>
            </w:r>
            <w:r>
              <w:rPr>
                <w:rFonts w:hint="eastAsia" w:ascii="仿宋_GB2312" w:hAnsi="仿宋_GB2312" w:eastAsia="仿宋_GB2312" w:cs="仿宋_GB2312"/>
                <w:color w:val="auto"/>
                <w:sz w:val="32"/>
                <w:szCs w:val="32"/>
                <w:vertAlign w:val="baseline"/>
                <w:lang w:eastAsia="zh-CN"/>
              </w:rPr>
              <w:t>峰</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长岭社区、定湖村、红旗村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15115012297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贺八明</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坦渡村、新湖村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15343008600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张新民</w:t>
            </w:r>
          </w:p>
        </w:tc>
        <w:tc>
          <w:tcPr>
            <w:tcW w:w="397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eastAsia="zh-CN"/>
              </w:rPr>
              <w:t>韩桥村、大和村</w:t>
            </w:r>
          </w:p>
        </w:tc>
        <w:tc>
          <w:tcPr>
            <w:tcW w:w="30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18774120503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9061"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32"/>
                <w:szCs w:val="32"/>
                <w:vertAlign w:val="baseline"/>
                <w:lang w:val="en-US" w:eastAsia="zh-CN"/>
              </w:rPr>
            </w:pPr>
            <w:r>
              <w:rPr>
                <w:rFonts w:hint="eastAsia" w:ascii="仿宋_GB2312" w:hAnsi="仿宋_GB2312" w:eastAsia="仿宋_GB2312" w:cs="仿宋_GB2312"/>
                <w:b/>
                <w:bCs/>
                <w:color w:val="auto"/>
                <w:sz w:val="32"/>
                <w:szCs w:val="32"/>
                <w:vertAlign w:val="baseline"/>
                <w:lang w:val="en-US" w:eastAsia="zh-CN"/>
              </w:rPr>
              <w:t>市专项整治工作百日攻坚行动专技人员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市住建局 李亮：18573025182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061"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32"/>
                <w:szCs w:val="32"/>
                <w:vertAlign w:val="baseline"/>
                <w:lang w:val="en-US" w:eastAsia="zh-CN"/>
              </w:rPr>
            </w:pPr>
            <w:r>
              <w:rPr>
                <w:rFonts w:hint="eastAsia" w:ascii="仿宋_GB2312" w:hAnsi="仿宋_GB2312" w:eastAsia="仿宋_GB2312" w:cs="仿宋_GB2312"/>
                <w:b/>
                <w:bCs/>
                <w:color w:val="auto"/>
                <w:sz w:val="32"/>
                <w:szCs w:val="32"/>
                <w:vertAlign w:val="baseline"/>
                <w:lang w:val="en-US" w:eastAsia="zh-CN"/>
              </w:rPr>
              <w:t>市专项整治复查组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住建局 晏俊 1397409233；自然资源局 陈凯</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38BDA3-0E59-498E-B711-F0D0204874D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2CFD81E-1917-4829-A16D-5B7F85912467}"/>
  </w:font>
  <w:font w:name="方正小标宋简体">
    <w:panose1 w:val="02000000000000000000"/>
    <w:charset w:val="86"/>
    <w:family w:val="auto"/>
    <w:pitch w:val="default"/>
    <w:sig w:usb0="00000001" w:usb1="08000000" w:usb2="00000000" w:usb3="00000000" w:csb0="00040000" w:csb1="00000000"/>
    <w:embedRegular r:id="rId3" w:fontKey="{70E0F471-6073-4ED5-84B9-A90BD5FA9EC7}"/>
  </w:font>
  <w:font w:name="仿宋_GB2312">
    <w:altName w:val="仿宋"/>
    <w:panose1 w:val="02010609030101010101"/>
    <w:charset w:val="86"/>
    <w:family w:val="auto"/>
    <w:pitch w:val="default"/>
    <w:sig w:usb0="00000000" w:usb1="00000000" w:usb2="00000000" w:usb3="00000000" w:csb0="00040000" w:csb1="00000000"/>
    <w:embedRegular r:id="rId4" w:fontKey="{197282ED-A2A2-40CD-B212-37568A3B2797}"/>
  </w:font>
  <w:font w:name="仿宋">
    <w:panose1 w:val="02010609060101010101"/>
    <w:charset w:val="86"/>
    <w:family w:val="auto"/>
    <w:pitch w:val="default"/>
    <w:sig w:usb0="800002BF" w:usb1="38CF7CFA" w:usb2="00000016" w:usb3="00000000" w:csb0="00040001" w:csb1="00000000"/>
    <w:embedRegular r:id="rId5" w:fontKey="{70069899-6E44-45C4-8665-5F248CCBF33E}"/>
  </w:font>
  <w:font w:name="楷体">
    <w:panose1 w:val="02010609060101010101"/>
    <w:charset w:val="86"/>
    <w:family w:val="auto"/>
    <w:pitch w:val="default"/>
    <w:sig w:usb0="800002BF" w:usb1="38CF7CFA" w:usb2="00000016" w:usb3="00000000" w:csb0="00040001" w:csb1="00000000"/>
    <w:embedRegular r:id="rId6" w:fontKey="{FC6D5D75-4B6E-48B8-8C90-5F287D39A5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4OThiMDdhN2IyZjIyMzI5NDcwYjM0NWU2OTY0MGQifQ=="/>
  </w:docVars>
  <w:rsids>
    <w:rsidRoot w:val="636042BB"/>
    <w:rsid w:val="00251D8E"/>
    <w:rsid w:val="005E12DF"/>
    <w:rsid w:val="006D6018"/>
    <w:rsid w:val="00972295"/>
    <w:rsid w:val="00DE3995"/>
    <w:rsid w:val="010178A6"/>
    <w:rsid w:val="0206452B"/>
    <w:rsid w:val="021F3082"/>
    <w:rsid w:val="03065B89"/>
    <w:rsid w:val="038F5E95"/>
    <w:rsid w:val="03AB4FF3"/>
    <w:rsid w:val="04913E46"/>
    <w:rsid w:val="04B22071"/>
    <w:rsid w:val="05587988"/>
    <w:rsid w:val="064F3A7E"/>
    <w:rsid w:val="06555397"/>
    <w:rsid w:val="080C0E25"/>
    <w:rsid w:val="0BEE6C5A"/>
    <w:rsid w:val="0CB6706D"/>
    <w:rsid w:val="0CC322D0"/>
    <w:rsid w:val="0D42419E"/>
    <w:rsid w:val="0D4E5B3F"/>
    <w:rsid w:val="0DC91C6B"/>
    <w:rsid w:val="0FE14912"/>
    <w:rsid w:val="11D76215"/>
    <w:rsid w:val="123E5A83"/>
    <w:rsid w:val="12B06C64"/>
    <w:rsid w:val="13044794"/>
    <w:rsid w:val="138605BF"/>
    <w:rsid w:val="13E33674"/>
    <w:rsid w:val="146E01E6"/>
    <w:rsid w:val="184B4DA2"/>
    <w:rsid w:val="192101DC"/>
    <w:rsid w:val="1BD4596D"/>
    <w:rsid w:val="1CAE7AE7"/>
    <w:rsid w:val="1DC563AE"/>
    <w:rsid w:val="203944E5"/>
    <w:rsid w:val="20466216"/>
    <w:rsid w:val="21070861"/>
    <w:rsid w:val="22B521E6"/>
    <w:rsid w:val="22FA1CE1"/>
    <w:rsid w:val="23AA453C"/>
    <w:rsid w:val="25601B47"/>
    <w:rsid w:val="25B82892"/>
    <w:rsid w:val="296F1B3D"/>
    <w:rsid w:val="29A570B2"/>
    <w:rsid w:val="29C46931"/>
    <w:rsid w:val="2A383DB0"/>
    <w:rsid w:val="2A6976F9"/>
    <w:rsid w:val="2A746CAB"/>
    <w:rsid w:val="2AA35184"/>
    <w:rsid w:val="2ABC587B"/>
    <w:rsid w:val="2B6E606A"/>
    <w:rsid w:val="2B7C7BC1"/>
    <w:rsid w:val="2DC3268C"/>
    <w:rsid w:val="2DE640C7"/>
    <w:rsid w:val="2E870A75"/>
    <w:rsid w:val="307133F7"/>
    <w:rsid w:val="32981347"/>
    <w:rsid w:val="33225051"/>
    <w:rsid w:val="349B22AE"/>
    <w:rsid w:val="34DE260D"/>
    <w:rsid w:val="37324D2A"/>
    <w:rsid w:val="37640A97"/>
    <w:rsid w:val="38E808F8"/>
    <w:rsid w:val="391B5BD4"/>
    <w:rsid w:val="3BD862B4"/>
    <w:rsid w:val="3ECF4FE0"/>
    <w:rsid w:val="40966C42"/>
    <w:rsid w:val="41C92528"/>
    <w:rsid w:val="42F16858"/>
    <w:rsid w:val="462728D4"/>
    <w:rsid w:val="46CF6BE8"/>
    <w:rsid w:val="4812529F"/>
    <w:rsid w:val="481F5AF5"/>
    <w:rsid w:val="4A7A4A2E"/>
    <w:rsid w:val="4A8009FF"/>
    <w:rsid w:val="4AE03433"/>
    <w:rsid w:val="4EB838C5"/>
    <w:rsid w:val="4F3B1640"/>
    <w:rsid w:val="4FAE29B0"/>
    <w:rsid w:val="50707007"/>
    <w:rsid w:val="525B66CB"/>
    <w:rsid w:val="5403339D"/>
    <w:rsid w:val="553714FE"/>
    <w:rsid w:val="559C353C"/>
    <w:rsid w:val="570F7EF4"/>
    <w:rsid w:val="58154D50"/>
    <w:rsid w:val="586C6306"/>
    <w:rsid w:val="590828DF"/>
    <w:rsid w:val="5967765B"/>
    <w:rsid w:val="59DD50D9"/>
    <w:rsid w:val="5B3C0146"/>
    <w:rsid w:val="5B9B762E"/>
    <w:rsid w:val="5E052A14"/>
    <w:rsid w:val="5E777C00"/>
    <w:rsid w:val="5EB35F08"/>
    <w:rsid w:val="5F12621E"/>
    <w:rsid w:val="5FCB7DD4"/>
    <w:rsid w:val="60BE3DE4"/>
    <w:rsid w:val="60D47B01"/>
    <w:rsid w:val="61AD52B5"/>
    <w:rsid w:val="61D926B0"/>
    <w:rsid w:val="628533F9"/>
    <w:rsid w:val="62D869EC"/>
    <w:rsid w:val="636042BB"/>
    <w:rsid w:val="638C5DEA"/>
    <w:rsid w:val="63EC7192"/>
    <w:rsid w:val="64327F64"/>
    <w:rsid w:val="66161C33"/>
    <w:rsid w:val="670834E8"/>
    <w:rsid w:val="6787315C"/>
    <w:rsid w:val="69D72179"/>
    <w:rsid w:val="6BC718E6"/>
    <w:rsid w:val="6C0B3C3C"/>
    <w:rsid w:val="6C117099"/>
    <w:rsid w:val="6D487691"/>
    <w:rsid w:val="6E0F2E2E"/>
    <w:rsid w:val="6EDA47E6"/>
    <w:rsid w:val="6F841D39"/>
    <w:rsid w:val="710673A2"/>
    <w:rsid w:val="73D87EAF"/>
    <w:rsid w:val="74BF5CE3"/>
    <w:rsid w:val="75722A45"/>
    <w:rsid w:val="758821ED"/>
    <w:rsid w:val="76472E67"/>
    <w:rsid w:val="77EF6599"/>
    <w:rsid w:val="78310785"/>
    <w:rsid w:val="78B1421F"/>
    <w:rsid w:val="78E81F47"/>
    <w:rsid w:val="793D0FF9"/>
    <w:rsid w:val="79634105"/>
    <w:rsid w:val="79F857F4"/>
    <w:rsid w:val="7A71520D"/>
    <w:rsid w:val="7AAC0D5B"/>
    <w:rsid w:val="7F144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3777</Words>
  <Characters>3891</Characters>
  <Lines>0</Lines>
  <Paragraphs>0</Paragraphs>
  <TotalTime>5</TotalTime>
  <ScaleCrop>false</ScaleCrop>
  <LinksUpToDate>false</LinksUpToDate>
  <CharactersWithSpaces>3926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2022-05-17T08:43:00Z</dcterms:created>
  <dc:creator>Administrator</dc:creator>
  <cp:lastModifiedBy>徐铁</cp:lastModifiedBy>
  <cp:lastPrinted>2022-05-17T23:47:00Z</cp:lastPrinted>
  <dcterms:modified xsi:type="dcterms:W3CDTF">2022-05-22T12:36:07Z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7CA7BB81EE824A20AC06DB9910B52E97</vt:lpwstr>
  </property>
</Properties>
</file>