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val="0"/>
        <w:topLinePunct w:val="0"/>
        <w:autoSpaceDE w:val="0"/>
        <w:autoSpaceDN w:val="0"/>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lang w:val="en-US" w:eastAsia="zh-CN"/>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topLinePunct w:val="0"/>
        <w:bidi w:val="0"/>
        <w:adjustRightInd/>
        <w:snapToGrid/>
        <w:spacing w:before="0" w:beforeAutospacing="0" w:after="0" w:afterAutospacing="0" w:line="600" w:lineRule="exact"/>
        <w:ind w:left="0" w:leftChars="0" w:right="0" w:rightChars="0" w:firstLine="420"/>
        <w:jc w:val="center"/>
        <w:textAlignment w:val="auto"/>
        <w:outlineLvl w:val="9"/>
        <w:rPr>
          <w:rFonts w:hint="eastAsia" w:ascii="黑体" w:hAnsi="宋体" w:eastAsia="黑体" w:cs="黑体"/>
          <w:b w:val="0"/>
          <w:i w:val="0"/>
          <w:caps w:val="0"/>
          <w:color w:val="000000"/>
          <w:spacing w:val="0"/>
          <w:sz w:val="52"/>
          <w:szCs w:val="52"/>
          <w:lang w:eastAsia="zh-CN"/>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topLinePunct w:val="0"/>
        <w:bidi w:val="0"/>
        <w:adjustRightInd/>
        <w:snapToGrid/>
        <w:spacing w:before="0" w:beforeAutospacing="0" w:after="0" w:afterAutospacing="0" w:line="600" w:lineRule="exact"/>
        <w:ind w:left="0" w:leftChars="0" w:right="0" w:rightChars="0" w:firstLine="420"/>
        <w:jc w:val="center"/>
        <w:textAlignment w:val="auto"/>
        <w:outlineLvl w:val="9"/>
        <w:rPr>
          <w:rFonts w:hint="eastAsia" w:ascii="黑体" w:hAnsi="宋体" w:eastAsia="黑体" w:cs="黑体"/>
          <w:b w:val="0"/>
          <w:i w:val="0"/>
          <w:caps w:val="0"/>
          <w:color w:val="000000"/>
          <w:spacing w:val="0"/>
          <w:sz w:val="52"/>
          <w:szCs w:val="52"/>
          <w:lang w:eastAsia="zh-CN"/>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topLinePunct w:val="0"/>
        <w:bidi w:val="0"/>
        <w:adjustRightInd/>
        <w:snapToGrid/>
        <w:spacing w:before="0" w:beforeAutospacing="0" w:after="0" w:afterAutospacing="0" w:line="600" w:lineRule="exact"/>
        <w:ind w:left="0" w:leftChars="0" w:right="0" w:rightChars="0"/>
        <w:jc w:val="both"/>
        <w:textAlignment w:val="auto"/>
        <w:outlineLvl w:val="9"/>
        <w:rPr>
          <w:rFonts w:hint="eastAsia" w:ascii="黑体" w:hAnsi="宋体" w:eastAsia="黑体" w:cs="黑体"/>
          <w:b w:val="0"/>
          <w:i w:val="0"/>
          <w:caps w:val="0"/>
          <w:color w:val="000000"/>
          <w:spacing w:val="0"/>
          <w:sz w:val="52"/>
          <w:szCs w:val="52"/>
          <w:lang w:eastAsia="zh-CN"/>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topLinePunct w:val="0"/>
        <w:bidi w:val="0"/>
        <w:adjustRightInd/>
        <w:snapToGrid/>
        <w:spacing w:before="0" w:beforeAutospacing="0" w:after="0" w:afterAutospacing="0" w:line="600" w:lineRule="exact"/>
        <w:ind w:left="0" w:leftChars="0" w:right="0" w:rightChars="0"/>
        <w:jc w:val="both"/>
        <w:textAlignment w:val="auto"/>
        <w:outlineLvl w:val="9"/>
        <w:rPr>
          <w:rFonts w:hint="eastAsia" w:ascii="黑体" w:hAnsi="宋体" w:eastAsia="黑体" w:cs="黑体"/>
          <w:b w:val="0"/>
          <w:i w:val="0"/>
          <w:caps w:val="0"/>
          <w:color w:val="000000"/>
          <w:spacing w:val="0"/>
          <w:sz w:val="52"/>
          <w:szCs w:val="52"/>
          <w:lang w:eastAsia="zh-C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jc w:val="center"/>
        <w:rPr>
          <w:rFonts w:hint="eastAsia" w:ascii="仿宋_GB2312" w:hAnsi="仿宋_GB2312" w:eastAsia="仿宋_GB2312" w:cs="仿宋_GB2312"/>
          <w:b w:val="0"/>
          <w:i w:val="0"/>
          <w:caps w:val="0"/>
          <w:color w:val="000000"/>
          <w:spacing w:val="0"/>
          <w:sz w:val="28"/>
          <w:szCs w:val="28"/>
          <w:lang w:eastAsia="zh-CN"/>
        </w:rPr>
      </w:pPr>
      <w:r>
        <w:rPr>
          <w:rFonts w:hint="eastAsia" w:ascii="仿宋_GB2312" w:hAnsi="仿宋_GB2312" w:eastAsia="仿宋_GB2312" w:cs="仿宋_GB2312"/>
          <w:b w:val="0"/>
          <w:i w:val="0"/>
          <w:caps w:val="0"/>
          <w:color w:val="000000"/>
          <w:spacing w:val="0"/>
          <w:sz w:val="28"/>
          <w:szCs w:val="28"/>
          <w:lang w:eastAsia="zh-CN"/>
        </w:rPr>
        <w:t>詹政发</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2022</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21</w:t>
      </w:r>
      <w:r>
        <w:rPr>
          <w:rFonts w:hint="eastAsia" w:ascii="仿宋_GB2312" w:hAnsi="仿宋_GB2312" w:eastAsia="仿宋_GB2312" w:cs="仿宋_GB2312"/>
          <w:b w:val="0"/>
          <w:i w:val="0"/>
          <w:caps w:val="0"/>
          <w:color w:val="000000"/>
          <w:spacing w:val="0"/>
          <w:sz w:val="28"/>
          <w:szCs w:val="28"/>
          <w:lang w:val="en-US" w:eastAsia="zh-CN"/>
        </w:rPr>
        <w:t>号</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b w:val="0"/>
          <w:i w:val="0"/>
          <w:caps w:val="0"/>
          <w:color w:val="000000"/>
          <w:spacing w:val="0"/>
          <w:sz w:val="44"/>
          <w:szCs w:val="44"/>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关于开展社会救助审核确认权限下放改革创新试点工作的通知</w:t>
      </w:r>
    </w:p>
    <w:p>
      <w:pPr>
        <w:keepNext w:val="0"/>
        <w:keepLines w:val="0"/>
        <w:pageBreakBefore w:val="0"/>
        <w:widowControl w:val="0"/>
        <w:kinsoku/>
        <w:wordWrap/>
        <w:overflowPunct/>
        <w:topLinePunct w:val="0"/>
        <w:autoSpaceDE w:val="0"/>
        <w:autoSpaceDN/>
        <w:bidi w:val="0"/>
        <w:adjustRightInd/>
        <w:snapToGrid/>
        <w:spacing w:line="576" w:lineRule="exact"/>
        <w:textAlignment w:val="auto"/>
        <w:rPr>
          <w:rFonts w:hint="eastAsia" w:ascii="仿宋_GB2312" w:hAnsi="仿宋_GB2312"/>
          <w:sz w:val="32"/>
          <w:szCs w:val="32"/>
        </w:rPr>
      </w:pPr>
      <w:r>
        <w:rPr>
          <w:rFonts w:ascii="仿宋_GB2312" w:hAnsi="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各村（社区）、镇直相关单位：</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《詹桥镇社会救助审核确认工作方案</w:t>
      </w:r>
      <w:r>
        <w:rPr>
          <w:rFonts w:hint="eastAsia" w:ascii="仿宋_GB2312" w:hAnsi="仿宋_GB2312" w:eastAsia="仿宋_GB2312" w:cs="仿宋_GB2312"/>
          <w:sz w:val="32"/>
          <w:szCs w:val="32"/>
          <w:lang w:val="en-US" w:eastAsia="zh-CN"/>
        </w:rPr>
        <w:t>》已经镇人民政府同意，现印发给你</w:t>
      </w:r>
      <w:bookmarkStart w:id="0" w:name="_GoBack"/>
      <w:bookmarkEnd w:id="0"/>
      <w:r>
        <w:rPr>
          <w:rFonts w:hint="eastAsia" w:ascii="仿宋_GB2312" w:hAnsi="仿宋_GB2312" w:eastAsia="仿宋_GB2312" w:cs="仿宋_GB2312"/>
          <w:sz w:val="32"/>
          <w:szCs w:val="32"/>
          <w:lang w:val="en-US" w:eastAsia="zh-CN"/>
        </w:rPr>
        <w:t>们，请认真贯彻落实。</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5120" w:firstLineChars="16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2022年3月28日</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sz w:val="32"/>
          <w:szCs w:val="32"/>
          <w:lang w:val="en-US" w:eastAsia="zh-CN"/>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詹桥镇社会救助审核确认工作方案</w:t>
      </w:r>
    </w:p>
    <w:p>
      <w:pPr>
        <w:keepNext w:val="0"/>
        <w:keepLines w:val="0"/>
        <w:pageBreakBefore w:val="0"/>
        <w:widowControl w:val="0"/>
        <w:kinsoku/>
        <w:wordWrap/>
        <w:overflowPunct/>
        <w:topLinePunct w:val="0"/>
        <w:autoSpaceDE w:val="0"/>
        <w:autoSpaceDN/>
        <w:bidi w:val="0"/>
        <w:adjustRightInd/>
        <w:snapToGrid/>
        <w:spacing w:line="576" w:lineRule="exact"/>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认真贯彻《湖南省民政厅办公室关于开展社会救助改革创新试点示范工作的通知》（湘民办函[2021]3号）以及《临湘市民政局关于开展社会救助确认权限下放工作的通知》（临民发[2021]28号），进一步改革完善社会救助制度，结合我镇实际，经研究决定现将我镇最低生活保障、特困供养小额临时救助等审核工作通知如下：</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黑体" w:cs="黑体"/>
          <w:sz w:val="32"/>
          <w:szCs w:val="22"/>
          <w:lang w:val="en-US" w:eastAsia="zh-CN"/>
        </w:rPr>
      </w:pPr>
      <w:r>
        <w:rPr>
          <w:rFonts w:hint="eastAsia" w:ascii="仿宋_GB2312" w:hAnsi="仿宋_GB2312" w:eastAsia="黑体" w:cs="黑体"/>
          <w:sz w:val="32"/>
          <w:szCs w:val="22"/>
          <w:lang w:val="en-US" w:eastAsia="zh-CN"/>
        </w:rPr>
        <w:t>一、工作目标</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优化审核确认程序，简化优化办事流程，压缩审批时间，提升救助时效性。</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黑体" w:cs="黑体"/>
          <w:sz w:val="32"/>
          <w:szCs w:val="22"/>
          <w:lang w:val="en-US" w:eastAsia="zh-CN"/>
        </w:rPr>
      </w:pPr>
      <w:r>
        <w:rPr>
          <w:rFonts w:hint="eastAsia" w:ascii="仿宋_GB2312" w:hAnsi="仿宋_GB2312" w:eastAsia="黑体" w:cs="黑体"/>
          <w:sz w:val="32"/>
          <w:szCs w:val="22"/>
          <w:lang w:val="en-US" w:eastAsia="zh-CN"/>
        </w:rPr>
        <w:t>二、组织领导</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成立詹桥镇社会救助审核确认改革创新试点工作领导小组，由付兴同志任组长，曾伟、陈艳明、方远任副组长，陈垂祥和各村（社区）支部书记为成员。领导小组负责开展本辖区内的社会救助审核确认工作。</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成立詹桥镇社会救助对象救助审批领导小组，由曾伟同志任组长，陈艳明、方远任副组长，陈垂祥、陈静和各村（社区）民政专干为成员。下设社会救助对象救助审批办公室，陈垂祥兼任办公室主任。审批领导小组负责开展全镇社会救助审批日常工作。</w:t>
      </w:r>
    </w:p>
    <w:p>
      <w:pPr>
        <w:keepNext w:val="0"/>
        <w:keepLines w:val="0"/>
        <w:pageBreakBefore w:val="0"/>
        <w:widowControl w:val="0"/>
        <w:kinsoku/>
        <w:wordWrap/>
        <w:overflowPunct/>
        <w:topLinePunct w:val="0"/>
        <w:autoSpaceDE w:val="0"/>
        <w:autoSpaceDN/>
        <w:bidi w:val="0"/>
        <w:adjustRightInd/>
        <w:snapToGrid/>
        <w:spacing w:line="576" w:lineRule="exact"/>
        <w:ind w:firstLine="640" w:firstLineChars="200"/>
        <w:textAlignment w:val="auto"/>
        <w:rPr>
          <w:rFonts w:hint="eastAsia" w:ascii="黑体" w:hAnsi="黑体" w:eastAsia="黑体"/>
          <w:sz w:val="32"/>
          <w:szCs w:val="32"/>
        </w:rPr>
      </w:pPr>
      <w:r>
        <w:rPr>
          <w:rFonts w:hint="eastAsia" w:ascii="黑体" w:hAnsi="黑体" w:eastAsia="黑体"/>
          <w:sz w:val="32"/>
          <w:szCs w:val="32"/>
          <w:lang w:eastAsia="zh-CN"/>
        </w:rPr>
        <w:t>三</w:t>
      </w:r>
      <w:r>
        <w:rPr>
          <w:rFonts w:hint="eastAsia" w:ascii="黑体" w:hAnsi="黑体" w:eastAsia="黑体"/>
          <w:sz w:val="32"/>
          <w:szCs w:val="32"/>
        </w:rPr>
        <w:t>、工作步骤</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bCs/>
          <w:kern w:val="2"/>
          <w:sz w:val="32"/>
          <w:szCs w:val="32"/>
          <w:lang w:val="en-US" w:eastAsia="zh-CN" w:bidi="ar-SA"/>
        </w:rPr>
        <w:t>（一）宣传发动阶段。</w:t>
      </w:r>
      <w:r>
        <w:rPr>
          <w:rFonts w:hint="eastAsia" w:ascii="仿宋_GB2312" w:hAnsi="仿宋_GB2312" w:eastAsia="仿宋_GB2312" w:cs="仿宋_GB2312"/>
          <w:sz w:val="32"/>
          <w:szCs w:val="32"/>
          <w:lang w:val="en-US" w:eastAsia="zh-CN"/>
        </w:rPr>
        <w:t>成立领导小组，召开会议，广泛进行宣传发动，举办业务培训。</w:t>
      </w:r>
    </w:p>
    <w:p>
      <w:pPr>
        <w:keepNext w:val="0"/>
        <w:keepLines w:val="0"/>
        <w:pageBreakBefore w:val="0"/>
        <w:widowControl w:val="0"/>
        <w:kinsoku/>
        <w:wordWrap/>
        <w:overflowPunct/>
        <w:topLinePunct w:val="0"/>
        <w:autoSpaceDE w:val="0"/>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bCs/>
          <w:kern w:val="2"/>
          <w:sz w:val="32"/>
          <w:szCs w:val="32"/>
          <w:lang w:val="en-US" w:eastAsia="zh-CN" w:bidi="ar-SA"/>
        </w:rPr>
        <w:t>（二）组织实施阶段。</w:t>
      </w:r>
      <w:r>
        <w:rPr>
          <w:rFonts w:hint="eastAsia" w:ascii="仿宋_GB2312" w:hAnsi="仿宋_GB2312" w:eastAsia="仿宋_GB2312" w:cs="仿宋_GB2312"/>
          <w:sz w:val="32"/>
          <w:szCs w:val="32"/>
          <w:lang w:val="en-US" w:eastAsia="zh-CN"/>
        </w:rPr>
        <w:t>召开专题会议部署安排开展工作，组织相关工作人员和业务经办人员进行操作技能培训，开展社会救助审核确认工作，设立业务受理平台，进行业务受理审核。</w:t>
      </w:r>
    </w:p>
    <w:p>
      <w:pPr>
        <w:keepNext w:val="0"/>
        <w:keepLines w:val="0"/>
        <w:pageBreakBefore w:val="0"/>
        <w:widowControl w:val="0"/>
        <w:kinsoku/>
        <w:wordWrap/>
        <w:overflowPunct/>
        <w:topLinePunct w:val="0"/>
        <w:autoSpaceDE w:val="0"/>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bCs/>
          <w:kern w:val="2"/>
          <w:sz w:val="32"/>
          <w:szCs w:val="32"/>
          <w:lang w:val="en-US" w:eastAsia="zh-CN" w:bidi="ar-SA"/>
        </w:rPr>
        <w:t>（三）整理汇总阶段。</w:t>
      </w:r>
      <w:r>
        <w:rPr>
          <w:rFonts w:hint="eastAsia" w:ascii="仿宋_GB2312" w:hAnsi="仿宋_GB2312" w:eastAsia="仿宋_GB2312" w:cs="仿宋_GB2312"/>
          <w:sz w:val="32"/>
          <w:szCs w:val="32"/>
          <w:lang w:val="en-US" w:eastAsia="zh-CN"/>
        </w:rPr>
        <w:t xml:space="preserve">收集资料，整理档案，建立台账，查漏补缺，及时补充相关资料。 </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黑体" w:cs="黑体"/>
          <w:sz w:val="32"/>
          <w:szCs w:val="22"/>
          <w:lang w:val="en-US" w:eastAsia="zh-CN"/>
        </w:rPr>
      </w:pPr>
      <w:r>
        <w:rPr>
          <w:rFonts w:hint="eastAsia" w:ascii="仿宋_GB2312" w:hAnsi="仿宋_GB2312" w:eastAsia="黑体" w:cs="黑体"/>
          <w:sz w:val="32"/>
          <w:szCs w:val="22"/>
          <w:lang w:val="en-US" w:eastAsia="zh-CN"/>
        </w:rPr>
        <w:t>四、工作流程</w:t>
      </w:r>
    </w:p>
    <w:p>
      <w:pPr>
        <w:keepNext w:val="0"/>
        <w:keepLines w:val="0"/>
        <w:pageBreakBefore w:val="0"/>
        <w:widowControl w:val="0"/>
        <w:kinsoku/>
        <w:wordWrap/>
        <w:overflowPunct/>
        <w:topLinePunct w:val="0"/>
        <w:autoSpaceDE w:val="0"/>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bCs/>
          <w:kern w:val="2"/>
          <w:sz w:val="32"/>
          <w:szCs w:val="32"/>
          <w:lang w:val="en-US" w:eastAsia="zh-CN" w:bidi="ar-SA"/>
        </w:rPr>
        <w:t>（一）申请受理。</w:t>
      </w:r>
      <w:r>
        <w:rPr>
          <w:rFonts w:hint="eastAsia" w:ascii="仿宋_GB2312" w:hAnsi="仿宋_GB2312" w:eastAsia="仿宋_GB2312" w:cs="仿宋_GB2312"/>
          <w:sz w:val="32"/>
          <w:szCs w:val="32"/>
          <w:lang w:val="en-US" w:eastAsia="zh-CN"/>
        </w:rPr>
        <w:t>1、最低生活保障申请受理。最低生活保障以家庭为单位，由申请家庭确定一名共同生活的家庭成员作为申请人；最低生活保障边缘家庭中符合单独保障条件的家庭成员，可以单独提出申请。申请人向户籍所在地镇人民政府提出书面申请，要求材料齐备。镇人民政府自受理最低生活保障申请之日起5个工作日内（特殊情况除外），向民政局居民家庭经济状况核对工作机构提请开展家庭经济状况信息核对，同时综合运用入户调查、邻里访问、信函索证等方式进行家庭经济状况调查。入户调查和邻里访问调查核实人员不得少于2人，调查结果由调查人和被调查人签字或按指纹确认</w:t>
      </w:r>
      <w:r>
        <w:rPr>
          <w:rFonts w:hint="eastAsia" w:ascii="仿宋_GB2312" w:hAnsi="仿宋_GB2312" w:eastAsia="仿宋_GB2312" w:cs="仿宋_GB2312"/>
          <w:sz w:val="32"/>
          <w:szCs w:val="32"/>
          <w:highlight w:val="none"/>
          <w:lang w:val="en-US" w:eastAsia="zh-CN"/>
        </w:rPr>
        <w:t>。根据居民家庭经济状况，核对工作机构反馈家庭经济状况信息核对结果。</w:t>
      </w:r>
      <w:r>
        <w:rPr>
          <w:rFonts w:hint="eastAsia" w:ascii="仿宋_GB2312" w:hAnsi="仿宋_GB2312" w:eastAsia="仿宋_GB2312" w:cs="仿宋_GB2312"/>
          <w:sz w:val="32"/>
          <w:szCs w:val="32"/>
          <w:lang w:val="en-US" w:eastAsia="zh-CN"/>
        </w:rPr>
        <w:t>经家庭经济状况调查，镇人民政府在得出调查结果5个工作日内（特殊情况除外）将不符合条件的最低生活保障申请，告知村（社区），由村（社区）告知申请人；申请人有异议的，应当提供相关佐证材料，镇人民政府将组织开展复查。</w:t>
      </w:r>
    </w:p>
    <w:p>
      <w:pPr>
        <w:keepNext w:val="0"/>
        <w:keepLines w:val="0"/>
        <w:pageBreakBefore w:val="0"/>
        <w:widowControl w:val="0"/>
        <w:kinsoku/>
        <w:wordWrap/>
        <w:overflowPunct/>
        <w:topLinePunct w:val="0"/>
        <w:autoSpaceDE w:val="0"/>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特困人员救助供养申请受理。申请特困人员救助供养，由本人向户籍所在地镇人民政府提出书面申请。镇人民政府对申请人或者代理人提交的材料进行审查，材料齐备的，予以受理；材料不齐备的，一次性告知补齐所有规定材料；可以通过政务服务平台查询获取的相关材料，不再要求重复提交。</w:t>
      </w:r>
    </w:p>
    <w:p>
      <w:pPr>
        <w:keepNext w:val="0"/>
        <w:keepLines w:val="0"/>
        <w:pageBreakBefore w:val="0"/>
        <w:widowControl w:val="0"/>
        <w:kinsoku/>
        <w:wordWrap/>
        <w:overflowPunct/>
        <w:topLinePunct w:val="0"/>
        <w:autoSpaceDE w:val="0"/>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镇人民政府自受理特困人员救助供养申请之日起5个工作日内（特殊情况除外），向居民家庭经济状况核对工作机构提请开展家庭经济状况信息核对，同时综合运用入户调查、邻里访问、信函索证等方式进行家庭经济状况调查。入户调查和邻里访问调查核实人员不得少于2人，调查结果由调查人和被调查人分别签字或按指纹确认</w:t>
      </w:r>
      <w:r>
        <w:rPr>
          <w:rFonts w:hint="eastAsia" w:ascii="仿宋_GB2312" w:hAnsi="仿宋_GB2312" w:eastAsia="仿宋_GB2312" w:cs="仿宋_GB2312"/>
          <w:sz w:val="32"/>
          <w:szCs w:val="32"/>
          <w:highlight w:val="none"/>
          <w:lang w:val="en-US" w:eastAsia="zh-CN"/>
        </w:rPr>
        <w:t>。根据居民家庭经济状况，核对工作机构反馈家庭经济状况信息核对结果。</w:t>
      </w:r>
      <w:r>
        <w:rPr>
          <w:rFonts w:hint="eastAsia" w:ascii="仿宋_GB2312" w:hAnsi="仿宋_GB2312" w:eastAsia="仿宋_GB2312" w:cs="仿宋_GB2312"/>
          <w:sz w:val="32"/>
          <w:szCs w:val="32"/>
          <w:lang w:val="en-US" w:eastAsia="zh-CN"/>
        </w:rPr>
        <w:t>调查核实过程中，镇人民政府可视情组织民主评议，</w:t>
      </w:r>
      <w:r>
        <w:rPr>
          <w:rFonts w:hint="eastAsia" w:ascii="仿宋_GB2312" w:hAnsi="仿宋_GB2312" w:eastAsia="仿宋_GB2312" w:cs="仿宋_GB2312"/>
          <w:sz w:val="32"/>
          <w:szCs w:val="32"/>
          <w:highlight w:val="none"/>
          <w:lang w:val="en-US" w:eastAsia="zh-CN"/>
        </w:rPr>
        <w:t>在村（居）民委员会协助下，对申请人书面申请内容的真实</w:t>
      </w:r>
      <w:r>
        <w:rPr>
          <w:rFonts w:hint="eastAsia" w:ascii="仿宋_GB2312" w:hAnsi="仿宋_GB2312" w:eastAsia="仿宋_GB2312" w:cs="仿宋_GB2312"/>
          <w:sz w:val="32"/>
          <w:szCs w:val="32"/>
          <w:lang w:val="en-US" w:eastAsia="zh-CN"/>
        </w:rPr>
        <w:t>性、完整性及调查核实结果的客观性进行评议。</w:t>
      </w:r>
    </w:p>
    <w:p>
      <w:pPr>
        <w:keepNext w:val="0"/>
        <w:keepLines w:val="0"/>
        <w:pageBreakBefore w:val="0"/>
        <w:widowControl w:val="0"/>
        <w:kinsoku/>
        <w:wordWrap/>
        <w:overflowPunct/>
        <w:topLinePunct w:val="0"/>
        <w:autoSpaceDE w:val="0"/>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临时救助申请受理。根据困难情形，临时救助对象可以分为急难型救助对象和支出型救助对象。凡认为符合临时救助条件的居民都有权向当地镇人民政府提出临时救助申请。镇人民政府受理了困难对象提出的临时救助申请后，</w:t>
      </w:r>
      <w:r>
        <w:rPr>
          <w:rFonts w:hint="eastAsia" w:ascii="仿宋_GB2312" w:hAnsi="仿宋_GB2312" w:eastAsia="仿宋_GB2312" w:cs="仿宋_GB2312"/>
          <w:sz w:val="32"/>
          <w:szCs w:val="32"/>
          <w:highlight w:val="none"/>
          <w:lang w:val="en-US" w:eastAsia="zh-CN"/>
        </w:rPr>
        <w:t>将在村（居）民委员会的协助下</w:t>
      </w:r>
      <w:r>
        <w:rPr>
          <w:rFonts w:hint="eastAsia" w:ascii="仿宋_GB2312" w:hAnsi="仿宋_GB2312" w:eastAsia="仿宋_GB2312" w:cs="仿宋_GB2312"/>
          <w:sz w:val="32"/>
          <w:szCs w:val="32"/>
          <w:lang w:val="en-US" w:eastAsia="zh-CN"/>
        </w:rPr>
        <w:t>对临时救助申请人的家庭情况、收入财产状况、遭遇困难类型与程度等，采取入户调查、邻里访问等方式进行核查，必要时可以组织民主评议。</w:t>
      </w:r>
    </w:p>
    <w:p>
      <w:pPr>
        <w:keepNext w:val="0"/>
        <w:keepLines w:val="0"/>
        <w:pageBreakBefore w:val="0"/>
        <w:widowControl w:val="0"/>
        <w:kinsoku/>
        <w:wordWrap/>
        <w:overflowPunct/>
        <w:topLinePunct w:val="0"/>
        <w:autoSpaceDE w:val="0"/>
        <w:autoSpaceDN/>
        <w:bidi w:val="0"/>
        <w:adjustRightInd/>
        <w:snapToGrid/>
        <w:spacing w:line="576" w:lineRule="exact"/>
        <w:ind w:firstLine="643" w:firstLineChars="200"/>
        <w:textAlignment w:val="auto"/>
        <w:rPr>
          <w:rFonts w:hint="default" w:ascii="仿宋_GB2312" w:hAnsi="仿宋_GB2312" w:eastAsia="仿宋_GB2312" w:cs="仿宋_GB2312"/>
          <w:sz w:val="32"/>
          <w:szCs w:val="32"/>
          <w:lang w:val="en-US" w:eastAsia="zh-CN"/>
        </w:rPr>
      </w:pPr>
      <w:r>
        <w:rPr>
          <w:rFonts w:hint="eastAsia" w:ascii="楷体" w:hAnsi="楷体" w:eastAsia="楷体" w:cs="楷体"/>
          <w:b/>
          <w:bCs/>
          <w:kern w:val="2"/>
          <w:sz w:val="32"/>
          <w:szCs w:val="32"/>
          <w:lang w:val="en-US" w:eastAsia="zh-CN" w:bidi="ar-SA"/>
        </w:rPr>
        <w:t>（二）审核确认。</w:t>
      </w:r>
      <w:r>
        <w:rPr>
          <w:rFonts w:hint="eastAsia" w:ascii="仿宋_GB2312" w:hAnsi="仿宋_GB2312" w:eastAsia="仿宋_GB2312" w:cs="仿宋_GB2312"/>
          <w:sz w:val="32"/>
          <w:szCs w:val="32"/>
          <w:lang w:val="en-US" w:eastAsia="zh-CN"/>
        </w:rPr>
        <w:t>1、最低生活保障审核确认。镇人民政府通过审核认定为符合条件的最低生活保障家庭及个人，在申请家庭所在村（社区）务公开栏进行公示，公示期为7天。公示内容应当包括户主姓名、家庭人口数、审核意见及监督举报电话等信息。公示期满无异议的，镇人民政府将在5个工作日内（特殊情况除外）按照审核确定的申请家庭人均收入与我市最低生活保障标准的实际差额计算确定最低生活保障金；也可以根据申请家庭困难程度和人员情况，采取分档方式计算确定最低生活保障金，并作出确认同意决定之日下月起发放最低生活保障金。确定最低生活保障金后报民政局实行惠民惠农财政补贴资金卡“一卡通”发放。对不符合条件的申请家庭在5个工作日内以书面形式告知申请人并说明理由（特殊情况除外）。</w:t>
      </w:r>
    </w:p>
    <w:p>
      <w:pPr>
        <w:keepNext w:val="0"/>
        <w:keepLines w:val="0"/>
        <w:pageBreakBefore w:val="0"/>
        <w:widowControl w:val="0"/>
        <w:kinsoku/>
        <w:wordWrap/>
        <w:overflowPunct/>
        <w:topLinePunct w:val="0"/>
        <w:autoSpaceDE w:val="0"/>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特困人员救助供养审核确认。镇人民政府通过审核认定为符合条件的特困人员，在申请对象所在村（社区）务公开栏进行公示，公示期为7天。公示期满无异议的，镇人民政府将按照我市最低生活保障标准的1.3倍确定特困人员基本生活费，同时对新纳入特困人员进行生治理能力评估，按照评估结果确定为全自理、半护理、全护理等三个档次的照料护理标准，并按照我市当年度最低工资标准的十分之一、六分之一、三分之一测算照料护理费。确定特困人员基本生活费和照料护理费后报民政局按月发放。其中，分散供养特困人员基本生活费实行实行惠民惠农财政补贴资金卡“一卡通”发放，分散供养特困人员照料护理费发放至照料护理人；集中供养特困人员基本生活费和照料护理费统一发放至所在供养机构。</w:t>
      </w:r>
    </w:p>
    <w:p>
      <w:pPr>
        <w:keepNext w:val="0"/>
        <w:keepLines w:val="0"/>
        <w:pageBreakBefore w:val="0"/>
        <w:widowControl w:val="0"/>
        <w:kinsoku/>
        <w:wordWrap/>
        <w:overflowPunct/>
        <w:topLinePunct w:val="0"/>
        <w:autoSpaceDE w:val="0"/>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3、临时救助审核确认。镇人民政府对申请临时救助对象经核查核实后，对符合救助政策的申请对象,在其所在村（社区）务公开栏进行公示，公示时间不得少于7天，公示无异议后，</w:t>
      </w:r>
      <w:r>
        <w:rPr>
          <w:rFonts w:hint="eastAsia" w:ascii="仿宋_GB2312" w:hAnsi="仿宋_GB2312" w:eastAsia="仿宋_GB2312" w:cs="仿宋_GB2312"/>
          <w:sz w:val="32"/>
          <w:szCs w:val="32"/>
          <w:highlight w:val="none"/>
          <w:lang w:val="en-US" w:eastAsia="zh-CN"/>
        </w:rPr>
        <w:t>镇根据申</w:t>
      </w:r>
      <w:r>
        <w:rPr>
          <w:rFonts w:hint="eastAsia" w:ascii="仿宋_GB2312" w:hAnsi="仿宋_GB2312" w:eastAsia="仿宋_GB2312" w:cs="仿宋_GB2312"/>
          <w:sz w:val="32"/>
          <w:szCs w:val="32"/>
          <w:lang w:val="en-US" w:eastAsia="zh-CN"/>
        </w:rPr>
        <w:t>请人家庭困难程度确定临时救助金额，实行惠民惠农财政补贴资金卡“一卡通”发放临时救助金；对不符合救助政策的申请对象，镇将向救助申请人做好政策解释工作。每个困难家庭一年内因同一原因临时救助不得超过2次。</w:t>
      </w:r>
    </w:p>
    <w:p>
      <w:pPr>
        <w:keepNext w:val="0"/>
        <w:keepLines w:val="0"/>
        <w:pageBreakBefore w:val="0"/>
        <w:widowControl w:val="0"/>
        <w:kinsoku/>
        <w:wordWrap/>
        <w:overflowPunct/>
        <w:topLinePunct w:val="0"/>
        <w:autoSpaceDE w:val="0"/>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临时救助标准按照不超过当月最低生活保障标准的1-6倍确定。临时救助具体金额视家庭困难程度测算确定, 一般性困难家庭原则上给予不超过1000元的一次性临时救助;困难程度较大家庭可以适当增加救助标准，原则上不超过3000元；特别困家庭救助金额超出3000元以上的，需要实行“救急难”联席会议采取一事一议的办法确定救助金额。</w:t>
      </w:r>
    </w:p>
    <w:p>
      <w:pPr>
        <w:keepNext w:val="0"/>
        <w:keepLines w:val="0"/>
        <w:pageBreakBefore w:val="0"/>
        <w:widowControl w:val="0"/>
        <w:kinsoku/>
        <w:wordWrap/>
        <w:overflowPunct/>
        <w:topLinePunct w:val="0"/>
        <w:autoSpaceDE w:val="0"/>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对于急难型困难对象的临时救助,镇可根据救助对象急难情形，简化办理程序，直接予以“先行救助”，以防止造成无法挽回的损失或无法改变的严重后果。待急难情形缓解后，再按程序要求补齐相关资料。</w:t>
      </w:r>
    </w:p>
    <w:p>
      <w:pPr>
        <w:keepNext w:val="0"/>
        <w:keepLines w:val="0"/>
        <w:pageBreakBefore w:val="0"/>
        <w:widowControl w:val="0"/>
        <w:kinsoku/>
        <w:wordWrap/>
        <w:overflowPunct/>
        <w:topLinePunct w:val="0"/>
        <w:autoSpaceDE w:val="0"/>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bCs/>
          <w:kern w:val="2"/>
          <w:sz w:val="32"/>
          <w:szCs w:val="32"/>
          <w:lang w:val="en-US" w:eastAsia="zh-CN" w:bidi="ar-SA"/>
        </w:rPr>
        <w:t>（三）管理监督。</w:t>
      </w:r>
      <w:r>
        <w:rPr>
          <w:rFonts w:hint="eastAsia" w:ascii="仿宋_GB2312" w:hAnsi="仿宋_GB2312" w:eastAsia="仿宋_GB2312" w:cs="仿宋_GB2312"/>
          <w:sz w:val="32"/>
          <w:szCs w:val="32"/>
          <w:lang w:val="en-US" w:eastAsia="zh-CN"/>
        </w:rPr>
        <w:t>镇人民政府为开展社会救助工作的责任主体，及时掌握辖区内困难群众生活状况，建立低收入家庭监测常态机制；加强动态管理，对辖区内最低生活保障、特困供养人员定期核查，切实做到应保尽保、应退尽退。</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黑体" w:cs="黑体"/>
          <w:sz w:val="32"/>
          <w:szCs w:val="22"/>
          <w:lang w:val="en-US" w:eastAsia="zh-CN"/>
        </w:rPr>
      </w:pPr>
      <w:r>
        <w:rPr>
          <w:rFonts w:hint="eastAsia" w:ascii="仿宋_GB2312" w:hAnsi="仿宋_GB2312" w:eastAsia="黑体" w:cs="黑体"/>
          <w:sz w:val="32"/>
          <w:szCs w:val="22"/>
          <w:lang w:val="en-US" w:eastAsia="zh-CN"/>
        </w:rPr>
        <w:t xml:space="preserve">五、工作职责  </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（一）镇人民政府审批领导小组</w:t>
      </w:r>
    </w:p>
    <w:p>
      <w:pPr>
        <w:keepNext w:val="0"/>
        <w:keepLines w:val="0"/>
        <w:pageBreakBefore w:val="0"/>
        <w:widowControl w:val="0"/>
        <w:kinsoku/>
        <w:wordWrap/>
        <w:overflowPunct/>
        <w:topLinePunct w:val="0"/>
        <w:autoSpaceDE w:val="0"/>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1、负责本辖区社会救助对象的申请受理、入户调查、审核确认和定期审验等工作。有必要的情况下组织开展民主评议工作。</w:t>
      </w:r>
    </w:p>
    <w:p>
      <w:pPr>
        <w:keepNext w:val="0"/>
        <w:keepLines w:val="0"/>
        <w:pageBreakBefore w:val="0"/>
        <w:widowControl w:val="0"/>
        <w:kinsoku/>
        <w:wordWrap/>
        <w:overflowPunct/>
        <w:topLinePunct w:val="0"/>
        <w:autoSpaceDE w:val="0"/>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2、负责做好救助对象公开、公示工作。</w:t>
      </w:r>
    </w:p>
    <w:p>
      <w:pPr>
        <w:keepNext w:val="0"/>
        <w:keepLines w:val="0"/>
        <w:pageBreakBefore w:val="0"/>
        <w:widowControl w:val="0"/>
        <w:kinsoku/>
        <w:wordWrap/>
        <w:overflowPunct/>
        <w:topLinePunct w:val="0"/>
        <w:autoSpaceDE w:val="0"/>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3、负责做好救助对象异动及资金发放统计工作，及时报送。</w:t>
      </w:r>
    </w:p>
    <w:p>
      <w:pPr>
        <w:keepNext w:val="0"/>
        <w:keepLines w:val="0"/>
        <w:pageBreakBefore w:val="0"/>
        <w:widowControl w:val="0"/>
        <w:kinsoku/>
        <w:wordWrap/>
        <w:overflowPunct/>
        <w:topLinePunct w:val="0"/>
        <w:autoSpaceDE w:val="0"/>
        <w:autoSpaceDN/>
        <w:bidi w:val="0"/>
        <w:adjustRightInd/>
        <w:snapToGrid/>
        <w:spacing w:line="576"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4、负责做好政策宣传、解释工作。</w:t>
      </w:r>
    </w:p>
    <w:p>
      <w:pPr>
        <w:keepNext w:val="0"/>
        <w:keepLines w:val="0"/>
        <w:pageBreakBefore w:val="0"/>
        <w:widowControl w:val="0"/>
        <w:kinsoku/>
        <w:wordWrap/>
        <w:overflowPunct/>
        <w:topLinePunct w:val="0"/>
        <w:autoSpaceDE w:val="0"/>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5、负责做好档案管理工作，按要求建立好纸质档案，并及时录入社会救助系统。</w:t>
      </w:r>
    </w:p>
    <w:p>
      <w:pPr>
        <w:keepNext w:val="0"/>
        <w:keepLines w:val="0"/>
        <w:pageBreakBefore w:val="0"/>
        <w:widowControl w:val="0"/>
        <w:kinsoku/>
        <w:wordWrap/>
        <w:overflowPunct/>
        <w:topLinePunct w:val="0"/>
        <w:autoSpaceDE w:val="0"/>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6、负责做好信访接待和信访维稳工作。</w:t>
      </w:r>
    </w:p>
    <w:p>
      <w:pPr>
        <w:keepNext w:val="0"/>
        <w:keepLines w:val="0"/>
        <w:pageBreakBefore w:val="0"/>
        <w:widowControl w:val="0"/>
        <w:kinsoku/>
        <w:wordWrap/>
        <w:overflowPunct/>
        <w:topLinePunct w:val="0"/>
        <w:autoSpaceDE w:val="0"/>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7、负责做好辖区内脱贫不稳定、边缘易致贫监测户或者因病因意外等低收入家庭对象的监测，及时了解掌握其家庭经济状况及困难需求。</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eastAsia" w:ascii="楷体" w:hAnsi="楷体" w:eastAsia="楷体" w:cs="楷体"/>
          <w:b/>
          <w:bCs/>
          <w:kern w:val="2"/>
          <w:sz w:val="32"/>
          <w:szCs w:val="32"/>
          <w:highlight w:val="none"/>
          <w:lang w:val="en-US" w:eastAsia="zh-CN" w:bidi="ar-SA"/>
        </w:rPr>
      </w:pPr>
      <w:r>
        <w:rPr>
          <w:rFonts w:hint="eastAsia" w:ascii="楷体" w:hAnsi="楷体" w:eastAsia="楷体" w:cs="楷体"/>
          <w:b/>
          <w:bCs/>
          <w:kern w:val="2"/>
          <w:sz w:val="32"/>
          <w:szCs w:val="32"/>
          <w:highlight w:val="none"/>
          <w:lang w:val="en-US" w:eastAsia="zh-CN" w:bidi="ar-SA"/>
        </w:rPr>
        <w:t>（二）村（居）民委员会</w:t>
      </w:r>
    </w:p>
    <w:p>
      <w:pPr>
        <w:keepNext w:val="0"/>
        <w:keepLines w:val="0"/>
        <w:pageBreakBefore w:val="0"/>
        <w:widowControl w:val="0"/>
        <w:kinsoku/>
        <w:wordWrap/>
        <w:overflowPunct/>
        <w:topLinePunct w:val="0"/>
        <w:autoSpaceDE w:val="0"/>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1、协助镇人民政府做好社会救助对象的申请受理、入户调查及民主评议等工作。</w:t>
      </w:r>
    </w:p>
    <w:p>
      <w:pPr>
        <w:keepNext w:val="0"/>
        <w:keepLines w:val="0"/>
        <w:pageBreakBefore w:val="0"/>
        <w:widowControl w:val="0"/>
        <w:kinsoku/>
        <w:wordWrap/>
        <w:overflowPunct/>
        <w:topLinePunct w:val="0"/>
        <w:autoSpaceDE w:val="0"/>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2、帮助有困难的申请对象提出救助申请，或者受对象委托代为提出救助申请。</w:t>
      </w:r>
    </w:p>
    <w:p>
      <w:pPr>
        <w:keepNext w:val="0"/>
        <w:keepLines w:val="0"/>
        <w:pageBreakBefore w:val="0"/>
        <w:widowControl w:val="0"/>
        <w:kinsoku/>
        <w:wordWrap/>
        <w:overflowPunct/>
        <w:topLinePunct w:val="0"/>
        <w:autoSpaceDE w:val="0"/>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3、主动发现、及时了解掌握和上报本村（社区）救助对象家庭人口、家庭经济状况及家庭财产变化情况。</w:t>
      </w:r>
    </w:p>
    <w:p>
      <w:pPr>
        <w:keepNext w:val="0"/>
        <w:keepLines w:val="0"/>
        <w:pageBreakBefore w:val="0"/>
        <w:widowControl w:val="0"/>
        <w:kinsoku/>
        <w:wordWrap/>
        <w:overflowPunct/>
        <w:topLinePunct w:val="0"/>
        <w:autoSpaceDE w:val="0"/>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4、协助做好救助对象相关信息公开、公示工作。</w:t>
      </w:r>
    </w:p>
    <w:p>
      <w:pPr>
        <w:keepNext w:val="0"/>
        <w:keepLines w:val="0"/>
        <w:pageBreakBefore w:val="0"/>
        <w:widowControl w:val="0"/>
        <w:kinsoku/>
        <w:wordWrap/>
        <w:overflowPunct/>
        <w:topLinePunct w:val="0"/>
        <w:autoSpaceDE w:val="0"/>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5、协助做好政策宣传和信访维稳工作。</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黑体" w:cs="黑体"/>
          <w:sz w:val="32"/>
          <w:szCs w:val="22"/>
          <w:lang w:val="en-US" w:eastAsia="zh-CN"/>
        </w:rPr>
      </w:pPr>
      <w:r>
        <w:rPr>
          <w:rFonts w:hint="eastAsia" w:ascii="仿宋_GB2312" w:hAnsi="仿宋_GB2312" w:eastAsia="黑体" w:cs="黑体"/>
          <w:sz w:val="32"/>
          <w:szCs w:val="22"/>
          <w:lang w:val="en-US" w:eastAsia="zh-CN"/>
        </w:rPr>
        <w:t>六、责任追究</w:t>
      </w:r>
    </w:p>
    <w:p>
      <w:pPr>
        <w:keepNext w:val="0"/>
        <w:keepLines w:val="0"/>
        <w:pageBreakBefore w:val="0"/>
        <w:widowControl w:val="0"/>
        <w:kinsoku/>
        <w:wordWrap/>
        <w:overflowPunct/>
        <w:topLinePunct w:val="0"/>
        <w:autoSpaceDE w:val="0"/>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镇人民政府将建立健全社会救助责任追究制度。出现以下情形的应当依法依规追究相关责任人责任：</w:t>
      </w:r>
    </w:p>
    <w:p>
      <w:pPr>
        <w:keepNext w:val="0"/>
        <w:keepLines w:val="0"/>
        <w:pageBreakBefore w:val="0"/>
        <w:widowControl w:val="0"/>
        <w:kinsoku/>
        <w:wordWrap/>
        <w:overflowPunct/>
        <w:topLinePunct w:val="0"/>
        <w:autoSpaceDE w:val="0"/>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对因主观上工作敷衍、管理不力发生重大问题，造成严重社会影响的；对弄虚作假或者把关不严导致救助对象认定不精准，动态不及时，造成严重社会影响的；对其他因滥用职权、玩忽职守、徇私舞弊、失职渎职等行为的。</w:t>
      </w:r>
    </w:p>
    <w:p>
      <w:pPr>
        <w:keepNext w:val="0"/>
        <w:keepLines w:val="0"/>
        <w:pageBreakBefore w:val="0"/>
        <w:widowControl w:val="0"/>
        <w:kinsoku/>
        <w:wordWrap/>
        <w:overflowPunct/>
        <w:topLinePunct w:val="0"/>
        <w:autoSpaceDE w:val="0"/>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对秉持公心、履职尽责但因客观原因出现失误偏差且能够及时纠正的，依法依规免于问责。</w:t>
      </w:r>
    </w:p>
    <w:p>
      <w:pPr>
        <w:keepNext w:val="0"/>
        <w:keepLines w:val="0"/>
        <w:pageBreakBefore w:val="0"/>
        <w:widowControl w:val="0"/>
        <w:kinsoku/>
        <w:wordWrap/>
        <w:overflowPunct/>
        <w:topLinePunct w:val="0"/>
        <w:autoSpaceDE w:val="0"/>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对隐瞒收入、提供虚假证明等手段骗取社会救助资金的，应当追回救助资金，并依法给予行政处罚；涉嫌犯罪的，移送司法机关处理。对无理取闹、采取威胁手段强行索取救助资金的，将联系公安部门给予相应的教育和处罚。</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黑体" w:cs="黑体"/>
          <w:sz w:val="32"/>
          <w:szCs w:val="22"/>
          <w:lang w:val="en-US" w:eastAsia="zh-CN"/>
        </w:rPr>
      </w:pPr>
      <w:r>
        <w:rPr>
          <w:rFonts w:hint="eastAsia" w:ascii="仿宋_GB2312" w:hAnsi="仿宋_GB2312" w:eastAsia="黑体" w:cs="黑体"/>
          <w:sz w:val="32"/>
          <w:szCs w:val="22"/>
          <w:lang w:val="en-US" w:eastAsia="zh-CN"/>
        </w:rPr>
        <w:t>七、工作要求</w:t>
      </w:r>
    </w:p>
    <w:p>
      <w:pPr>
        <w:keepNext w:val="0"/>
        <w:keepLines w:val="0"/>
        <w:pageBreakBefore w:val="0"/>
        <w:widowControl w:val="0"/>
        <w:kinsoku/>
        <w:wordWrap/>
        <w:overflowPunct/>
        <w:topLinePunct w:val="0"/>
        <w:autoSpaceDE w:val="0"/>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bCs/>
          <w:kern w:val="2"/>
          <w:sz w:val="32"/>
          <w:szCs w:val="32"/>
          <w:lang w:val="en-US" w:eastAsia="zh-CN" w:bidi="ar-SA"/>
        </w:rPr>
        <w:t>（一）提高思想认识。</w:t>
      </w:r>
      <w:r>
        <w:rPr>
          <w:rFonts w:hint="eastAsia" w:ascii="仿宋_GB2312" w:hAnsi="仿宋_GB2312" w:eastAsia="仿宋_GB2312" w:cs="仿宋_GB2312"/>
          <w:sz w:val="32"/>
          <w:szCs w:val="32"/>
          <w:lang w:val="en-US" w:eastAsia="zh-CN"/>
        </w:rPr>
        <w:t>坚持以习近平新时代中国特色社会主义思想为指导，认真落实习近平总书记关于加强社会救助工作的重要指示精神，认真贯彻党中央、国务院决策部署，坚持人民至上，深入推进社会救助制度改革创新，努力实现精准救助、高效救助、温暖救助、智慧救助，切实做到弱有所扶、难有所帮、困有所助、应助尽助，把困难群众的民生底线兜住兜牢。</w:t>
      </w:r>
    </w:p>
    <w:p>
      <w:pPr>
        <w:keepNext w:val="0"/>
        <w:keepLines w:val="0"/>
        <w:pageBreakBefore w:val="0"/>
        <w:widowControl w:val="0"/>
        <w:kinsoku/>
        <w:wordWrap/>
        <w:overflowPunct/>
        <w:topLinePunct w:val="0"/>
        <w:autoSpaceDE w:val="0"/>
        <w:autoSpaceDN/>
        <w:bidi w:val="0"/>
        <w:adjustRightInd/>
        <w:snapToGrid/>
        <w:spacing w:line="576" w:lineRule="exact"/>
        <w:ind w:firstLine="643" w:firstLineChars="200"/>
        <w:textAlignment w:val="auto"/>
      </w:pPr>
      <w:r>
        <w:rPr>
          <w:rFonts w:hint="eastAsia" w:ascii="楷体" w:hAnsi="楷体" w:eastAsia="楷体" w:cs="楷体"/>
          <w:b/>
          <w:bCs/>
          <w:kern w:val="2"/>
          <w:sz w:val="32"/>
          <w:szCs w:val="32"/>
          <w:lang w:val="en-US" w:eastAsia="zh-CN" w:bidi="ar-SA"/>
        </w:rPr>
        <w:t>（二）做好经验总结。</w:t>
      </w:r>
      <w:r>
        <w:rPr>
          <w:rFonts w:hint="eastAsia" w:ascii="仿宋_GB2312" w:hAnsi="仿宋_GB2312" w:eastAsia="仿宋_GB2312" w:cs="仿宋_GB2312"/>
          <w:sz w:val="32"/>
          <w:szCs w:val="32"/>
          <w:lang w:val="en-US" w:eastAsia="zh-CN"/>
        </w:rPr>
        <w:t>各村（社区）要把握政策精神，制定切实可行的实施方案，加强人员管理培训，提升知识水平与业务能力，不断规范办事流程，总结经验，宣传推介好的做法。要及时总结改革试点的经验成效，找准存在的问题和困难，加强联系，及时研究制定解决问题的措施办法。</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658A2"/>
    <w:rsid w:val="001822D3"/>
    <w:rsid w:val="003057D8"/>
    <w:rsid w:val="00327B6C"/>
    <w:rsid w:val="00437840"/>
    <w:rsid w:val="004D77F7"/>
    <w:rsid w:val="004E55AB"/>
    <w:rsid w:val="006929DC"/>
    <w:rsid w:val="00992DAD"/>
    <w:rsid w:val="00B27109"/>
    <w:rsid w:val="00BA6357"/>
    <w:rsid w:val="00DA764A"/>
    <w:rsid w:val="00E658A2"/>
    <w:rsid w:val="00E81429"/>
    <w:rsid w:val="00F9200D"/>
    <w:rsid w:val="014C4DA3"/>
    <w:rsid w:val="021F22E8"/>
    <w:rsid w:val="03A8209D"/>
    <w:rsid w:val="10F20636"/>
    <w:rsid w:val="11AB7368"/>
    <w:rsid w:val="191A10B3"/>
    <w:rsid w:val="1B4F30D3"/>
    <w:rsid w:val="23977320"/>
    <w:rsid w:val="253B12D2"/>
    <w:rsid w:val="2A070FB7"/>
    <w:rsid w:val="2B09509A"/>
    <w:rsid w:val="2EF3507E"/>
    <w:rsid w:val="321A0A20"/>
    <w:rsid w:val="33415E85"/>
    <w:rsid w:val="36213401"/>
    <w:rsid w:val="388F6657"/>
    <w:rsid w:val="3D456F06"/>
    <w:rsid w:val="3EE85404"/>
    <w:rsid w:val="45905DF0"/>
    <w:rsid w:val="4C1C493F"/>
    <w:rsid w:val="4DCB3F26"/>
    <w:rsid w:val="4E810A89"/>
    <w:rsid w:val="535B7AFB"/>
    <w:rsid w:val="59554FEC"/>
    <w:rsid w:val="598D4786"/>
    <w:rsid w:val="5D99194B"/>
    <w:rsid w:val="69C53AC8"/>
    <w:rsid w:val="6C505F69"/>
    <w:rsid w:val="6C7F08A6"/>
    <w:rsid w:val="74CA693A"/>
    <w:rsid w:val="74F11C15"/>
    <w:rsid w:val="76BA52EC"/>
    <w:rsid w:val="77AB69F3"/>
    <w:rsid w:val="7EFC18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1"/>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after="0"/>
      <w:ind w:firstLine="420" w:firstLineChars="200"/>
    </w:pPr>
    <w:rPr>
      <w:rFonts w:ascii="Calibri" w:hAnsi="Calibri" w:eastAsia="宋体" w:cs="Times New Roman"/>
    </w:rPr>
  </w:style>
  <w:style w:type="paragraph" w:styleId="3">
    <w:name w:val="Body Text Indent"/>
    <w:basedOn w:val="1"/>
    <w:next w:val="4"/>
    <w:qFormat/>
    <w:uiPriority w:val="0"/>
    <w:pPr>
      <w:spacing w:after="120"/>
      <w:ind w:left="420" w:leftChars="200"/>
    </w:pPr>
  </w:style>
  <w:style w:type="paragraph" w:styleId="4">
    <w:name w:val="Normal Indent"/>
    <w:basedOn w:val="1"/>
    <w:qFormat/>
    <w:uiPriority w:val="0"/>
    <w:pPr>
      <w:widowControl/>
      <w:spacing w:before="100" w:beforeAutospacing="1" w:after="100" w:afterAutospacing="1"/>
      <w:jc w:val="left"/>
    </w:pPr>
    <w:rPr>
      <w:rFonts w:ascii="宋体" w:hAnsi="宋体" w:cs="宋体"/>
      <w:kern w:val="0"/>
      <w:sz w:val="24"/>
    </w:rPr>
  </w:style>
  <w:style w:type="paragraph" w:styleId="5">
    <w:name w:val="annotation text"/>
    <w:basedOn w:val="1"/>
    <w:semiHidden/>
    <w:unhideWhenUsed/>
    <w:qFormat/>
    <w:uiPriority w:val="99"/>
    <w:pPr>
      <w:jc w:val="left"/>
    </w:p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3786</Words>
  <Characters>3816</Characters>
  <Lines>35</Lines>
  <Paragraphs>10</Paragraphs>
  <TotalTime>0</TotalTime>
  <ScaleCrop>false</ScaleCrop>
  <LinksUpToDate>false</LinksUpToDate>
  <CharactersWithSpaces>3821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2022-04-06T00:10:00Z</dcterms:created>
  <dc:creator>Administrator</dc:creator>
  <cp:lastModifiedBy>Administrator</cp:lastModifiedBy>
  <cp:lastPrinted>2022-04-11T07:01:00Z</cp:lastPrinted>
  <dcterms:modified xsi:type="dcterms:W3CDTF">2022-04-11T07:12:47Z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E00A7EE03DDF4ACBB810F03A7081D0F6</vt:lpwstr>
  </property>
</Properties>
</file>